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0D8" w:rsidRPr="009300D8" w:rsidRDefault="009300D8" w:rsidP="009300D8">
      <w:pPr>
        <w:spacing w:line="360" w:lineRule="auto"/>
        <w:rPr>
          <w:rFonts w:asciiTheme="majorHAnsi" w:hAnsiTheme="majorHAnsi"/>
          <w:b/>
          <w:sz w:val="28"/>
          <w:szCs w:val="28"/>
        </w:rPr>
      </w:pPr>
      <w:r w:rsidRPr="009300D8">
        <w:rPr>
          <w:rFonts w:asciiTheme="majorHAnsi" w:hAnsiTheme="majorHAnsi"/>
          <w:b/>
          <w:sz w:val="28"/>
          <w:szCs w:val="28"/>
        </w:rPr>
        <w:t>1.Explain about fundamental of copyright law?</w:t>
      </w:r>
    </w:p>
    <w:p w:rsidR="009300D8" w:rsidRPr="009300D8" w:rsidRDefault="009300D8" w:rsidP="009300D8">
      <w:pPr>
        <w:spacing w:line="360" w:lineRule="auto"/>
        <w:rPr>
          <w:rFonts w:asciiTheme="majorHAnsi" w:hAnsiTheme="majorHAnsi"/>
        </w:rPr>
      </w:pPr>
      <w:r w:rsidRPr="009300D8">
        <w:rPr>
          <w:rFonts w:asciiTheme="majorHAnsi" w:hAnsiTheme="majorHAnsi"/>
          <w:b/>
        </w:rPr>
        <w:t>Ans</w:t>
      </w:r>
      <w:r w:rsidRPr="009300D8">
        <w:rPr>
          <w:rFonts w:asciiTheme="majorHAnsi" w:hAnsiTheme="majorHAnsi"/>
        </w:rPr>
        <w:t>:Copyright law fundamentals: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Definition: Copyright is a form of intellectual property protection for original literary, dramatic, musical, and artistic works.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Purpose: Copyrights aim to promote creativity by granting exclusive rights to creators, allowing them to control and profit from their work.</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Scope of protection: Copyrights cover a wide range of creative works, including:</w:t>
      </w:r>
    </w:p>
    <w:p w:rsidR="009300D8" w:rsidRPr="009300D8" w:rsidRDefault="009300D8" w:rsidP="009300D8">
      <w:pPr>
        <w:spacing w:line="360" w:lineRule="auto"/>
        <w:rPr>
          <w:rFonts w:asciiTheme="majorHAnsi" w:hAnsiTheme="majorHAnsi"/>
        </w:rPr>
      </w:pPr>
      <w:r w:rsidRPr="009300D8">
        <w:rPr>
          <w:rFonts w:asciiTheme="majorHAnsi" w:hAnsiTheme="majorHAnsi"/>
        </w:rPr>
        <w:t>- Literary works (books, articles, software)</w:t>
      </w:r>
    </w:p>
    <w:p w:rsidR="009300D8" w:rsidRPr="009300D8" w:rsidRDefault="009300D8" w:rsidP="009300D8">
      <w:pPr>
        <w:spacing w:line="360" w:lineRule="auto"/>
        <w:rPr>
          <w:rFonts w:asciiTheme="majorHAnsi" w:hAnsiTheme="majorHAnsi"/>
        </w:rPr>
      </w:pPr>
      <w:r w:rsidRPr="009300D8">
        <w:rPr>
          <w:rFonts w:asciiTheme="majorHAnsi" w:hAnsiTheme="majorHAnsi"/>
        </w:rPr>
        <w:t>- Musical works (compositions, sound recordings)</w:t>
      </w:r>
    </w:p>
    <w:p w:rsidR="009300D8" w:rsidRPr="009300D8" w:rsidRDefault="009300D8" w:rsidP="009300D8">
      <w:pPr>
        <w:spacing w:line="360" w:lineRule="auto"/>
        <w:rPr>
          <w:rFonts w:asciiTheme="majorHAnsi" w:hAnsiTheme="majorHAnsi"/>
        </w:rPr>
      </w:pPr>
      <w:r w:rsidRPr="009300D8">
        <w:rPr>
          <w:rFonts w:asciiTheme="majorHAnsi" w:hAnsiTheme="majorHAnsi"/>
        </w:rPr>
        <w:t>- Artistic works (paintings, sculptures, photographs)</w:t>
      </w:r>
    </w:p>
    <w:p w:rsidR="009300D8" w:rsidRPr="009300D8" w:rsidRDefault="009300D8" w:rsidP="009300D8">
      <w:pPr>
        <w:spacing w:line="360" w:lineRule="auto"/>
        <w:rPr>
          <w:rFonts w:asciiTheme="majorHAnsi" w:hAnsiTheme="majorHAnsi"/>
        </w:rPr>
      </w:pPr>
      <w:r w:rsidRPr="009300D8">
        <w:rPr>
          <w:rFonts w:asciiTheme="majorHAnsi" w:hAnsiTheme="majorHAnsi"/>
        </w:rPr>
        <w:t>- Dramatic works (plays, films)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4. Requirements for protection:</w:t>
      </w:r>
    </w:p>
    <w:p w:rsidR="009300D8" w:rsidRPr="009300D8" w:rsidRDefault="009300D8" w:rsidP="009300D8">
      <w:pPr>
        <w:spacing w:line="360" w:lineRule="auto"/>
        <w:rPr>
          <w:rFonts w:asciiTheme="majorHAnsi" w:hAnsiTheme="majorHAnsi"/>
        </w:rPr>
      </w:pPr>
      <w:r w:rsidRPr="009300D8">
        <w:rPr>
          <w:rFonts w:asciiTheme="majorHAnsi" w:hAnsiTheme="majorHAnsi"/>
        </w:rPr>
        <w:t>- Originality (work must be new and unique)</w:t>
      </w:r>
    </w:p>
    <w:p w:rsidR="009300D8" w:rsidRPr="009300D8" w:rsidRDefault="009300D8" w:rsidP="009300D8">
      <w:pPr>
        <w:spacing w:line="360" w:lineRule="auto"/>
        <w:rPr>
          <w:rFonts w:asciiTheme="majorHAnsi" w:hAnsiTheme="majorHAnsi"/>
        </w:rPr>
      </w:pPr>
      <w:r w:rsidRPr="009300D8">
        <w:rPr>
          <w:rFonts w:asciiTheme="majorHAnsi" w:hAnsiTheme="majorHAnsi"/>
        </w:rPr>
        <w:t>- Fixation (work must be recorded or fixed in a tangible medium)</w:t>
      </w:r>
    </w:p>
    <w:p w:rsidR="009300D8" w:rsidRPr="009300D8" w:rsidRDefault="009300D8" w:rsidP="009300D8">
      <w:pPr>
        <w:spacing w:line="360" w:lineRule="auto"/>
        <w:rPr>
          <w:rFonts w:asciiTheme="majorHAnsi" w:hAnsiTheme="majorHAnsi"/>
        </w:rPr>
      </w:pPr>
      <w:r w:rsidRPr="009300D8">
        <w:rPr>
          <w:rFonts w:asciiTheme="majorHAnsi" w:hAnsiTheme="majorHAnsi"/>
        </w:rPr>
        <w:t>- Expression (work must be expressed in a tangible form)</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Exclusive rights: Copyright owners have the right to:</w:t>
      </w:r>
    </w:p>
    <w:p w:rsidR="009300D8" w:rsidRPr="009300D8" w:rsidRDefault="009300D8" w:rsidP="009300D8">
      <w:pPr>
        <w:spacing w:line="360" w:lineRule="auto"/>
        <w:rPr>
          <w:rFonts w:asciiTheme="majorHAnsi" w:hAnsiTheme="majorHAnsi"/>
        </w:rPr>
      </w:pPr>
      <w:r w:rsidRPr="009300D8">
        <w:rPr>
          <w:rFonts w:asciiTheme="majorHAnsi" w:hAnsiTheme="majorHAnsi"/>
        </w:rPr>
        <w:t>- Reproduce the work</w:t>
      </w:r>
    </w:p>
    <w:p w:rsidR="009300D8" w:rsidRPr="009300D8" w:rsidRDefault="009300D8" w:rsidP="009300D8">
      <w:pPr>
        <w:spacing w:line="360" w:lineRule="auto"/>
        <w:rPr>
          <w:rFonts w:asciiTheme="majorHAnsi" w:hAnsiTheme="majorHAnsi"/>
        </w:rPr>
      </w:pPr>
      <w:r w:rsidRPr="009300D8">
        <w:rPr>
          <w:rFonts w:asciiTheme="majorHAnsi" w:hAnsiTheme="majorHAnsi"/>
        </w:rPr>
        <w:t>- Distribute copies of the work</w:t>
      </w:r>
    </w:p>
    <w:p w:rsidR="009300D8" w:rsidRPr="009300D8" w:rsidRDefault="009300D8" w:rsidP="009300D8">
      <w:pPr>
        <w:spacing w:line="360" w:lineRule="auto"/>
        <w:rPr>
          <w:rFonts w:asciiTheme="majorHAnsi" w:hAnsiTheme="majorHAnsi"/>
        </w:rPr>
      </w:pPr>
      <w:r w:rsidRPr="009300D8">
        <w:rPr>
          <w:rFonts w:asciiTheme="majorHAnsi" w:hAnsiTheme="majorHAnsi"/>
        </w:rPr>
        <w:t>- Perform the work publicly</w:t>
      </w:r>
    </w:p>
    <w:p w:rsidR="009300D8" w:rsidRPr="009300D8" w:rsidRDefault="009300D8" w:rsidP="009300D8">
      <w:pPr>
        <w:spacing w:line="360" w:lineRule="auto"/>
        <w:rPr>
          <w:rFonts w:asciiTheme="majorHAnsi" w:hAnsiTheme="majorHAnsi"/>
        </w:rPr>
      </w:pPr>
      <w:r w:rsidRPr="009300D8">
        <w:rPr>
          <w:rFonts w:asciiTheme="majorHAnsi" w:hAnsiTheme="majorHAnsi"/>
        </w:rPr>
        <w:t>- Display the work publicly</w:t>
      </w:r>
    </w:p>
    <w:p w:rsidR="009300D8" w:rsidRPr="009300D8" w:rsidRDefault="009300D8" w:rsidP="009300D8">
      <w:pPr>
        <w:spacing w:line="360" w:lineRule="auto"/>
        <w:rPr>
          <w:rFonts w:asciiTheme="majorHAnsi" w:hAnsiTheme="majorHAnsi"/>
        </w:rPr>
      </w:pPr>
      <w:r w:rsidRPr="009300D8">
        <w:rPr>
          <w:rFonts w:asciiTheme="majorHAnsi" w:hAnsiTheme="majorHAnsi"/>
        </w:rPr>
        <w:t>- Create derivative works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Limitations and exceptions:</w:t>
      </w:r>
    </w:p>
    <w:p w:rsidR="009300D8" w:rsidRPr="009300D8" w:rsidRDefault="009300D8" w:rsidP="009300D8">
      <w:pPr>
        <w:spacing w:line="360" w:lineRule="auto"/>
        <w:rPr>
          <w:rFonts w:asciiTheme="majorHAnsi" w:hAnsiTheme="majorHAnsi"/>
        </w:rPr>
      </w:pPr>
      <w:r w:rsidRPr="009300D8">
        <w:rPr>
          <w:rFonts w:asciiTheme="majorHAnsi" w:hAnsiTheme="majorHAnsi"/>
        </w:rPr>
        <w:t>- Fair use (use for criticism, commentary, news reporting, etc.)</w:t>
      </w:r>
    </w:p>
    <w:p w:rsidR="009300D8" w:rsidRPr="009300D8" w:rsidRDefault="009300D8" w:rsidP="009300D8">
      <w:pPr>
        <w:spacing w:line="360" w:lineRule="auto"/>
        <w:rPr>
          <w:rFonts w:asciiTheme="majorHAnsi" w:hAnsiTheme="majorHAnsi"/>
        </w:rPr>
      </w:pPr>
      <w:r w:rsidRPr="009300D8">
        <w:rPr>
          <w:rFonts w:asciiTheme="majorHAnsi" w:hAnsiTheme="majorHAnsi"/>
        </w:rPr>
        <w:t>- Fair dealing (use for research, private study, etc.)</w:t>
      </w:r>
    </w:p>
    <w:p w:rsidR="009300D8" w:rsidRPr="009300D8" w:rsidRDefault="009300D8" w:rsidP="009300D8">
      <w:pPr>
        <w:spacing w:line="360" w:lineRule="auto"/>
        <w:rPr>
          <w:rFonts w:asciiTheme="majorHAnsi" w:hAnsiTheme="majorHAnsi"/>
        </w:rPr>
      </w:pPr>
      <w:r w:rsidRPr="009300D8">
        <w:rPr>
          <w:rFonts w:asciiTheme="majorHAnsi" w:hAnsiTheme="majorHAnsi"/>
        </w:rPr>
        <w:lastRenderedPageBreak/>
        <w:t>- Public domain (works no longer protected by copyright)</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7. Duration of protection: Copyright protection typically lasts for a certain number of years, depending on the jurisdiction and type of work.</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8. Ownership and transfer: Copyrights can be owned by individuals or entities and can be transferred or licensed to others.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9. Infringement and remedies: Copyright infringement occurs when someone uses a copyrighted work without permission. Remedies include injunctions, damages, and legal fees.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10. International aspects: Copyright laws vary by country, but international treaties and agreements (e.g., Berne Convention, TRIPS) aim to harmonize and protect copyrights globally.</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Remember, copyright laws aim to balance creators' rights with the public interest, promoting innovation and access to knowledge.</w:t>
      </w:r>
    </w:p>
    <w:p w:rsidR="009300D8" w:rsidRPr="009300D8" w:rsidRDefault="009300D8" w:rsidP="009300D8">
      <w:pPr>
        <w:spacing w:line="360" w:lineRule="auto"/>
        <w:rPr>
          <w:rFonts w:asciiTheme="majorHAnsi" w:hAnsiTheme="majorHAnsi"/>
          <w:b/>
          <w:sz w:val="28"/>
          <w:szCs w:val="28"/>
        </w:rPr>
      </w:pPr>
      <w:r w:rsidRPr="009300D8">
        <w:rPr>
          <w:rFonts w:asciiTheme="majorHAnsi" w:hAnsiTheme="majorHAnsi"/>
          <w:b/>
          <w:sz w:val="28"/>
          <w:szCs w:val="28"/>
        </w:rPr>
        <w:t>2.Explain the process of copyright registration ?</w:t>
      </w:r>
    </w:p>
    <w:p w:rsidR="009300D8" w:rsidRPr="009300D8" w:rsidRDefault="009300D8" w:rsidP="009300D8">
      <w:pPr>
        <w:spacing w:line="360" w:lineRule="auto"/>
        <w:rPr>
          <w:rFonts w:asciiTheme="majorHAnsi" w:hAnsiTheme="majorHAnsi"/>
        </w:rPr>
      </w:pPr>
      <w:r w:rsidRPr="009300D8">
        <w:rPr>
          <w:rFonts w:asciiTheme="majorHAnsi" w:hAnsiTheme="majorHAnsi"/>
          <w:b/>
        </w:rPr>
        <w:t>Ans</w:t>
      </w:r>
      <w:r w:rsidRPr="009300D8">
        <w:rPr>
          <w:rFonts w:asciiTheme="majorHAnsi" w:hAnsiTheme="majorHAnsi"/>
        </w:rPr>
        <w:t>:The process of copyright registration typically involves the following steps: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Determine the type of work: Identify the type of work you want to register, such as a literary work, musical composition, or visual art.</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Ensure the work is original: Make sure the work is an original creation and not a copy of someone else's work.</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Fix the work in a tangible medium: Record or fix the work in a tangible medium, such as writing it down or recording it.</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lastRenderedPageBreak/>
        <w:t>4. Prepare the application: Fill out the copyright application form (usually available on the copyright office's website) and provide required information, such as:</w:t>
      </w:r>
    </w:p>
    <w:p w:rsidR="009300D8" w:rsidRPr="009300D8" w:rsidRDefault="009300D8" w:rsidP="009300D8">
      <w:pPr>
        <w:spacing w:line="360" w:lineRule="auto"/>
        <w:rPr>
          <w:rFonts w:asciiTheme="majorHAnsi" w:hAnsiTheme="majorHAnsi"/>
        </w:rPr>
      </w:pPr>
      <w:r w:rsidRPr="009300D8">
        <w:rPr>
          <w:rFonts w:asciiTheme="majorHAnsi" w:hAnsiTheme="majorHAnsi"/>
        </w:rPr>
        <w:t>- Title and description of the work</w:t>
      </w:r>
    </w:p>
    <w:p w:rsidR="009300D8" w:rsidRPr="009300D8" w:rsidRDefault="009300D8" w:rsidP="009300D8">
      <w:pPr>
        <w:spacing w:line="360" w:lineRule="auto"/>
        <w:rPr>
          <w:rFonts w:asciiTheme="majorHAnsi" w:hAnsiTheme="majorHAnsi"/>
        </w:rPr>
      </w:pPr>
      <w:r w:rsidRPr="009300D8">
        <w:rPr>
          <w:rFonts w:asciiTheme="majorHAnsi" w:hAnsiTheme="majorHAnsi"/>
        </w:rPr>
        <w:t>- Author's name and contact information</w:t>
      </w:r>
    </w:p>
    <w:p w:rsidR="009300D8" w:rsidRPr="009300D8" w:rsidRDefault="009300D8" w:rsidP="009300D8">
      <w:pPr>
        <w:spacing w:line="360" w:lineRule="auto"/>
        <w:rPr>
          <w:rFonts w:asciiTheme="majorHAnsi" w:hAnsiTheme="majorHAnsi"/>
        </w:rPr>
      </w:pPr>
      <w:r w:rsidRPr="009300D8">
        <w:rPr>
          <w:rFonts w:asciiTheme="majorHAnsi" w:hAnsiTheme="majorHAnsi"/>
        </w:rPr>
        <w:t>- Date of creation and publication (if applicable)</w:t>
      </w:r>
    </w:p>
    <w:p w:rsidR="009300D8" w:rsidRPr="009300D8" w:rsidRDefault="009300D8" w:rsidP="009300D8">
      <w:pPr>
        <w:spacing w:line="360" w:lineRule="auto"/>
        <w:rPr>
          <w:rFonts w:asciiTheme="majorHAnsi" w:hAnsiTheme="majorHAnsi"/>
        </w:rPr>
      </w:pPr>
      <w:r w:rsidRPr="009300D8">
        <w:rPr>
          <w:rFonts w:asciiTheme="majorHAnsi" w:hAnsiTheme="majorHAnsi"/>
        </w:rPr>
        <w:t>- Type of work and classification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Pay the filing fee: Pay the required filing fee, which varies depending on the type of work and the copyright office.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Deposit a copy of the work: Submit a deposit copy of the work, which may be a physical or digital copy, depending on the copyright office's requirements.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7. Submit the application: Send the completed application, filing fee, and deposit copy to the copyright office.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8. Wait for processing: Wait for the copyright office to review and process the application, which may take several months.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9. Receive the certificate of registration: If the application is approved, receive a certificate of registration, which serves as proof of copyright ownership.</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10. Maintain records: Keep records of the copyright registration, including the certificate and any related documents.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b/>
          <w:sz w:val="28"/>
          <w:szCs w:val="28"/>
        </w:rPr>
      </w:pPr>
      <w:r w:rsidRPr="009300D8">
        <w:rPr>
          <w:rFonts w:asciiTheme="majorHAnsi" w:hAnsiTheme="majorHAnsi"/>
          <w:b/>
          <w:sz w:val="28"/>
          <w:szCs w:val="28"/>
        </w:rPr>
        <w:t>3.Discuss about copyright ownership issues?</w:t>
      </w:r>
    </w:p>
    <w:p w:rsidR="009300D8" w:rsidRPr="009300D8" w:rsidRDefault="009300D8" w:rsidP="009300D8">
      <w:pPr>
        <w:spacing w:line="360" w:lineRule="auto"/>
        <w:rPr>
          <w:rFonts w:asciiTheme="majorHAnsi" w:hAnsiTheme="majorHAnsi"/>
        </w:rPr>
      </w:pPr>
      <w:r w:rsidRPr="009300D8">
        <w:rPr>
          <w:rFonts w:asciiTheme="majorHAnsi" w:hAnsiTheme="majorHAnsi"/>
          <w:b/>
        </w:rPr>
        <w:t>Ans</w:t>
      </w:r>
      <w:r w:rsidRPr="009300D8">
        <w:rPr>
          <w:rFonts w:asciiTheme="majorHAnsi" w:hAnsiTheme="majorHAnsi"/>
        </w:rPr>
        <w:t>: Copyright ownership issues refer to disputes or uncertainties regarding who owns the rights to a particular work. Some common copyright ownership issues include: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lastRenderedPageBreak/>
        <w:t>1. Authorship disputes: Who created the work?</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Ownership transfer: Was the copyright properly assigned or licensed?</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Joint ownership: Multiple creators or owners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4. Anonymous or pseudonymous works: Unknown or hidden authors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Orphan works: Untraceable or unidentifiable copyright owners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Copyright inheritance: Transfer of rights after the author's death</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7. Employer-employee relationships: Who owns the work created by an employee?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8. Commissioned works: Who owns the work created by a freelancer or independent contractor?</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9. Collaborative works: Ownership and rights in joint creations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10. International copyright ownership: Conflicts between different countries' laws and regulations.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To avoid copyright ownership issues: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Clearly define authorship and ownership in contracts and agreements.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Use proper assignment or licensing documentation.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Register copyrights promptly.</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lastRenderedPageBreak/>
        <w:t>4. Keep accurate records of creation and ownership.</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Consider using copyright notices and disclaimers.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Seek legal advice when dealing with complex ownership situations.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Resolving copyright ownership issues may require: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Mediation or arbitration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Legal action or litigation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Alternative dispute resolution methods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4. Seeking assistance from copyright offices or organizations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Conducting thorough research and investigations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Obtaining legal opinions or expert testimony</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b/>
          <w:sz w:val="28"/>
          <w:szCs w:val="28"/>
        </w:rPr>
      </w:pPr>
      <w:r w:rsidRPr="009300D8">
        <w:rPr>
          <w:rFonts w:asciiTheme="majorHAnsi" w:hAnsiTheme="majorHAnsi"/>
          <w:b/>
          <w:sz w:val="28"/>
          <w:szCs w:val="28"/>
        </w:rPr>
        <w:t>4.Explain the foundation of patent law?</w:t>
      </w:r>
    </w:p>
    <w:p w:rsidR="009300D8" w:rsidRPr="009300D8" w:rsidRDefault="009300D8" w:rsidP="009300D8">
      <w:pPr>
        <w:spacing w:line="360" w:lineRule="auto"/>
        <w:rPr>
          <w:rFonts w:asciiTheme="majorHAnsi" w:hAnsiTheme="majorHAnsi"/>
        </w:rPr>
      </w:pPr>
      <w:r w:rsidRPr="009300D8">
        <w:rPr>
          <w:rFonts w:asciiTheme="majorHAnsi" w:hAnsiTheme="majorHAnsi"/>
          <w:b/>
        </w:rPr>
        <w:t>Ans</w:t>
      </w:r>
      <w:r w:rsidRPr="009300D8">
        <w:rPr>
          <w:rFonts w:asciiTheme="majorHAnsi" w:hAnsiTheme="majorHAnsi"/>
        </w:rPr>
        <w:t>:The foundation of patent law is based on the following principles: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Novelty: The invention must be new and not obvious to others in the same field.</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2. Non-obviousness: The invention must be significantly different from existing technologies.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3. Utility: The invention must have a practical application or benefit.</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lastRenderedPageBreak/>
        <w:t>4. Subject matter: The invention must fall within a category of subject matter eligible for patent protection (e.g., machines, manufactures, compositions of matter).</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5. Enablement: The patent application must fully disclose and enable others to make and use the invention.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6. Patentable subject matter: The invention must be a machine, manufacture, or composition of matter, or any improvement thereof.</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7. Exclusive rights: Patents grant exclusive rights to make, use, and sell the invention for a specified period.</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8. Territoriality: Patents are territorial, meaning they only grant rights within the country where the patent was granted.</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9. Time-limited: Patents have a limited term, typically 20 years from the filing date.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10. Disclosure: Patents require public disclosure of the invention, promoting knowledge sharing and progress.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These principles aim to balance the rights of inventors and the public interest, encouraging innovation while ensuring that patents are granted only for genuine inventions that contribute to human knowledge and progress.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Additionally, patent law is based on the concept of "patent bargain," where inventors receive exclusive rights in exchange for publicly disclosing their inventions, allowing others to build upon and improve them.</w:t>
      </w:r>
    </w:p>
    <w:p w:rsidR="009300D8" w:rsidRPr="009300D8" w:rsidRDefault="009300D8" w:rsidP="009300D8">
      <w:pPr>
        <w:spacing w:line="360" w:lineRule="auto"/>
        <w:rPr>
          <w:rFonts w:asciiTheme="majorHAnsi" w:hAnsiTheme="majorHAnsi"/>
          <w:b/>
          <w:sz w:val="28"/>
          <w:szCs w:val="28"/>
        </w:rPr>
      </w:pPr>
      <w:r w:rsidRPr="009300D8">
        <w:rPr>
          <w:rFonts w:asciiTheme="majorHAnsi" w:hAnsiTheme="majorHAnsi"/>
          <w:b/>
          <w:sz w:val="28"/>
          <w:szCs w:val="28"/>
        </w:rPr>
        <w:t>5.Explain about ownership rights and transfer of patents?</w:t>
      </w:r>
    </w:p>
    <w:p w:rsidR="009300D8" w:rsidRPr="009300D8" w:rsidRDefault="009300D8" w:rsidP="009300D8">
      <w:pPr>
        <w:spacing w:line="360" w:lineRule="auto"/>
        <w:rPr>
          <w:rFonts w:asciiTheme="majorHAnsi" w:hAnsiTheme="majorHAnsi"/>
        </w:rPr>
      </w:pPr>
      <w:r w:rsidRPr="009300D8">
        <w:rPr>
          <w:rFonts w:asciiTheme="majorHAnsi" w:hAnsiTheme="majorHAnsi"/>
          <w:b/>
        </w:rPr>
        <w:t>Ans</w:t>
      </w:r>
      <w:r w:rsidRPr="009300D8">
        <w:rPr>
          <w:rFonts w:asciiTheme="majorHAnsi" w:hAnsiTheme="majorHAnsi"/>
        </w:rPr>
        <w:t>:Ownership rights in patents refer to the legal rights and interests that a patent owner has in their patented invention. These rights include:</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Exclusive rights: The right to make, use, and sell the invention.</w:t>
      </w:r>
    </w:p>
    <w:p w:rsidR="009300D8" w:rsidRPr="009300D8" w:rsidRDefault="009300D8" w:rsidP="009300D8">
      <w:pPr>
        <w:spacing w:line="360" w:lineRule="auto"/>
        <w:rPr>
          <w:rFonts w:asciiTheme="majorHAnsi" w:hAnsiTheme="majorHAnsi"/>
        </w:rPr>
      </w:pPr>
      <w:r w:rsidRPr="009300D8">
        <w:rPr>
          <w:rFonts w:asciiTheme="majorHAnsi" w:hAnsiTheme="majorHAnsi"/>
        </w:rPr>
        <w:t>2. Right to license: The right to grant permission to others to make, use, and sell the invention.</w:t>
      </w:r>
    </w:p>
    <w:p w:rsidR="009300D8" w:rsidRPr="009300D8" w:rsidRDefault="009300D8" w:rsidP="009300D8">
      <w:pPr>
        <w:spacing w:line="360" w:lineRule="auto"/>
        <w:rPr>
          <w:rFonts w:asciiTheme="majorHAnsi" w:hAnsiTheme="majorHAnsi"/>
        </w:rPr>
      </w:pPr>
      <w:r w:rsidRPr="009300D8">
        <w:rPr>
          <w:rFonts w:asciiTheme="majorHAnsi" w:hAnsiTheme="majorHAnsi"/>
        </w:rPr>
        <w:t>3. Right to assign: The right to transfer ownership of the patent.</w:t>
      </w:r>
    </w:p>
    <w:p w:rsidR="009300D8" w:rsidRPr="009300D8" w:rsidRDefault="009300D8" w:rsidP="009300D8">
      <w:pPr>
        <w:spacing w:line="360" w:lineRule="auto"/>
        <w:rPr>
          <w:rFonts w:asciiTheme="majorHAnsi" w:hAnsiTheme="majorHAnsi"/>
        </w:rPr>
      </w:pPr>
      <w:r w:rsidRPr="009300D8">
        <w:rPr>
          <w:rFonts w:asciiTheme="majorHAnsi" w:hAnsiTheme="majorHAnsi"/>
        </w:rPr>
        <w:t>4. Right to enforce: The right to bring legal action against infringers.</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Transfer of patents can occur through:</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1. Assignment: A transfer of ownership from one party to another.</w:t>
      </w:r>
    </w:p>
    <w:p w:rsidR="009300D8" w:rsidRPr="009300D8" w:rsidRDefault="009300D8" w:rsidP="009300D8">
      <w:pPr>
        <w:spacing w:line="360" w:lineRule="auto"/>
        <w:rPr>
          <w:rFonts w:asciiTheme="majorHAnsi" w:hAnsiTheme="majorHAnsi"/>
        </w:rPr>
      </w:pPr>
      <w:r w:rsidRPr="009300D8">
        <w:rPr>
          <w:rFonts w:asciiTheme="majorHAnsi" w:hAnsiTheme="majorHAnsi"/>
        </w:rPr>
        <w:t>2. License: A permission to use the patented invention, often in exchange for royalties.</w:t>
      </w:r>
    </w:p>
    <w:p w:rsidR="009300D8" w:rsidRPr="009300D8" w:rsidRDefault="009300D8" w:rsidP="009300D8">
      <w:pPr>
        <w:spacing w:line="360" w:lineRule="auto"/>
        <w:rPr>
          <w:rFonts w:asciiTheme="majorHAnsi" w:hAnsiTheme="majorHAnsi"/>
        </w:rPr>
      </w:pPr>
      <w:r w:rsidRPr="009300D8">
        <w:rPr>
          <w:rFonts w:asciiTheme="majorHAnsi" w:hAnsiTheme="majorHAnsi"/>
        </w:rPr>
        <w:t>3. Sale: A transfer of ownership in exchange for consideration.</w:t>
      </w:r>
    </w:p>
    <w:p w:rsidR="009300D8" w:rsidRPr="009300D8" w:rsidRDefault="009300D8" w:rsidP="009300D8">
      <w:pPr>
        <w:spacing w:line="360" w:lineRule="auto"/>
        <w:rPr>
          <w:rFonts w:asciiTheme="majorHAnsi" w:hAnsiTheme="majorHAnsi"/>
        </w:rPr>
      </w:pPr>
      <w:r w:rsidRPr="009300D8">
        <w:rPr>
          <w:rFonts w:asciiTheme="majorHAnsi" w:hAnsiTheme="majorHAnsi"/>
        </w:rPr>
        <w:t>4. Merger or acquisition: A transfer of ownership as part of a larger business transaction.</w:t>
      </w:r>
    </w:p>
    <w:p w:rsidR="009300D8" w:rsidRPr="009300D8" w:rsidRDefault="009300D8" w:rsidP="009300D8">
      <w:pPr>
        <w:spacing w:line="360" w:lineRule="auto"/>
        <w:rPr>
          <w:rFonts w:asciiTheme="majorHAnsi" w:hAnsiTheme="majorHAnsi"/>
        </w:rPr>
      </w:pPr>
      <w:r w:rsidRPr="009300D8">
        <w:rPr>
          <w:rFonts w:asciiTheme="majorHAnsi" w:hAnsiTheme="majorHAnsi"/>
        </w:rPr>
        <w:t>5. Inheritance: A transfer of ownership through inheritance.</w:t>
      </w:r>
    </w:p>
    <w:p w:rsidR="009300D8" w:rsidRPr="009300D8" w:rsidRDefault="009300D8" w:rsidP="009300D8">
      <w:pPr>
        <w:spacing w:line="360" w:lineRule="auto"/>
        <w:rPr>
          <w:rFonts w:asciiTheme="majorHAnsi" w:hAnsiTheme="majorHAnsi"/>
        </w:rPr>
      </w:pPr>
      <w:r w:rsidRPr="009300D8">
        <w:rPr>
          <w:rFonts w:asciiTheme="majorHAnsi" w:hAnsiTheme="majorHAnsi"/>
        </w:rPr>
        <w:t>6. Court order: A transfer of ownership as a result of a legal action.</w:t>
      </w: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r w:rsidRPr="009300D8">
        <w:rPr>
          <w:rFonts w:asciiTheme="majorHAnsi" w:hAnsiTheme="majorHAnsi"/>
        </w:rPr>
        <w:t>When transferring patents, it's essential to:</w:t>
      </w:r>
    </w:p>
    <w:p w:rsidR="009300D8" w:rsidRPr="009300D8" w:rsidRDefault="009300D8" w:rsidP="009300D8">
      <w:pPr>
        <w:spacing w:line="360" w:lineRule="auto"/>
        <w:rPr>
          <w:rFonts w:asciiTheme="majorHAnsi" w:hAnsiTheme="majorHAnsi"/>
        </w:rPr>
      </w:pPr>
    </w:p>
    <w:p w:rsidR="009300D8" w:rsidRPr="009300D8" w:rsidRDefault="009300D8" w:rsidP="009300D8">
      <w:pPr>
        <w:pStyle w:val="ListParagraph"/>
        <w:numPr>
          <w:ilvl w:val="0"/>
          <w:numId w:val="1"/>
        </w:numPr>
        <w:spacing w:line="360" w:lineRule="auto"/>
        <w:rPr>
          <w:rFonts w:asciiTheme="majorHAnsi" w:hAnsiTheme="majorHAnsi"/>
        </w:rPr>
      </w:pPr>
      <w:r w:rsidRPr="009300D8">
        <w:rPr>
          <w:rFonts w:asciiTheme="majorHAnsi" w:hAnsiTheme="majorHAnsi"/>
        </w:rPr>
        <w:t>Use proper documentation: Use formal legal documents</w:t>
      </w:r>
    </w:p>
    <w:p w:rsidR="009300D8" w:rsidRPr="009300D8" w:rsidRDefault="009300D8" w:rsidP="009300D8">
      <w:pPr>
        <w:pStyle w:val="ListParagraph"/>
        <w:numPr>
          <w:ilvl w:val="0"/>
          <w:numId w:val="1"/>
        </w:numPr>
        <w:spacing w:line="360" w:lineRule="auto"/>
        <w:rPr>
          <w:rFonts w:asciiTheme="majorHAnsi" w:hAnsiTheme="majorHAnsi"/>
        </w:rPr>
      </w:pPr>
      <w:r w:rsidRPr="009300D8">
        <w:rPr>
          <w:rFonts w:asciiTheme="majorHAnsi" w:hAnsiTheme="majorHAnsi"/>
        </w:rPr>
        <w:t>Record the transfer: Record the transfer with the relevant patent office.</w:t>
      </w:r>
    </w:p>
    <w:p w:rsidR="009300D8" w:rsidRPr="009300D8" w:rsidRDefault="009300D8" w:rsidP="009300D8">
      <w:pPr>
        <w:pStyle w:val="ListParagraph"/>
        <w:numPr>
          <w:ilvl w:val="0"/>
          <w:numId w:val="1"/>
        </w:numPr>
        <w:spacing w:line="360" w:lineRule="auto"/>
        <w:rPr>
          <w:rFonts w:asciiTheme="majorHAnsi" w:hAnsiTheme="majorHAnsi"/>
        </w:rPr>
      </w:pPr>
      <w:r w:rsidRPr="009300D8">
        <w:rPr>
          <w:rFonts w:asciiTheme="majorHAnsi" w:hAnsiTheme="majorHAnsi"/>
        </w:rPr>
        <w:t>3. Consider tax implications: Consider tax implications, such as capital gains tax.</w:t>
      </w:r>
    </w:p>
    <w:p w:rsidR="009300D8" w:rsidRPr="009300D8" w:rsidRDefault="009300D8" w:rsidP="009300D8">
      <w:pPr>
        <w:pStyle w:val="ListParagraph"/>
        <w:numPr>
          <w:ilvl w:val="0"/>
          <w:numId w:val="1"/>
        </w:numPr>
        <w:spacing w:line="360" w:lineRule="auto"/>
        <w:rPr>
          <w:rFonts w:asciiTheme="majorHAnsi" w:hAnsiTheme="majorHAnsi"/>
        </w:rPr>
      </w:pPr>
      <w:r w:rsidRPr="009300D8">
        <w:rPr>
          <w:rFonts w:asciiTheme="majorHAnsi" w:hAnsiTheme="majorHAnsi"/>
        </w:rPr>
        <w:t>4. Ensure chain of title: Ensure a clear chain of ownership.</w:t>
      </w:r>
    </w:p>
    <w:p w:rsidR="009300D8" w:rsidRPr="009300D8" w:rsidRDefault="009300D8" w:rsidP="009300D8">
      <w:pPr>
        <w:pStyle w:val="ListParagraph"/>
        <w:numPr>
          <w:ilvl w:val="0"/>
          <w:numId w:val="1"/>
        </w:numPr>
        <w:spacing w:line="360" w:lineRule="auto"/>
        <w:rPr>
          <w:rFonts w:asciiTheme="majorHAnsi" w:hAnsiTheme="majorHAnsi"/>
        </w:rPr>
      </w:pPr>
      <w:r w:rsidRPr="009300D8">
        <w:rPr>
          <w:rFonts w:asciiTheme="majorHAnsi" w:hAnsiTheme="majorHAnsi"/>
        </w:rPr>
        <w:t>5. Consider licensing agreements: Consider existing licensing agreements.</w:t>
      </w:r>
    </w:p>
    <w:p w:rsidR="009300D8" w:rsidRPr="009300D8" w:rsidRDefault="009300D8" w:rsidP="009300D8">
      <w:pPr>
        <w:pStyle w:val="ListParagraph"/>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9300D8" w:rsidRPr="009300D8" w:rsidRDefault="009300D8" w:rsidP="009300D8">
      <w:pPr>
        <w:spacing w:line="360" w:lineRule="auto"/>
        <w:rPr>
          <w:rFonts w:asciiTheme="majorHAnsi" w:hAnsiTheme="majorHAnsi"/>
        </w:rPr>
      </w:pPr>
    </w:p>
    <w:p w:rsidR="000341E2" w:rsidRPr="009300D8" w:rsidRDefault="000341E2" w:rsidP="009300D8">
      <w:pPr>
        <w:spacing w:line="360" w:lineRule="auto"/>
        <w:rPr>
          <w:rFonts w:asciiTheme="majorHAnsi" w:hAnsiTheme="majorHAnsi"/>
        </w:rPr>
      </w:pPr>
    </w:p>
    <w:sectPr w:rsidR="000341E2" w:rsidRPr="009300D8" w:rsidSect="000341E2">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F71" w:rsidRDefault="001F2F71" w:rsidP="009300D8">
      <w:r>
        <w:separator/>
      </w:r>
    </w:p>
  </w:endnote>
  <w:endnote w:type="continuationSeparator" w:id="1">
    <w:p w:rsidR="001F2F71" w:rsidRDefault="001F2F71" w:rsidP="009300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D8" w:rsidRDefault="009300D8">
    <w:pPr>
      <w:pStyle w:val="Footer"/>
      <w:pBdr>
        <w:top w:val="thinThickSmallGap" w:sz="24" w:space="1" w:color="622423" w:themeColor="accent2" w:themeShade="7F"/>
      </w:pBdr>
      <w:rPr>
        <w:rFonts w:asciiTheme="majorHAnsi" w:hAnsiTheme="majorHAnsi"/>
      </w:rPr>
    </w:pPr>
    <w:r>
      <w:rPr>
        <w:rFonts w:asciiTheme="majorHAnsi" w:hAnsiTheme="majorHAnsi"/>
      </w:rPr>
      <w:t>KITSW</w:t>
    </w:r>
    <w:r>
      <w:rPr>
        <w:rFonts w:asciiTheme="majorHAnsi" w:hAnsiTheme="majorHAnsi"/>
      </w:rPr>
      <w:ptab w:relativeTo="margin" w:alignment="right" w:leader="none"/>
    </w:r>
    <w:r>
      <w:rPr>
        <w:rFonts w:asciiTheme="majorHAnsi" w:hAnsiTheme="majorHAnsi"/>
      </w:rPr>
      <w:t xml:space="preserve">Page </w:t>
    </w:r>
    <w:fldSimple w:instr=" PAGE   \* MERGEFORMAT ">
      <w:r w:rsidRPr="009300D8">
        <w:rPr>
          <w:rFonts w:asciiTheme="majorHAnsi" w:hAnsiTheme="majorHAnsi"/>
          <w:noProof/>
        </w:rPr>
        <w:t>2</w:t>
      </w:r>
    </w:fldSimple>
  </w:p>
  <w:p w:rsidR="009300D8" w:rsidRDefault="009300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F71" w:rsidRDefault="001F2F71" w:rsidP="009300D8">
      <w:r>
        <w:separator/>
      </w:r>
    </w:p>
  </w:footnote>
  <w:footnote w:type="continuationSeparator" w:id="1">
    <w:p w:rsidR="001F2F71" w:rsidRDefault="001F2F71" w:rsidP="009300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579F27EB59B44C68D806CDBF235D20E"/>
      </w:placeholder>
      <w:dataBinding w:prefixMappings="xmlns:ns0='http://schemas.openxmlformats.org/package/2006/metadata/core-properties' xmlns:ns1='http://purl.org/dc/elements/1.1/'" w:xpath="/ns0:coreProperties[1]/ns1:title[1]" w:storeItemID="{6C3C8BC8-F283-45AE-878A-BAB7291924A1}"/>
      <w:text/>
    </w:sdtPr>
    <w:sdtContent>
      <w:p w:rsidR="009300D8" w:rsidRDefault="009300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INTELLECTUAL PROPERTY RIGHTS UNIT-3</w:t>
        </w:r>
      </w:p>
    </w:sdtContent>
  </w:sdt>
  <w:p w:rsidR="009300D8" w:rsidRDefault="009300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DF4EE2"/>
    <w:multiLevelType w:val="hybridMultilevel"/>
    <w:tmpl w:val="F76438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00D8"/>
    <w:rsid w:val="000341E2"/>
    <w:rsid w:val="001F2F71"/>
    <w:rsid w:val="00930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0D8"/>
    <w:pPr>
      <w:spacing w:after="0" w:line="240" w:lineRule="auto"/>
    </w:pPr>
    <w:rPr>
      <w:rFonts w:ascii="Liberation Serif" w:eastAsia="Liberation Serif" w:hAnsi="Liberation Serif" w:cs="Liberation Seri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D8"/>
    <w:pPr>
      <w:ind w:left="720"/>
      <w:contextualSpacing/>
    </w:pPr>
  </w:style>
  <w:style w:type="paragraph" w:styleId="Header">
    <w:name w:val="header"/>
    <w:basedOn w:val="Normal"/>
    <w:link w:val="HeaderChar"/>
    <w:uiPriority w:val="99"/>
    <w:unhideWhenUsed/>
    <w:rsid w:val="009300D8"/>
    <w:pPr>
      <w:tabs>
        <w:tab w:val="center" w:pos="4680"/>
        <w:tab w:val="right" w:pos="9360"/>
      </w:tabs>
    </w:pPr>
  </w:style>
  <w:style w:type="character" w:customStyle="1" w:styleId="HeaderChar">
    <w:name w:val="Header Char"/>
    <w:basedOn w:val="DefaultParagraphFont"/>
    <w:link w:val="Header"/>
    <w:uiPriority w:val="99"/>
    <w:rsid w:val="009300D8"/>
    <w:rPr>
      <w:rFonts w:ascii="Liberation Serif" w:eastAsia="Liberation Serif" w:hAnsi="Liberation Serif" w:cs="Liberation Serif"/>
      <w:sz w:val="24"/>
      <w:szCs w:val="24"/>
      <w:lang w:val="en-IN"/>
    </w:rPr>
  </w:style>
  <w:style w:type="paragraph" w:styleId="Footer">
    <w:name w:val="footer"/>
    <w:basedOn w:val="Normal"/>
    <w:link w:val="FooterChar"/>
    <w:uiPriority w:val="99"/>
    <w:unhideWhenUsed/>
    <w:rsid w:val="009300D8"/>
    <w:pPr>
      <w:tabs>
        <w:tab w:val="center" w:pos="4680"/>
        <w:tab w:val="right" w:pos="9360"/>
      </w:tabs>
    </w:pPr>
  </w:style>
  <w:style w:type="character" w:customStyle="1" w:styleId="FooterChar">
    <w:name w:val="Footer Char"/>
    <w:basedOn w:val="DefaultParagraphFont"/>
    <w:link w:val="Footer"/>
    <w:uiPriority w:val="99"/>
    <w:rsid w:val="009300D8"/>
    <w:rPr>
      <w:rFonts w:ascii="Liberation Serif" w:eastAsia="Liberation Serif" w:hAnsi="Liberation Serif" w:cs="Liberation Serif"/>
      <w:sz w:val="24"/>
      <w:szCs w:val="24"/>
      <w:lang w:val="en-IN"/>
    </w:rPr>
  </w:style>
  <w:style w:type="paragraph" w:styleId="BalloonText">
    <w:name w:val="Balloon Text"/>
    <w:basedOn w:val="Normal"/>
    <w:link w:val="BalloonTextChar"/>
    <w:uiPriority w:val="99"/>
    <w:semiHidden/>
    <w:unhideWhenUsed/>
    <w:rsid w:val="009300D8"/>
    <w:rPr>
      <w:rFonts w:ascii="Tahoma" w:hAnsi="Tahoma" w:cs="Tahoma"/>
      <w:sz w:val="16"/>
      <w:szCs w:val="16"/>
    </w:rPr>
  </w:style>
  <w:style w:type="character" w:customStyle="1" w:styleId="BalloonTextChar">
    <w:name w:val="Balloon Text Char"/>
    <w:basedOn w:val="DefaultParagraphFont"/>
    <w:link w:val="BalloonText"/>
    <w:uiPriority w:val="99"/>
    <w:semiHidden/>
    <w:rsid w:val="009300D8"/>
    <w:rPr>
      <w:rFonts w:ascii="Tahoma" w:eastAsia="Liberation Serif"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79F27EB59B44C68D806CDBF235D20E"/>
        <w:category>
          <w:name w:val="General"/>
          <w:gallery w:val="placeholder"/>
        </w:category>
        <w:types>
          <w:type w:val="bbPlcHdr"/>
        </w:types>
        <w:behaviors>
          <w:behavior w:val="content"/>
        </w:behaviors>
        <w:guid w:val="{1BC11CEE-D681-4876-AEA9-A252A8F7F2D4}"/>
      </w:docPartPr>
      <w:docPartBody>
        <w:p w:rsidR="00000000" w:rsidRDefault="005158DE" w:rsidP="005158DE">
          <w:pPr>
            <w:pStyle w:val="F579F27EB59B44C68D806CDBF235D20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158DE"/>
    <w:rsid w:val="00095980"/>
    <w:rsid w:val="0051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79F27EB59B44C68D806CDBF235D20E">
    <w:name w:val="F579F27EB59B44C68D806CDBF235D20E"/>
    <w:rsid w:val="005158DE"/>
  </w:style>
  <w:style w:type="paragraph" w:customStyle="1" w:styleId="D07663C1EF2A4B1BB41F1B7C2697C55D">
    <w:name w:val="D07663C1EF2A4B1BB41F1B7C2697C55D"/>
    <w:rsid w:val="005158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 UNIT-3</dc:title>
  <dc:creator>pc</dc:creator>
  <cp:lastModifiedBy>pc</cp:lastModifiedBy>
  <cp:revision>1</cp:revision>
  <dcterms:created xsi:type="dcterms:W3CDTF">2024-11-30T07:00:00Z</dcterms:created>
  <dcterms:modified xsi:type="dcterms:W3CDTF">2024-11-30T07:02:00Z</dcterms:modified>
</cp:coreProperties>
</file>