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0"/>
        <w:jc w:val="center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PE9 </w:t>
      </w:r>
      <w:r>
        <w:rPr>
          <w:rFonts w:ascii="Helvetica Neue" w:hAnsi="Helvetica Neue" w:hint="default"/>
          <w:rtl w:val="0"/>
          <w:lang w:val="en-US"/>
        </w:rPr>
        <w:t>–</w:t>
      </w:r>
      <w:r>
        <w:rPr>
          <w:rFonts w:ascii="Helvetica Neue" w:hAnsi="Helvetica Neue"/>
          <w:rtl w:val="0"/>
          <w:lang w:val="en-US"/>
        </w:rPr>
        <w:t xml:space="preserve"> Functions</w:t>
      </w:r>
    </w:p>
    <w:p>
      <w:pPr>
        <w:pStyle w:val="Body"/>
        <w:jc w:val="center"/>
      </w:pPr>
      <w:r>
        <w:rPr>
          <w:b w:val="1"/>
          <w:bCs w:val="1"/>
          <w:rtl w:val="0"/>
          <w:lang w:val="en-US"/>
        </w:rPr>
        <w:t>Due Tuesday 8-Sep-2020 by 11:59pm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spacing w:before="124"/>
        <w:rPr>
          <w:lang w:val="en-US"/>
        </w:rPr>
      </w:pPr>
      <w:r>
        <w:rPr>
          <w:rtl w:val="0"/>
          <w:lang w:val="en-US"/>
        </w:rPr>
        <w:t>The following two functions have errors. What 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they?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static bool Write()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{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>Console.WriteLine("Text output from function.");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b w:val="1"/>
          <w:bCs w:val="1"/>
          <w:outline w:val="0"/>
          <w:color w:val="0432ff"/>
          <w:sz w:val="22"/>
          <w:szCs w:val="22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-&gt; does not return a boolean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static void myFunction(string label, params int[] args, </w:t>
      </w:r>
    </w:p>
    <w:p>
      <w:pPr>
        <w:pStyle w:val="Body Text"/>
        <w:spacing w:before="9"/>
        <w:ind w:left="3600" w:firstLine="72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bool showLabel)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{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  <w:tab/>
        <w:t>if (showLabel)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>{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  <w:tab/>
        <w:tab/>
        <w:t>Console.WriteLine(label);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>}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  <w:tab/>
        <w:t>foreach (int i in args)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>{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  <w:tab/>
        <w:tab/>
        <w:t>Console.WriteLine("{0}", i);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cs="Courier New" w:hAnsi="Courier New" w:eastAsia="Courier New"/>
          <w:sz w:val="22"/>
          <w:szCs w:val="22"/>
          <w:rtl w:val="0"/>
        </w:rPr>
        <w:tab/>
        <w:t>}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b w:val="1"/>
          <w:bCs w:val="1"/>
          <w:outline w:val="0"/>
          <w:color w:val="0432ff"/>
          <w:sz w:val="22"/>
          <w:szCs w:val="22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-&gt; the </w:t>
      </w:r>
      <w:r>
        <w:rPr>
          <w:rFonts w:ascii="Courier New" w:hAnsi="Courier New" w:hint="default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“</w:t>
      </w:r>
      <w:r>
        <w:rPr>
          <w:rFonts w:ascii="Courier New" w:hAnsi="Courier New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params</w:t>
      </w:r>
      <w:r>
        <w:rPr>
          <w:rFonts w:ascii="Courier New" w:hAnsi="Courier New" w:hint="default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 xml:space="preserve">” </w:t>
      </w:r>
      <w:r>
        <w:rPr>
          <w:rFonts w:ascii="Courier New" w:hAnsi="Courier New"/>
          <w:b w:val="1"/>
          <w:bCs w:val="1"/>
          <w:outline w:val="0"/>
          <w:color w:val="0432ff"/>
          <w:sz w:val="22"/>
          <w:szCs w:val="22"/>
          <w:rtl w:val="0"/>
          <w:lang w:val="en-US"/>
          <w14:textFill>
            <w14:solidFill>
              <w14:srgbClr w14:val="0433FF"/>
            </w14:solidFill>
          </w14:textFill>
        </w:rPr>
        <w:t>parameter has to be the last parameter</w:t>
      </w:r>
      <w:r>
        <w:rPr>
          <w:rFonts w:ascii="Courier New" w:cs="Courier New" w:hAnsi="Courier New" w:eastAsia="Courier New"/>
          <w:b w:val="1"/>
          <w:bCs w:val="1"/>
          <w:outline w:val="0"/>
          <w:color w:val="0432ff"/>
          <w:sz w:val="22"/>
          <w:szCs w:val="22"/>
          <w14:textFill>
            <w14:solidFill>
              <w14:srgbClr w14:val="0433FF"/>
            </w14:solidFill>
          </w14:textFill>
        </w:rPr>
        <w:br w:type="textWrapping"/>
      </w:r>
    </w:p>
    <w:p>
      <w:pPr>
        <w:pStyle w:val="Body Text"/>
        <w:spacing w:before="9"/>
        <w:ind w:left="1440" w:firstLine="0"/>
        <w:rPr>
          <w:rFonts w:ascii="Courier New" w:cs="Courier New" w:hAnsi="Courier New" w:eastAsia="Courier New"/>
          <w:sz w:val="15"/>
          <w:szCs w:val="15"/>
        </w:rPr>
      </w:pPr>
    </w:p>
    <w:p>
      <w:pPr>
        <w:pStyle w:val="List Paragraph"/>
        <w:numPr>
          <w:ilvl w:val="0"/>
          <w:numId w:val="2"/>
        </w:numPr>
        <w:spacing w:before="93" w:line="249" w:lineRule="auto"/>
        <w:ind w:right="1116"/>
        <w:rPr>
          <w:lang w:val="en-US"/>
        </w:rPr>
      </w:pPr>
      <w:r>
        <w:rPr>
          <w:rtl w:val="0"/>
          <w:lang w:val="en-US"/>
        </w:rPr>
        <w:t>Add a timer to the Math Quiz Solution in "Lecture Code Examples" to elapse in 5 seconds for each question, and mark the answer wrong if the timer expires.</w:t>
      </w:r>
    </w:p>
    <w:p>
      <w:pPr>
        <w:pStyle w:val="List Paragraph"/>
        <w:tabs>
          <w:tab w:val="left" w:pos="853"/>
        </w:tabs>
        <w:spacing w:before="93" w:line="249" w:lineRule="auto"/>
        <w:ind w:left="852" w:right="1116" w:firstLine="0"/>
      </w:pPr>
      <w:r>
        <w:rPr>
          <w:rtl w:val="0"/>
        </w:rPr>
        <w:tab/>
        <w:tab/>
        <w:tab/>
        <w:t>GitHub project URL: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"https://github.com/nihalkarim/myIGME-201/blob/main/p9/q2-timedMathQuiz/q2-timedMathQuiz/Program.cs"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https://github.com/nihalkarim/myIGME-201/blob/main/p9/q2-timedMathQuiz/q2-timedMathQuiz/Program.cs</w:t>
      </w:r>
      <w:r>
        <w:rPr/>
        <w:fldChar w:fldCharType="end" w:fldLock="0"/>
      </w:r>
      <w:r>
        <w:rPr>
          <w:rtl w:val="0"/>
          <w:lang w:val="en-US"/>
        </w:rPr>
        <w:t xml:space="preserve"> </w:t>
        <w:br w:type="textWrapping"/>
        <w:br w:type="textWrapping"/>
      </w:r>
    </w:p>
    <w:p>
      <w:pPr>
        <w:pStyle w:val="Body Text"/>
        <w:spacing w:before="5"/>
        <w:rPr>
          <w:sz w:val="21"/>
          <w:szCs w:val="21"/>
        </w:rPr>
      </w:pPr>
    </w:p>
    <w:p>
      <w:pPr>
        <w:pStyle w:val="List Paragraph"/>
        <w:numPr>
          <w:ilvl w:val="0"/>
          <w:numId w:val="2"/>
        </w:numPr>
        <w:spacing w:before="1"/>
        <w:rPr>
          <w:lang w:val="en-US"/>
        </w:rPr>
      </w:pPr>
      <w:r>
        <w:rPr>
          <w:rtl w:val="0"/>
          <w:lang w:val="en-US"/>
        </w:rPr>
        <w:t xml:space="preserve">Create a delegate function and use it to impersonate the </w:t>
      </w:r>
      <w:r>
        <w:rPr>
          <w:rFonts w:ascii="Courier New" w:hAnsi="Courier New"/>
          <w:rtl w:val="0"/>
          <w:lang w:val="en-US"/>
        </w:rPr>
        <w:t>Console.ReadLine()</w:t>
      </w:r>
      <w:r>
        <w:rPr>
          <w:rFonts w:ascii="Courier New" w:hAnsi="Courier New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 when asking for user input.  Refer to the "Lecture Code Examples" for the 3 steps in defining a delegate function.  The signature of Console.ReadLine() is "string ReadLine()" (ie. it returns a string and accepts no parameters).</w:t>
      </w:r>
    </w:p>
    <w:p>
      <w:pPr>
        <w:pStyle w:val="List Paragraph"/>
        <w:tabs>
          <w:tab w:val="left" w:pos="853"/>
        </w:tabs>
        <w:spacing w:before="1"/>
        <w:ind w:left="852" w:firstLine="0"/>
      </w:pPr>
      <w:r>
        <w:rPr>
          <w:rtl w:val="0"/>
        </w:rPr>
        <w:tab/>
        <w:tab/>
        <w:tab/>
        <w:t>GitHub project URL: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"https://github.com/nihalkarim/myIGME-201/blob/main/p9/q3-readLineDelegate/q3-readLineDelegate/Program.cs"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https://github.com/nihalkarim/myIGME-201/blob/main/p9/q3-readLineDelegate/q3-readLineDelegate/Program.cs</w:t>
      </w:r>
      <w:r>
        <w:rPr/>
        <w:fldChar w:fldCharType="end" w:fldLock="0"/>
      </w:r>
      <w:r>
        <w:rPr>
          <w:rtl w:val="0"/>
          <w:lang w:val="en-US"/>
        </w:rPr>
        <w:t xml:space="preserve"> </w:t>
        <w:br w:type="textWrapping"/>
        <w:br w:type="textWrapping"/>
      </w:r>
    </w:p>
    <w:p>
      <w:pPr>
        <w:pStyle w:val="Body Text"/>
        <w:spacing w:before="7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Modify the following struct to include a function that returns the total price of 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order, where the total price is unitCount * unitCost: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struct order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</w:t>
        <w:tab/>
        <w:t xml:space="preserve">public string itemName; </w:t>
      </w:r>
    </w:p>
    <w:p>
      <w:pPr>
        <w:pStyle w:val="Body Text"/>
        <w:spacing w:before="11"/>
        <w:ind w:left="1440"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int</w:t>
        <w:tab/>
        <w:t>unitCount;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</w:t>
        <w:tab/>
        <w:t>public double unitCost;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public double TotalPrice()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 {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double total = this.unitCount * this.unitCost;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return total;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}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 Text"/>
        <w:spacing w:before="11"/>
        <w:ind w:left="1440" w:firstLine="0"/>
        <w:rPr>
          <w:rFonts w:ascii="Courier New" w:cs="Courier New" w:hAnsi="Courier New" w:eastAsia="Courier New"/>
        </w:rPr>
      </w:pPr>
    </w:p>
    <w:p>
      <w:pPr>
        <w:pStyle w:val="List Paragraph"/>
        <w:numPr>
          <w:ilvl w:val="0"/>
          <w:numId w:val="2"/>
        </w:numPr>
        <w:spacing w:line="261" w:lineRule="auto"/>
        <w:ind w:right="1250"/>
        <w:rPr>
          <w:lang w:val="en-US"/>
        </w:rPr>
      </w:pPr>
      <w:r>
        <w:rPr>
          <w:rtl w:val="0"/>
          <w:lang w:val="en-US"/>
        </w:rPr>
        <w:t xml:space="preserve">Add another function to the </w:t>
      </w:r>
      <w:r>
        <w:rPr>
          <w:rFonts w:ascii="Courier New" w:hAnsi="Courier New"/>
          <w:rtl w:val="0"/>
          <w:lang w:val="en-US"/>
        </w:rPr>
        <w:t>order</w:t>
      </w:r>
      <w:r>
        <w:rPr>
          <w:rFonts w:ascii="Courier New" w:hAnsi="Courier New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struct that returns a formatted string as follows, where italic entries enclosed in angle brackets are replaced by appropriate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values:</w:t>
      </w:r>
    </w:p>
    <w:p>
      <w:pPr>
        <w:pStyle w:val="Body"/>
        <w:ind w:left="720" w:firstLine="0"/>
      </w:pPr>
      <w:r>
        <w:rPr>
          <w:rtl w:val="0"/>
          <w:lang w:val="de-DE"/>
        </w:rPr>
        <w:t>Order Information: &lt;</w:t>
      </w:r>
      <w:r>
        <w:rPr>
          <w:i w:val="1"/>
          <w:iCs w:val="1"/>
          <w:rtl w:val="0"/>
          <w:lang w:val="en-US"/>
        </w:rPr>
        <w:t>unit count</w:t>
      </w:r>
      <w:r>
        <w:rPr>
          <w:rtl w:val="0"/>
        </w:rPr>
        <w:t>&gt; &lt;</w:t>
      </w:r>
      <w:r>
        <w:rPr>
          <w:i w:val="1"/>
          <w:iCs w:val="1"/>
          <w:rtl w:val="0"/>
          <w:lang w:val="en-US"/>
        </w:rPr>
        <w:t>item name</w:t>
      </w:r>
      <w:r>
        <w:rPr>
          <w:rtl w:val="0"/>
          <w:lang w:val="en-US"/>
        </w:rPr>
        <w:t>&gt; items at $&lt;</w:t>
      </w:r>
      <w:r>
        <w:rPr>
          <w:i w:val="1"/>
          <w:iCs w:val="1"/>
          <w:rtl w:val="0"/>
        </w:rPr>
        <w:t>unit cost</w:t>
      </w:r>
      <w:r>
        <w:rPr>
          <w:rtl w:val="0"/>
          <w:lang w:val="en-US"/>
        </w:rPr>
        <w:t>&gt; each, total cost $&lt;</w:t>
      </w:r>
      <w:r>
        <w:rPr>
          <w:i w:val="1"/>
          <w:iCs w:val="1"/>
          <w:rtl w:val="0"/>
          <w:lang w:val="it-IT"/>
        </w:rPr>
        <w:t>total cost</w:t>
      </w:r>
      <w:r>
        <w:rPr>
          <w:rtl w:val="0"/>
          <w:lang w:val="en-US"/>
        </w:rPr>
        <w:t>&gt;</w:t>
      </w:r>
    </w:p>
    <w:p>
      <w:pPr>
        <w:pStyle w:val="Body"/>
        <w:ind w:left="720" w:firstLine="0"/>
      </w:pPr>
    </w:p>
    <w:p>
      <w:pPr>
        <w:pStyle w:val="Body"/>
        <w:ind w:left="720" w:firstLine="0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public string PriceFormat()</w:t>
      </w:r>
    </w:p>
    <w:p>
      <w:pPr>
        <w:pStyle w:val="Body"/>
        <w:ind w:left="720" w:firstLine="0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{</w:t>
      </w:r>
    </w:p>
    <w:p>
      <w:pPr>
        <w:pStyle w:val="Body"/>
        <w:ind w:left="720" w:firstLine="0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14:textFill>
            <w14:solidFill>
              <w14:srgbClr w14:val="0433FF"/>
            </w14:solidFill>
          </w14:textFill>
        </w:rPr>
        <w:tab/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return "Order Information: " + this.unitCount + " \'" + this.itemName + "\' items at $" +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</w:t>
        <w:tab/>
        <w:tab/>
        <w:tab/>
        <w:t xml:space="preserve"> </w:t>
        <w:tab/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this.unitCost + " each, total cost $" + this.TotalPrice() + ".";</w:t>
      </w:r>
    </w:p>
    <w:p>
      <w:pPr>
        <w:pStyle w:val="Body"/>
        <w:ind w:left="720" w:firstLine="0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}</w:t>
      </w:r>
    </w:p>
    <w:p>
      <w:pPr>
        <w:pStyle w:val="Heading 2"/>
      </w:pPr>
      <w:r>
        <w:rPr>
          <w:rtl w:val="0"/>
          <w:lang w:val="en-US"/>
        </w:rPr>
        <w:t>Submission</w:t>
      </w:r>
    </w:p>
    <w:p>
      <w:pPr>
        <w:pStyle w:val="Body"/>
      </w:pPr>
      <w:r>
        <w:rPr>
          <w:rtl w:val="0"/>
          <w:lang w:val="en-US"/>
        </w:rPr>
        <w:t>Upload this completed document to the corresponding MyCourses dropbox.</w:t>
      </w:r>
    </w:p>
    <w:p>
      <w:pPr>
        <w:pStyle w:val="Body"/>
      </w:pPr>
      <w:r>
        <w:rPr>
          <w:rtl w:val="0"/>
          <w:lang w:val="en-US"/>
        </w:rPr>
        <w:t>Add, Commit and Push the projects for #2 and #3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432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</w:p>
  <w:p>
    <w:pPr>
      <w:pStyle w:val="Body"/>
      <w:tabs>
        <w:tab w:val="center" w:pos="4320"/>
        <w:tab w:val="right" w:pos="8640"/>
      </w:tabs>
      <w:bidi w:val="0"/>
      <w:ind w:left="0" w:right="0" w:firstLine="0"/>
      <w:jc w:val="center"/>
      <w:rPr>
        <w:rFonts w:ascii="Arial" w:cs="Arial" w:hAnsi="Arial" w:eastAsia="Arial"/>
        <w:shd w:val="nil" w:color="auto" w:fill="auto"/>
        <w:rtl w:val="0"/>
      </w:rPr>
    </w:pPr>
    <w:r>
      <w:rPr>
        <w:rFonts w:ascii="Times New Roman" w:hAnsi="Times New Roman"/>
        <w:b w:val="1"/>
        <w:bCs w:val="1"/>
        <w:sz w:val="24"/>
        <w:szCs w:val="24"/>
        <w:shd w:val="nil" w:color="auto" w:fill="auto"/>
      </w:rPr>
      <w:drawing xmlns:a="http://schemas.openxmlformats.org/drawingml/2006/main">
        <wp:inline distT="0" distB="0" distL="0" distR="0">
          <wp:extent cx="934085" cy="266700"/>
          <wp:effectExtent l="0" t="0" r="0" b="0"/>
          <wp:docPr id="1073741825" name="officeArt object" descr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6.png" descr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085" cy="26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hAnsi="Times New Roman"/>
        <w:b w:val="1"/>
        <w:bCs w:val="1"/>
        <w:sz w:val="24"/>
        <w:szCs w:val="24"/>
        <w:shd w:val="nil" w:color="auto" w:fill="auto"/>
      </w:rPr>
      <w:tab/>
    </w:r>
    <w:r>
      <w:rPr>
        <w:rFonts w:ascii="Arial" w:hAnsi="Arial"/>
        <w:shd w:val="nil" w:color="auto" w:fill="auto"/>
        <w:rtl w:val="0"/>
        <w:lang w:val="en-US"/>
      </w:rPr>
      <w:t>Rochester Institute of Technology</w:t>
    </w:r>
  </w:p>
  <w:p>
    <w:pPr>
      <w:pStyle w:val="Body"/>
      <w:tabs>
        <w:tab w:val="center" w:pos="4320"/>
        <w:tab w:val="right" w:pos="8640"/>
      </w:tabs>
      <w:bidi w:val="0"/>
      <w:ind w:left="0" w:right="0" w:firstLine="0"/>
      <w:jc w:val="center"/>
      <w:rPr>
        <w:rFonts w:ascii="Arial" w:cs="Arial" w:hAnsi="Arial" w:eastAsia="Arial"/>
        <w:shd w:val="nil" w:color="auto" w:fill="auto"/>
        <w:rtl w:val="0"/>
      </w:rPr>
    </w:pPr>
    <w:r>
      <w:rPr>
        <w:rFonts w:ascii="Arial" w:hAnsi="Arial"/>
        <w:shd w:val="nil" w:color="auto" w:fill="auto"/>
        <w:rtl w:val="0"/>
        <w:lang w:val="en-US"/>
      </w:rPr>
      <w:t>Golisano College of Computing and Information Sciences</w:t>
    </w:r>
  </w:p>
  <w:p>
    <w:pPr>
      <w:pStyle w:val="Body"/>
      <w:tabs>
        <w:tab w:val="center" w:pos="4320"/>
        <w:tab w:val="right" w:pos="8640"/>
      </w:tabs>
      <w:bidi w:val="0"/>
      <w:ind w:left="0" w:right="0" w:firstLine="0"/>
      <w:jc w:val="center"/>
      <w:rPr>
        <w:rtl w:val="0"/>
      </w:rPr>
    </w:pPr>
    <w:r>
      <w:rPr>
        <w:rFonts w:ascii="Arial" w:hAnsi="Arial"/>
        <w:shd w:val="nil" w:color="auto" w:fill="auto"/>
        <w:rtl w:val="0"/>
        <w:lang w:val="en-US"/>
      </w:rPr>
      <w:t>Interactive Games and Media Department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53"/>
        </w:tabs>
        <w:ind w:left="852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53"/>
        </w:tabs>
        <w:ind w:left="10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53"/>
        </w:tabs>
        <w:ind w:left="174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3"/>
        </w:tabs>
        <w:ind w:left="24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53"/>
        </w:tabs>
        <w:ind w:left="318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53"/>
        </w:tabs>
        <w:ind w:left="390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3"/>
        </w:tabs>
        <w:ind w:left="462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53"/>
        </w:tabs>
        <w:ind w:left="534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53"/>
        </w:tabs>
        <w:ind w:left="6065" w:hanging="3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01" w:right="0" w:hanging="32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