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7B3B00"/>
          <w:sz w:val="30"/>
          <w:szCs w:val="30"/>
        </w:rPr>
        <w:t xml:space="preserve">2026 Data Structures Final Exam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1. [Short answer] State the ACID properties of database transactions.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2. [Calculation] A $240 item is discounted 20%, then reduced by $20. Final price?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$172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3. [Fill in the blank] The three basic process states are ready, running, and ____.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blocked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4. [Multiple choice] Which of the following is NOT a basic network topology?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B. Star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C. Ring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D. Waterfall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2026-10-08T13:31:47.726Z</dcterms:created>
  <dcterms:modified xsi:type="dcterms:W3CDTF">2026-10-08T13:31:47.726Z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