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Healthcare Digital Service Modernization Initiative: Agile Delivery Approach</w:t>
      </w:r>
    </w:p>
    <w:p/>
    <w:p>
      <w:pPr>
        <w:ind w:firstLine="0"/>
        <w:jc w:val="center"/>
      </w:pPr>
      <w:r>
        <w:t>Gerald Abbey, Ansu Joy, Nihal Vellaramkallingal Sulaiman, &amp; Souren Chowdhury</w:t>
      </w:r>
    </w:p>
    <w:p>
      <w:pPr>
        <w:ind w:firstLine="0"/>
        <w:jc w:val="center"/>
      </w:pPr>
      <w:r>
        <w:t>Master of Data Analytics, University of Niagara Falls Canada</w:t>
      </w:r>
    </w:p>
    <w:p>
      <w:pPr>
        <w:ind w:firstLine="0"/>
        <w:jc w:val="center"/>
      </w:pPr>
      <w:r>
        <w:t>CPSC-620-3: Agile Software Development</w:t>
      </w:r>
    </w:p>
    <w:p>
      <w:pPr>
        <w:ind w:firstLine="0"/>
        <w:jc w:val="center"/>
      </w:pPr>
      <w:r>
        <w:t>William Pourmajidi</w:t>
      </w:r>
    </w:p>
    <w:p>
      <w:pPr>
        <w:ind w:firstLine="0"/>
        <w:jc w:val="center"/>
      </w:pPr>
      <w:r>
        <w:t>April 25, 2026</w:t>
      </w:r>
    </w:p>
    <w:p>
      <w:r>
        <w:br w:type="page"/>
      </w:r>
    </w:p>
    <w:p>
      <w:pPr>
        <w:jc w:val="center"/>
      </w:pPr>
      <w:r>
        <w:rPr>
          <w:b/>
        </w:rPr>
        <w:t>Summary</w:t>
      </w:r>
    </w:p>
    <w:p>
      <w:pPr>
        <w:ind w:firstLine="720"/>
        <w:jc w:val="left"/>
      </w:pPr>
      <w:r>
        <w:t>The purpose of this report is to present an Agile delivery approach for a healthcare digital service modernization initiative. The initiative aims to bring improvements in the process of how diagnostic imaging requests are processed by complying with the updated operational and privacy requirements of the regional healthcare organization. The tasks involve ensuring all imaging requests—such as X-ray examinations, Ultrasound appointments, MRI, or CT scan requests—are submitted, reviewed, prioritized, and tracked digitally by a specified implementation deadline. As an Agile Team, our purpose is to propose how the delivery of the workflow would be organized and managed, focusing on the process and approach rather than software implementation.</w:t>
      </w:r>
    </w:p>
    <w:p>
      <w:pPr>
        <w:ind w:firstLine="720"/>
        <w:jc w:val="left"/>
      </w:pPr>
      <w:r>
        <w:t>The proposed solution covers only the diagnostic imaging requests ingestion process, including request submission, validation, clinical review, recording, and generating an audit trail. Subsequent processes such as appointment scheduling, interpretation or reporting, patient notification, identity checks, and billings are kept out of scope from this proposal. While preparing this proposal, we acknowledged the regulatory and operational constraints, understanding that privacy and documentation requirements must be in place and cannot be removed. A formal privacy and operational review is required before releasing. Furthermore, clinical intake rules may evolve, physician input is limited to scheduled review sessions, and compliance feedback occurs at fixed checkpoints. Daily internal meetings are possible while imaging staff and relevant stakeholders may be available in a limited capacity. These constraints require an adaptive and iterative Agile approach with a strong focus on compliance, feedback cycles, and controlled delivery.</w:t>
      </w:r>
    </w:p>
    <w:p>
      <w:pPr>
        <w:jc w:val="center"/>
      </w:pPr>
      <w:r>
        <w:rPr>
          <w:b/>
        </w:rPr>
        <w:t>Part 1: Agile Delivery Approach Rationale</w:t>
      </w:r>
    </w:p>
    <w:p>
      <w:pPr>
        <w:jc w:val="left"/>
      </w:pPr>
      <w:r>
        <w:rPr>
          <w:b/>
        </w:rPr>
        <w:t>1.1 Proposed Agile Delivery Approach</w:t>
      </w:r>
    </w:p>
    <w:p>
      <w:pPr>
        <w:ind w:firstLine="720"/>
        <w:jc w:val="left"/>
      </w:pPr>
      <w:r>
        <w:t>To address the initiative of the Diagnostic Imaging Request Intake Workflow, we plan to adopt a Scrum-based Agile approach combined with selected Kanban and eXtreme Programming (XP) practices. Scrum provides a structured framework through time-boxed iterations (Sprints), defined roles, and regular review points. Adding Kanban practices supports flexibility in managing continuous workflow. XP practices will benefit the initiative by strengthening quality through disciplined development techniques. Work will be delivered incrementally in short sprints, allowing the team to build the workflow in manageable stages such as request submission, validation, review, and audit logging. This iterative approach respects all constraints, enables early visibility of progress, and allows the team to adapt to evolving clinical intake rules.</w:t>
      </w:r>
    </w:p>
    <w:p>
      <w:pPr>
        <w:jc w:val="left"/>
      </w:pPr>
      <w:r>
        <w:rPr>
          <w:b/>
        </w:rPr>
        <w:t>1.2 Framework Comparison: Scrum, Kanban, and XP</w:t>
      </w:r>
    </w:p>
    <w:p>
      <w:pPr>
        <w:ind w:firstLine="720"/>
        <w:jc w:val="left"/>
      </w:pPr>
      <w:r>
        <w:t>To fully justify our hybrid approach and ensure the optimal process design, it is essential to compare the strengths, limitations, and appropriate contexts of Scrum, Kanban, and XP. Scrum is highly effective for complex knowledge work, offering clear roles (Product Owner, Scrum Master, Developers) and time-boxed iterations (Sprints) that provide structured checkpoints for review. However, its primary limitation is rigidity; it can struggle with continuous, un-batched intake flows and sudden mid-sprint changes. Kanban, in contrast, excels in continuous flow environments, allowing teams to visualize work, limit work-in-progress (WIP), and identify bottlenecks immediately. Its limitation is the lack of prescriptive structure and time-boxed pressure, which can delay formal reviews if not carefully managed. Extreme Programming (XP) focuses deeply on technical excellence and quality assurance through practices like test-driven development (TDD), continuous validation, and clear acceptance criteria. While highly effective for reducing defects—a necessity in healthcare—its limitation is a heavy focus on the engineering phase rather than overall project governance. By combining Scrum’s structural cadence for operational reviews, Kanban’s visual flow for request intake tracking, and XP’s rigorous quality criteria for healthcare compliance, our approach leverages the strengths of all three frameworks while successfully mitigating their individual limitations.</w:t>
      </w:r>
    </w:p>
    <w:p>
      <w:pPr>
        <w:jc w:val="left"/>
      </w:pPr>
      <w:r>
        <w:rPr>
          <w:b/>
        </w:rPr>
        <w:t>1.3 Work Organization and Management</w:t>
      </w:r>
    </w:p>
    <w:p>
      <w:pPr>
        <w:ind w:firstLine="720"/>
        <w:jc w:val="left"/>
      </w:pPr>
      <w:r>
        <w:t>The team will organize work using a Product Backlog containing prioritized user stories representing different parts of the intake workflow. Each user story will be defined from a user perspective (e.g., physician, intake coordinator) and include clear acceptance criteria to ensure completeness and compliance. During Sprint Planning, the team will select high-priority backlog items and move them into the Sprint Backlog. A visual board will track progress, incorporating Kanban principles to monitor stages such as “To-Do,” “In Progress,” and “Complete.” The Product Owner will prioritize work based on clinical and compliance needs, the Scrum Master will ensure adherence to Agile practices and remove blockers, and the Development Team will collaborate to deliver the workflow components. Daily meetings will enable internal coordination, while Sprint Reviews will demonstrate progress and collect structured feedback.</w:t>
      </w:r>
    </w:p>
    <w:p>
      <w:pPr>
        <w:jc w:val="left"/>
      </w:pPr>
      <w:r>
        <w:rPr>
          <w:b/>
        </w:rPr>
        <w:t>1.4 Justification for Key Delivery Decisions</w:t>
      </w:r>
    </w:p>
    <w:p>
      <w:pPr>
        <w:ind w:firstLine="720"/>
        <w:jc w:val="left"/>
      </w:pPr>
      <w:r>
        <w:t>The selection of an iterative Scrum-based approach is driven by the hidden uncertainty and evolving nature of the requirements, especially the assumption that clinical intake rules may be clarified during delivery. The team will follow an adaptive planning approach, allowing adjustments based on feedback and new information. Incremental delivery is crucial due to limited access to physician and stakeholder feedback. Kanban practices support continuous workflow management, such as handling updates or smaller changes, while XP practices like continuous validation ensure reduced risk in the healthcare management industry. The controlled delivery approach enforces mandatory privacy and operational reviews.</w:t>
      </w:r>
    </w:p>
    <w:p>
      <w:pPr>
        <w:jc w:val="left"/>
      </w:pPr>
      <w:r>
        <w:rPr>
          <w:b/>
        </w:rPr>
        <w:t>1.5 Healthcare and Operational Context Fit</w:t>
      </w:r>
    </w:p>
    <w:p>
      <w:pPr>
        <w:ind w:firstLine="720"/>
        <w:jc w:val="left"/>
      </w:pPr>
      <w:r>
        <w:t>The proposed approach fits the healthcare context where risk management, traceability, and compliance are paramount. Regulatory expectations will be met by integrating audit and documentation requirements into each iteration. Scrum’s structure supports transparency, inspection, and adaptation to manage complex workflows. Incremental delivery enables the early identification of issues, while controlled feedback cycles align with limited stakeholder availability. Together, this approach ensures safe and reliable delivery, with each component validated before release.</w:t>
      </w:r>
    </w:p>
    <w:p>
      <w:pPr>
        <w:jc w:val="left"/>
      </w:pPr>
      <w:r>
        <w:rPr>
          <w:b/>
        </w:rPr>
        <w:t>1.6 Agile Practice Not Adopted</w:t>
      </w:r>
    </w:p>
    <w:p>
      <w:pPr>
        <w:ind w:firstLine="720"/>
        <w:jc w:val="left"/>
      </w:pPr>
      <w:r>
        <w:t>Due to strict regulatory requirements, the team deliberately chooses not to adopt continuous deployment. Each release must undergo a formal privacy and operational review, preventing immediate, automated deployment to production. Instead, a controlled release approach is selected where increments are properly validated and approved before release, ensuring compliance and minimizing risk.</w:t>
      </w:r>
    </w:p>
    <w:p>
      <w:pPr>
        <w:jc w:val="center"/>
      </w:pPr>
      <w:r>
        <w:rPr>
          <w:b/>
        </w:rPr>
        <w:t>Part 2: Actions at Key Delivery Moments</w:t>
      </w:r>
    </w:p>
    <w:p>
      <w:pPr>
        <w:ind w:firstLine="720"/>
        <w:jc w:val="left"/>
      </w:pPr>
      <w:r>
        <w:t>In managing the workflow, progress is tracked using a visual Kanban board and a prioritized Product Backlog, ensuring the team visualizes the flow of work from inception to completion. Uncertainty is managed through iterative development, allowing for adjustments as clinical rules are clarified. Transparency is maintained via daily internal coordination meetings and scheduled Sprint Reviews with stakeholders.</w:t>
      </w:r>
    </w:p>
    <w:p>
      <w:pPr>
        <w:jc w:val="left"/>
      </w:pPr>
      <w:r>
        <w:rPr>
          <w:b/>
        </w:rPr>
        <w:t>2.1 Moment 1: Intake Workflow Discovery and Planning</w:t>
      </w:r>
    </w:p>
    <w:p>
      <w:pPr>
        <w:ind w:firstLine="720"/>
        <w:jc w:val="left"/>
      </w:pPr>
      <w:r>
        <w:t>At this initial stage, the team’s primary goal is to establish a shared understanding of the intake process and its mandatory compliance boundaries. The main objective is to align on the technical and regulatory requirements. Initial work is organized by breaking the workflow into granular user stories and populating the Product Backlog. The Product Owner prioritizes clinical and compliance needs, the Scrum Master guides the process, and the Development Team designs the components. For this workflow, “ready to begin delivery” means having a set of high-priority backlog items with clear acceptance criteria and defined privacy obligations that the team can reasonably complete within a sprint.</w:t>
      </w:r>
    </w:p>
    <w:p>
      <w:pPr>
        <w:jc w:val="left"/>
      </w:pPr>
      <w:r>
        <w:rPr>
          <w:b/>
        </w:rPr>
        <w:t>2.2 Moment 2: Adjustment After Clinical Intake Rule Change</w:t>
      </w:r>
    </w:p>
    <w:p>
      <w:pPr>
        <w:ind w:firstLine="720"/>
        <w:jc w:val="left"/>
      </w:pPr>
      <w:r>
        <w:t>When a change occurs—such as urgent MRI requests requiring extra clinical review before being accepted into the queue—the team leverages Agile adaptability. The Product Owner immediately updates the Product Backlog to reflect the new rule, and the team reprioritizes the next sprint to address the most current clinical rules first. Requests already processed under the old rules are identified via the system's audit trail and flagged for retrospective review by clinical stakeholders to ensure compliance. To minimize disruption, the team uses daily meetings to reassess ongoing tasks and pivot only the specific components affected by the MRI rule change, rather than stopping all work.</w:t>
      </w:r>
    </w:p>
    <w:p>
      <w:pPr>
        <w:jc w:val="left"/>
      </w:pPr>
      <w:r>
        <w:rPr>
          <w:b/>
        </w:rPr>
        <w:t>2.3 Moment 3: Readiness for Operational Review and Release</w:t>
      </w:r>
    </w:p>
    <w:p>
      <w:pPr>
        <w:ind w:firstLine="720"/>
        <w:jc w:val="left"/>
      </w:pPr>
      <w:r>
        <w:t>As the workflow nears completion, the team shifts focus toward formal validation. The team compiles the permanent patient and audit records generated during development as evidence of compliance. A final verification ensures all components meet the “Definition of Done,” including strict privacy standards. Quality is assessed against pre-defined acceptance criteria for each user story, and a final internal review confirms end-to-end functionality. In this context, “ready for release” means the workflow has successfully passed the formal privacy and operational review and is validated as safe for clinical use, satisfying all fixed policy requirements.</w:t>
      </w:r>
    </w:p>
    <w:p>
      <w:pPr>
        <w:jc w:val="center"/>
      </w:pPr>
      <w:r>
        <w:rPr>
          <w:b/>
        </w:rPr>
        <w:t>Part 3: Evidence of Agile Values and Principles</w:t>
      </w:r>
    </w:p>
    <w:p>
      <w:pPr>
        <w:jc w:val="left"/>
      </w:pPr>
      <w:r>
        <w:rPr>
          <w:b/>
        </w:rPr>
        <w:t>3.1 Aligning Agile Manifesto Values to Team Actions</w:t>
      </w:r>
    </w:p>
    <w:p>
      <w:pPr>
        <w:jc w:val="left"/>
      </w:pPr>
      <w:r>
        <w:t>The proposed Agile delivery approach actively embodies the four core values of the Agile Manifesto tailored to fit the healthcare context:</w:t>
      </w:r>
    </w:p>
    <w:p>
      <w:pPr>
        <w:jc w:val="left"/>
      </w:pPr>
      <w:r>
        <w:t>• Individuals and interactions over processes and tools: The team prioritizes direct communication. This is evident during daily internal meetings where the team reassesses ongoing tasks and coordinates pivoting their focus when new clinical rules, like the MRI escalation, are introduced.</w:t>
      </w:r>
    </w:p>
    <w:p>
      <w:pPr>
        <w:jc w:val="left"/>
      </w:pPr>
      <w:r>
        <w:t>• Working software over comprehensive documentation: The team is bound by mandatory privacy and documentation obligations. However, they uphold this value by ensuring that documentation—such as permanent patient and audit records—is generated as a functional byproduct of the working system itself.</w:t>
      </w:r>
    </w:p>
    <w:p>
      <w:pPr>
        <w:jc w:val="left"/>
      </w:pPr>
      <w:r>
        <w:t>• Customer collaboration over contract negotiation: Direct collaboration is constrained by the limited availability of physicians and stakeholders. The team bridges this gap by utilizing the Product Owner to continuously prioritize clinical needs and strictly leveraging scheduled Sprint Reviews to demonstrate progress and collect structured feedback.</w:t>
      </w:r>
    </w:p>
    <w:p>
      <w:pPr>
        <w:jc w:val="left"/>
      </w:pPr>
      <w:r>
        <w:t>• Responding to change over following a plan: The team employs an adaptive planning approach. When the new MRI escalation rule is introduced, the team does not strictly adhere to an outdated initial plan; instead, the Product Owner updates the Product Backlog, and the team reprioritizes the subsequent sprint.</w:t>
      </w:r>
    </w:p>
    <w:p>
      <w:pPr>
        <w:jc w:val="left"/>
      </w:pPr>
      <w:r>
        <w:rPr>
          <w:b/>
        </w:rPr>
        <w:t>3.2 Demonstration of Agile Principles</w:t>
      </w:r>
    </w:p>
    <w:p>
      <w:pPr>
        <w:jc w:val="left"/>
      </w:pPr>
      <w:r>
        <w:t>The team’s practices directly reflect several key Agile principles:</w:t>
      </w:r>
    </w:p>
    <w:p>
      <w:pPr>
        <w:jc w:val="left"/>
      </w:pPr>
      <w:r>
        <w:t>• Deliver working software frequently: By working in short, time-boxed sprints, the team delivers the diagnostic imaging workflow incrementally. This iterative delivery ensures early identification of issues and provides early visibility of progress to stakeholders during scheduled checkpoints.</w:t>
      </w:r>
    </w:p>
    <w:p>
      <w:pPr>
        <w:jc w:val="left"/>
      </w:pPr>
      <w:r>
        <w:t>• Welcome changing requirements, even late in development: The team explicitly expects clinical intake rules to clarify during delivery. When assumptions require adjustment, the team leverages Agile adaptability to update the backlog and pivot specific affected components without halting overall development progress.</w:t>
      </w:r>
    </w:p>
    <w:p>
      <w:pPr>
        <w:jc w:val="left"/>
      </w:pPr>
      <w:r>
        <w:rPr>
          <w:b/>
        </w:rPr>
        <w:t>3.3 Upholding Agile Values Despite Constraints</w:t>
      </w:r>
    </w:p>
    <w:p>
      <w:pPr>
        <w:ind w:firstLine="720"/>
        <w:jc w:val="left"/>
      </w:pPr>
      <w:r>
        <w:t>Working within a highly regulated healthcare environment presents significant privacy, operational, and documentation constraints. The team protects Agile values by integrating these constraints directly into their Agile processes rather than reverting to a traditional Waterfall model. Strict privacy standards and documentation requirements are baked into the team's “Definition of Done” and acceptance criteria. Furthermore, while continuous deployment is intentionally omitted due to the necessity of formal privacy reviews, the team still maintains internal agility through controlled, incremental releases that are properly validated prior to the formal external audit.</w:t>
      </w:r>
    </w:p>
    <w:p>
      <w:pPr>
        <w:jc w:val="center"/>
      </w:pPr>
      <w:r>
        <w:rPr>
          <w:b/>
        </w:rPr>
        <w:t>Conclusion</w:t>
      </w:r>
    </w:p>
    <w:p>
      <w:pPr>
        <w:ind w:firstLine="720"/>
        <w:jc w:val="left"/>
      </w:pPr>
      <w:r>
        <w:t>The successful modernization of the Diagnostic Imaging Request Intake Workflow requires a careful balance between iterative development and strict regulatory compliance. By proposing a Scrum-based Agile approach augmented with Kanban flow visualization and eXtreme Programming (XP) quality practices, our team has outlined a delivery framework that handles the inherent uncertainties of evolving clinical rules. This adaptive strategy allows the team to break down the intake workflow into manageable user stories, delivering functional increments such as request submission, automated validation, and audit logging through short sprints. Crucially, the constraints of limited stakeholder availability and mandatory privacy audits are respected by substituting continuous deployment with a controlled release strategy and utilizing targeted Sprint Reviews for structured feedback. Ultimately, this Agile delivery approach ensures that the regional healthcare organization receives a secure, compliant, and thoroughly validated digital workflow, achieving the modernization initiative's goals while prioritizing patient safety and data traceability.</w:t>
      </w:r>
    </w:p>
    <w:p>
      <w:r>
        <w:br w:type="page"/>
      </w:r>
    </w:p>
    <w:p>
      <w:pPr>
        <w:jc w:val="center"/>
      </w:pPr>
      <w:r>
        <w:rPr>
          <w:b/>
        </w:rPr>
        <w:t>References</w:t>
      </w:r>
    </w:p>
    <w:p>
      <w:pPr>
        <w:ind w:left="720" w:hanging="720"/>
        <w:jc w:val="left"/>
      </w:pPr>
      <w:r>
        <w:t>Anderson, D. J. (2010). Kanban: Successful Evolutionary Change for Your Technology Business. Blue Hole Press.</w:t>
      </w:r>
    </w:p>
    <w:p>
      <w:pPr>
        <w:ind w:left="720" w:hanging="720"/>
        <w:jc w:val="left"/>
      </w:pPr>
      <w:r>
        <w:t>Beck, K. (1999). Extreme Programming Explained: Embrace Change. Addison-Wesley Professional.</w:t>
      </w:r>
    </w:p>
    <w:p>
      <w:pPr>
        <w:ind w:left="720" w:hanging="720"/>
        <w:jc w:val="left"/>
      </w:pPr>
      <w:r>
        <w:t>Beck, K., Beedle, M., van Bennekum, A., Cockburn, A., Cunningham, W., Fowler, M., Grenning, J., Highsmith, J., Hunt, A., Jeffries, R., Kern, J., Marick, B., Martin, R. C., Mellor, S., Schwaber, K., Sutherland, J., &amp; Thomas, D. (2001). Manifesto for Agile Software Development. Agile Alliance. https://agilemanifesto.org/</w:t>
      </w:r>
    </w:p>
    <w:p>
      <w:pPr>
        <w:ind w:left="720" w:hanging="720"/>
        <w:jc w:val="left"/>
      </w:pPr>
      <w:r>
        <w:t>Schwaber, K., &amp; Sutherland, J. (2020). The Scrum Guide: The Definitive Guide to Scrum: The Rules of the Game. Scrum.org.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