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171"/>
        <w:gridCol w:w="1418"/>
        <w:gridCol w:w="1409"/>
        <w:gridCol w:w="1453"/>
        <w:gridCol w:w="1317"/>
        <w:gridCol w:w="1328"/>
        <w:gridCol w:w="1254"/>
      </w:tblGrid>
      <w:tr w:rsidRPr="005B63F4" w:rsidR="005B63F4" w:rsidTr="005B63F4" w14:paraId="20555C8B" w14:textId="77777777">
        <w:trPr>
          <w:tblHeader/>
          <w:tblCellSpacing w:w="15" w:type="dxa"/>
        </w:trPr>
        <w:tc>
          <w:tcPr>
            <w:tcW w:w="0" w:type="auto"/>
            <w:vAlign w:val="center"/>
            <w:hideMark/>
          </w:tcPr>
          <w:p w:rsidRPr="005B63F4" w:rsidR="005B63F4" w:rsidP="005B63F4" w:rsidRDefault="005B63F4" w14:paraId="758C63B9" w14:textId="77777777">
            <w:pPr>
              <w:rPr>
                <w:b/>
                <w:bCs/>
                <w:sz w:val="18"/>
                <w:szCs w:val="18"/>
              </w:rPr>
            </w:pPr>
            <w:r w:rsidRPr="005B63F4">
              <w:rPr>
                <w:b/>
                <w:bCs/>
                <w:sz w:val="18"/>
                <w:szCs w:val="18"/>
              </w:rPr>
              <w:t>Blood System Supply Chain Steps</w:t>
            </w:r>
          </w:p>
        </w:tc>
        <w:tc>
          <w:tcPr>
            <w:tcW w:w="0" w:type="auto"/>
            <w:vAlign w:val="center"/>
            <w:hideMark/>
          </w:tcPr>
          <w:p w:rsidRPr="005B63F4" w:rsidR="005B63F4" w:rsidP="005B63F4" w:rsidRDefault="005B63F4" w14:paraId="25DAB548" w14:textId="77777777">
            <w:pPr>
              <w:rPr>
                <w:b/>
                <w:bCs/>
                <w:sz w:val="18"/>
                <w:szCs w:val="18"/>
              </w:rPr>
            </w:pPr>
            <w:r w:rsidRPr="005B63F4">
              <w:rPr>
                <w:b/>
                <w:bCs/>
                <w:sz w:val="18"/>
                <w:szCs w:val="18"/>
              </w:rPr>
              <w:t>Stage 1: Preparation</w:t>
            </w:r>
          </w:p>
        </w:tc>
        <w:tc>
          <w:tcPr>
            <w:tcW w:w="0" w:type="auto"/>
            <w:vAlign w:val="center"/>
            <w:hideMark/>
          </w:tcPr>
          <w:p w:rsidRPr="005B63F4" w:rsidR="005B63F4" w:rsidP="005B63F4" w:rsidRDefault="005B63F4" w14:paraId="52695569" w14:textId="77777777">
            <w:pPr>
              <w:rPr>
                <w:b/>
                <w:bCs/>
                <w:sz w:val="18"/>
                <w:szCs w:val="18"/>
              </w:rPr>
            </w:pPr>
            <w:r w:rsidRPr="005B63F4">
              <w:rPr>
                <w:b/>
                <w:bCs/>
                <w:sz w:val="18"/>
                <w:szCs w:val="18"/>
              </w:rPr>
              <w:t>Stage 2: Problem Formulation</w:t>
            </w:r>
          </w:p>
        </w:tc>
        <w:tc>
          <w:tcPr>
            <w:tcW w:w="0" w:type="auto"/>
            <w:vAlign w:val="center"/>
            <w:hideMark/>
          </w:tcPr>
          <w:p w:rsidRPr="005B63F4" w:rsidR="005B63F4" w:rsidP="005B63F4" w:rsidRDefault="005B63F4" w14:paraId="2DFE7736" w14:textId="77777777">
            <w:pPr>
              <w:rPr>
                <w:b/>
                <w:bCs/>
                <w:sz w:val="18"/>
                <w:szCs w:val="18"/>
              </w:rPr>
            </w:pPr>
            <w:r w:rsidRPr="005B63F4">
              <w:rPr>
                <w:b/>
                <w:bCs/>
                <w:sz w:val="18"/>
                <w:szCs w:val="18"/>
              </w:rPr>
              <w:t>Stage 3: Participation Strategy</w:t>
            </w:r>
          </w:p>
        </w:tc>
        <w:tc>
          <w:tcPr>
            <w:tcW w:w="0" w:type="auto"/>
            <w:vAlign w:val="center"/>
            <w:hideMark/>
          </w:tcPr>
          <w:p w:rsidRPr="005B63F4" w:rsidR="005B63F4" w:rsidP="005B63F4" w:rsidRDefault="005B63F4" w14:paraId="163012D5" w14:textId="77777777">
            <w:pPr>
              <w:rPr>
                <w:b/>
                <w:bCs/>
                <w:sz w:val="18"/>
                <w:szCs w:val="18"/>
              </w:rPr>
            </w:pPr>
            <w:r w:rsidRPr="005B63F4">
              <w:rPr>
                <w:b/>
                <w:bCs/>
                <w:sz w:val="18"/>
                <w:szCs w:val="18"/>
              </w:rPr>
              <w:t>Stage 4: Assessment</w:t>
            </w:r>
          </w:p>
        </w:tc>
        <w:tc>
          <w:tcPr>
            <w:tcW w:w="0" w:type="auto"/>
            <w:vAlign w:val="center"/>
            <w:hideMark/>
          </w:tcPr>
          <w:p w:rsidRPr="005B63F4" w:rsidR="005B63F4" w:rsidP="005B63F4" w:rsidRDefault="005B63F4" w14:paraId="4D4F4268" w14:textId="77777777">
            <w:pPr>
              <w:rPr>
                <w:b/>
                <w:bCs/>
                <w:sz w:val="18"/>
                <w:szCs w:val="18"/>
              </w:rPr>
            </w:pPr>
            <w:r w:rsidRPr="005B63F4">
              <w:rPr>
                <w:b/>
                <w:bCs/>
                <w:sz w:val="18"/>
                <w:szCs w:val="18"/>
              </w:rPr>
              <w:t>Stage 5: Evaluation</w:t>
            </w:r>
          </w:p>
        </w:tc>
        <w:tc>
          <w:tcPr>
            <w:tcW w:w="0" w:type="auto"/>
            <w:vAlign w:val="center"/>
            <w:hideMark/>
          </w:tcPr>
          <w:p w:rsidRPr="005B63F4" w:rsidR="005B63F4" w:rsidP="005B63F4" w:rsidRDefault="005B63F4" w14:paraId="74B35F21" w14:textId="77777777">
            <w:pPr>
              <w:rPr>
                <w:b/>
                <w:bCs/>
                <w:sz w:val="18"/>
                <w:szCs w:val="18"/>
              </w:rPr>
            </w:pPr>
            <w:r w:rsidRPr="005B63F4">
              <w:rPr>
                <w:b/>
                <w:bCs/>
                <w:sz w:val="18"/>
                <w:szCs w:val="18"/>
              </w:rPr>
              <w:t>Stage 6: Decision</w:t>
            </w:r>
          </w:p>
        </w:tc>
      </w:tr>
      <w:tr w:rsidRPr="005B63F4" w:rsidR="005B63F4" w:rsidTr="005B63F4" w14:paraId="42F15420" w14:textId="77777777">
        <w:trPr>
          <w:tblCellSpacing w:w="15" w:type="dxa"/>
        </w:trPr>
        <w:tc>
          <w:tcPr>
            <w:tcW w:w="0" w:type="auto"/>
            <w:vAlign w:val="center"/>
            <w:hideMark/>
          </w:tcPr>
          <w:p w:rsidRPr="005B63F4" w:rsidR="005B63F4" w:rsidP="005B63F4" w:rsidRDefault="005B63F4" w14:paraId="05CBF506" w14:textId="77777777">
            <w:pPr>
              <w:rPr>
                <w:sz w:val="18"/>
                <w:szCs w:val="18"/>
              </w:rPr>
            </w:pPr>
            <w:r w:rsidRPr="005B63F4">
              <w:rPr>
                <w:b/>
                <w:bCs/>
                <w:sz w:val="18"/>
                <w:szCs w:val="18"/>
              </w:rPr>
              <w:t>1. Donor Recruitment and Collection</w:t>
            </w:r>
          </w:p>
        </w:tc>
        <w:tc>
          <w:tcPr>
            <w:tcW w:w="0" w:type="auto"/>
            <w:vAlign w:val="center"/>
            <w:hideMark/>
          </w:tcPr>
          <w:p w:rsidRPr="005B63F4" w:rsidR="005B63F4" w:rsidP="005B63F4" w:rsidRDefault="005B63F4" w14:paraId="7C83A751" w14:textId="77777777">
            <w:pPr>
              <w:rPr>
                <w:sz w:val="18"/>
                <w:szCs w:val="18"/>
              </w:rPr>
            </w:pPr>
            <w:r w:rsidRPr="005B63F4">
              <w:rPr>
                <w:b/>
                <w:bCs/>
                <w:sz w:val="18"/>
                <w:szCs w:val="18"/>
              </w:rPr>
              <w:t>Principles</w:t>
            </w:r>
            <w:r w:rsidRPr="005B63F4">
              <w:rPr>
                <w:sz w:val="18"/>
                <w:szCs w:val="18"/>
              </w:rPr>
              <w:t>: Transparent communication campaigns; Identify donor-centric strategies.</w:t>
            </w:r>
            <w:r w:rsidRPr="005B63F4">
              <w:rPr>
                <w:sz w:val="18"/>
                <w:szCs w:val="18"/>
              </w:rPr>
              <w:br/>
            </w:r>
            <w:r w:rsidRPr="005B63F4">
              <w:rPr>
                <w:b/>
                <w:bCs/>
                <w:sz w:val="18"/>
                <w:szCs w:val="18"/>
              </w:rPr>
              <w:t>Data</w:t>
            </w:r>
            <w:r w:rsidRPr="005B63F4">
              <w:rPr>
                <w:sz w:val="18"/>
                <w:szCs w:val="18"/>
              </w:rPr>
              <w:t>: Forecast donor availability and preferences.</w:t>
            </w:r>
            <w:r w:rsidRPr="005B63F4">
              <w:rPr>
                <w:sz w:val="18"/>
                <w:szCs w:val="18"/>
              </w:rPr>
              <w:br/>
            </w:r>
            <w:r w:rsidRPr="005B63F4">
              <w:rPr>
                <w:b/>
                <w:bCs/>
                <w:sz w:val="18"/>
                <w:szCs w:val="18"/>
              </w:rPr>
              <w:t>Stakeholders</w:t>
            </w:r>
            <w:r w:rsidRPr="005B63F4">
              <w:rPr>
                <w:sz w:val="18"/>
                <w:szCs w:val="18"/>
              </w:rPr>
              <w:t>: Donors, advocacy groups.</w:t>
            </w:r>
          </w:p>
        </w:tc>
        <w:tc>
          <w:tcPr>
            <w:tcW w:w="0" w:type="auto"/>
            <w:vAlign w:val="center"/>
            <w:hideMark/>
          </w:tcPr>
          <w:p w:rsidRPr="005B63F4" w:rsidR="005B63F4" w:rsidP="005B63F4" w:rsidRDefault="005B63F4" w14:paraId="61B6BAD8" w14:textId="77777777">
            <w:pPr>
              <w:rPr>
                <w:sz w:val="18"/>
                <w:szCs w:val="18"/>
              </w:rPr>
            </w:pPr>
            <w:r w:rsidRPr="005B63F4">
              <w:rPr>
                <w:b/>
                <w:bCs/>
                <w:sz w:val="18"/>
                <w:szCs w:val="18"/>
              </w:rPr>
              <w:t>Drivers</w:t>
            </w:r>
            <w:r w:rsidRPr="005B63F4">
              <w:rPr>
                <w:sz w:val="18"/>
                <w:szCs w:val="18"/>
              </w:rPr>
              <w:t>: Increase new donors.</w:t>
            </w:r>
            <w:r w:rsidRPr="005B63F4">
              <w:rPr>
                <w:sz w:val="18"/>
                <w:szCs w:val="18"/>
              </w:rPr>
              <w:br/>
            </w:r>
            <w:r w:rsidRPr="005B63F4">
              <w:rPr>
                <w:b/>
                <w:bCs/>
                <w:sz w:val="18"/>
                <w:szCs w:val="18"/>
              </w:rPr>
              <w:t>Constraints</w:t>
            </w:r>
            <w:r w:rsidRPr="005B63F4">
              <w:rPr>
                <w:sz w:val="18"/>
                <w:szCs w:val="18"/>
              </w:rPr>
              <w:t>: Limited rural access.</w:t>
            </w:r>
            <w:r w:rsidRPr="005B63F4">
              <w:rPr>
                <w:sz w:val="18"/>
                <w:szCs w:val="18"/>
              </w:rPr>
              <w:br/>
            </w:r>
            <w:r w:rsidRPr="005B63F4">
              <w:rPr>
                <w:b/>
                <w:bCs/>
                <w:sz w:val="18"/>
                <w:szCs w:val="18"/>
              </w:rPr>
              <w:t>Options</w:t>
            </w:r>
            <w:r w:rsidRPr="005B63F4">
              <w:rPr>
                <w:sz w:val="18"/>
                <w:szCs w:val="18"/>
              </w:rPr>
              <w:t>: Mobile units, donor apps, diverse engagement strategies.</w:t>
            </w:r>
          </w:p>
        </w:tc>
        <w:tc>
          <w:tcPr>
            <w:tcW w:w="0" w:type="auto"/>
            <w:vAlign w:val="center"/>
            <w:hideMark/>
          </w:tcPr>
          <w:p w:rsidRPr="005B63F4" w:rsidR="005B63F4" w:rsidP="005B63F4" w:rsidRDefault="005B63F4" w14:paraId="3A2AEA61" w14:textId="77777777">
            <w:pPr>
              <w:rPr>
                <w:sz w:val="18"/>
                <w:szCs w:val="18"/>
              </w:rPr>
            </w:pPr>
            <w:r w:rsidRPr="005B63F4">
              <w:rPr>
                <w:b/>
                <w:bCs/>
                <w:sz w:val="18"/>
                <w:szCs w:val="18"/>
              </w:rPr>
              <w:t>Stakeholders</w:t>
            </w:r>
            <w:r w:rsidRPr="005B63F4">
              <w:rPr>
                <w:sz w:val="18"/>
                <w:szCs w:val="18"/>
              </w:rPr>
              <w:t>: Donors via surveys, feedback on engagement ease.</w:t>
            </w:r>
            <w:r w:rsidRPr="005B63F4">
              <w:rPr>
                <w:sz w:val="18"/>
                <w:szCs w:val="18"/>
              </w:rPr>
              <w:br/>
            </w:r>
            <w:r w:rsidRPr="005B63F4">
              <w:rPr>
                <w:b/>
                <w:bCs/>
                <w:sz w:val="18"/>
                <w:szCs w:val="18"/>
              </w:rPr>
              <w:t>Communication</w:t>
            </w:r>
            <w:r w:rsidRPr="005B63F4">
              <w:rPr>
                <w:sz w:val="18"/>
                <w:szCs w:val="18"/>
              </w:rPr>
              <w:t>: Campaigns and app usage insights.</w:t>
            </w:r>
            <w:r w:rsidRPr="005B63F4">
              <w:rPr>
                <w:sz w:val="18"/>
                <w:szCs w:val="18"/>
              </w:rPr>
              <w:br/>
            </w:r>
            <w:r w:rsidRPr="005B63F4">
              <w:rPr>
                <w:b/>
                <w:bCs/>
                <w:sz w:val="18"/>
                <w:szCs w:val="18"/>
              </w:rPr>
              <w:t>Plan</w:t>
            </w:r>
            <w:r w:rsidRPr="005B63F4">
              <w:rPr>
                <w:sz w:val="18"/>
                <w:szCs w:val="18"/>
              </w:rPr>
              <w:t>: Workshop sessions for key stakeholders.</w:t>
            </w:r>
          </w:p>
        </w:tc>
        <w:tc>
          <w:tcPr>
            <w:tcW w:w="0" w:type="auto"/>
            <w:vAlign w:val="center"/>
            <w:hideMark/>
          </w:tcPr>
          <w:p w:rsidRPr="005B63F4" w:rsidR="005B63F4" w:rsidP="005B63F4" w:rsidRDefault="005B63F4" w14:paraId="1B6E5306"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Operational: Feasibility of mobile units.</w:t>
            </w:r>
            <w:r w:rsidRPr="005B63F4">
              <w:rPr>
                <w:sz w:val="18"/>
                <w:szCs w:val="18"/>
              </w:rPr>
              <w:br/>
            </w:r>
            <w:r w:rsidRPr="005B63F4">
              <w:rPr>
                <w:sz w:val="18"/>
                <w:szCs w:val="18"/>
              </w:rPr>
              <w:t>- Economics: Cost-benefit of outreach campaigns.</w:t>
            </w:r>
            <w:r w:rsidRPr="005B63F4">
              <w:rPr>
                <w:sz w:val="18"/>
                <w:szCs w:val="18"/>
              </w:rPr>
              <w:br/>
            </w:r>
            <w:r w:rsidRPr="005B63F4">
              <w:rPr>
                <w:sz w:val="18"/>
                <w:szCs w:val="18"/>
              </w:rPr>
              <w:t>- Blood safety: Evaluate donor eligibility changes.</w:t>
            </w:r>
          </w:p>
        </w:tc>
        <w:tc>
          <w:tcPr>
            <w:tcW w:w="0" w:type="auto"/>
            <w:vAlign w:val="center"/>
            <w:hideMark/>
          </w:tcPr>
          <w:p w:rsidRPr="005B63F4" w:rsidR="005B63F4" w:rsidP="005B63F4" w:rsidRDefault="005B63F4" w14:paraId="7273C11A"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Mobile Units: Moderate cost, high feasibility.</w:t>
            </w:r>
            <w:r w:rsidRPr="005B63F4">
              <w:rPr>
                <w:sz w:val="18"/>
                <w:szCs w:val="18"/>
              </w:rPr>
              <w:br/>
            </w:r>
            <w:r w:rsidRPr="005B63F4">
              <w:rPr>
                <w:sz w:val="18"/>
                <w:szCs w:val="18"/>
              </w:rPr>
              <w:t>- Digital Engagement: High feasibility, low cost.</w:t>
            </w:r>
          </w:p>
        </w:tc>
        <w:tc>
          <w:tcPr>
            <w:tcW w:w="0" w:type="auto"/>
            <w:vAlign w:val="center"/>
            <w:hideMark/>
          </w:tcPr>
          <w:p w:rsidRPr="005B63F4" w:rsidR="005B63F4" w:rsidP="005B63F4" w:rsidRDefault="005B63F4" w14:paraId="5DC3FDED"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Implement mobile units and donor apps.</w:t>
            </w:r>
            <w:r w:rsidRPr="005B63F4">
              <w:rPr>
                <w:sz w:val="18"/>
                <w:szCs w:val="18"/>
              </w:rPr>
              <w:br/>
            </w:r>
            <w:r w:rsidRPr="005B63F4">
              <w:rPr>
                <w:sz w:val="18"/>
                <w:szCs w:val="18"/>
              </w:rPr>
              <w:t>Monitor donor participation and refine strategies.</w:t>
            </w:r>
          </w:p>
        </w:tc>
      </w:tr>
      <w:tr w:rsidRPr="005B63F4" w:rsidR="005B63F4" w:rsidTr="005B63F4" w14:paraId="14F3BDBA" w14:textId="77777777">
        <w:trPr>
          <w:tblCellSpacing w:w="15" w:type="dxa"/>
        </w:trPr>
        <w:tc>
          <w:tcPr>
            <w:tcW w:w="0" w:type="auto"/>
            <w:vAlign w:val="center"/>
            <w:hideMark/>
          </w:tcPr>
          <w:p w:rsidRPr="005B63F4" w:rsidR="005B63F4" w:rsidP="005B63F4" w:rsidRDefault="005B63F4" w14:paraId="3F352019" w14:textId="77777777">
            <w:pPr>
              <w:rPr>
                <w:sz w:val="18"/>
                <w:szCs w:val="18"/>
              </w:rPr>
            </w:pPr>
            <w:r w:rsidRPr="005B63F4">
              <w:rPr>
                <w:b/>
                <w:bCs/>
                <w:sz w:val="18"/>
                <w:szCs w:val="18"/>
              </w:rPr>
              <w:t>2. Blood Testing and Processing</w:t>
            </w:r>
          </w:p>
        </w:tc>
        <w:tc>
          <w:tcPr>
            <w:tcW w:w="0" w:type="auto"/>
            <w:vAlign w:val="center"/>
            <w:hideMark/>
          </w:tcPr>
          <w:p w:rsidRPr="005B63F4" w:rsidR="005B63F4" w:rsidP="005B63F4" w:rsidRDefault="005B63F4" w14:paraId="741D3C11" w14:textId="77777777">
            <w:pPr>
              <w:rPr>
                <w:sz w:val="18"/>
                <w:szCs w:val="18"/>
              </w:rPr>
            </w:pPr>
            <w:r w:rsidRPr="005B63F4">
              <w:rPr>
                <w:b/>
                <w:bCs/>
                <w:sz w:val="18"/>
                <w:szCs w:val="18"/>
              </w:rPr>
              <w:t>Principles</w:t>
            </w:r>
            <w:r w:rsidRPr="005B63F4">
              <w:rPr>
                <w:sz w:val="18"/>
                <w:szCs w:val="18"/>
              </w:rPr>
              <w:t>: Safety and regulatory compliance.</w:t>
            </w:r>
            <w:r w:rsidRPr="005B63F4">
              <w:rPr>
                <w:sz w:val="18"/>
                <w:szCs w:val="18"/>
              </w:rPr>
              <w:br/>
            </w:r>
            <w:r w:rsidRPr="005B63F4">
              <w:rPr>
                <w:b/>
                <w:bCs/>
                <w:sz w:val="18"/>
                <w:szCs w:val="18"/>
              </w:rPr>
              <w:t>Data</w:t>
            </w:r>
            <w:r w:rsidRPr="005B63F4">
              <w:rPr>
                <w:sz w:val="18"/>
                <w:szCs w:val="18"/>
              </w:rPr>
              <w:t>: Current testing capacity and pathogen risk data.</w:t>
            </w:r>
            <w:r w:rsidRPr="005B63F4">
              <w:rPr>
                <w:sz w:val="18"/>
                <w:szCs w:val="18"/>
              </w:rPr>
              <w:br/>
            </w:r>
            <w:r w:rsidRPr="005B63F4">
              <w:rPr>
                <w:b/>
                <w:bCs/>
                <w:sz w:val="18"/>
                <w:szCs w:val="18"/>
              </w:rPr>
              <w:t>Stakeholders</w:t>
            </w:r>
            <w:r w:rsidRPr="005B63F4">
              <w:rPr>
                <w:sz w:val="18"/>
                <w:szCs w:val="18"/>
              </w:rPr>
              <w:t>: Lab technicians, regulators.</w:t>
            </w:r>
          </w:p>
        </w:tc>
        <w:tc>
          <w:tcPr>
            <w:tcW w:w="0" w:type="auto"/>
            <w:vAlign w:val="center"/>
            <w:hideMark/>
          </w:tcPr>
          <w:p w:rsidRPr="005B63F4" w:rsidR="005B63F4" w:rsidP="005B63F4" w:rsidRDefault="005B63F4" w14:paraId="209641FA" w14:textId="77777777">
            <w:pPr>
              <w:rPr>
                <w:sz w:val="18"/>
                <w:szCs w:val="18"/>
              </w:rPr>
            </w:pPr>
            <w:r w:rsidRPr="005B63F4">
              <w:rPr>
                <w:b/>
                <w:bCs/>
                <w:sz w:val="18"/>
                <w:szCs w:val="18"/>
              </w:rPr>
              <w:t>Drivers</w:t>
            </w:r>
            <w:r w:rsidRPr="005B63F4">
              <w:rPr>
                <w:sz w:val="18"/>
                <w:szCs w:val="18"/>
              </w:rPr>
              <w:t>: Safety assurance.</w:t>
            </w:r>
            <w:r w:rsidRPr="005B63F4">
              <w:rPr>
                <w:sz w:val="18"/>
                <w:szCs w:val="18"/>
              </w:rPr>
              <w:br/>
            </w:r>
            <w:r w:rsidRPr="005B63F4">
              <w:rPr>
                <w:b/>
                <w:bCs/>
                <w:sz w:val="18"/>
                <w:szCs w:val="18"/>
              </w:rPr>
              <w:t>Constraints</w:t>
            </w:r>
            <w:r w:rsidRPr="005B63F4">
              <w:rPr>
                <w:sz w:val="18"/>
                <w:szCs w:val="18"/>
              </w:rPr>
              <w:t>: Testing speed and accuracy.</w:t>
            </w:r>
            <w:r w:rsidRPr="005B63F4">
              <w:rPr>
                <w:sz w:val="18"/>
                <w:szCs w:val="18"/>
              </w:rPr>
              <w:br/>
            </w:r>
            <w:r w:rsidRPr="005B63F4">
              <w:rPr>
                <w:b/>
                <w:bCs/>
                <w:sz w:val="18"/>
                <w:szCs w:val="18"/>
              </w:rPr>
              <w:t>Options</w:t>
            </w:r>
            <w:r w:rsidRPr="005B63F4">
              <w:rPr>
                <w:sz w:val="18"/>
                <w:szCs w:val="18"/>
              </w:rPr>
              <w:t>: Enhanced testing tech (e.g., pathogen reduction).</w:t>
            </w:r>
          </w:p>
        </w:tc>
        <w:tc>
          <w:tcPr>
            <w:tcW w:w="0" w:type="auto"/>
            <w:vAlign w:val="center"/>
            <w:hideMark/>
          </w:tcPr>
          <w:p w:rsidRPr="005B63F4" w:rsidR="005B63F4" w:rsidP="005B63F4" w:rsidRDefault="005B63F4" w14:paraId="3F6DD994" w14:textId="77777777">
            <w:pPr>
              <w:rPr>
                <w:sz w:val="18"/>
                <w:szCs w:val="18"/>
              </w:rPr>
            </w:pPr>
            <w:r w:rsidRPr="005B63F4">
              <w:rPr>
                <w:b/>
                <w:bCs/>
                <w:sz w:val="18"/>
                <w:szCs w:val="18"/>
              </w:rPr>
              <w:t>Stakeholders</w:t>
            </w:r>
            <w:r w:rsidRPr="005B63F4">
              <w:rPr>
                <w:sz w:val="18"/>
                <w:szCs w:val="18"/>
              </w:rPr>
              <w:t>: Lab staff, regulators.</w:t>
            </w:r>
            <w:r w:rsidRPr="005B63F4">
              <w:rPr>
                <w:sz w:val="18"/>
                <w:szCs w:val="18"/>
              </w:rPr>
              <w:br/>
            </w:r>
            <w:r w:rsidRPr="005B63F4">
              <w:rPr>
                <w:b/>
                <w:bCs/>
                <w:sz w:val="18"/>
                <w:szCs w:val="18"/>
              </w:rPr>
              <w:t>Communication</w:t>
            </w:r>
            <w:r w:rsidRPr="005B63F4">
              <w:rPr>
                <w:sz w:val="18"/>
                <w:szCs w:val="18"/>
              </w:rPr>
              <w:t>: Engage in feedback on improved testing needs.</w:t>
            </w:r>
            <w:r w:rsidRPr="005B63F4">
              <w:rPr>
                <w:sz w:val="18"/>
                <w:szCs w:val="18"/>
              </w:rPr>
              <w:br/>
            </w:r>
            <w:r w:rsidRPr="005B63F4">
              <w:rPr>
                <w:b/>
                <w:bCs/>
                <w:sz w:val="18"/>
                <w:szCs w:val="18"/>
              </w:rPr>
              <w:t>Plan</w:t>
            </w:r>
            <w:r w:rsidRPr="005B63F4">
              <w:rPr>
                <w:sz w:val="18"/>
                <w:szCs w:val="18"/>
              </w:rPr>
              <w:t>: Direct workshops.</w:t>
            </w:r>
          </w:p>
        </w:tc>
        <w:tc>
          <w:tcPr>
            <w:tcW w:w="0" w:type="auto"/>
            <w:vAlign w:val="center"/>
            <w:hideMark/>
          </w:tcPr>
          <w:p w:rsidRPr="005B63F4" w:rsidR="005B63F4" w:rsidP="005B63F4" w:rsidRDefault="005B63F4" w14:paraId="7440E0B9"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Blood Safety: Efficacy of pathogen reduction.</w:t>
            </w:r>
            <w:r w:rsidRPr="005B63F4">
              <w:rPr>
                <w:sz w:val="18"/>
                <w:szCs w:val="18"/>
              </w:rPr>
              <w:br/>
            </w:r>
            <w:r w:rsidRPr="005B63F4">
              <w:rPr>
                <w:sz w:val="18"/>
                <w:szCs w:val="18"/>
              </w:rPr>
              <w:t>- Economics: Cost of new technology vs. outcomes.</w:t>
            </w:r>
            <w:r w:rsidRPr="005B63F4">
              <w:rPr>
                <w:sz w:val="18"/>
                <w:szCs w:val="18"/>
              </w:rPr>
              <w:br/>
            </w:r>
            <w:r w:rsidRPr="005B63F4">
              <w:rPr>
                <w:sz w:val="18"/>
                <w:szCs w:val="18"/>
              </w:rPr>
              <w:t>- Operational: Readiness for new testing workflows.</w:t>
            </w:r>
          </w:p>
        </w:tc>
        <w:tc>
          <w:tcPr>
            <w:tcW w:w="0" w:type="auto"/>
            <w:vAlign w:val="center"/>
            <w:hideMark/>
          </w:tcPr>
          <w:p w:rsidRPr="005B63F4" w:rsidR="005B63F4" w:rsidP="005B63F4" w:rsidRDefault="005B63F4" w14:paraId="77FA10DD"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Pathogen Reduction: Low risk, high cost.</w:t>
            </w:r>
            <w:r w:rsidRPr="005B63F4">
              <w:rPr>
                <w:sz w:val="18"/>
                <w:szCs w:val="18"/>
              </w:rPr>
              <w:br/>
            </w:r>
            <w:r w:rsidRPr="005B63F4">
              <w:rPr>
                <w:sz w:val="18"/>
                <w:szCs w:val="18"/>
              </w:rPr>
              <w:t>- Digital Testing Tech: High feasibility, moderate cost.</w:t>
            </w:r>
          </w:p>
        </w:tc>
        <w:tc>
          <w:tcPr>
            <w:tcW w:w="0" w:type="auto"/>
            <w:vAlign w:val="center"/>
            <w:hideMark/>
          </w:tcPr>
          <w:p w:rsidRPr="005B63F4" w:rsidR="005B63F4" w:rsidP="005B63F4" w:rsidRDefault="005B63F4" w14:paraId="4F65F1A2"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Adopt pathogen reduction for high-risk products.</w:t>
            </w:r>
            <w:r w:rsidRPr="005B63F4">
              <w:rPr>
                <w:sz w:val="18"/>
                <w:szCs w:val="18"/>
              </w:rPr>
              <w:br/>
            </w:r>
            <w:r w:rsidRPr="005B63F4">
              <w:rPr>
                <w:sz w:val="18"/>
                <w:szCs w:val="18"/>
              </w:rPr>
              <w:t>Begin phased rollout to limit upfront costs.</w:t>
            </w:r>
          </w:p>
        </w:tc>
      </w:tr>
      <w:tr w:rsidRPr="005B63F4" w:rsidR="005B63F4" w:rsidTr="005B63F4" w14:paraId="65097179" w14:textId="77777777">
        <w:trPr>
          <w:tblCellSpacing w:w="15" w:type="dxa"/>
        </w:trPr>
        <w:tc>
          <w:tcPr>
            <w:tcW w:w="0" w:type="auto"/>
            <w:vAlign w:val="center"/>
            <w:hideMark/>
          </w:tcPr>
          <w:p w:rsidRPr="005B63F4" w:rsidR="005B63F4" w:rsidP="005B63F4" w:rsidRDefault="005B63F4" w14:paraId="65C2554B" w14:textId="77777777">
            <w:pPr>
              <w:rPr>
                <w:sz w:val="18"/>
                <w:szCs w:val="18"/>
              </w:rPr>
            </w:pPr>
            <w:r w:rsidRPr="005B63F4">
              <w:rPr>
                <w:b/>
                <w:bCs/>
                <w:sz w:val="18"/>
                <w:szCs w:val="18"/>
              </w:rPr>
              <w:t>3. Inventory Management and Storage</w:t>
            </w:r>
          </w:p>
        </w:tc>
        <w:tc>
          <w:tcPr>
            <w:tcW w:w="0" w:type="auto"/>
            <w:vAlign w:val="center"/>
            <w:hideMark/>
          </w:tcPr>
          <w:p w:rsidRPr="005B63F4" w:rsidR="005B63F4" w:rsidP="005B63F4" w:rsidRDefault="005B63F4" w14:paraId="6B4F1E72" w14:textId="77777777">
            <w:pPr>
              <w:rPr>
                <w:sz w:val="18"/>
                <w:szCs w:val="18"/>
              </w:rPr>
            </w:pPr>
            <w:r w:rsidRPr="005B63F4">
              <w:rPr>
                <w:b/>
                <w:bCs/>
                <w:sz w:val="18"/>
                <w:szCs w:val="18"/>
              </w:rPr>
              <w:t>Principles</w:t>
            </w:r>
            <w:r w:rsidRPr="005B63F4">
              <w:rPr>
                <w:sz w:val="18"/>
                <w:szCs w:val="18"/>
              </w:rPr>
              <w:t>: Transparency, efficiency.</w:t>
            </w:r>
            <w:r w:rsidRPr="005B63F4">
              <w:rPr>
                <w:sz w:val="18"/>
                <w:szCs w:val="18"/>
              </w:rPr>
              <w:br/>
            </w:r>
            <w:r w:rsidRPr="005B63F4">
              <w:rPr>
                <w:b/>
                <w:bCs/>
                <w:sz w:val="18"/>
                <w:szCs w:val="18"/>
              </w:rPr>
              <w:t>Data</w:t>
            </w:r>
            <w:r w:rsidRPr="005B63F4">
              <w:rPr>
                <w:sz w:val="18"/>
                <w:szCs w:val="18"/>
              </w:rPr>
              <w:t>: Current inventory levels, discard rates.</w:t>
            </w:r>
            <w:r w:rsidRPr="005B63F4">
              <w:rPr>
                <w:sz w:val="18"/>
                <w:szCs w:val="18"/>
              </w:rPr>
              <w:br/>
            </w:r>
            <w:r w:rsidRPr="005B63F4">
              <w:rPr>
                <w:b/>
                <w:bCs/>
                <w:sz w:val="18"/>
                <w:szCs w:val="18"/>
              </w:rPr>
              <w:t>Stakeholders</w:t>
            </w:r>
            <w:r w:rsidRPr="005B63F4">
              <w:rPr>
                <w:sz w:val="18"/>
                <w:szCs w:val="18"/>
              </w:rPr>
              <w:t>: Hospitals, CBS teams.</w:t>
            </w:r>
          </w:p>
        </w:tc>
        <w:tc>
          <w:tcPr>
            <w:tcW w:w="0" w:type="auto"/>
            <w:vAlign w:val="center"/>
            <w:hideMark/>
          </w:tcPr>
          <w:p w:rsidRPr="005B63F4" w:rsidR="005B63F4" w:rsidP="005B63F4" w:rsidRDefault="005B63F4" w14:paraId="554FF373" w14:textId="77777777">
            <w:pPr>
              <w:rPr>
                <w:sz w:val="18"/>
                <w:szCs w:val="18"/>
              </w:rPr>
            </w:pPr>
            <w:r w:rsidRPr="005B63F4">
              <w:rPr>
                <w:b/>
                <w:bCs/>
                <w:sz w:val="18"/>
                <w:szCs w:val="18"/>
              </w:rPr>
              <w:t>Drivers</w:t>
            </w:r>
            <w:r w:rsidRPr="005B63F4">
              <w:rPr>
                <w:sz w:val="18"/>
                <w:szCs w:val="18"/>
              </w:rPr>
              <w:t>: Reduce wastage.</w:t>
            </w:r>
            <w:r w:rsidRPr="005B63F4">
              <w:rPr>
                <w:sz w:val="18"/>
                <w:szCs w:val="18"/>
              </w:rPr>
              <w:br/>
            </w:r>
            <w:r w:rsidRPr="005B63F4">
              <w:rPr>
                <w:b/>
                <w:bCs/>
                <w:sz w:val="18"/>
                <w:szCs w:val="18"/>
              </w:rPr>
              <w:t>Constraints</w:t>
            </w:r>
            <w:r w:rsidRPr="005B63F4">
              <w:rPr>
                <w:sz w:val="18"/>
                <w:szCs w:val="18"/>
              </w:rPr>
              <w:t>: Short shelf life, manual processes.</w:t>
            </w:r>
            <w:r w:rsidRPr="005B63F4">
              <w:rPr>
                <w:sz w:val="18"/>
                <w:szCs w:val="18"/>
              </w:rPr>
              <w:br/>
            </w:r>
            <w:r w:rsidRPr="005B63F4">
              <w:rPr>
                <w:b/>
                <w:bCs/>
                <w:sz w:val="18"/>
                <w:szCs w:val="18"/>
              </w:rPr>
              <w:t>Options</w:t>
            </w:r>
            <w:r w:rsidRPr="005B63F4">
              <w:rPr>
                <w:sz w:val="18"/>
                <w:szCs w:val="18"/>
              </w:rPr>
              <w:t>: Predictive analytics, automation, improved storage facilities.</w:t>
            </w:r>
          </w:p>
        </w:tc>
        <w:tc>
          <w:tcPr>
            <w:tcW w:w="0" w:type="auto"/>
            <w:vAlign w:val="center"/>
            <w:hideMark/>
          </w:tcPr>
          <w:p w:rsidRPr="005B63F4" w:rsidR="005B63F4" w:rsidP="005B63F4" w:rsidRDefault="005B63F4" w14:paraId="773B5C2A" w14:textId="77777777">
            <w:pPr>
              <w:rPr>
                <w:sz w:val="18"/>
                <w:szCs w:val="18"/>
              </w:rPr>
            </w:pPr>
            <w:r w:rsidRPr="005B63F4">
              <w:rPr>
                <w:b/>
                <w:bCs/>
                <w:sz w:val="18"/>
                <w:szCs w:val="18"/>
              </w:rPr>
              <w:t>Stakeholders</w:t>
            </w:r>
            <w:r w:rsidRPr="005B63F4">
              <w:rPr>
                <w:sz w:val="18"/>
                <w:szCs w:val="18"/>
              </w:rPr>
              <w:t>: Hospitals, logistics providers.</w:t>
            </w:r>
            <w:r w:rsidRPr="005B63F4">
              <w:rPr>
                <w:sz w:val="18"/>
                <w:szCs w:val="18"/>
              </w:rPr>
              <w:br/>
            </w:r>
            <w:r w:rsidRPr="005B63F4">
              <w:rPr>
                <w:b/>
                <w:bCs/>
                <w:sz w:val="18"/>
                <w:szCs w:val="18"/>
              </w:rPr>
              <w:t>Communication</w:t>
            </w:r>
            <w:r w:rsidRPr="005B63F4">
              <w:rPr>
                <w:sz w:val="18"/>
                <w:szCs w:val="18"/>
              </w:rPr>
              <w:t>: Data-sharing agreements.</w:t>
            </w:r>
            <w:r w:rsidRPr="005B63F4">
              <w:rPr>
                <w:sz w:val="18"/>
                <w:szCs w:val="18"/>
              </w:rPr>
              <w:br/>
            </w:r>
            <w:r w:rsidRPr="005B63F4">
              <w:rPr>
                <w:b/>
                <w:bCs/>
                <w:sz w:val="18"/>
                <w:szCs w:val="18"/>
              </w:rPr>
              <w:t>Plan</w:t>
            </w:r>
            <w:r w:rsidRPr="005B63F4">
              <w:rPr>
                <w:sz w:val="18"/>
                <w:szCs w:val="18"/>
              </w:rPr>
              <w:t>: Surveys on inventory management needs.</w:t>
            </w:r>
          </w:p>
        </w:tc>
        <w:tc>
          <w:tcPr>
            <w:tcW w:w="0" w:type="auto"/>
            <w:vAlign w:val="center"/>
            <w:hideMark/>
          </w:tcPr>
          <w:p w:rsidRPr="005B63F4" w:rsidR="005B63F4" w:rsidP="005B63F4" w:rsidRDefault="005B63F4" w14:paraId="3B4BABD9"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Blood Safety: Risks from expired inventory.</w:t>
            </w:r>
            <w:r w:rsidRPr="005B63F4">
              <w:rPr>
                <w:sz w:val="18"/>
                <w:szCs w:val="18"/>
              </w:rPr>
              <w:br/>
            </w:r>
            <w:r w:rsidRPr="005B63F4">
              <w:rPr>
                <w:sz w:val="18"/>
                <w:szCs w:val="18"/>
              </w:rPr>
              <w:t>- Economics: Cost of predictive analytics.</w:t>
            </w:r>
            <w:r w:rsidRPr="005B63F4">
              <w:rPr>
                <w:sz w:val="18"/>
                <w:szCs w:val="18"/>
              </w:rPr>
              <w:br/>
            </w:r>
            <w:r w:rsidRPr="005B63F4">
              <w:rPr>
                <w:sz w:val="18"/>
                <w:szCs w:val="18"/>
              </w:rPr>
              <w:t>- Operational: Training for automation tools.</w:t>
            </w:r>
          </w:p>
        </w:tc>
        <w:tc>
          <w:tcPr>
            <w:tcW w:w="0" w:type="auto"/>
            <w:vAlign w:val="center"/>
            <w:hideMark/>
          </w:tcPr>
          <w:p w:rsidRPr="005B63F4" w:rsidR="005B63F4" w:rsidP="005B63F4" w:rsidRDefault="005B63F4" w14:paraId="610C6F95"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Predictive Analytics: High feasibility, low cost.</w:t>
            </w:r>
            <w:r w:rsidRPr="005B63F4">
              <w:rPr>
                <w:sz w:val="18"/>
                <w:szCs w:val="18"/>
              </w:rPr>
              <w:br/>
            </w:r>
            <w:r w:rsidRPr="005B63F4">
              <w:rPr>
                <w:sz w:val="18"/>
                <w:szCs w:val="18"/>
              </w:rPr>
              <w:t>- Storage Enhancements: Moderate feasibility, high cost.</w:t>
            </w:r>
          </w:p>
        </w:tc>
        <w:tc>
          <w:tcPr>
            <w:tcW w:w="0" w:type="auto"/>
            <w:vAlign w:val="center"/>
            <w:hideMark/>
          </w:tcPr>
          <w:p w:rsidRPr="005B63F4" w:rsidR="005B63F4" w:rsidP="005B63F4" w:rsidRDefault="005B63F4" w14:paraId="35219978"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Implement predictive analytics for real-time monitoring.</w:t>
            </w:r>
            <w:r w:rsidRPr="005B63F4">
              <w:rPr>
                <w:sz w:val="18"/>
                <w:szCs w:val="18"/>
              </w:rPr>
              <w:br/>
            </w:r>
            <w:r w:rsidRPr="005B63F4">
              <w:rPr>
                <w:sz w:val="18"/>
                <w:szCs w:val="18"/>
              </w:rPr>
              <w:t>Expand as cost savings emerge.</w:t>
            </w:r>
          </w:p>
        </w:tc>
      </w:tr>
      <w:tr w:rsidRPr="005B63F4" w:rsidR="005B63F4" w:rsidTr="005B63F4" w14:paraId="4E7A9D19" w14:textId="77777777">
        <w:trPr>
          <w:tblCellSpacing w:w="15" w:type="dxa"/>
        </w:trPr>
        <w:tc>
          <w:tcPr>
            <w:tcW w:w="0" w:type="auto"/>
            <w:vAlign w:val="center"/>
            <w:hideMark/>
          </w:tcPr>
          <w:p w:rsidRPr="005B63F4" w:rsidR="005B63F4" w:rsidP="005B63F4" w:rsidRDefault="005B63F4" w14:paraId="365329D7" w14:textId="77777777">
            <w:pPr>
              <w:rPr>
                <w:sz w:val="18"/>
                <w:szCs w:val="18"/>
              </w:rPr>
            </w:pPr>
            <w:r w:rsidRPr="005B63F4">
              <w:rPr>
                <w:b/>
                <w:bCs/>
                <w:sz w:val="18"/>
                <w:szCs w:val="18"/>
              </w:rPr>
              <w:t>4. Distribution and Logistics</w:t>
            </w:r>
          </w:p>
        </w:tc>
        <w:tc>
          <w:tcPr>
            <w:tcW w:w="0" w:type="auto"/>
            <w:vAlign w:val="center"/>
            <w:hideMark/>
          </w:tcPr>
          <w:p w:rsidRPr="005B63F4" w:rsidR="005B63F4" w:rsidP="005B63F4" w:rsidRDefault="005B63F4" w14:paraId="2F78F2C0" w14:textId="77777777">
            <w:pPr>
              <w:rPr>
                <w:sz w:val="18"/>
                <w:szCs w:val="18"/>
              </w:rPr>
            </w:pPr>
            <w:r w:rsidRPr="005B63F4">
              <w:rPr>
                <w:b/>
                <w:bCs/>
                <w:sz w:val="18"/>
                <w:szCs w:val="18"/>
              </w:rPr>
              <w:t>Principles</w:t>
            </w:r>
            <w:r w:rsidRPr="005B63F4">
              <w:rPr>
                <w:sz w:val="18"/>
                <w:szCs w:val="18"/>
              </w:rPr>
              <w:t>: Efficiency, equity in delivery.</w:t>
            </w:r>
            <w:r w:rsidRPr="005B63F4">
              <w:rPr>
                <w:sz w:val="18"/>
                <w:szCs w:val="18"/>
              </w:rPr>
              <w:br/>
            </w:r>
            <w:r w:rsidRPr="005B63F4">
              <w:rPr>
                <w:b/>
                <w:bCs/>
                <w:sz w:val="18"/>
                <w:szCs w:val="18"/>
              </w:rPr>
              <w:t>Data</w:t>
            </w:r>
            <w:r w:rsidRPr="005B63F4">
              <w:rPr>
                <w:sz w:val="18"/>
                <w:szCs w:val="18"/>
              </w:rPr>
              <w:t>: Transport efficiency, cold chain breaches.</w:t>
            </w:r>
            <w:r w:rsidRPr="005B63F4">
              <w:rPr>
                <w:sz w:val="18"/>
                <w:szCs w:val="18"/>
              </w:rPr>
              <w:br/>
            </w:r>
            <w:r w:rsidRPr="005B63F4">
              <w:rPr>
                <w:b/>
                <w:bCs/>
                <w:sz w:val="18"/>
                <w:szCs w:val="18"/>
              </w:rPr>
              <w:t>Stakeholders</w:t>
            </w:r>
            <w:r w:rsidRPr="005B63F4">
              <w:rPr>
                <w:sz w:val="18"/>
                <w:szCs w:val="18"/>
              </w:rPr>
              <w:t>: Logistics providers, rural healthcare.</w:t>
            </w:r>
          </w:p>
        </w:tc>
        <w:tc>
          <w:tcPr>
            <w:tcW w:w="0" w:type="auto"/>
            <w:vAlign w:val="center"/>
            <w:hideMark/>
          </w:tcPr>
          <w:p w:rsidRPr="005B63F4" w:rsidR="005B63F4" w:rsidP="005B63F4" w:rsidRDefault="005B63F4" w14:paraId="4E057AD4" w14:textId="77777777">
            <w:pPr>
              <w:rPr>
                <w:sz w:val="18"/>
                <w:szCs w:val="18"/>
              </w:rPr>
            </w:pPr>
            <w:r w:rsidRPr="005B63F4">
              <w:rPr>
                <w:b/>
                <w:bCs/>
                <w:sz w:val="18"/>
                <w:szCs w:val="18"/>
              </w:rPr>
              <w:t>Drivers</w:t>
            </w:r>
            <w:r w:rsidRPr="005B63F4">
              <w:rPr>
                <w:sz w:val="18"/>
                <w:szCs w:val="18"/>
              </w:rPr>
              <w:t>: Improve cold chain logistics.</w:t>
            </w:r>
            <w:r w:rsidRPr="005B63F4">
              <w:rPr>
                <w:sz w:val="18"/>
                <w:szCs w:val="18"/>
              </w:rPr>
              <w:br/>
            </w:r>
            <w:r w:rsidRPr="005B63F4">
              <w:rPr>
                <w:b/>
                <w:bCs/>
                <w:sz w:val="18"/>
                <w:szCs w:val="18"/>
              </w:rPr>
              <w:t>Constraints</w:t>
            </w:r>
            <w:r w:rsidRPr="005B63F4">
              <w:rPr>
                <w:sz w:val="18"/>
                <w:szCs w:val="18"/>
              </w:rPr>
              <w:t>: Geographic challenges.</w:t>
            </w:r>
            <w:r w:rsidRPr="005B63F4">
              <w:rPr>
                <w:sz w:val="18"/>
                <w:szCs w:val="18"/>
              </w:rPr>
              <w:br/>
            </w:r>
            <w:r w:rsidRPr="005B63F4">
              <w:rPr>
                <w:b/>
                <w:bCs/>
                <w:sz w:val="18"/>
                <w:szCs w:val="18"/>
              </w:rPr>
              <w:t>Options</w:t>
            </w:r>
            <w:r w:rsidRPr="005B63F4">
              <w:rPr>
                <w:sz w:val="18"/>
                <w:szCs w:val="18"/>
              </w:rPr>
              <w:t>: Leasing vehicles, partnering with 3PL providers.</w:t>
            </w:r>
          </w:p>
        </w:tc>
        <w:tc>
          <w:tcPr>
            <w:tcW w:w="0" w:type="auto"/>
            <w:vAlign w:val="center"/>
            <w:hideMark/>
          </w:tcPr>
          <w:p w:rsidRPr="005B63F4" w:rsidR="005B63F4" w:rsidP="005B63F4" w:rsidRDefault="005B63F4" w14:paraId="4345F101" w14:textId="77777777">
            <w:pPr>
              <w:rPr>
                <w:sz w:val="18"/>
                <w:szCs w:val="18"/>
              </w:rPr>
            </w:pPr>
            <w:r w:rsidRPr="005B63F4">
              <w:rPr>
                <w:b/>
                <w:bCs/>
                <w:sz w:val="18"/>
                <w:szCs w:val="18"/>
              </w:rPr>
              <w:t>Stakeholders</w:t>
            </w:r>
            <w:r w:rsidRPr="005B63F4">
              <w:rPr>
                <w:sz w:val="18"/>
                <w:szCs w:val="18"/>
              </w:rPr>
              <w:t>: Logistics companies, rural hospitals.</w:t>
            </w:r>
            <w:r w:rsidRPr="005B63F4">
              <w:rPr>
                <w:sz w:val="18"/>
                <w:szCs w:val="18"/>
              </w:rPr>
              <w:br/>
            </w:r>
            <w:r w:rsidRPr="005B63F4">
              <w:rPr>
                <w:b/>
                <w:bCs/>
                <w:sz w:val="18"/>
                <w:szCs w:val="18"/>
              </w:rPr>
              <w:t>Communication</w:t>
            </w:r>
            <w:r w:rsidRPr="005B63F4">
              <w:rPr>
                <w:sz w:val="18"/>
                <w:szCs w:val="18"/>
              </w:rPr>
              <w:t>: Transport efficiency updates.</w:t>
            </w:r>
            <w:r w:rsidRPr="005B63F4">
              <w:rPr>
                <w:sz w:val="18"/>
                <w:szCs w:val="18"/>
              </w:rPr>
              <w:br/>
            </w:r>
            <w:r w:rsidRPr="005B63F4">
              <w:rPr>
                <w:b/>
                <w:bCs/>
                <w:sz w:val="18"/>
                <w:szCs w:val="18"/>
              </w:rPr>
              <w:t>Plan</w:t>
            </w:r>
            <w:r w:rsidRPr="005B63F4">
              <w:rPr>
                <w:sz w:val="18"/>
                <w:szCs w:val="18"/>
              </w:rPr>
              <w:t>: Contracts with logistics experts.</w:t>
            </w:r>
          </w:p>
        </w:tc>
        <w:tc>
          <w:tcPr>
            <w:tcW w:w="0" w:type="auto"/>
            <w:vAlign w:val="center"/>
            <w:hideMark/>
          </w:tcPr>
          <w:p w:rsidRPr="005B63F4" w:rsidR="005B63F4" w:rsidP="005B63F4" w:rsidRDefault="005B63F4" w14:paraId="6D3B92F8"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Blood Safety: Cold chain integrity.</w:t>
            </w:r>
            <w:r w:rsidRPr="005B63F4">
              <w:rPr>
                <w:sz w:val="18"/>
                <w:szCs w:val="18"/>
              </w:rPr>
              <w:br/>
            </w:r>
            <w:r w:rsidRPr="005B63F4">
              <w:rPr>
                <w:sz w:val="18"/>
                <w:szCs w:val="18"/>
              </w:rPr>
              <w:t>- Economics: Cost of leasing vs. owning vehicles.</w:t>
            </w:r>
            <w:r w:rsidRPr="005B63F4">
              <w:rPr>
                <w:sz w:val="18"/>
                <w:szCs w:val="18"/>
              </w:rPr>
              <w:br/>
            </w:r>
            <w:r w:rsidRPr="005B63F4">
              <w:rPr>
                <w:sz w:val="18"/>
                <w:szCs w:val="18"/>
              </w:rPr>
              <w:t>- Operational: Rural readiness for enhanced logistics.</w:t>
            </w:r>
          </w:p>
        </w:tc>
        <w:tc>
          <w:tcPr>
            <w:tcW w:w="0" w:type="auto"/>
            <w:vAlign w:val="center"/>
            <w:hideMark/>
          </w:tcPr>
          <w:p w:rsidRPr="005B63F4" w:rsidR="005B63F4" w:rsidP="005B63F4" w:rsidRDefault="005B63F4" w14:paraId="21822B9B"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Leasing: High feasibility, moderate cost.</w:t>
            </w:r>
            <w:r w:rsidRPr="005B63F4">
              <w:rPr>
                <w:sz w:val="18"/>
                <w:szCs w:val="18"/>
              </w:rPr>
              <w:br/>
            </w:r>
            <w:r w:rsidRPr="005B63F4">
              <w:rPr>
                <w:sz w:val="18"/>
                <w:szCs w:val="18"/>
              </w:rPr>
              <w:t>- 3PL Partnerships: Moderate feasibility, low cost.</w:t>
            </w:r>
          </w:p>
        </w:tc>
        <w:tc>
          <w:tcPr>
            <w:tcW w:w="0" w:type="auto"/>
            <w:vAlign w:val="center"/>
            <w:hideMark/>
          </w:tcPr>
          <w:p w:rsidRPr="005B63F4" w:rsidR="005B63F4" w:rsidP="005B63F4" w:rsidRDefault="005B63F4" w14:paraId="19CFA85C"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Lease specialized vehicles for priority regions.</w:t>
            </w:r>
            <w:r w:rsidRPr="005B63F4">
              <w:rPr>
                <w:sz w:val="18"/>
                <w:szCs w:val="18"/>
              </w:rPr>
              <w:br/>
            </w:r>
            <w:r w:rsidRPr="005B63F4">
              <w:rPr>
                <w:sz w:val="18"/>
                <w:szCs w:val="18"/>
              </w:rPr>
              <w:t>Partner with 3PLs for rural distribution.</w:t>
            </w:r>
          </w:p>
        </w:tc>
      </w:tr>
      <w:tr w:rsidRPr="005B63F4" w:rsidR="005B63F4" w:rsidTr="005B63F4" w14:paraId="62ACC3A9" w14:textId="77777777">
        <w:trPr>
          <w:tblCellSpacing w:w="15" w:type="dxa"/>
        </w:trPr>
        <w:tc>
          <w:tcPr>
            <w:tcW w:w="0" w:type="auto"/>
            <w:vAlign w:val="center"/>
            <w:hideMark/>
          </w:tcPr>
          <w:p w:rsidRPr="005B63F4" w:rsidR="005B63F4" w:rsidP="005B63F4" w:rsidRDefault="005B63F4" w14:paraId="50E9B374" w14:textId="77777777">
            <w:pPr>
              <w:rPr>
                <w:sz w:val="18"/>
                <w:szCs w:val="18"/>
              </w:rPr>
            </w:pPr>
            <w:r w:rsidRPr="005B63F4">
              <w:rPr>
                <w:b/>
                <w:bCs/>
                <w:sz w:val="18"/>
                <w:szCs w:val="18"/>
              </w:rPr>
              <w:t>5. Hospital Blood Bank Management</w:t>
            </w:r>
          </w:p>
        </w:tc>
        <w:tc>
          <w:tcPr>
            <w:tcW w:w="0" w:type="auto"/>
            <w:vAlign w:val="center"/>
            <w:hideMark/>
          </w:tcPr>
          <w:p w:rsidRPr="005B63F4" w:rsidR="005B63F4" w:rsidP="005B63F4" w:rsidRDefault="005B63F4" w14:paraId="30964E25" w14:textId="77777777">
            <w:pPr>
              <w:rPr>
                <w:sz w:val="18"/>
                <w:szCs w:val="18"/>
              </w:rPr>
            </w:pPr>
            <w:r w:rsidRPr="005B63F4">
              <w:rPr>
                <w:b/>
                <w:bCs/>
                <w:sz w:val="18"/>
                <w:szCs w:val="18"/>
              </w:rPr>
              <w:t>Principles</w:t>
            </w:r>
            <w:r w:rsidRPr="005B63F4">
              <w:rPr>
                <w:sz w:val="18"/>
                <w:szCs w:val="18"/>
              </w:rPr>
              <w:t>: Collaboration and accountability.</w:t>
            </w:r>
            <w:r w:rsidRPr="005B63F4">
              <w:rPr>
                <w:sz w:val="18"/>
                <w:szCs w:val="18"/>
              </w:rPr>
              <w:br/>
            </w:r>
            <w:r w:rsidRPr="005B63F4">
              <w:rPr>
                <w:b/>
                <w:bCs/>
                <w:sz w:val="18"/>
                <w:szCs w:val="18"/>
              </w:rPr>
              <w:t>Data</w:t>
            </w:r>
            <w:r w:rsidRPr="005B63F4">
              <w:rPr>
                <w:sz w:val="18"/>
                <w:szCs w:val="18"/>
              </w:rPr>
              <w:t>: Inventory reporting quality, discard rates.</w:t>
            </w:r>
            <w:r w:rsidRPr="005B63F4">
              <w:rPr>
                <w:sz w:val="18"/>
                <w:szCs w:val="18"/>
              </w:rPr>
              <w:br/>
            </w:r>
            <w:r w:rsidRPr="005B63F4">
              <w:rPr>
                <w:b/>
                <w:bCs/>
                <w:sz w:val="18"/>
                <w:szCs w:val="18"/>
              </w:rPr>
              <w:t>Stakeholders</w:t>
            </w:r>
            <w:r w:rsidRPr="005B63F4">
              <w:rPr>
                <w:sz w:val="18"/>
                <w:szCs w:val="18"/>
              </w:rPr>
              <w:t>: Hospital staff, blood bank managers.</w:t>
            </w:r>
          </w:p>
        </w:tc>
        <w:tc>
          <w:tcPr>
            <w:tcW w:w="0" w:type="auto"/>
            <w:vAlign w:val="center"/>
            <w:hideMark/>
          </w:tcPr>
          <w:p w:rsidRPr="005B63F4" w:rsidR="005B63F4" w:rsidP="005B63F4" w:rsidRDefault="005B63F4" w14:paraId="1140B597" w14:textId="77777777">
            <w:pPr>
              <w:rPr>
                <w:sz w:val="18"/>
                <w:szCs w:val="18"/>
              </w:rPr>
            </w:pPr>
            <w:r w:rsidRPr="005B63F4">
              <w:rPr>
                <w:b/>
                <w:bCs/>
                <w:sz w:val="18"/>
                <w:szCs w:val="18"/>
              </w:rPr>
              <w:t>Drivers</w:t>
            </w:r>
            <w:r w:rsidRPr="005B63F4">
              <w:rPr>
                <w:sz w:val="18"/>
                <w:szCs w:val="18"/>
              </w:rPr>
              <w:t>: Improve hospital reporting.</w:t>
            </w:r>
            <w:r w:rsidRPr="005B63F4">
              <w:rPr>
                <w:sz w:val="18"/>
                <w:szCs w:val="18"/>
              </w:rPr>
              <w:br/>
            </w:r>
            <w:r w:rsidRPr="005B63F4">
              <w:rPr>
                <w:b/>
                <w:bCs/>
                <w:sz w:val="18"/>
                <w:szCs w:val="18"/>
              </w:rPr>
              <w:t>Constraints</w:t>
            </w:r>
            <w:r w:rsidRPr="005B63F4">
              <w:rPr>
                <w:sz w:val="18"/>
                <w:szCs w:val="18"/>
              </w:rPr>
              <w:t>: Lack of standardization.</w:t>
            </w:r>
            <w:r w:rsidRPr="005B63F4">
              <w:rPr>
                <w:sz w:val="18"/>
                <w:szCs w:val="18"/>
              </w:rPr>
              <w:br/>
            </w:r>
            <w:r w:rsidRPr="005B63F4">
              <w:rPr>
                <w:b/>
                <w:bCs/>
                <w:sz w:val="18"/>
                <w:szCs w:val="18"/>
              </w:rPr>
              <w:t>Options</w:t>
            </w:r>
            <w:r w:rsidRPr="005B63F4">
              <w:rPr>
                <w:sz w:val="18"/>
                <w:szCs w:val="18"/>
              </w:rPr>
              <w:t>: Vendor-managed inventory, LIS enhancements.</w:t>
            </w:r>
          </w:p>
        </w:tc>
        <w:tc>
          <w:tcPr>
            <w:tcW w:w="0" w:type="auto"/>
            <w:vAlign w:val="center"/>
            <w:hideMark/>
          </w:tcPr>
          <w:p w:rsidRPr="005B63F4" w:rsidR="005B63F4" w:rsidP="005B63F4" w:rsidRDefault="005B63F4" w14:paraId="7A8314A7" w14:textId="77777777">
            <w:pPr>
              <w:rPr>
                <w:sz w:val="18"/>
                <w:szCs w:val="18"/>
              </w:rPr>
            </w:pPr>
            <w:r w:rsidRPr="005B63F4">
              <w:rPr>
                <w:b/>
                <w:bCs/>
                <w:sz w:val="18"/>
                <w:szCs w:val="18"/>
              </w:rPr>
              <w:t>Stakeholders</w:t>
            </w:r>
            <w:r w:rsidRPr="005B63F4">
              <w:rPr>
                <w:sz w:val="18"/>
                <w:szCs w:val="18"/>
              </w:rPr>
              <w:t>: Hospital transfusion teams.</w:t>
            </w:r>
            <w:r w:rsidRPr="005B63F4">
              <w:rPr>
                <w:sz w:val="18"/>
                <w:szCs w:val="18"/>
              </w:rPr>
              <w:br/>
            </w:r>
            <w:r w:rsidRPr="005B63F4">
              <w:rPr>
                <w:b/>
                <w:bCs/>
                <w:sz w:val="18"/>
                <w:szCs w:val="18"/>
              </w:rPr>
              <w:t>Communication</w:t>
            </w:r>
            <w:r w:rsidRPr="005B63F4">
              <w:rPr>
                <w:sz w:val="18"/>
                <w:szCs w:val="18"/>
              </w:rPr>
              <w:t>: Feedback sessions on reporting systems.</w:t>
            </w:r>
            <w:r w:rsidRPr="005B63F4">
              <w:rPr>
                <w:sz w:val="18"/>
                <w:szCs w:val="18"/>
              </w:rPr>
              <w:br/>
            </w:r>
            <w:r w:rsidRPr="005B63F4">
              <w:rPr>
                <w:b/>
                <w:bCs/>
                <w:sz w:val="18"/>
                <w:szCs w:val="18"/>
              </w:rPr>
              <w:t>Plan</w:t>
            </w:r>
            <w:r w:rsidRPr="005B63F4">
              <w:rPr>
                <w:sz w:val="18"/>
                <w:szCs w:val="18"/>
              </w:rPr>
              <w:t>: Training programs for reporting accuracy.</w:t>
            </w:r>
          </w:p>
        </w:tc>
        <w:tc>
          <w:tcPr>
            <w:tcW w:w="0" w:type="auto"/>
            <w:vAlign w:val="center"/>
            <w:hideMark/>
          </w:tcPr>
          <w:p w:rsidRPr="005B63F4" w:rsidR="005B63F4" w:rsidP="005B63F4" w:rsidRDefault="005B63F4" w14:paraId="11BC50B8"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Economics: ROI of LIS enhancements.</w:t>
            </w:r>
            <w:r w:rsidRPr="005B63F4">
              <w:rPr>
                <w:sz w:val="18"/>
                <w:szCs w:val="18"/>
              </w:rPr>
              <w:br/>
            </w:r>
            <w:r w:rsidRPr="005B63F4">
              <w:rPr>
                <w:sz w:val="18"/>
                <w:szCs w:val="18"/>
              </w:rPr>
              <w:t>- Operational: Feasibility of VMI.</w:t>
            </w:r>
            <w:r w:rsidRPr="005B63F4">
              <w:rPr>
                <w:sz w:val="18"/>
                <w:szCs w:val="18"/>
              </w:rPr>
              <w:br/>
            </w:r>
            <w:r w:rsidRPr="005B63F4">
              <w:rPr>
                <w:sz w:val="18"/>
                <w:szCs w:val="18"/>
              </w:rPr>
              <w:t>- Blood Safety: Improved inventory accuracy.</w:t>
            </w:r>
          </w:p>
        </w:tc>
        <w:tc>
          <w:tcPr>
            <w:tcW w:w="0" w:type="auto"/>
            <w:vAlign w:val="center"/>
            <w:hideMark/>
          </w:tcPr>
          <w:p w:rsidRPr="005B63F4" w:rsidR="005B63F4" w:rsidP="005B63F4" w:rsidRDefault="005B63F4" w14:paraId="007154AD"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LIS Enhancements: Moderate cost, high feasibility.</w:t>
            </w:r>
            <w:r w:rsidRPr="005B63F4">
              <w:rPr>
                <w:sz w:val="18"/>
                <w:szCs w:val="18"/>
              </w:rPr>
              <w:br/>
            </w:r>
            <w:r w:rsidRPr="005B63F4">
              <w:rPr>
                <w:sz w:val="18"/>
                <w:szCs w:val="18"/>
              </w:rPr>
              <w:t>- VMI: High cost, moderate feasibility.</w:t>
            </w:r>
          </w:p>
        </w:tc>
        <w:tc>
          <w:tcPr>
            <w:tcW w:w="0" w:type="auto"/>
            <w:vAlign w:val="center"/>
            <w:hideMark/>
          </w:tcPr>
          <w:p w:rsidRPr="005B63F4" w:rsidR="005B63F4" w:rsidP="005B63F4" w:rsidRDefault="005B63F4" w14:paraId="16CA1C4F"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Enhance LIS systems incrementally.</w:t>
            </w:r>
            <w:r w:rsidRPr="005B63F4">
              <w:rPr>
                <w:sz w:val="18"/>
                <w:szCs w:val="18"/>
              </w:rPr>
              <w:br/>
            </w:r>
            <w:r w:rsidRPr="005B63F4">
              <w:rPr>
                <w:sz w:val="18"/>
                <w:szCs w:val="18"/>
              </w:rPr>
              <w:t>Pilot VMI in high-demand hospitals.</w:t>
            </w:r>
          </w:p>
        </w:tc>
      </w:tr>
      <w:tr w:rsidRPr="005B63F4" w:rsidR="005B63F4" w:rsidTr="005B63F4" w14:paraId="1FC951FB" w14:textId="77777777">
        <w:trPr>
          <w:tblCellSpacing w:w="15" w:type="dxa"/>
        </w:trPr>
        <w:tc>
          <w:tcPr>
            <w:tcW w:w="0" w:type="auto"/>
            <w:vAlign w:val="center"/>
            <w:hideMark/>
          </w:tcPr>
          <w:p w:rsidRPr="005B63F4" w:rsidR="005B63F4" w:rsidP="005B63F4" w:rsidRDefault="005B63F4" w14:paraId="18DB223F" w14:textId="77777777">
            <w:pPr>
              <w:rPr>
                <w:sz w:val="18"/>
                <w:szCs w:val="18"/>
              </w:rPr>
            </w:pPr>
            <w:r w:rsidRPr="005B63F4">
              <w:rPr>
                <w:b/>
                <w:bCs/>
                <w:sz w:val="18"/>
                <w:szCs w:val="18"/>
              </w:rPr>
              <w:t>6. Blood Transfusion to Donee</w:t>
            </w:r>
          </w:p>
        </w:tc>
        <w:tc>
          <w:tcPr>
            <w:tcW w:w="0" w:type="auto"/>
            <w:vAlign w:val="center"/>
            <w:hideMark/>
          </w:tcPr>
          <w:p w:rsidRPr="005B63F4" w:rsidR="005B63F4" w:rsidP="005B63F4" w:rsidRDefault="005B63F4" w14:paraId="29BD7FB6" w14:textId="77777777">
            <w:pPr>
              <w:rPr>
                <w:sz w:val="18"/>
                <w:szCs w:val="18"/>
              </w:rPr>
            </w:pPr>
            <w:r w:rsidRPr="005B63F4">
              <w:rPr>
                <w:b/>
                <w:bCs/>
                <w:sz w:val="18"/>
                <w:szCs w:val="18"/>
              </w:rPr>
              <w:t>Principles</w:t>
            </w:r>
            <w:r w:rsidRPr="005B63F4">
              <w:rPr>
                <w:sz w:val="18"/>
                <w:szCs w:val="18"/>
              </w:rPr>
              <w:t>: Beneficence and precision.</w:t>
            </w:r>
            <w:r w:rsidRPr="005B63F4">
              <w:rPr>
                <w:sz w:val="18"/>
                <w:szCs w:val="18"/>
              </w:rPr>
              <w:br/>
            </w:r>
            <w:r w:rsidRPr="005B63F4">
              <w:rPr>
                <w:b/>
                <w:bCs/>
                <w:sz w:val="18"/>
                <w:szCs w:val="18"/>
              </w:rPr>
              <w:t>Data</w:t>
            </w:r>
            <w:r w:rsidRPr="005B63F4">
              <w:rPr>
                <w:sz w:val="18"/>
                <w:szCs w:val="18"/>
              </w:rPr>
              <w:t>: Patient outcomes, adverse reaction reports.</w:t>
            </w:r>
            <w:r w:rsidRPr="005B63F4">
              <w:rPr>
                <w:sz w:val="18"/>
                <w:szCs w:val="18"/>
              </w:rPr>
              <w:br/>
            </w:r>
            <w:r w:rsidRPr="005B63F4">
              <w:rPr>
                <w:b/>
                <w:bCs/>
                <w:sz w:val="18"/>
                <w:szCs w:val="18"/>
              </w:rPr>
              <w:t>Stakeholders</w:t>
            </w:r>
            <w:r w:rsidRPr="005B63F4">
              <w:rPr>
                <w:sz w:val="18"/>
                <w:szCs w:val="18"/>
              </w:rPr>
              <w:t>: Clinicians, patients.</w:t>
            </w:r>
          </w:p>
        </w:tc>
        <w:tc>
          <w:tcPr>
            <w:tcW w:w="0" w:type="auto"/>
            <w:vAlign w:val="center"/>
            <w:hideMark/>
          </w:tcPr>
          <w:p w:rsidRPr="005B63F4" w:rsidR="005B63F4" w:rsidP="005B63F4" w:rsidRDefault="005B63F4" w14:paraId="65D94521" w14:textId="77777777">
            <w:pPr>
              <w:rPr>
                <w:sz w:val="18"/>
                <w:szCs w:val="18"/>
              </w:rPr>
            </w:pPr>
            <w:r w:rsidRPr="005B63F4">
              <w:rPr>
                <w:b/>
                <w:bCs/>
                <w:sz w:val="18"/>
                <w:szCs w:val="18"/>
              </w:rPr>
              <w:t>Drivers</w:t>
            </w:r>
            <w:r w:rsidRPr="005B63F4">
              <w:rPr>
                <w:sz w:val="18"/>
                <w:szCs w:val="18"/>
              </w:rPr>
              <w:t>: Improve transfusion safety.</w:t>
            </w:r>
            <w:r w:rsidRPr="005B63F4">
              <w:rPr>
                <w:sz w:val="18"/>
                <w:szCs w:val="18"/>
              </w:rPr>
              <w:br/>
            </w:r>
            <w:r w:rsidRPr="005B63F4">
              <w:rPr>
                <w:b/>
                <w:bCs/>
                <w:sz w:val="18"/>
                <w:szCs w:val="18"/>
              </w:rPr>
              <w:t>Constraints</w:t>
            </w:r>
            <w:r w:rsidRPr="005B63F4">
              <w:rPr>
                <w:sz w:val="18"/>
                <w:szCs w:val="18"/>
              </w:rPr>
              <w:t>: Real-time data gaps.</w:t>
            </w:r>
            <w:r w:rsidRPr="005B63F4">
              <w:rPr>
                <w:sz w:val="18"/>
                <w:szCs w:val="18"/>
              </w:rPr>
              <w:br/>
            </w:r>
            <w:r w:rsidRPr="005B63F4">
              <w:rPr>
                <w:b/>
                <w:bCs/>
                <w:sz w:val="18"/>
                <w:szCs w:val="18"/>
              </w:rPr>
              <w:t>Options</w:t>
            </w:r>
            <w:r w:rsidRPr="005B63F4">
              <w:rPr>
                <w:sz w:val="18"/>
                <w:szCs w:val="18"/>
              </w:rPr>
              <w:t>: Outcome tracking tools, clinician training.</w:t>
            </w:r>
          </w:p>
        </w:tc>
        <w:tc>
          <w:tcPr>
            <w:tcW w:w="0" w:type="auto"/>
            <w:vAlign w:val="center"/>
            <w:hideMark/>
          </w:tcPr>
          <w:p w:rsidRPr="005B63F4" w:rsidR="005B63F4" w:rsidP="005B63F4" w:rsidRDefault="005B63F4" w14:paraId="5B3DDEED" w14:textId="77777777">
            <w:pPr>
              <w:rPr>
                <w:sz w:val="18"/>
                <w:szCs w:val="18"/>
              </w:rPr>
            </w:pPr>
            <w:r w:rsidRPr="005B63F4">
              <w:rPr>
                <w:b/>
                <w:bCs/>
                <w:sz w:val="18"/>
                <w:szCs w:val="18"/>
              </w:rPr>
              <w:t>Stakeholders</w:t>
            </w:r>
            <w:r w:rsidRPr="005B63F4">
              <w:rPr>
                <w:sz w:val="18"/>
                <w:szCs w:val="18"/>
              </w:rPr>
              <w:t>: Clinicians, patients.</w:t>
            </w:r>
            <w:r w:rsidRPr="005B63F4">
              <w:rPr>
                <w:sz w:val="18"/>
                <w:szCs w:val="18"/>
              </w:rPr>
              <w:br/>
            </w:r>
            <w:r w:rsidRPr="005B63F4">
              <w:rPr>
                <w:b/>
                <w:bCs/>
                <w:sz w:val="18"/>
                <w:szCs w:val="18"/>
              </w:rPr>
              <w:t>Communication</w:t>
            </w:r>
            <w:r w:rsidRPr="005B63F4">
              <w:rPr>
                <w:sz w:val="18"/>
                <w:szCs w:val="18"/>
              </w:rPr>
              <w:t>: Adverse reaction reporting training.</w:t>
            </w:r>
            <w:r w:rsidRPr="005B63F4">
              <w:rPr>
                <w:sz w:val="18"/>
                <w:szCs w:val="18"/>
              </w:rPr>
              <w:br/>
            </w:r>
            <w:r w:rsidRPr="005B63F4">
              <w:rPr>
                <w:b/>
                <w:bCs/>
                <w:sz w:val="18"/>
                <w:szCs w:val="18"/>
              </w:rPr>
              <w:t>Plan</w:t>
            </w:r>
            <w:r w:rsidRPr="005B63F4">
              <w:rPr>
                <w:sz w:val="18"/>
                <w:szCs w:val="18"/>
              </w:rPr>
              <w:t>: Pilot tracking tools in major hospitals.</w:t>
            </w:r>
          </w:p>
        </w:tc>
        <w:tc>
          <w:tcPr>
            <w:tcW w:w="0" w:type="auto"/>
            <w:vAlign w:val="center"/>
            <w:hideMark/>
          </w:tcPr>
          <w:p w:rsidRPr="005B63F4" w:rsidR="005B63F4" w:rsidP="005B63F4" w:rsidRDefault="005B63F4" w14:paraId="6F9DFF10"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Blood Safety: Outcomes data quality.</w:t>
            </w:r>
            <w:r w:rsidRPr="005B63F4">
              <w:rPr>
                <w:sz w:val="18"/>
                <w:szCs w:val="18"/>
              </w:rPr>
              <w:br/>
            </w:r>
            <w:r w:rsidRPr="005B63F4">
              <w:rPr>
                <w:sz w:val="18"/>
                <w:szCs w:val="18"/>
              </w:rPr>
              <w:t>- Operational: Integration of tracking tools.</w:t>
            </w:r>
            <w:r w:rsidRPr="005B63F4">
              <w:rPr>
                <w:sz w:val="18"/>
                <w:szCs w:val="18"/>
              </w:rPr>
              <w:br/>
            </w:r>
            <w:r w:rsidRPr="005B63F4">
              <w:rPr>
                <w:sz w:val="18"/>
                <w:szCs w:val="18"/>
              </w:rPr>
              <w:t>- Economics: Training costs.</w:t>
            </w:r>
          </w:p>
        </w:tc>
        <w:tc>
          <w:tcPr>
            <w:tcW w:w="0" w:type="auto"/>
            <w:vAlign w:val="center"/>
            <w:hideMark/>
          </w:tcPr>
          <w:p w:rsidRPr="005B63F4" w:rsidR="005B63F4" w:rsidP="005B63F4" w:rsidRDefault="005B63F4" w14:paraId="1B4F0845"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Tracking Tools: High feasibility, moderate cost.</w:t>
            </w:r>
            <w:r w:rsidRPr="005B63F4">
              <w:rPr>
                <w:sz w:val="18"/>
                <w:szCs w:val="18"/>
              </w:rPr>
              <w:br/>
            </w:r>
            <w:r w:rsidRPr="005B63F4">
              <w:rPr>
                <w:sz w:val="18"/>
                <w:szCs w:val="18"/>
              </w:rPr>
              <w:t>- Training: Low cost, moderate feasibility.</w:t>
            </w:r>
          </w:p>
        </w:tc>
        <w:tc>
          <w:tcPr>
            <w:tcW w:w="0" w:type="auto"/>
            <w:vAlign w:val="center"/>
            <w:hideMark/>
          </w:tcPr>
          <w:p w:rsidRPr="005B63F4" w:rsidR="005B63F4" w:rsidP="005B63F4" w:rsidRDefault="005B63F4" w14:paraId="41FCF17E"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Implement outcome tracking tools in large hospitals.</w:t>
            </w:r>
            <w:r w:rsidRPr="005B63F4">
              <w:rPr>
                <w:sz w:val="18"/>
                <w:szCs w:val="18"/>
              </w:rPr>
              <w:br/>
            </w:r>
            <w:r w:rsidRPr="005B63F4">
              <w:rPr>
                <w:sz w:val="18"/>
                <w:szCs w:val="18"/>
              </w:rPr>
              <w:t>Expand training for clinicians.</w:t>
            </w:r>
          </w:p>
        </w:tc>
      </w:tr>
      <w:tr w:rsidRPr="005B63F4" w:rsidR="005B63F4" w:rsidTr="005B63F4" w14:paraId="6E77F342" w14:textId="77777777">
        <w:trPr>
          <w:tblCellSpacing w:w="15" w:type="dxa"/>
        </w:trPr>
        <w:tc>
          <w:tcPr>
            <w:tcW w:w="0" w:type="auto"/>
            <w:vAlign w:val="center"/>
            <w:hideMark/>
          </w:tcPr>
          <w:p w:rsidRPr="005B63F4" w:rsidR="005B63F4" w:rsidP="005B63F4" w:rsidRDefault="005B63F4" w14:paraId="095AD08C" w14:textId="77777777">
            <w:pPr>
              <w:rPr>
                <w:sz w:val="18"/>
                <w:szCs w:val="18"/>
              </w:rPr>
            </w:pPr>
            <w:r w:rsidRPr="005B63F4">
              <w:rPr>
                <w:b/>
                <w:bCs/>
                <w:sz w:val="18"/>
                <w:szCs w:val="18"/>
              </w:rPr>
              <w:t>7. Post-Transfusion Monitoring</w:t>
            </w:r>
          </w:p>
        </w:tc>
        <w:tc>
          <w:tcPr>
            <w:tcW w:w="0" w:type="auto"/>
            <w:vAlign w:val="center"/>
            <w:hideMark/>
          </w:tcPr>
          <w:p w:rsidRPr="005B63F4" w:rsidR="005B63F4" w:rsidP="005B63F4" w:rsidRDefault="005B63F4" w14:paraId="7BFF2D79" w14:textId="77777777">
            <w:pPr>
              <w:rPr>
                <w:sz w:val="18"/>
                <w:szCs w:val="18"/>
              </w:rPr>
            </w:pPr>
            <w:r w:rsidRPr="005B63F4">
              <w:rPr>
                <w:b/>
                <w:bCs/>
                <w:sz w:val="18"/>
                <w:szCs w:val="18"/>
              </w:rPr>
              <w:t>Principles</w:t>
            </w:r>
            <w:r w:rsidRPr="005B63F4">
              <w:rPr>
                <w:sz w:val="18"/>
                <w:szCs w:val="18"/>
              </w:rPr>
              <w:t>: Continuous improvement.</w:t>
            </w:r>
            <w:r w:rsidRPr="005B63F4">
              <w:rPr>
                <w:sz w:val="18"/>
                <w:szCs w:val="18"/>
              </w:rPr>
              <w:br/>
            </w:r>
            <w:r w:rsidRPr="005B63F4">
              <w:rPr>
                <w:b/>
                <w:bCs/>
                <w:sz w:val="18"/>
                <w:szCs w:val="18"/>
              </w:rPr>
              <w:t>Data</w:t>
            </w:r>
            <w:r w:rsidRPr="005B63F4">
              <w:rPr>
                <w:sz w:val="18"/>
                <w:szCs w:val="18"/>
              </w:rPr>
              <w:t>: Hemovigilance, patient outcomes.</w:t>
            </w:r>
            <w:r w:rsidRPr="005B63F4">
              <w:rPr>
                <w:sz w:val="18"/>
                <w:szCs w:val="18"/>
              </w:rPr>
              <w:br/>
            </w:r>
            <w:r w:rsidRPr="005B63F4">
              <w:rPr>
                <w:b/>
                <w:bCs/>
                <w:sz w:val="18"/>
                <w:szCs w:val="18"/>
              </w:rPr>
              <w:t>Stakeholders</w:t>
            </w:r>
            <w:r w:rsidRPr="005B63F4">
              <w:rPr>
                <w:sz w:val="18"/>
                <w:szCs w:val="18"/>
              </w:rPr>
              <w:t>: Hospitals, CBS data teams.</w:t>
            </w:r>
          </w:p>
        </w:tc>
        <w:tc>
          <w:tcPr>
            <w:tcW w:w="0" w:type="auto"/>
            <w:vAlign w:val="center"/>
            <w:hideMark/>
          </w:tcPr>
          <w:p w:rsidRPr="005B63F4" w:rsidR="005B63F4" w:rsidP="005B63F4" w:rsidRDefault="005B63F4" w14:paraId="07807804" w14:textId="77777777">
            <w:pPr>
              <w:rPr>
                <w:sz w:val="18"/>
                <w:szCs w:val="18"/>
              </w:rPr>
            </w:pPr>
            <w:r w:rsidRPr="005B63F4">
              <w:rPr>
                <w:b/>
                <w:bCs/>
                <w:sz w:val="18"/>
                <w:szCs w:val="18"/>
              </w:rPr>
              <w:t>Drivers</w:t>
            </w:r>
            <w:r w:rsidRPr="005B63F4">
              <w:rPr>
                <w:sz w:val="18"/>
                <w:szCs w:val="18"/>
              </w:rPr>
              <w:t>: Link transfusion data to outcomes.</w:t>
            </w:r>
            <w:r w:rsidRPr="005B63F4">
              <w:rPr>
                <w:sz w:val="18"/>
                <w:szCs w:val="18"/>
              </w:rPr>
              <w:br/>
            </w:r>
            <w:r w:rsidRPr="005B63F4">
              <w:rPr>
                <w:b/>
                <w:bCs/>
                <w:sz w:val="18"/>
                <w:szCs w:val="18"/>
              </w:rPr>
              <w:t>Constraints</w:t>
            </w:r>
            <w:r w:rsidRPr="005B63F4">
              <w:rPr>
                <w:sz w:val="18"/>
                <w:szCs w:val="18"/>
              </w:rPr>
              <w:t>: Manual data reporting.</w:t>
            </w:r>
            <w:r w:rsidRPr="005B63F4">
              <w:rPr>
                <w:sz w:val="18"/>
                <w:szCs w:val="18"/>
              </w:rPr>
              <w:br/>
            </w:r>
            <w:r w:rsidRPr="005B63F4">
              <w:rPr>
                <w:b/>
                <w:bCs/>
                <w:sz w:val="18"/>
                <w:szCs w:val="18"/>
              </w:rPr>
              <w:t>Options</w:t>
            </w:r>
            <w:r w:rsidRPr="005B63F4">
              <w:rPr>
                <w:sz w:val="18"/>
                <w:szCs w:val="18"/>
              </w:rPr>
              <w:t>: Hemovigilance dashboards, automated reporting.</w:t>
            </w:r>
          </w:p>
        </w:tc>
        <w:tc>
          <w:tcPr>
            <w:tcW w:w="0" w:type="auto"/>
            <w:vAlign w:val="center"/>
            <w:hideMark/>
          </w:tcPr>
          <w:p w:rsidRPr="005B63F4" w:rsidR="005B63F4" w:rsidP="005B63F4" w:rsidRDefault="005B63F4" w14:paraId="6688EB12" w14:textId="77777777">
            <w:pPr>
              <w:rPr>
                <w:sz w:val="18"/>
                <w:szCs w:val="18"/>
              </w:rPr>
            </w:pPr>
            <w:r w:rsidRPr="005B63F4">
              <w:rPr>
                <w:b/>
                <w:bCs/>
                <w:sz w:val="18"/>
                <w:szCs w:val="18"/>
              </w:rPr>
              <w:t>Stakeholders</w:t>
            </w:r>
            <w:r w:rsidRPr="005B63F4">
              <w:rPr>
                <w:sz w:val="18"/>
                <w:szCs w:val="18"/>
              </w:rPr>
              <w:t>: Hospitals, CBS teams.</w:t>
            </w:r>
            <w:r w:rsidRPr="005B63F4">
              <w:rPr>
                <w:sz w:val="18"/>
                <w:szCs w:val="18"/>
              </w:rPr>
              <w:br/>
            </w:r>
            <w:r w:rsidRPr="005B63F4">
              <w:rPr>
                <w:b/>
                <w:bCs/>
                <w:sz w:val="18"/>
                <w:szCs w:val="18"/>
              </w:rPr>
              <w:t>Communication</w:t>
            </w:r>
            <w:r w:rsidRPr="005B63F4">
              <w:rPr>
                <w:sz w:val="18"/>
                <w:szCs w:val="18"/>
              </w:rPr>
              <w:t>: Quarterly reporting updates.</w:t>
            </w:r>
            <w:r w:rsidRPr="005B63F4">
              <w:rPr>
                <w:sz w:val="18"/>
                <w:szCs w:val="18"/>
              </w:rPr>
              <w:br/>
            </w:r>
            <w:r w:rsidRPr="005B63F4">
              <w:rPr>
                <w:b/>
                <w:bCs/>
                <w:sz w:val="18"/>
                <w:szCs w:val="18"/>
              </w:rPr>
              <w:t>Plan</w:t>
            </w:r>
            <w:r w:rsidRPr="005B63F4">
              <w:rPr>
                <w:sz w:val="18"/>
                <w:szCs w:val="18"/>
              </w:rPr>
              <w:t>: Develop dashboards for monitoring outcomes.</w:t>
            </w:r>
          </w:p>
        </w:tc>
        <w:tc>
          <w:tcPr>
            <w:tcW w:w="0" w:type="auto"/>
            <w:vAlign w:val="center"/>
            <w:hideMark/>
          </w:tcPr>
          <w:p w:rsidRPr="005B63F4" w:rsidR="005B63F4" w:rsidP="005B63F4" w:rsidRDefault="005B63F4" w14:paraId="2DAF0588" w14:textId="77777777">
            <w:pPr>
              <w:rPr>
                <w:sz w:val="18"/>
                <w:szCs w:val="18"/>
              </w:rPr>
            </w:pPr>
            <w:r w:rsidRPr="005B63F4">
              <w:rPr>
                <w:b/>
                <w:bCs/>
                <w:sz w:val="18"/>
                <w:szCs w:val="18"/>
              </w:rPr>
              <w:t>Assessments</w:t>
            </w:r>
            <w:r w:rsidRPr="005B63F4">
              <w:rPr>
                <w:sz w:val="18"/>
                <w:szCs w:val="18"/>
              </w:rPr>
              <w:t>:</w:t>
            </w:r>
            <w:r w:rsidRPr="005B63F4">
              <w:rPr>
                <w:sz w:val="18"/>
                <w:szCs w:val="18"/>
              </w:rPr>
              <w:br/>
            </w:r>
            <w:r w:rsidRPr="005B63F4">
              <w:rPr>
                <w:sz w:val="18"/>
                <w:szCs w:val="18"/>
              </w:rPr>
              <w:t>- Blood Safety: Hemovigilance effectiveness.</w:t>
            </w:r>
            <w:r w:rsidRPr="005B63F4">
              <w:rPr>
                <w:sz w:val="18"/>
                <w:szCs w:val="18"/>
              </w:rPr>
              <w:br/>
            </w:r>
            <w:r w:rsidRPr="005B63F4">
              <w:rPr>
                <w:sz w:val="18"/>
                <w:szCs w:val="18"/>
              </w:rPr>
              <w:t>- Economics: Cost of dashboards.</w:t>
            </w:r>
            <w:r w:rsidRPr="005B63F4">
              <w:rPr>
                <w:sz w:val="18"/>
                <w:szCs w:val="18"/>
              </w:rPr>
              <w:br/>
            </w:r>
            <w:r w:rsidRPr="005B63F4">
              <w:rPr>
                <w:sz w:val="18"/>
                <w:szCs w:val="18"/>
              </w:rPr>
              <w:t>- Operational: Feasibility of automating reporting.</w:t>
            </w:r>
          </w:p>
        </w:tc>
        <w:tc>
          <w:tcPr>
            <w:tcW w:w="0" w:type="auto"/>
            <w:vAlign w:val="center"/>
            <w:hideMark/>
          </w:tcPr>
          <w:p w:rsidRPr="005B63F4" w:rsidR="005B63F4" w:rsidP="005B63F4" w:rsidRDefault="005B63F4" w14:paraId="2E73ECC7" w14:textId="77777777">
            <w:pPr>
              <w:rPr>
                <w:sz w:val="18"/>
                <w:szCs w:val="18"/>
              </w:rPr>
            </w:pPr>
            <w:r w:rsidRPr="005B63F4">
              <w:rPr>
                <w:b/>
                <w:bCs/>
                <w:sz w:val="18"/>
                <w:szCs w:val="18"/>
              </w:rPr>
              <w:t>Options Evaluation</w:t>
            </w:r>
            <w:r w:rsidRPr="005B63F4">
              <w:rPr>
                <w:sz w:val="18"/>
                <w:szCs w:val="18"/>
              </w:rPr>
              <w:t>:</w:t>
            </w:r>
            <w:r w:rsidRPr="005B63F4">
              <w:rPr>
                <w:sz w:val="18"/>
                <w:szCs w:val="18"/>
              </w:rPr>
              <w:br/>
            </w:r>
            <w:r w:rsidRPr="005B63F4">
              <w:rPr>
                <w:sz w:val="18"/>
                <w:szCs w:val="18"/>
              </w:rPr>
              <w:t>- Dashboards: Moderate cost, high feasibility.</w:t>
            </w:r>
            <w:r w:rsidRPr="005B63F4">
              <w:rPr>
                <w:sz w:val="18"/>
                <w:szCs w:val="18"/>
              </w:rPr>
              <w:br/>
            </w:r>
            <w:r w:rsidRPr="005B63F4">
              <w:rPr>
                <w:sz w:val="18"/>
                <w:szCs w:val="18"/>
              </w:rPr>
              <w:t>- Automated Reporting: High cost, moderate feasibility.</w:t>
            </w:r>
          </w:p>
        </w:tc>
        <w:tc>
          <w:tcPr>
            <w:tcW w:w="0" w:type="auto"/>
            <w:vAlign w:val="center"/>
            <w:hideMark/>
          </w:tcPr>
          <w:p w:rsidRPr="005B63F4" w:rsidR="005B63F4" w:rsidP="005B63F4" w:rsidRDefault="005B63F4" w14:paraId="304F54E0" w14:textId="77777777">
            <w:pPr>
              <w:rPr>
                <w:sz w:val="18"/>
                <w:szCs w:val="18"/>
              </w:rPr>
            </w:pPr>
            <w:r w:rsidRPr="005B63F4">
              <w:rPr>
                <w:b/>
                <w:bCs/>
                <w:sz w:val="18"/>
                <w:szCs w:val="18"/>
              </w:rPr>
              <w:t>Decision</w:t>
            </w:r>
            <w:r w:rsidRPr="005B63F4">
              <w:rPr>
                <w:sz w:val="18"/>
                <w:szCs w:val="18"/>
              </w:rPr>
              <w:t>:</w:t>
            </w:r>
            <w:r w:rsidRPr="005B63F4">
              <w:rPr>
                <w:sz w:val="18"/>
                <w:szCs w:val="18"/>
              </w:rPr>
              <w:br/>
            </w:r>
            <w:r w:rsidRPr="005B63F4">
              <w:rPr>
                <w:sz w:val="18"/>
                <w:szCs w:val="18"/>
              </w:rPr>
              <w:t>Develop dashboards for key stakeholders.</w:t>
            </w:r>
            <w:r w:rsidRPr="005B63F4">
              <w:rPr>
                <w:sz w:val="18"/>
                <w:szCs w:val="18"/>
              </w:rPr>
              <w:br/>
            </w:r>
            <w:r w:rsidRPr="005B63F4">
              <w:rPr>
                <w:sz w:val="18"/>
                <w:szCs w:val="18"/>
              </w:rPr>
              <w:t>Incrementally automate reporting for improved efficiency.</w:t>
            </w:r>
          </w:p>
        </w:tc>
      </w:tr>
    </w:tbl>
    <w:p w:rsidR="00E5113E" w:rsidRDefault="00E5113E" w14:paraId="23A36FAA" w14:textId="77777777">
      <w:pPr>
        <w:rPr>
          <w:sz w:val="18"/>
          <w:szCs w:val="18"/>
        </w:rPr>
      </w:pPr>
    </w:p>
    <w:p w:rsidR="00DB52E6" w:rsidRDefault="00DB52E6" w14:paraId="44CA2067" w14:textId="77777777">
      <w:pPr>
        <w:rPr>
          <w:sz w:val="18"/>
          <w:szCs w:val="18"/>
        </w:rPr>
      </w:pPr>
    </w:p>
    <w:tbl>
      <w:tblPr>
        <w:tblW w:w="10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81"/>
        <w:gridCol w:w="1843"/>
        <w:gridCol w:w="4819"/>
      </w:tblGrid>
      <w:tr w:rsidRPr="00DB52E6" w:rsidR="00DB52E6" w:rsidTr="00DB52E6" w14:paraId="4FBFA288" w14:textId="77777777">
        <w:trPr>
          <w:trHeight w:val="680"/>
        </w:trPr>
        <w:tc>
          <w:tcPr>
            <w:tcW w:w="3681" w:type="dxa"/>
            <w:shd w:val="clear" w:color="auto" w:fill="auto"/>
            <w:vAlign w:val="bottom"/>
            <w:hideMark/>
          </w:tcPr>
          <w:p w:rsidRPr="00DB52E6" w:rsidR="00DB52E6" w:rsidP="00DB52E6" w:rsidRDefault="00DB52E6" w14:paraId="6BC7F6A6" w14:textId="77777777">
            <w:pPr>
              <w:jc w:val="center"/>
              <w:rPr>
                <w:rFonts w:ascii="Aptos Narrow" w:hAnsi="Aptos Narrow" w:eastAsia="Times New Roman" w:cs="Times New Roman"/>
                <w:b/>
                <w:bCs/>
                <w:color w:val="000000"/>
                <w:kern w:val="0"/>
                <w14:ligatures w14:val="none"/>
              </w:rPr>
            </w:pPr>
            <w:r w:rsidRPr="00DB52E6">
              <w:rPr>
                <w:rFonts w:ascii="Aptos Narrow" w:hAnsi="Aptos Narrow" w:eastAsia="Times New Roman" w:cs="Times New Roman"/>
                <w:b/>
                <w:bCs/>
                <w:color w:val="000000"/>
                <w:kern w:val="0"/>
                <w14:ligatures w14:val="none"/>
              </w:rPr>
              <w:t>Supply Chain Improvement Step</w:t>
            </w:r>
          </w:p>
        </w:tc>
        <w:tc>
          <w:tcPr>
            <w:tcW w:w="1843" w:type="dxa"/>
            <w:shd w:val="clear" w:color="auto" w:fill="auto"/>
            <w:vAlign w:val="bottom"/>
            <w:hideMark/>
          </w:tcPr>
          <w:p w:rsidRPr="00DB52E6" w:rsidR="00DB52E6" w:rsidP="00DB52E6" w:rsidRDefault="00DB52E6" w14:paraId="714E2614" w14:textId="77777777">
            <w:pPr>
              <w:jc w:val="center"/>
              <w:rPr>
                <w:rFonts w:ascii="Aptos Narrow" w:hAnsi="Aptos Narrow" w:eastAsia="Times New Roman" w:cs="Times New Roman"/>
                <w:b/>
                <w:bCs/>
                <w:color w:val="000000"/>
                <w:kern w:val="0"/>
                <w14:ligatures w14:val="none"/>
              </w:rPr>
            </w:pPr>
            <w:r w:rsidRPr="00DB52E6">
              <w:rPr>
                <w:rFonts w:ascii="Aptos Narrow" w:hAnsi="Aptos Narrow" w:eastAsia="Times New Roman" w:cs="Times New Roman"/>
                <w:b/>
                <w:bCs/>
                <w:color w:val="000000"/>
                <w:kern w:val="0"/>
                <w14:ligatures w14:val="none"/>
              </w:rPr>
              <w:t xml:space="preserve"> Estimated Budget ($) </w:t>
            </w:r>
          </w:p>
        </w:tc>
        <w:tc>
          <w:tcPr>
            <w:tcW w:w="4819" w:type="dxa"/>
            <w:shd w:val="clear" w:color="auto" w:fill="auto"/>
            <w:vAlign w:val="bottom"/>
            <w:hideMark/>
          </w:tcPr>
          <w:p w:rsidRPr="00DB52E6" w:rsidR="00DB52E6" w:rsidP="00DB52E6" w:rsidRDefault="00DB52E6" w14:paraId="5E17BD22" w14:textId="77777777">
            <w:pPr>
              <w:jc w:val="center"/>
              <w:rPr>
                <w:rFonts w:ascii="Aptos Narrow" w:hAnsi="Aptos Narrow" w:eastAsia="Times New Roman" w:cs="Times New Roman"/>
                <w:b/>
                <w:bCs/>
                <w:color w:val="000000"/>
                <w:kern w:val="0"/>
                <w14:ligatures w14:val="none"/>
              </w:rPr>
            </w:pPr>
            <w:r w:rsidRPr="00DB52E6">
              <w:rPr>
                <w:rFonts w:ascii="Aptos Narrow" w:hAnsi="Aptos Narrow" w:eastAsia="Times New Roman" w:cs="Times New Roman"/>
                <w:b/>
                <w:bCs/>
                <w:color w:val="000000"/>
                <w:kern w:val="0"/>
                <w14:ligatures w14:val="none"/>
              </w:rPr>
              <w:t>Rationale</w:t>
            </w:r>
          </w:p>
        </w:tc>
      </w:tr>
      <w:tr w:rsidRPr="00DB52E6" w:rsidR="00DB52E6" w:rsidTr="00DB52E6" w14:paraId="73652ADC" w14:textId="77777777">
        <w:trPr>
          <w:trHeight w:val="1020"/>
        </w:trPr>
        <w:tc>
          <w:tcPr>
            <w:tcW w:w="3681" w:type="dxa"/>
            <w:shd w:val="clear" w:color="auto" w:fill="auto"/>
            <w:vAlign w:val="bottom"/>
            <w:hideMark/>
          </w:tcPr>
          <w:p w:rsidRPr="00DB52E6" w:rsidR="00DB52E6" w:rsidP="00DB52E6" w:rsidRDefault="00DB52E6" w14:paraId="05CB2BCD"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Preparation (Donor Recruitment and Collection)</w:t>
            </w:r>
          </w:p>
        </w:tc>
        <w:tc>
          <w:tcPr>
            <w:tcW w:w="1843" w:type="dxa"/>
            <w:shd w:val="clear" w:color="auto" w:fill="auto"/>
            <w:vAlign w:val="bottom"/>
            <w:hideMark/>
          </w:tcPr>
          <w:p w:rsidRPr="00DB52E6" w:rsidR="00DB52E6" w:rsidP="00DB52E6" w:rsidRDefault="00DB52E6" w14:paraId="5E5C1CA1"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1,500,000 </w:t>
            </w:r>
          </w:p>
        </w:tc>
        <w:tc>
          <w:tcPr>
            <w:tcW w:w="4819" w:type="dxa"/>
            <w:shd w:val="clear" w:color="auto" w:fill="auto"/>
            <w:vAlign w:val="bottom"/>
            <w:hideMark/>
          </w:tcPr>
          <w:p w:rsidRPr="00DB52E6" w:rsidR="00DB52E6" w:rsidP="00DB52E6" w:rsidRDefault="00DB52E6" w14:paraId="0EC33F6E"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Supports donor growth with mobile units and app, addressing 10-15% annual donor increase goal.</w:t>
            </w:r>
          </w:p>
        </w:tc>
      </w:tr>
      <w:tr w:rsidRPr="00DB52E6" w:rsidR="00DB52E6" w:rsidTr="00DB52E6" w14:paraId="7715AE6D" w14:textId="77777777">
        <w:trPr>
          <w:trHeight w:val="1020"/>
        </w:trPr>
        <w:tc>
          <w:tcPr>
            <w:tcW w:w="3681" w:type="dxa"/>
            <w:shd w:val="clear" w:color="auto" w:fill="auto"/>
            <w:vAlign w:val="bottom"/>
            <w:hideMark/>
          </w:tcPr>
          <w:p w:rsidRPr="00DB52E6" w:rsidR="00DB52E6" w:rsidP="00DB52E6" w:rsidRDefault="00DB52E6" w14:paraId="0B2A3A34"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Problem Formulation (Blood Testing and Processing)</w:t>
            </w:r>
          </w:p>
        </w:tc>
        <w:tc>
          <w:tcPr>
            <w:tcW w:w="1843" w:type="dxa"/>
            <w:shd w:val="clear" w:color="auto" w:fill="auto"/>
            <w:vAlign w:val="bottom"/>
            <w:hideMark/>
          </w:tcPr>
          <w:p w:rsidRPr="00DB52E6" w:rsidR="00DB52E6" w:rsidP="00DB52E6" w:rsidRDefault="00DB52E6" w14:paraId="6E078F2A"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2,000,000 </w:t>
            </w:r>
          </w:p>
        </w:tc>
        <w:tc>
          <w:tcPr>
            <w:tcW w:w="4819" w:type="dxa"/>
            <w:shd w:val="clear" w:color="auto" w:fill="auto"/>
            <w:vAlign w:val="bottom"/>
            <w:hideMark/>
          </w:tcPr>
          <w:p w:rsidRPr="00DB52E6" w:rsidR="00DB52E6" w:rsidP="00DB52E6" w:rsidRDefault="00DB52E6" w14:paraId="330C39E4"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Investment in advanced testing technology for safety and compliance with increased donor volume.</w:t>
            </w:r>
          </w:p>
        </w:tc>
      </w:tr>
      <w:tr w:rsidRPr="00DB52E6" w:rsidR="00DB52E6" w:rsidTr="00DB52E6" w14:paraId="47667EF4" w14:textId="77777777">
        <w:trPr>
          <w:trHeight w:val="1020"/>
        </w:trPr>
        <w:tc>
          <w:tcPr>
            <w:tcW w:w="3681" w:type="dxa"/>
            <w:shd w:val="clear" w:color="auto" w:fill="auto"/>
            <w:vAlign w:val="bottom"/>
            <w:hideMark/>
          </w:tcPr>
          <w:p w:rsidRPr="00DB52E6" w:rsidR="00DB52E6" w:rsidP="00DB52E6" w:rsidRDefault="00DB52E6" w14:paraId="15D17A32"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Participation Strategy (Inventory Management and Storage)</w:t>
            </w:r>
          </w:p>
        </w:tc>
        <w:tc>
          <w:tcPr>
            <w:tcW w:w="1843" w:type="dxa"/>
            <w:shd w:val="clear" w:color="auto" w:fill="auto"/>
            <w:vAlign w:val="bottom"/>
            <w:hideMark/>
          </w:tcPr>
          <w:p w:rsidRPr="00DB52E6" w:rsidR="00DB52E6" w:rsidP="00DB52E6" w:rsidRDefault="00DB52E6" w14:paraId="2049878A"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1,000,000 </w:t>
            </w:r>
          </w:p>
        </w:tc>
        <w:tc>
          <w:tcPr>
            <w:tcW w:w="4819" w:type="dxa"/>
            <w:shd w:val="clear" w:color="auto" w:fill="auto"/>
            <w:vAlign w:val="bottom"/>
            <w:hideMark/>
          </w:tcPr>
          <w:p w:rsidRPr="00DB52E6" w:rsidR="00DB52E6" w:rsidP="00DB52E6" w:rsidRDefault="00DB52E6" w14:paraId="3FE17586"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Implement predictive analytics and automation to reduce wastage and improve inventory management.</w:t>
            </w:r>
          </w:p>
        </w:tc>
      </w:tr>
      <w:tr w:rsidRPr="00DB52E6" w:rsidR="00DB52E6" w:rsidTr="00DB52E6" w14:paraId="22612B4C" w14:textId="77777777">
        <w:trPr>
          <w:trHeight w:val="1020"/>
        </w:trPr>
        <w:tc>
          <w:tcPr>
            <w:tcW w:w="3681" w:type="dxa"/>
            <w:shd w:val="clear" w:color="auto" w:fill="auto"/>
            <w:vAlign w:val="bottom"/>
            <w:hideMark/>
          </w:tcPr>
          <w:p w:rsidRPr="00DB52E6" w:rsidR="00DB52E6" w:rsidP="00DB52E6" w:rsidRDefault="00DB52E6" w14:paraId="42213859"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Assessment (Distribution and Logistics)</w:t>
            </w:r>
          </w:p>
        </w:tc>
        <w:tc>
          <w:tcPr>
            <w:tcW w:w="1843" w:type="dxa"/>
            <w:shd w:val="clear" w:color="auto" w:fill="auto"/>
            <w:vAlign w:val="bottom"/>
            <w:hideMark/>
          </w:tcPr>
          <w:p w:rsidRPr="00DB52E6" w:rsidR="00DB52E6" w:rsidP="00DB52E6" w:rsidRDefault="00DB52E6" w14:paraId="0F7B82C8"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2,500,000 </w:t>
            </w:r>
          </w:p>
        </w:tc>
        <w:tc>
          <w:tcPr>
            <w:tcW w:w="4819" w:type="dxa"/>
            <w:shd w:val="clear" w:color="auto" w:fill="auto"/>
            <w:vAlign w:val="bottom"/>
            <w:hideMark/>
          </w:tcPr>
          <w:p w:rsidRPr="00DB52E6" w:rsidR="00DB52E6" w:rsidP="00DB52E6" w:rsidRDefault="00DB52E6" w14:paraId="1054DAF9"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Enhance cold chain integrity with specialized vehicles and 3PL partnerships for stable regional supply.</w:t>
            </w:r>
          </w:p>
        </w:tc>
      </w:tr>
      <w:tr w:rsidRPr="00DB52E6" w:rsidR="00DB52E6" w:rsidTr="00DB52E6" w14:paraId="3E8D096C" w14:textId="77777777">
        <w:trPr>
          <w:trHeight w:val="1020"/>
        </w:trPr>
        <w:tc>
          <w:tcPr>
            <w:tcW w:w="3681" w:type="dxa"/>
            <w:shd w:val="clear" w:color="auto" w:fill="auto"/>
            <w:vAlign w:val="bottom"/>
            <w:hideMark/>
          </w:tcPr>
          <w:p w:rsidRPr="00DB52E6" w:rsidR="00DB52E6" w:rsidP="00DB52E6" w:rsidRDefault="00DB52E6" w14:paraId="04C6B5DD"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Evaluation (Hospital Blood Bank Management)</w:t>
            </w:r>
          </w:p>
        </w:tc>
        <w:tc>
          <w:tcPr>
            <w:tcW w:w="1843" w:type="dxa"/>
            <w:shd w:val="clear" w:color="auto" w:fill="auto"/>
            <w:vAlign w:val="bottom"/>
            <w:hideMark/>
          </w:tcPr>
          <w:p w:rsidRPr="00DB52E6" w:rsidR="00DB52E6" w:rsidP="00DB52E6" w:rsidRDefault="00DB52E6" w14:paraId="563B9C0D"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1,000,000 </w:t>
            </w:r>
          </w:p>
        </w:tc>
        <w:tc>
          <w:tcPr>
            <w:tcW w:w="4819" w:type="dxa"/>
            <w:shd w:val="clear" w:color="auto" w:fill="auto"/>
            <w:vAlign w:val="bottom"/>
            <w:hideMark/>
          </w:tcPr>
          <w:p w:rsidRPr="00DB52E6" w:rsidR="00DB52E6" w:rsidP="00DB52E6" w:rsidRDefault="00DB52E6" w14:paraId="47DE847A"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Upgrade LIS and pilot VMI system in select hospitals to ensure accurate tracking and reporting.</w:t>
            </w:r>
          </w:p>
        </w:tc>
      </w:tr>
      <w:tr w:rsidRPr="00DB52E6" w:rsidR="00DB52E6" w:rsidTr="00DB52E6" w14:paraId="403EE071" w14:textId="77777777">
        <w:trPr>
          <w:trHeight w:val="680"/>
        </w:trPr>
        <w:tc>
          <w:tcPr>
            <w:tcW w:w="3681" w:type="dxa"/>
            <w:shd w:val="clear" w:color="auto" w:fill="auto"/>
            <w:vAlign w:val="bottom"/>
            <w:hideMark/>
          </w:tcPr>
          <w:p w:rsidRPr="00DB52E6" w:rsidR="00DB52E6" w:rsidP="00DB52E6" w:rsidRDefault="00DB52E6" w14:paraId="43AF4A8D"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Decision (Blood Transfusion to Donee)</w:t>
            </w:r>
          </w:p>
        </w:tc>
        <w:tc>
          <w:tcPr>
            <w:tcW w:w="1843" w:type="dxa"/>
            <w:shd w:val="clear" w:color="auto" w:fill="auto"/>
            <w:vAlign w:val="bottom"/>
            <w:hideMark/>
          </w:tcPr>
          <w:p w:rsidRPr="00DB52E6" w:rsidR="00DB52E6" w:rsidP="00DB52E6" w:rsidRDefault="00DB52E6" w14:paraId="36CBE6A7"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800,000 </w:t>
            </w:r>
          </w:p>
        </w:tc>
        <w:tc>
          <w:tcPr>
            <w:tcW w:w="4819" w:type="dxa"/>
            <w:shd w:val="clear" w:color="auto" w:fill="auto"/>
            <w:vAlign w:val="bottom"/>
            <w:hideMark/>
          </w:tcPr>
          <w:p w:rsidRPr="00DB52E6" w:rsidR="00DB52E6" w:rsidP="00DB52E6" w:rsidRDefault="00DB52E6" w14:paraId="475C6FEE"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Implement outcome tracking tools and clinician training to ensure transfusion safety.</w:t>
            </w:r>
          </w:p>
        </w:tc>
      </w:tr>
      <w:tr w:rsidRPr="00DB52E6" w:rsidR="00DB52E6" w:rsidTr="00DB52E6" w14:paraId="4D08B294" w14:textId="77777777">
        <w:trPr>
          <w:trHeight w:val="1020"/>
        </w:trPr>
        <w:tc>
          <w:tcPr>
            <w:tcW w:w="3681" w:type="dxa"/>
            <w:shd w:val="clear" w:color="auto" w:fill="auto"/>
            <w:vAlign w:val="bottom"/>
            <w:hideMark/>
          </w:tcPr>
          <w:p w:rsidRPr="00DB52E6" w:rsidR="00DB52E6" w:rsidP="00DB52E6" w:rsidRDefault="00DB52E6" w14:paraId="473526DE"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Post-Transfusion Monitoring</w:t>
            </w:r>
          </w:p>
        </w:tc>
        <w:tc>
          <w:tcPr>
            <w:tcW w:w="1843" w:type="dxa"/>
            <w:shd w:val="clear" w:color="auto" w:fill="auto"/>
            <w:vAlign w:val="bottom"/>
            <w:hideMark/>
          </w:tcPr>
          <w:p w:rsidRPr="00DB52E6" w:rsidR="00DB52E6" w:rsidP="00DB52E6" w:rsidRDefault="00DB52E6" w14:paraId="5D20E7FE" w14:textId="77777777">
            <w:pPr>
              <w:jc w:val="cente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 xml:space="preserve">            1,000,000 </w:t>
            </w:r>
          </w:p>
        </w:tc>
        <w:tc>
          <w:tcPr>
            <w:tcW w:w="4819" w:type="dxa"/>
            <w:shd w:val="clear" w:color="auto" w:fill="auto"/>
            <w:vAlign w:val="bottom"/>
            <w:hideMark/>
          </w:tcPr>
          <w:p w:rsidRPr="00DB52E6" w:rsidR="00DB52E6" w:rsidP="00DB52E6" w:rsidRDefault="00DB52E6" w14:paraId="5270D0D7" w14:textId="77777777">
            <w:pPr>
              <w:rPr>
                <w:rFonts w:ascii="Aptos Narrow" w:hAnsi="Aptos Narrow" w:eastAsia="Times New Roman" w:cs="Times New Roman"/>
                <w:color w:val="000000"/>
                <w:kern w:val="0"/>
                <w14:ligatures w14:val="none"/>
              </w:rPr>
            </w:pPr>
            <w:r w:rsidRPr="00DB52E6">
              <w:rPr>
                <w:rFonts w:ascii="Aptos Narrow" w:hAnsi="Aptos Narrow" w:eastAsia="Times New Roman" w:cs="Times New Roman"/>
                <w:color w:val="000000"/>
                <w:kern w:val="0"/>
                <w14:ligatures w14:val="none"/>
              </w:rPr>
              <w:t>Develop hemovigilance dashboards and automated reporting for improved transparency and efficiency.</w:t>
            </w:r>
          </w:p>
        </w:tc>
      </w:tr>
    </w:tbl>
    <w:p w:rsidR="00DB52E6" w:rsidRDefault="00DB52E6" w14:paraId="42ABE47A" w14:textId="77777777">
      <w:pPr>
        <w:rPr>
          <w:sz w:val="18"/>
          <w:szCs w:val="18"/>
        </w:rPr>
      </w:pPr>
    </w:p>
    <w:p w:rsidR="00DB52E6" w:rsidRDefault="00DB52E6" w14:paraId="495F3140" w14:textId="77777777">
      <w:pPr>
        <w:rPr>
          <w:sz w:val="18"/>
          <w:szCs w:val="18"/>
        </w:rPr>
      </w:pPr>
    </w:p>
    <w:p w:rsidRPr="00DB52E6" w:rsidR="00DB52E6" w:rsidP="00DB52E6" w:rsidRDefault="00DB52E6" w14:paraId="5379F730" w14:textId="77777777">
      <w:pPr>
        <w:rPr>
          <w:sz w:val="22"/>
          <w:szCs w:val="22"/>
        </w:rPr>
      </w:pPr>
      <w:r w:rsidRPr="00DB52E6">
        <w:rPr>
          <w:sz w:val="22"/>
          <w:szCs w:val="22"/>
        </w:rPr>
        <w:t>Canadian Blood Services (CBS) has demonstrated a consistent financial trajectory over recent years, with expenses closely aligning with revenues, reflecting prudent fiscal management.</w:t>
      </w:r>
    </w:p>
    <w:p w:rsidRPr="00DB52E6" w:rsidR="00DB52E6" w:rsidP="00DB52E6" w:rsidRDefault="00DB52E6" w14:paraId="090CD74A" w14:textId="77777777">
      <w:pPr>
        <w:rPr>
          <w:sz w:val="22"/>
          <w:szCs w:val="22"/>
        </w:rPr>
      </w:pPr>
    </w:p>
    <w:p w:rsidRPr="00DB52E6" w:rsidR="00DB52E6" w:rsidP="00DB52E6" w:rsidRDefault="00DB52E6" w14:paraId="4CABE61B" w14:textId="77777777">
      <w:pPr>
        <w:rPr>
          <w:sz w:val="22"/>
          <w:szCs w:val="22"/>
        </w:rPr>
      </w:pPr>
      <w:r w:rsidRPr="00DB52E6">
        <w:rPr>
          <w:sz w:val="22"/>
          <w:szCs w:val="22"/>
        </w:rPr>
        <w:t>Expense Overview:</w:t>
      </w:r>
    </w:p>
    <w:p w:rsidRPr="00DB52E6" w:rsidR="00DB52E6" w:rsidP="00DB52E6" w:rsidRDefault="00DB52E6" w14:paraId="79A78ACC" w14:textId="77777777">
      <w:pPr>
        <w:rPr>
          <w:sz w:val="22"/>
          <w:szCs w:val="22"/>
        </w:rPr>
      </w:pPr>
    </w:p>
    <w:p w:rsidRPr="00DB52E6" w:rsidR="00DB52E6" w:rsidP="00DB52E6" w:rsidRDefault="00DB52E6" w14:paraId="2B84B104" w14:textId="77777777">
      <w:pPr>
        <w:rPr>
          <w:sz w:val="22"/>
          <w:szCs w:val="22"/>
        </w:rPr>
      </w:pPr>
      <w:r w:rsidRPr="00DB52E6">
        <w:rPr>
          <w:sz w:val="22"/>
          <w:szCs w:val="22"/>
        </w:rPr>
        <w:t xml:space="preserve">Fiscal Year 2019-2020: CBS reported expenses totaling approximately CAD $1.17 billion, closely matching its revenue of CAD $1.18 billion. </w:t>
      </w:r>
    </w:p>
    <w:p w:rsidRPr="00DB52E6" w:rsidR="00DB52E6" w:rsidP="00DB52E6" w:rsidRDefault="00DB52E6" w14:paraId="1C87B881" w14:textId="77777777">
      <w:pPr>
        <w:rPr>
          <w:sz w:val="22"/>
          <w:szCs w:val="22"/>
        </w:rPr>
      </w:pPr>
      <w:r w:rsidRPr="00DB52E6">
        <w:rPr>
          <w:sz w:val="22"/>
          <w:szCs w:val="22"/>
        </w:rPr>
        <w:t>WIKIPEDIA</w:t>
      </w:r>
    </w:p>
    <w:p w:rsidRPr="00DB52E6" w:rsidR="00DB52E6" w:rsidP="00DB52E6" w:rsidRDefault="00DB52E6" w14:paraId="1DBDDC5F" w14:textId="77777777">
      <w:pPr>
        <w:rPr>
          <w:sz w:val="22"/>
          <w:szCs w:val="22"/>
        </w:rPr>
      </w:pPr>
    </w:p>
    <w:p w:rsidRPr="00DB52E6" w:rsidR="00DB52E6" w:rsidP="00DB52E6" w:rsidRDefault="00DB52E6" w14:paraId="17BBE222" w14:textId="77777777">
      <w:pPr>
        <w:rPr>
          <w:sz w:val="22"/>
          <w:szCs w:val="22"/>
        </w:rPr>
      </w:pPr>
      <w:r w:rsidRPr="00DB52E6">
        <w:rPr>
          <w:sz w:val="22"/>
          <w:szCs w:val="22"/>
        </w:rPr>
        <w:t xml:space="preserve">Research and Development (R&amp;D): In the fiscal year ending March 31, 2020, CBS allocated $12.6 million to R&amp;D activities, a slight decrease from $12.9 million in the previous year. </w:t>
      </w:r>
    </w:p>
    <w:p w:rsidRPr="00DB52E6" w:rsidR="00DB52E6" w:rsidP="00DB52E6" w:rsidRDefault="00DB52E6" w14:paraId="1DDEFFFB" w14:textId="77777777">
      <w:pPr>
        <w:rPr>
          <w:sz w:val="22"/>
          <w:szCs w:val="22"/>
        </w:rPr>
      </w:pPr>
      <w:r w:rsidRPr="00DB52E6">
        <w:rPr>
          <w:sz w:val="22"/>
          <w:szCs w:val="22"/>
        </w:rPr>
        <w:t>GOVERNMENT OF BRITISH COLUMBIA</w:t>
      </w:r>
    </w:p>
    <w:p w:rsidRPr="00DB52E6" w:rsidR="00DB52E6" w:rsidP="00DB52E6" w:rsidRDefault="00DB52E6" w14:paraId="0F0EFA8E" w14:textId="77777777">
      <w:pPr>
        <w:rPr>
          <w:sz w:val="22"/>
          <w:szCs w:val="22"/>
        </w:rPr>
      </w:pPr>
    </w:p>
    <w:p w:rsidRPr="00DB52E6" w:rsidR="00DB52E6" w:rsidP="00DB52E6" w:rsidRDefault="00DB52E6" w14:paraId="4CAEE02B" w14:textId="77777777">
      <w:pPr>
        <w:rPr>
          <w:sz w:val="22"/>
          <w:szCs w:val="22"/>
        </w:rPr>
      </w:pPr>
      <w:r w:rsidRPr="00DB52E6">
        <w:rPr>
          <w:sz w:val="22"/>
          <w:szCs w:val="22"/>
        </w:rPr>
        <w:t>Operational Costs: The organization has consistently invested in operational areas such as blood collection, testing, processing, and distribution to ensure a safe and reliable blood supply across Canada.</w:t>
      </w:r>
    </w:p>
    <w:p w:rsidRPr="00DB52E6" w:rsidR="00DB52E6" w:rsidP="00DB52E6" w:rsidRDefault="00DB52E6" w14:paraId="6BDAAF81" w14:textId="77777777">
      <w:pPr>
        <w:rPr>
          <w:sz w:val="22"/>
          <w:szCs w:val="22"/>
        </w:rPr>
      </w:pPr>
    </w:p>
    <w:p w:rsidRPr="00DB52E6" w:rsidR="00DB52E6" w:rsidP="00DB52E6" w:rsidRDefault="00DB52E6" w14:paraId="3F8BD88E" w14:textId="77777777">
      <w:pPr>
        <w:rPr>
          <w:sz w:val="22"/>
          <w:szCs w:val="22"/>
        </w:rPr>
      </w:pPr>
      <w:r w:rsidRPr="00DB52E6">
        <w:rPr>
          <w:sz w:val="22"/>
          <w:szCs w:val="22"/>
        </w:rPr>
        <w:t>Expense Trends:</w:t>
      </w:r>
    </w:p>
    <w:p w:rsidRPr="00DB52E6" w:rsidR="00DB52E6" w:rsidP="00DB52E6" w:rsidRDefault="00DB52E6" w14:paraId="72FFA09E" w14:textId="77777777">
      <w:pPr>
        <w:rPr>
          <w:sz w:val="22"/>
          <w:szCs w:val="22"/>
        </w:rPr>
      </w:pPr>
    </w:p>
    <w:p w:rsidRPr="00DB52E6" w:rsidR="00DB52E6" w:rsidP="00DB52E6" w:rsidRDefault="00DB52E6" w14:paraId="53C1AFDA" w14:textId="77777777">
      <w:pPr>
        <w:rPr>
          <w:sz w:val="22"/>
          <w:szCs w:val="22"/>
        </w:rPr>
      </w:pPr>
      <w:r w:rsidRPr="00DB52E6">
        <w:rPr>
          <w:sz w:val="22"/>
          <w:szCs w:val="22"/>
        </w:rPr>
        <w:t>Stable Expenditure Levels: CBS's expenses have remained relatively stable, with minor fluctuations in specific areas like R&amp;D.</w:t>
      </w:r>
    </w:p>
    <w:p w:rsidRPr="00DB52E6" w:rsidR="00DB52E6" w:rsidP="00DB52E6" w:rsidRDefault="00DB52E6" w14:paraId="488431F6" w14:textId="77777777">
      <w:pPr>
        <w:rPr>
          <w:sz w:val="22"/>
          <w:szCs w:val="22"/>
        </w:rPr>
      </w:pPr>
    </w:p>
    <w:p w:rsidRPr="00DB52E6" w:rsidR="00DB52E6" w:rsidP="00DB52E6" w:rsidRDefault="00DB52E6" w14:paraId="127D7633" w14:textId="77777777">
      <w:pPr>
        <w:rPr>
          <w:sz w:val="22"/>
          <w:szCs w:val="22"/>
        </w:rPr>
      </w:pPr>
      <w:r w:rsidRPr="00DB52E6">
        <w:rPr>
          <w:sz w:val="22"/>
          <w:szCs w:val="22"/>
        </w:rPr>
        <w:t>Strategic Investments: The organization has directed funds toward enhancing infrastructure, adopting advanced technologies, and expanding donor recruitment initiatives to meet evolving healthcare demands.</w:t>
      </w:r>
    </w:p>
    <w:p w:rsidRPr="00DB52E6" w:rsidR="00DB52E6" w:rsidP="00DB52E6" w:rsidRDefault="00DB52E6" w14:paraId="722C2F1B" w14:textId="77777777">
      <w:pPr>
        <w:rPr>
          <w:sz w:val="22"/>
          <w:szCs w:val="22"/>
        </w:rPr>
      </w:pPr>
    </w:p>
    <w:p w:rsidRPr="00DB52E6" w:rsidR="00DB52E6" w:rsidP="00DB52E6" w:rsidRDefault="00DB52E6" w14:paraId="241821EF" w14:textId="77777777">
      <w:pPr>
        <w:rPr>
          <w:sz w:val="22"/>
          <w:szCs w:val="22"/>
        </w:rPr>
      </w:pPr>
      <w:r w:rsidRPr="00DB52E6">
        <w:rPr>
          <w:sz w:val="22"/>
          <w:szCs w:val="22"/>
        </w:rPr>
        <w:t>Efficiency Measures: CBS has implemented cost-saving strategies, including optimizing supply chain operations and improving inventory management, to maintain financial sustainability.</w:t>
      </w:r>
    </w:p>
    <w:p w:rsidRPr="00DB52E6" w:rsidR="00DB52E6" w:rsidP="00DB52E6" w:rsidRDefault="00DB52E6" w14:paraId="4CDAA2B8" w14:textId="77777777">
      <w:pPr>
        <w:rPr>
          <w:sz w:val="22"/>
          <w:szCs w:val="22"/>
        </w:rPr>
      </w:pPr>
    </w:p>
    <w:p w:rsidRPr="00DB52E6" w:rsidR="00DB52E6" w:rsidP="00DB52E6" w:rsidRDefault="00DB52E6" w14:paraId="7AA13EF6" w14:textId="77777777">
      <w:pPr>
        <w:rPr>
          <w:sz w:val="22"/>
          <w:szCs w:val="22"/>
        </w:rPr>
      </w:pPr>
      <w:r w:rsidRPr="00DB52E6">
        <w:rPr>
          <w:sz w:val="22"/>
          <w:szCs w:val="22"/>
        </w:rPr>
        <w:t>Implications for Future Planning:</w:t>
      </w:r>
    </w:p>
    <w:p w:rsidRPr="00DB52E6" w:rsidR="00DB52E6" w:rsidP="00DB52E6" w:rsidRDefault="00DB52E6" w14:paraId="16F96692" w14:textId="77777777">
      <w:pPr>
        <w:rPr>
          <w:sz w:val="22"/>
          <w:szCs w:val="22"/>
        </w:rPr>
      </w:pPr>
    </w:p>
    <w:p w:rsidRPr="00DB52E6" w:rsidR="00DB52E6" w:rsidP="00DB52E6" w:rsidRDefault="00DB52E6" w14:paraId="3BDEA7E3" w14:textId="78E0A49C">
      <w:pPr>
        <w:rPr>
          <w:sz w:val="22"/>
          <w:szCs w:val="22"/>
        </w:rPr>
      </w:pPr>
      <w:r w:rsidRPr="278E3307">
        <w:rPr>
          <w:sz w:val="22"/>
          <w:szCs w:val="22"/>
        </w:rPr>
        <w:t>Understanding these expense trends is crucial for strategic planning, particularly when considering new initiatives or expansions. Aligning proposed budgets with CBS's historical spending patterns ensures financial feasibility and supports the organization's mission to provide safe and effective blood services to Canadians.</w:t>
      </w:r>
    </w:p>
    <w:p w:rsidR="278E3307" w:rsidP="278E3307" w:rsidRDefault="278E3307" w14:paraId="04EF929C" w14:textId="647CC66B">
      <w:pPr>
        <w:rPr>
          <w:sz w:val="22"/>
          <w:szCs w:val="22"/>
        </w:rPr>
      </w:pPr>
    </w:p>
    <w:p w:rsidR="44E24F6E" w:rsidP="44E24F6E" w:rsidRDefault="44E24F6E" w14:paraId="3C669DF2" w14:textId="04E0F11D">
      <w:pPr>
        <w:rPr>
          <w:sz w:val="22"/>
          <w:szCs w:val="22"/>
        </w:rPr>
      </w:pPr>
    </w:p>
    <w:p w:rsidR="44E24F6E" w:rsidP="44E24F6E" w:rsidRDefault="44E24F6E" w14:paraId="73C2AC7B" w14:textId="06EBA7CD">
      <w:pPr>
        <w:rPr>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788"/>
        <w:gridCol w:w="14"/>
        <w:gridCol w:w="53"/>
        <w:gridCol w:w="94"/>
        <w:gridCol w:w="10"/>
        <w:gridCol w:w="17"/>
        <w:gridCol w:w="35"/>
        <w:gridCol w:w="47"/>
        <w:gridCol w:w="99"/>
        <w:gridCol w:w="34"/>
        <w:gridCol w:w="125"/>
        <w:gridCol w:w="163"/>
        <w:gridCol w:w="13"/>
        <w:gridCol w:w="22"/>
        <w:gridCol w:w="153"/>
        <w:gridCol w:w="137"/>
        <w:gridCol w:w="1055"/>
        <w:gridCol w:w="1167"/>
        <w:gridCol w:w="1899"/>
        <w:gridCol w:w="294"/>
        <w:gridCol w:w="173"/>
        <w:gridCol w:w="69"/>
        <w:gridCol w:w="52"/>
        <w:gridCol w:w="157"/>
        <w:gridCol w:w="49"/>
        <w:gridCol w:w="101"/>
        <w:gridCol w:w="173"/>
        <w:gridCol w:w="2370"/>
      </w:tblGrid>
      <w:tr w:rsidR="44E24F6E" w:rsidTr="004D7EDE" w14:paraId="3B8F2182" w14:textId="77777777">
        <w:trPr>
          <w:gridAfter w:val="8"/>
          <w:wAfter w:w="3142" w:type="dxa"/>
          <w:trHeight w:val="300"/>
        </w:trPr>
        <w:tc>
          <w:tcPr>
            <w:tcW w:w="802" w:type="dxa"/>
            <w:gridSpan w:val="2"/>
            <w:vAlign w:val="center"/>
          </w:tcPr>
          <w:p w:rsidR="44E24F6E" w:rsidP="44E24F6E" w:rsidRDefault="44E24F6E" w14:paraId="14CEAE7F" w14:textId="3B2E1457">
            <w:pPr>
              <w:jc w:val="center"/>
            </w:pPr>
            <w:r w:rsidRPr="44E24F6E">
              <w:rPr>
                <w:b/>
                <w:bCs/>
              </w:rPr>
              <w:t>Area</w:t>
            </w:r>
          </w:p>
        </w:tc>
        <w:tc>
          <w:tcPr>
            <w:tcW w:w="2057" w:type="dxa"/>
            <w:gridSpan w:val="15"/>
            <w:vAlign w:val="center"/>
          </w:tcPr>
          <w:p w:rsidR="44E24F6E" w:rsidP="44E24F6E" w:rsidRDefault="44E24F6E" w14:paraId="2261FD1E" w14:textId="3EA988F7">
            <w:pPr>
              <w:jc w:val="center"/>
            </w:pPr>
            <w:r w:rsidRPr="44E24F6E">
              <w:rPr>
                <w:b/>
                <w:bCs/>
              </w:rPr>
              <w:t>Figure Reference</w:t>
            </w:r>
          </w:p>
        </w:tc>
        <w:tc>
          <w:tcPr>
            <w:tcW w:w="1167" w:type="dxa"/>
            <w:vAlign w:val="center"/>
          </w:tcPr>
          <w:p w:rsidR="44E24F6E" w:rsidP="44E24F6E" w:rsidRDefault="44E24F6E" w14:paraId="6A4203AF" w14:textId="7E1B968F">
            <w:pPr>
              <w:jc w:val="center"/>
            </w:pPr>
            <w:r w:rsidRPr="44E24F6E">
              <w:rPr>
                <w:b/>
                <w:bCs/>
              </w:rPr>
              <w:t>Analysis</w:t>
            </w:r>
          </w:p>
        </w:tc>
        <w:tc>
          <w:tcPr>
            <w:tcW w:w="2193" w:type="dxa"/>
            <w:gridSpan w:val="2"/>
            <w:vAlign w:val="center"/>
          </w:tcPr>
          <w:p w:rsidR="44E24F6E" w:rsidP="44E24F6E" w:rsidRDefault="44E24F6E" w14:paraId="7C1B3C27" w14:textId="30904C9E">
            <w:pPr>
              <w:jc w:val="center"/>
            </w:pPr>
            <w:r w:rsidRPr="44E24F6E">
              <w:rPr>
                <w:b/>
                <w:bCs/>
              </w:rPr>
              <w:t>Recommendations</w:t>
            </w:r>
          </w:p>
        </w:tc>
      </w:tr>
      <w:tr w:rsidR="44E24F6E" w:rsidTr="004D7EDE" w14:paraId="3BEA8DCF" w14:textId="77777777">
        <w:trPr>
          <w:trHeight w:val="300"/>
        </w:trPr>
        <w:tc>
          <w:tcPr>
            <w:tcW w:w="1011" w:type="dxa"/>
            <w:gridSpan w:val="7"/>
            <w:vAlign w:val="center"/>
          </w:tcPr>
          <w:p w:rsidR="44E24F6E" w:rsidP="44E24F6E" w:rsidRDefault="44E24F6E" w14:paraId="3B2C626B" w14:textId="493C5F10">
            <w:r w:rsidRPr="44E24F6E">
              <w:rPr>
                <w:b/>
                <w:bCs/>
              </w:rPr>
              <w:t>Red Blood Cell (RBC) Demand and Inventory</w:t>
            </w:r>
          </w:p>
        </w:tc>
        <w:tc>
          <w:tcPr>
            <w:tcW w:w="656" w:type="dxa"/>
            <w:gridSpan w:val="8"/>
            <w:vAlign w:val="center"/>
          </w:tcPr>
          <w:p w:rsidR="44E24F6E" w:rsidP="44E24F6E" w:rsidRDefault="44E24F6E" w14:paraId="4C8D4659" w14:textId="730FF0DD">
            <w:r>
              <w:t>Exhibit 7, Exhibit A, Exhibit B</w:t>
            </w:r>
          </w:p>
        </w:tc>
        <w:tc>
          <w:tcPr>
            <w:tcW w:w="4794" w:type="dxa"/>
            <w:gridSpan w:val="7"/>
            <w:vAlign w:val="center"/>
          </w:tcPr>
          <w:p w:rsidR="44E24F6E" w:rsidP="44E24F6E" w:rsidRDefault="44E24F6E" w14:paraId="07F070D1" w14:textId="729E0274">
            <w:r>
              <w:t>RBC demand and collection trends show fluctuations, with a sharp decline during the COVID-19 pandemic. Inventory levels also fluctuated, showing excess discards during low-demand periods and shortages during high-demand periods. Discards were influenced by limited storage life (42 days).</w:t>
            </w:r>
          </w:p>
        </w:tc>
        <w:tc>
          <w:tcPr>
            <w:tcW w:w="2900" w:type="dxa"/>
            <w:gridSpan w:val="6"/>
            <w:vAlign w:val="center"/>
          </w:tcPr>
          <w:p w:rsidR="44E24F6E" w:rsidP="44E24F6E" w:rsidRDefault="44E24F6E" w14:paraId="5041F166" w14:textId="43F0D588">
            <w:r>
              <w:t xml:space="preserve">1. </w:t>
            </w:r>
            <w:r w:rsidRPr="44E24F6E">
              <w:rPr>
                <w:b/>
                <w:bCs/>
              </w:rPr>
              <w:t>Demand Forecasting</w:t>
            </w:r>
            <w:r>
              <w:t xml:space="preserve">: Implement more accurate forecasting models to anticipate demand changes (e.g., pandemic trends) and adjust collection targets accordingly. </w:t>
            </w:r>
          </w:p>
          <w:p w:rsidR="44E24F6E" w:rsidP="44E24F6E" w:rsidRDefault="44E24F6E" w14:paraId="163DA88D" w14:textId="0659621F">
            <w:r>
              <w:t xml:space="preserve">2. </w:t>
            </w:r>
            <w:r w:rsidRPr="44E24F6E">
              <w:rPr>
                <w:b/>
                <w:bCs/>
              </w:rPr>
              <w:t>Inventory Optimization</w:t>
            </w:r>
            <w:r>
              <w:t xml:space="preserve">: Utilize real-time monitoring systems to avoid over-collection, which can lead to high discard rates. </w:t>
            </w:r>
          </w:p>
          <w:p w:rsidR="44E24F6E" w:rsidP="44E24F6E" w:rsidRDefault="44E24F6E" w14:paraId="056D4D1A" w14:textId="24D44532">
            <w:r>
              <w:t xml:space="preserve">3. </w:t>
            </w:r>
            <w:r w:rsidRPr="44E24F6E">
              <w:rPr>
                <w:b/>
                <w:bCs/>
              </w:rPr>
              <w:t>Redistribution Strategy</w:t>
            </w:r>
            <w:r>
              <w:t>: Improve redistribution protocols to move excess inventory across provinces as needed.</w:t>
            </w:r>
          </w:p>
        </w:tc>
      </w:tr>
      <w:tr w:rsidR="44E24F6E" w:rsidTr="004D7EDE" w14:paraId="07117BCC" w14:textId="77777777">
        <w:trPr>
          <w:trHeight w:val="300"/>
        </w:trPr>
        <w:tc>
          <w:tcPr>
            <w:tcW w:w="976" w:type="dxa"/>
            <w:gridSpan w:val="6"/>
            <w:vAlign w:val="center"/>
          </w:tcPr>
          <w:p w:rsidR="44E24F6E" w:rsidP="44E24F6E" w:rsidRDefault="44E24F6E" w14:paraId="116ED5E4" w14:textId="2BF49670">
            <w:r w:rsidRPr="44E24F6E">
              <w:rPr>
                <w:b/>
                <w:bCs/>
              </w:rPr>
              <w:t>Product Outdates (RBC &amp; Platelets)</w:t>
            </w:r>
          </w:p>
        </w:tc>
        <w:tc>
          <w:tcPr>
            <w:tcW w:w="337" w:type="dxa"/>
            <w:gridSpan w:val="5"/>
            <w:vAlign w:val="center"/>
          </w:tcPr>
          <w:p w:rsidR="44E24F6E" w:rsidP="44E24F6E" w:rsidRDefault="44E24F6E" w14:paraId="238140C6" w14:textId="4A175316">
            <w:r>
              <w:t>Exhibit 6</w:t>
            </w:r>
          </w:p>
        </w:tc>
        <w:tc>
          <w:tcPr>
            <w:tcW w:w="5403" w:type="dxa"/>
            <w:gridSpan w:val="14"/>
            <w:vAlign w:val="center"/>
          </w:tcPr>
          <w:p w:rsidR="44E24F6E" w:rsidP="44E24F6E" w:rsidRDefault="44E24F6E" w14:paraId="7781FDC1" w14:textId="6B99B5BB">
            <w:r>
              <w:t>RBC and platelet outdate rates show variation over time, with notable spikes in RBC discards in 2020 and high platelet discard rates due to their shorter shelf life (7 days). Platelet discard rates have fluctuated around 15-20%, indicating room for waste reduction.</w:t>
            </w:r>
          </w:p>
        </w:tc>
        <w:tc>
          <w:tcPr>
            <w:tcW w:w="2644" w:type="dxa"/>
            <w:gridSpan w:val="3"/>
            <w:vAlign w:val="center"/>
          </w:tcPr>
          <w:p w:rsidR="44E24F6E" w:rsidP="44E24F6E" w:rsidRDefault="44E24F6E" w14:paraId="6F60C22E" w14:textId="7394F04F">
            <w:r>
              <w:t xml:space="preserve">1. </w:t>
            </w:r>
            <w:r w:rsidRPr="44E24F6E">
              <w:rPr>
                <w:b/>
                <w:bCs/>
              </w:rPr>
              <w:t>Shelf-life Extension</w:t>
            </w:r>
            <w:r>
              <w:t xml:space="preserve">: Collaborate with researchers to extend the shelf-life of platelets. </w:t>
            </w:r>
          </w:p>
          <w:p w:rsidR="44E24F6E" w:rsidP="44E24F6E" w:rsidRDefault="44E24F6E" w14:paraId="36C05617" w14:textId="0A57CD23">
            <w:r>
              <w:t xml:space="preserve">2. </w:t>
            </w:r>
            <w:r w:rsidRPr="44E24F6E">
              <w:rPr>
                <w:b/>
                <w:bCs/>
              </w:rPr>
              <w:t>Rotation Policy</w:t>
            </w:r>
            <w:r>
              <w:t xml:space="preserve">: Establish policies for rotating platelets to regions with higher usage before expiration. </w:t>
            </w:r>
          </w:p>
          <w:p w:rsidR="44E24F6E" w:rsidP="44E24F6E" w:rsidRDefault="44E24F6E" w14:paraId="3AA25949" w14:textId="38D74CB4">
            <w:r>
              <w:t xml:space="preserve">3. </w:t>
            </w:r>
            <w:r w:rsidRPr="44E24F6E">
              <w:rPr>
                <w:b/>
                <w:bCs/>
              </w:rPr>
              <w:t>Improved Scheduling</w:t>
            </w:r>
            <w:r>
              <w:t>: Schedule collections based on historical demand to minimize waste, particularly for platelets.</w:t>
            </w:r>
          </w:p>
        </w:tc>
      </w:tr>
      <w:tr w:rsidR="44E24F6E" w:rsidTr="004D7EDE" w14:paraId="151ACD90" w14:textId="77777777">
        <w:trPr>
          <w:trHeight w:val="300"/>
        </w:trPr>
        <w:tc>
          <w:tcPr>
            <w:tcW w:w="1157" w:type="dxa"/>
            <w:gridSpan w:val="9"/>
            <w:vAlign w:val="center"/>
          </w:tcPr>
          <w:p w:rsidR="44E24F6E" w:rsidP="44E24F6E" w:rsidRDefault="44E24F6E" w14:paraId="3952466E" w14:textId="1C40FA2A">
            <w:r w:rsidRPr="44E24F6E">
              <w:rPr>
                <w:b/>
                <w:bCs/>
              </w:rPr>
              <w:t>Plasma and Immunoglobulin Demand</w:t>
            </w:r>
          </w:p>
        </w:tc>
        <w:tc>
          <w:tcPr>
            <w:tcW w:w="335" w:type="dxa"/>
            <w:gridSpan w:val="4"/>
            <w:vAlign w:val="center"/>
          </w:tcPr>
          <w:p w:rsidR="44E24F6E" w:rsidP="44E24F6E" w:rsidRDefault="44E24F6E" w14:paraId="04B1A2F3" w14:textId="2CA8EACB">
            <w:r>
              <w:t>Exhibit 8</w:t>
            </w:r>
          </w:p>
        </w:tc>
        <w:tc>
          <w:tcPr>
            <w:tcW w:w="5328" w:type="dxa"/>
            <w:gridSpan w:val="13"/>
            <w:vAlign w:val="center"/>
          </w:tcPr>
          <w:p w:rsidR="44E24F6E" w:rsidP="44E24F6E" w:rsidRDefault="44E24F6E" w14:paraId="546FC5B8" w14:textId="2967E759">
            <w:r>
              <w:t>Immunoglobulin (IG) demand has seen steady growth, averaging about 10% year-over-year increases. Plasma donation rates are relatively stable, but there is a need to increase donation frequency and attract new donors to meet growing demand for IG production.</w:t>
            </w:r>
          </w:p>
        </w:tc>
        <w:tc>
          <w:tcPr>
            <w:tcW w:w="2540" w:type="dxa"/>
            <w:gridSpan w:val="2"/>
            <w:vAlign w:val="center"/>
          </w:tcPr>
          <w:p w:rsidR="44E24F6E" w:rsidP="44E24F6E" w:rsidRDefault="44E24F6E" w14:paraId="6375FE45" w14:textId="0ACDE87B">
            <w:r>
              <w:t xml:space="preserve">1. </w:t>
            </w:r>
            <w:r w:rsidRPr="44E24F6E">
              <w:rPr>
                <w:b/>
                <w:bCs/>
              </w:rPr>
              <w:t>Expand Plasma Collection</w:t>
            </w:r>
            <w:r>
              <w:t xml:space="preserve">: Open new plasma collection centers in high-demand areas. </w:t>
            </w:r>
          </w:p>
          <w:p w:rsidR="44E24F6E" w:rsidP="44E24F6E" w:rsidRDefault="44E24F6E" w14:paraId="2178584F" w14:textId="416203FE">
            <w:r>
              <w:t xml:space="preserve">2. </w:t>
            </w:r>
            <w:r w:rsidRPr="44E24F6E">
              <w:rPr>
                <w:b/>
                <w:bCs/>
              </w:rPr>
              <w:t>Donor Incentives</w:t>
            </w:r>
            <w:r>
              <w:t xml:space="preserve">: Encourage frequent plasma donations with incentives or loyalty programs. </w:t>
            </w:r>
          </w:p>
          <w:p w:rsidR="44E24F6E" w:rsidP="44E24F6E" w:rsidRDefault="44E24F6E" w14:paraId="28AF1D9A" w14:textId="5B941E47">
            <w:r>
              <w:t xml:space="preserve">3. </w:t>
            </w:r>
            <w:r w:rsidRPr="44E24F6E">
              <w:rPr>
                <w:b/>
                <w:bCs/>
              </w:rPr>
              <w:t>Secure Backup Supply</w:t>
            </w:r>
            <w:r>
              <w:t>: Establish partnerships with international suppliers to mitigate risks in times of high demand.</w:t>
            </w:r>
          </w:p>
        </w:tc>
      </w:tr>
      <w:tr w:rsidR="44E24F6E" w:rsidTr="004D7EDE" w14:paraId="5771C2A0" w14:textId="77777777">
        <w:trPr>
          <w:trHeight w:val="300"/>
        </w:trPr>
        <w:tc>
          <w:tcPr>
            <w:tcW w:w="788" w:type="dxa"/>
            <w:vAlign w:val="center"/>
          </w:tcPr>
          <w:p w:rsidR="44E24F6E" w:rsidP="44E24F6E" w:rsidRDefault="44E24F6E" w14:paraId="6F78115D" w14:textId="691FC0A2">
            <w:r w:rsidRPr="44E24F6E">
              <w:rPr>
                <w:b/>
                <w:bCs/>
              </w:rPr>
              <w:t>Donor Base and Frequency</w:t>
            </w:r>
          </w:p>
        </w:tc>
        <w:tc>
          <w:tcPr>
            <w:tcW w:w="528" w:type="dxa"/>
            <w:gridSpan w:val="10"/>
            <w:vAlign w:val="center"/>
          </w:tcPr>
          <w:p w:rsidR="44E24F6E" w:rsidP="44E24F6E" w:rsidRDefault="44E24F6E" w14:paraId="00F5F111" w14:textId="32357451">
            <w:r>
              <w:t>Exhibit 7, Exhibit 8</w:t>
            </w:r>
          </w:p>
        </w:tc>
        <w:tc>
          <w:tcPr>
            <w:tcW w:w="5677" w:type="dxa"/>
            <w:gridSpan w:val="16"/>
            <w:vAlign w:val="center"/>
          </w:tcPr>
          <w:p w:rsidR="44E24F6E" w:rsidP="44E24F6E" w:rsidRDefault="44E24F6E" w14:paraId="0376A655" w14:textId="742B34F2">
            <w:r>
              <w:t>The donor base has grown slightly, but donation frequencies vary, with most whole blood donors donating 2-4 times per year and most plasma donors contributing 5-9 times. A small percentage donate frequently (20+ times), indicating potential to increase collection from less frequent donors.</w:t>
            </w:r>
          </w:p>
        </w:tc>
        <w:tc>
          <w:tcPr>
            <w:tcW w:w="2367" w:type="dxa"/>
            <w:vAlign w:val="center"/>
          </w:tcPr>
          <w:p w:rsidR="44E24F6E" w:rsidP="44E24F6E" w:rsidRDefault="44E24F6E" w14:paraId="01A8F29D" w14:textId="330D8FF4">
            <w:r>
              <w:t xml:space="preserve">1. </w:t>
            </w:r>
            <w:r w:rsidRPr="44E24F6E">
              <w:rPr>
                <w:b/>
                <w:bCs/>
              </w:rPr>
              <w:t>Targeted Campaigns</w:t>
            </w:r>
            <w:r>
              <w:t xml:space="preserve">: Increase awareness among low-frequency donors to boost donation rates. </w:t>
            </w:r>
          </w:p>
          <w:p w:rsidR="44E24F6E" w:rsidP="44E24F6E" w:rsidRDefault="44E24F6E" w14:paraId="1C22B76C" w14:textId="6512566B">
            <w:r>
              <w:t xml:space="preserve">2. </w:t>
            </w:r>
            <w:r w:rsidRPr="44E24F6E">
              <w:rPr>
                <w:b/>
                <w:bCs/>
              </w:rPr>
              <w:t>Educational Programs</w:t>
            </w:r>
            <w:r>
              <w:t xml:space="preserve">: Inform potential donors of the impact of regular donations, particularly for plasma. </w:t>
            </w:r>
          </w:p>
          <w:p w:rsidR="44E24F6E" w:rsidP="44E24F6E" w:rsidRDefault="44E24F6E" w14:paraId="0F435CC7" w14:textId="429EA3BD">
            <w:r>
              <w:t xml:space="preserve">3. </w:t>
            </w:r>
            <w:r w:rsidRPr="44E24F6E">
              <w:rPr>
                <w:b/>
                <w:bCs/>
              </w:rPr>
              <w:t>Loyalty Programs</w:t>
            </w:r>
            <w:r>
              <w:t>: Implement rewards or recognition for frequent donors to encourage regular participation.</w:t>
            </w:r>
          </w:p>
        </w:tc>
      </w:tr>
      <w:tr w:rsidR="44E24F6E" w:rsidTr="004D7EDE" w14:paraId="5A3A1405" w14:textId="77777777">
        <w:trPr>
          <w:trHeight w:val="300"/>
        </w:trPr>
        <w:tc>
          <w:tcPr>
            <w:tcW w:w="949" w:type="dxa"/>
            <w:gridSpan w:val="4"/>
            <w:vAlign w:val="center"/>
          </w:tcPr>
          <w:p w:rsidR="44E24F6E" w:rsidP="44E24F6E" w:rsidRDefault="44E24F6E" w14:paraId="03BF45E6" w14:textId="02A36879">
            <w:r w:rsidRPr="44E24F6E">
              <w:rPr>
                <w:b/>
                <w:bCs/>
              </w:rPr>
              <w:t>National Inventory Management</w:t>
            </w:r>
          </w:p>
        </w:tc>
        <w:tc>
          <w:tcPr>
            <w:tcW w:w="530" w:type="dxa"/>
            <w:gridSpan w:val="8"/>
            <w:vAlign w:val="center"/>
          </w:tcPr>
          <w:p w:rsidR="44E24F6E" w:rsidP="44E24F6E" w:rsidRDefault="44E24F6E" w14:paraId="374DBD0C" w14:textId="408C444A">
            <w:r>
              <w:t>Exhibit B, Exhibit 4</w:t>
            </w:r>
          </w:p>
        </w:tc>
        <w:tc>
          <w:tcPr>
            <w:tcW w:w="5191" w:type="dxa"/>
            <w:gridSpan w:val="12"/>
            <w:vAlign w:val="center"/>
          </w:tcPr>
          <w:p w:rsidR="44E24F6E" w:rsidP="44E24F6E" w:rsidRDefault="44E24F6E" w14:paraId="1092101E" w14:textId="5C550552">
            <w:r>
              <w:t>Inventory levels of RBCs are maintained at 14,000-17,000 units daily, but balancing collection and demand remains challenging. Pandemic-related challenges demonstrated the need for adaptive inventory policies to avoid supply-demand mismatches and reduce outdates.</w:t>
            </w:r>
          </w:p>
        </w:tc>
        <w:tc>
          <w:tcPr>
            <w:tcW w:w="2690" w:type="dxa"/>
            <w:gridSpan w:val="4"/>
            <w:vAlign w:val="center"/>
          </w:tcPr>
          <w:p w:rsidR="44E24F6E" w:rsidP="44E24F6E" w:rsidRDefault="44E24F6E" w14:paraId="1EEF8D5D" w14:textId="13E04F2E">
            <w:r>
              <w:t xml:space="preserve">1. </w:t>
            </w:r>
            <w:r w:rsidRPr="44E24F6E">
              <w:rPr>
                <w:b/>
                <w:bCs/>
              </w:rPr>
              <w:t>Adaptive Inventory Policies</w:t>
            </w:r>
            <w:r>
              <w:t xml:space="preserve">: Implement flexible policies that adjust based on demand shifts (e.g., health emergencies). </w:t>
            </w:r>
          </w:p>
          <w:p w:rsidR="44E24F6E" w:rsidP="44E24F6E" w:rsidRDefault="44E24F6E" w14:paraId="6214B3D2" w14:textId="21FFB3CD">
            <w:r>
              <w:t xml:space="preserve">2. </w:t>
            </w:r>
            <w:r w:rsidRPr="44E24F6E">
              <w:rPr>
                <w:b/>
                <w:bCs/>
              </w:rPr>
              <w:t>Real-time Monitoring</w:t>
            </w:r>
            <w:r>
              <w:t xml:space="preserve">: Use real-time monitoring and analytics to manage inventory more precisely. </w:t>
            </w:r>
          </w:p>
          <w:p w:rsidR="44E24F6E" w:rsidP="44E24F6E" w:rsidRDefault="44E24F6E" w14:paraId="5B704C17" w14:textId="5C9A874A">
            <w:r>
              <w:t xml:space="preserve">3. </w:t>
            </w:r>
            <w:r w:rsidRPr="44E24F6E">
              <w:rPr>
                <w:b/>
                <w:bCs/>
              </w:rPr>
              <w:t>Surge Collection Capacity</w:t>
            </w:r>
            <w:r>
              <w:t>: Prepare to ramp up collections during emergencies with additional collection sites and mobile units.</w:t>
            </w:r>
          </w:p>
        </w:tc>
      </w:tr>
      <w:tr w:rsidR="44E24F6E" w:rsidTr="004D7EDE" w14:paraId="320A03D6" w14:textId="77777777">
        <w:trPr>
          <w:trHeight w:val="300"/>
        </w:trPr>
        <w:tc>
          <w:tcPr>
            <w:tcW w:w="855" w:type="dxa"/>
            <w:gridSpan w:val="3"/>
            <w:vAlign w:val="center"/>
          </w:tcPr>
          <w:p w:rsidR="44E24F6E" w:rsidP="44E24F6E" w:rsidRDefault="44E24F6E" w14:paraId="6726B599" w14:textId="2AD8B037">
            <w:r w:rsidRPr="44E24F6E">
              <w:rPr>
                <w:b/>
                <w:bCs/>
              </w:rPr>
              <w:t>Cost and Inventory Financials</w:t>
            </w:r>
          </w:p>
        </w:tc>
        <w:tc>
          <w:tcPr>
            <w:tcW w:w="336" w:type="dxa"/>
            <w:gridSpan w:val="7"/>
            <w:vAlign w:val="center"/>
          </w:tcPr>
          <w:p w:rsidR="44E24F6E" w:rsidP="44E24F6E" w:rsidRDefault="44E24F6E" w14:paraId="13D35E61" w14:textId="714B2FAB">
            <w:r>
              <w:t>Exhibit 4</w:t>
            </w:r>
          </w:p>
        </w:tc>
        <w:tc>
          <w:tcPr>
            <w:tcW w:w="4734" w:type="dxa"/>
            <w:gridSpan w:val="9"/>
            <w:vAlign w:val="center"/>
          </w:tcPr>
          <w:p w:rsidR="44E24F6E" w:rsidP="44E24F6E" w:rsidRDefault="44E24F6E" w14:paraId="3F8A980A" w14:textId="5D337433">
            <w:r>
              <w:t>Cost of RBCs and other blood products indicates high expenses associated with maintaining inventory, particularly with frequent outdates. Cost per RBC unit is CAD 400, underscoring the need for efficient use and minimal wastage.</w:t>
            </w:r>
          </w:p>
        </w:tc>
        <w:tc>
          <w:tcPr>
            <w:tcW w:w="3436" w:type="dxa"/>
            <w:gridSpan w:val="9"/>
            <w:vAlign w:val="center"/>
          </w:tcPr>
          <w:p w:rsidR="44E24F6E" w:rsidP="44E24F6E" w:rsidRDefault="44E24F6E" w14:paraId="2F07313E" w14:textId="37D3F49E">
            <w:r>
              <w:t xml:space="preserve">1. </w:t>
            </w:r>
            <w:r w:rsidRPr="44E24F6E">
              <w:rPr>
                <w:b/>
                <w:bCs/>
              </w:rPr>
              <w:t>Cost Analysis and Reduction</w:t>
            </w:r>
            <w:r>
              <w:t xml:space="preserve">: Conduct periodic cost reviews to find areas where expenses can be reduced, possibly through bulk processing or better logistics. </w:t>
            </w:r>
          </w:p>
          <w:p w:rsidR="44E24F6E" w:rsidP="44E24F6E" w:rsidRDefault="44E24F6E" w14:paraId="3A928EC4" w14:textId="36282869">
            <w:r>
              <w:t xml:space="preserve">2. </w:t>
            </w:r>
            <w:r w:rsidRPr="44E24F6E">
              <w:rPr>
                <w:b/>
                <w:bCs/>
              </w:rPr>
              <w:t>Resource Optimization</w:t>
            </w:r>
            <w:r>
              <w:t>: Allocate resources strategically to ensure optimal use of collected units and reduce waste, focusing on regions with high demand.</w:t>
            </w:r>
          </w:p>
        </w:tc>
      </w:tr>
      <w:tr w:rsidR="44E24F6E" w:rsidTr="004D7EDE" w14:paraId="73113C82" w14:textId="77777777">
        <w:trPr>
          <w:trHeight w:val="300"/>
        </w:trPr>
        <w:tc>
          <w:tcPr>
            <w:tcW w:w="1058" w:type="dxa"/>
            <w:gridSpan w:val="8"/>
            <w:vAlign w:val="center"/>
          </w:tcPr>
          <w:p w:rsidR="44E24F6E" w:rsidP="44E24F6E" w:rsidRDefault="44E24F6E" w14:paraId="0190618D" w14:textId="79BF5B35">
            <w:r w:rsidRPr="44E24F6E">
              <w:rPr>
                <w:b/>
                <w:bCs/>
              </w:rPr>
              <w:t>Hospital Inventory Levels by Province</w:t>
            </w:r>
          </w:p>
        </w:tc>
        <w:tc>
          <w:tcPr>
            <w:tcW w:w="746" w:type="dxa"/>
            <w:gridSpan w:val="8"/>
            <w:vAlign w:val="center"/>
          </w:tcPr>
          <w:p w:rsidR="44E24F6E" w:rsidP="44E24F6E" w:rsidRDefault="44E24F6E" w14:paraId="38662AD0" w14:textId="24F9DDED">
            <w:r>
              <w:t>Exhibit 1, Provincial Data</w:t>
            </w:r>
          </w:p>
        </w:tc>
        <w:tc>
          <w:tcPr>
            <w:tcW w:w="4709" w:type="dxa"/>
            <w:gridSpan w:val="7"/>
            <w:vAlign w:val="center"/>
          </w:tcPr>
          <w:p w:rsidR="44E24F6E" w:rsidP="44E24F6E" w:rsidRDefault="44E24F6E" w14:paraId="68CDB099" w14:textId="3E2CE047">
            <w:r>
              <w:t>Distribution of hospitals varies by province, with Ontario and Quebec having the largest numbers. This variance impacts regional blood supply needs and presents challenges in inventory management across regions.</w:t>
            </w:r>
          </w:p>
        </w:tc>
        <w:tc>
          <w:tcPr>
            <w:tcW w:w="2846" w:type="dxa"/>
            <w:gridSpan w:val="5"/>
            <w:vAlign w:val="center"/>
          </w:tcPr>
          <w:p w:rsidR="44E24F6E" w:rsidP="44E24F6E" w:rsidRDefault="44E24F6E" w14:paraId="304507D5" w14:textId="39ADE68E">
            <w:r>
              <w:t xml:space="preserve">1. </w:t>
            </w:r>
            <w:r w:rsidRPr="44E24F6E">
              <w:rPr>
                <w:b/>
                <w:bCs/>
              </w:rPr>
              <w:t>Regional Allocation Strategy</w:t>
            </w:r>
            <w:r>
              <w:t xml:space="preserve">: Allocate blood resources based on hospital density and demand in each province. </w:t>
            </w:r>
          </w:p>
          <w:p w:rsidR="44E24F6E" w:rsidP="44E24F6E" w:rsidRDefault="44E24F6E" w14:paraId="1884F57C" w14:textId="2151BD90">
            <w:r>
              <w:t xml:space="preserve">2. </w:t>
            </w:r>
            <w:r w:rsidRPr="44E24F6E">
              <w:rPr>
                <w:b/>
                <w:bCs/>
              </w:rPr>
              <w:t>Enhanced Logistics</w:t>
            </w:r>
            <w:r>
              <w:t xml:space="preserve">: Develop a more robust transportation network to redistribute resources efficiently across provinces. </w:t>
            </w:r>
          </w:p>
          <w:p w:rsidR="44E24F6E" w:rsidP="44E24F6E" w:rsidRDefault="44E24F6E" w14:paraId="26DA78AB" w14:textId="0028C469">
            <w:r>
              <w:t xml:space="preserve">3. </w:t>
            </w:r>
            <w:r w:rsidRPr="44E24F6E">
              <w:rPr>
                <w:b/>
                <w:bCs/>
              </w:rPr>
              <w:t>Inter-Province Agreements</w:t>
            </w:r>
            <w:r>
              <w:t>: Formulate agreements for inter-province transfers during shortages.</w:t>
            </w:r>
          </w:p>
        </w:tc>
      </w:tr>
      <w:tr w:rsidR="44E24F6E" w:rsidTr="004D7EDE" w14:paraId="5EB4EE14" w14:textId="77777777">
        <w:trPr>
          <w:trHeight w:val="300"/>
        </w:trPr>
        <w:tc>
          <w:tcPr>
            <w:tcW w:w="959" w:type="dxa"/>
            <w:gridSpan w:val="5"/>
            <w:vAlign w:val="center"/>
          </w:tcPr>
          <w:p w:rsidR="44E24F6E" w:rsidP="44E24F6E" w:rsidRDefault="44E24F6E" w14:paraId="0E6F840D" w14:textId="11F8E633">
            <w:r w:rsidRPr="44E24F6E">
              <w:rPr>
                <w:b/>
                <w:bCs/>
              </w:rPr>
              <w:t>COVID-19 Impact on Supply Chain</w:t>
            </w:r>
          </w:p>
        </w:tc>
        <w:tc>
          <w:tcPr>
            <w:tcW w:w="555" w:type="dxa"/>
            <w:gridSpan w:val="9"/>
            <w:vAlign w:val="center"/>
          </w:tcPr>
          <w:p w:rsidR="44E24F6E" w:rsidP="44E24F6E" w:rsidRDefault="44E24F6E" w14:paraId="49957434" w14:textId="45EA4ABE">
            <w:r>
              <w:t>Exhibit 7, Exhibit B</w:t>
            </w:r>
          </w:p>
        </w:tc>
        <w:tc>
          <w:tcPr>
            <w:tcW w:w="4878" w:type="dxa"/>
            <w:gridSpan w:val="7"/>
            <w:vAlign w:val="center"/>
          </w:tcPr>
          <w:p w:rsidR="44E24F6E" w:rsidP="44E24F6E" w:rsidRDefault="44E24F6E" w14:paraId="6D3B6E43" w14:textId="633A96FA">
            <w:r>
              <w:t>The pandemic led to a sharp reduction in donor attendance and collections, significantly impacting blood supply. Recovery has been steady, but CBS must be prepared for future disruptions in donor behavior and collection logistics.</w:t>
            </w:r>
          </w:p>
        </w:tc>
        <w:tc>
          <w:tcPr>
            <w:tcW w:w="2968" w:type="dxa"/>
            <w:gridSpan w:val="7"/>
            <w:vAlign w:val="center"/>
          </w:tcPr>
          <w:p w:rsidR="44E24F6E" w:rsidP="44E24F6E" w:rsidRDefault="44E24F6E" w14:paraId="72B7A053" w14:textId="4F7FF9AA">
            <w:r>
              <w:t xml:space="preserve">1. </w:t>
            </w:r>
            <w:r w:rsidRPr="44E24F6E">
              <w:rPr>
                <w:b/>
                <w:bCs/>
              </w:rPr>
              <w:t>Emergency Preparedness Plan</w:t>
            </w:r>
            <w:r>
              <w:t xml:space="preserve">: Establish a comprehensive response plan for future disruptions. </w:t>
            </w:r>
          </w:p>
          <w:p w:rsidR="44E24F6E" w:rsidP="44E24F6E" w:rsidRDefault="44E24F6E" w14:paraId="30121BF4" w14:textId="4C4A2F81">
            <w:r>
              <w:t xml:space="preserve">2. </w:t>
            </w:r>
            <w:r w:rsidRPr="44E24F6E">
              <w:rPr>
                <w:b/>
                <w:bCs/>
              </w:rPr>
              <w:t>Digital Engagement</w:t>
            </w:r>
            <w:r>
              <w:t xml:space="preserve">: Use digital platforms to inform and engage donors during crises. </w:t>
            </w:r>
          </w:p>
          <w:p w:rsidR="44E24F6E" w:rsidP="44E24F6E" w:rsidRDefault="44E24F6E" w14:paraId="08C45917" w14:textId="06AD302E">
            <w:r>
              <w:t xml:space="preserve">3. </w:t>
            </w:r>
            <w:r w:rsidRPr="44E24F6E">
              <w:rPr>
                <w:b/>
                <w:bCs/>
              </w:rPr>
              <w:t>Increase Fixed Sites</w:t>
            </w:r>
            <w:r>
              <w:t>: Rely less on mobile sites and more on permanent centers to maintain steady collection rates in emergencies.</w:t>
            </w:r>
          </w:p>
        </w:tc>
      </w:tr>
    </w:tbl>
    <w:p w:rsidR="44E24F6E" w:rsidP="44E24F6E" w:rsidRDefault="44E24F6E" w14:paraId="3FCDB717" w14:textId="3230E3B6">
      <w:pPr>
        <w:rPr>
          <w:sz w:val="22"/>
          <w:szCs w:val="22"/>
        </w:rPr>
      </w:pPr>
    </w:p>
    <w:p w:rsidR="44E24F6E" w:rsidP="44E24F6E" w:rsidRDefault="44E24F6E" w14:paraId="76849267" w14:textId="5B5DB3C6">
      <w:pPr>
        <w:rPr>
          <w:sz w:val="22"/>
          <w:szCs w:val="22"/>
        </w:rPr>
      </w:pPr>
    </w:p>
    <w:p w:rsidR="44E24F6E" w:rsidP="44E24F6E" w:rsidRDefault="44E24F6E" w14:paraId="00063AD8" w14:textId="4B8315C6">
      <w:pPr>
        <w:rPr>
          <w:sz w:val="22"/>
          <w:szCs w:val="22"/>
        </w:rPr>
      </w:pPr>
    </w:p>
    <w:p w:rsidR="44E24F6E" w:rsidP="44E24F6E" w:rsidRDefault="44E24F6E" w14:paraId="2563DEFA" w14:textId="04F5CFE4">
      <w:pPr>
        <w:rPr>
          <w:sz w:val="22"/>
          <w:szCs w:val="22"/>
        </w:rPr>
      </w:pPr>
    </w:p>
    <w:p w:rsidR="44E24F6E" w:rsidP="44E24F6E" w:rsidRDefault="44E24F6E" w14:paraId="658FF13F" w14:textId="777976D6">
      <w:pPr>
        <w:rPr>
          <w:sz w:val="22"/>
          <w:szCs w:val="22"/>
        </w:rPr>
      </w:pPr>
    </w:p>
    <w:p w:rsidR="44E24F6E" w:rsidP="44E24F6E" w:rsidRDefault="44E24F6E" w14:paraId="67BF5984" w14:textId="10CFE66F">
      <w:pPr>
        <w:rPr>
          <w:sz w:val="22"/>
          <w:szCs w:val="22"/>
        </w:rPr>
      </w:pPr>
    </w:p>
    <w:p w:rsidR="4DA715DA" w:rsidP="44E24F6E" w:rsidRDefault="4DA715DA" w14:paraId="057C371A" w14:textId="5052124D">
      <w:pPr>
        <w:pStyle w:val="Heading4"/>
        <w:spacing w:before="319" w:after="319"/>
      </w:pPr>
      <w:r w:rsidRPr="44E24F6E">
        <w:rPr>
          <w:rFonts w:ascii="Aptos" w:hAnsi="Aptos" w:eastAsia="Aptos" w:cs="Aptos"/>
          <w:b/>
          <w:bCs/>
        </w:rPr>
        <w:t>Image 1: Red Blood Cell Collections, Demand, Discards, and Opening Inventory (Exhibit A)</w:t>
      </w:r>
    </w:p>
    <w:tbl>
      <w:tblPr>
        <w:tblW w:w="0" w:type="auto"/>
        <w:tblLayout w:type="fixed"/>
        <w:tblLook w:val="06A0" w:firstRow="1" w:lastRow="0" w:firstColumn="1" w:lastColumn="0" w:noHBand="1" w:noVBand="1"/>
      </w:tblPr>
      <w:tblGrid>
        <w:gridCol w:w="1007"/>
        <w:gridCol w:w="4023"/>
        <w:gridCol w:w="4330"/>
      </w:tblGrid>
      <w:tr w:rsidR="44E24F6E" w:rsidTr="44E24F6E" w14:paraId="5728AADB" w14:textId="77777777">
        <w:trPr>
          <w:trHeight w:val="300"/>
        </w:trPr>
        <w:tc>
          <w:tcPr>
            <w:tcW w:w="1007" w:type="dxa"/>
            <w:vAlign w:val="center"/>
          </w:tcPr>
          <w:p w:rsidR="44E24F6E" w:rsidP="44E24F6E" w:rsidRDefault="44E24F6E" w14:paraId="34101144" w14:textId="6D13D67B">
            <w:pPr>
              <w:jc w:val="center"/>
            </w:pPr>
            <w:r w:rsidRPr="44E24F6E">
              <w:rPr>
                <w:b/>
                <w:bCs/>
              </w:rPr>
              <w:t>Aspect</w:t>
            </w:r>
          </w:p>
        </w:tc>
        <w:tc>
          <w:tcPr>
            <w:tcW w:w="4023" w:type="dxa"/>
            <w:vAlign w:val="center"/>
          </w:tcPr>
          <w:p w:rsidR="44E24F6E" w:rsidP="44E24F6E" w:rsidRDefault="44E24F6E" w14:paraId="3F8A630E" w14:textId="0224CA04">
            <w:pPr>
              <w:jc w:val="center"/>
            </w:pPr>
            <w:r w:rsidRPr="44E24F6E">
              <w:rPr>
                <w:b/>
                <w:bCs/>
              </w:rPr>
              <w:t>Analysis</w:t>
            </w:r>
          </w:p>
        </w:tc>
        <w:tc>
          <w:tcPr>
            <w:tcW w:w="4330" w:type="dxa"/>
            <w:vAlign w:val="center"/>
          </w:tcPr>
          <w:p w:rsidR="44E24F6E" w:rsidP="44E24F6E" w:rsidRDefault="44E24F6E" w14:paraId="7CF9A7D4" w14:textId="39B2F7DC">
            <w:pPr>
              <w:jc w:val="center"/>
            </w:pPr>
            <w:r w:rsidRPr="44E24F6E">
              <w:rPr>
                <w:b/>
                <w:bCs/>
              </w:rPr>
              <w:t>Recommendations</w:t>
            </w:r>
          </w:p>
        </w:tc>
      </w:tr>
      <w:tr w:rsidR="44E24F6E" w:rsidTr="44E24F6E" w14:paraId="4E3EC992" w14:textId="77777777">
        <w:trPr>
          <w:trHeight w:val="300"/>
        </w:trPr>
        <w:tc>
          <w:tcPr>
            <w:tcW w:w="1007" w:type="dxa"/>
            <w:vAlign w:val="center"/>
          </w:tcPr>
          <w:p w:rsidR="44E24F6E" w:rsidP="44E24F6E" w:rsidRDefault="44E24F6E" w14:paraId="02030E69" w14:textId="2AC908CF">
            <w:r w:rsidRPr="44E24F6E">
              <w:rPr>
                <w:b/>
                <w:bCs/>
              </w:rPr>
              <w:t>Collections vs. Demand</w:t>
            </w:r>
          </w:p>
        </w:tc>
        <w:tc>
          <w:tcPr>
            <w:tcW w:w="4023" w:type="dxa"/>
            <w:vAlign w:val="center"/>
          </w:tcPr>
          <w:p w:rsidR="44E24F6E" w:rsidP="44E24F6E" w:rsidRDefault="44E24F6E" w14:paraId="51B11E73" w14:textId="25113E34">
            <w:r>
              <w:t>Collections and demand fluctuate, with mismatches causing stockpile or shortages.</w:t>
            </w:r>
          </w:p>
        </w:tc>
        <w:tc>
          <w:tcPr>
            <w:tcW w:w="4330" w:type="dxa"/>
            <w:vAlign w:val="center"/>
          </w:tcPr>
          <w:p w:rsidR="44E24F6E" w:rsidP="44E24F6E" w:rsidRDefault="44E24F6E" w14:paraId="1FC09A83" w14:textId="7574E21C">
            <w:r>
              <w:t>Implement forecasting models to predict demand fluctuations more accurately and adjust collection efforts.</w:t>
            </w:r>
          </w:p>
        </w:tc>
      </w:tr>
      <w:tr w:rsidR="44E24F6E" w:rsidTr="44E24F6E" w14:paraId="002C7C33" w14:textId="77777777">
        <w:trPr>
          <w:trHeight w:val="300"/>
        </w:trPr>
        <w:tc>
          <w:tcPr>
            <w:tcW w:w="1007" w:type="dxa"/>
            <w:vAlign w:val="center"/>
          </w:tcPr>
          <w:p w:rsidR="44E24F6E" w:rsidP="44E24F6E" w:rsidRDefault="44E24F6E" w14:paraId="7A71EF5C" w14:textId="728EEE09">
            <w:r w:rsidRPr="44E24F6E">
              <w:rPr>
                <w:b/>
                <w:bCs/>
              </w:rPr>
              <w:t>Discards</w:t>
            </w:r>
          </w:p>
        </w:tc>
        <w:tc>
          <w:tcPr>
            <w:tcW w:w="4023" w:type="dxa"/>
            <w:vAlign w:val="center"/>
          </w:tcPr>
          <w:p w:rsidR="44E24F6E" w:rsidP="44E24F6E" w:rsidRDefault="44E24F6E" w14:paraId="00BD7F2E" w14:textId="02668DC5">
            <w:r>
              <w:t>High discard rates during low-demand periods, impacting costs.</w:t>
            </w:r>
          </w:p>
        </w:tc>
        <w:tc>
          <w:tcPr>
            <w:tcW w:w="4330" w:type="dxa"/>
            <w:vAlign w:val="center"/>
          </w:tcPr>
          <w:p w:rsidR="44E24F6E" w:rsidP="44E24F6E" w:rsidRDefault="44E24F6E" w14:paraId="04A85186" w14:textId="0B2F1AF4">
            <w:r>
              <w:t>Introduce a better rotation and redistribution policy to reduce wastage.</w:t>
            </w:r>
          </w:p>
        </w:tc>
      </w:tr>
      <w:tr w:rsidR="44E24F6E" w:rsidTr="44E24F6E" w14:paraId="49B9960F" w14:textId="77777777">
        <w:trPr>
          <w:trHeight w:val="300"/>
        </w:trPr>
        <w:tc>
          <w:tcPr>
            <w:tcW w:w="1007" w:type="dxa"/>
            <w:vAlign w:val="center"/>
          </w:tcPr>
          <w:p w:rsidR="44E24F6E" w:rsidP="44E24F6E" w:rsidRDefault="44E24F6E" w14:paraId="2E377A7C" w14:textId="73AF7FAC">
            <w:r w:rsidRPr="44E24F6E">
              <w:rPr>
                <w:b/>
                <w:bCs/>
              </w:rPr>
              <w:t>Inventory Levels</w:t>
            </w:r>
          </w:p>
        </w:tc>
        <w:tc>
          <w:tcPr>
            <w:tcW w:w="4023" w:type="dxa"/>
            <w:vAlign w:val="center"/>
          </w:tcPr>
          <w:p w:rsidR="44E24F6E" w:rsidP="44E24F6E" w:rsidRDefault="44E24F6E" w14:paraId="0865BB72" w14:textId="1B872B8F">
            <w:r>
              <w:t>Inventory levels vary, often falling below planned levels, risking shortages in high-demand periods.</w:t>
            </w:r>
          </w:p>
        </w:tc>
        <w:tc>
          <w:tcPr>
            <w:tcW w:w="4330" w:type="dxa"/>
            <w:vAlign w:val="center"/>
          </w:tcPr>
          <w:p w:rsidR="44E24F6E" w:rsidP="44E24F6E" w:rsidRDefault="44E24F6E" w14:paraId="348D4B82" w14:textId="577845EF">
            <w:r>
              <w:t>Monitor real-time inventory to adjust collection schedules proactively based on actual demand.</w:t>
            </w:r>
          </w:p>
        </w:tc>
      </w:tr>
    </w:tbl>
    <w:p w:rsidR="44E24F6E" w:rsidP="44E24F6E" w:rsidRDefault="44E24F6E" w14:paraId="4FCA1E16" w14:textId="692189F0">
      <w:pPr>
        <w:rPr>
          <w:sz w:val="22"/>
          <w:szCs w:val="22"/>
        </w:rPr>
      </w:pPr>
    </w:p>
    <w:p w:rsidR="44E24F6E" w:rsidP="44E24F6E" w:rsidRDefault="44E24F6E" w14:paraId="6624F239" w14:textId="42AB4EC9">
      <w:pPr>
        <w:rPr>
          <w:sz w:val="22"/>
          <w:szCs w:val="22"/>
        </w:rPr>
      </w:pPr>
    </w:p>
    <w:p w:rsidR="44E24F6E" w:rsidP="44E24F6E" w:rsidRDefault="44E24F6E" w14:paraId="5683A135" w14:textId="37ECE414">
      <w:pPr>
        <w:rPr>
          <w:sz w:val="22"/>
          <w:szCs w:val="22"/>
        </w:rPr>
      </w:pPr>
    </w:p>
    <w:p w:rsidR="44E24F6E" w:rsidP="44E24F6E" w:rsidRDefault="44E24F6E" w14:paraId="61606A18" w14:textId="65E08DB3">
      <w:pPr>
        <w:rPr>
          <w:sz w:val="22"/>
          <w:szCs w:val="22"/>
        </w:rPr>
      </w:pPr>
    </w:p>
    <w:p w:rsidR="44E24F6E" w:rsidP="44E24F6E" w:rsidRDefault="44E24F6E" w14:paraId="7FEEF5EB" w14:textId="74236403">
      <w:pPr>
        <w:rPr>
          <w:sz w:val="22"/>
          <w:szCs w:val="22"/>
        </w:rPr>
      </w:pPr>
    </w:p>
    <w:p w:rsidR="44E24F6E" w:rsidP="44E24F6E" w:rsidRDefault="44E24F6E" w14:paraId="2D55C15B" w14:textId="2E900B21">
      <w:pPr>
        <w:rPr>
          <w:sz w:val="22"/>
          <w:szCs w:val="22"/>
        </w:rPr>
      </w:pPr>
    </w:p>
    <w:p w:rsidR="63B132D2" w:rsidP="44E24F6E" w:rsidRDefault="63B132D2" w14:paraId="4057E1D8" w14:textId="5B59CD04">
      <w:pPr>
        <w:pStyle w:val="Heading4"/>
        <w:spacing w:before="319" w:after="319"/>
      </w:pPr>
      <w:r w:rsidRPr="44E24F6E">
        <w:rPr>
          <w:rFonts w:ascii="Aptos" w:hAnsi="Aptos" w:eastAsia="Aptos" w:cs="Aptos"/>
          <w:b/>
          <w:bCs/>
        </w:rPr>
        <w:t>Image 2: National RBC Total Outdates (Exhibit 6)</w:t>
      </w:r>
    </w:p>
    <w:tbl>
      <w:tblPr>
        <w:tblW w:w="0" w:type="auto"/>
        <w:tblLayout w:type="fixed"/>
        <w:tblLook w:val="06A0" w:firstRow="1" w:lastRow="0" w:firstColumn="1" w:lastColumn="0" w:noHBand="1" w:noVBand="1"/>
      </w:tblPr>
      <w:tblGrid>
        <w:gridCol w:w="691"/>
        <w:gridCol w:w="3908"/>
        <w:gridCol w:w="4761"/>
      </w:tblGrid>
      <w:tr w:rsidR="44E24F6E" w:rsidTr="44E24F6E" w14:paraId="3606A701" w14:textId="77777777">
        <w:trPr>
          <w:trHeight w:val="300"/>
        </w:trPr>
        <w:tc>
          <w:tcPr>
            <w:tcW w:w="691" w:type="dxa"/>
            <w:vAlign w:val="center"/>
          </w:tcPr>
          <w:p w:rsidR="44E24F6E" w:rsidP="44E24F6E" w:rsidRDefault="44E24F6E" w14:paraId="71EA7ADA" w14:textId="4FA88DD6">
            <w:pPr>
              <w:jc w:val="center"/>
            </w:pPr>
            <w:r w:rsidRPr="44E24F6E">
              <w:rPr>
                <w:b/>
                <w:bCs/>
              </w:rPr>
              <w:t>Aspect</w:t>
            </w:r>
          </w:p>
        </w:tc>
        <w:tc>
          <w:tcPr>
            <w:tcW w:w="3908" w:type="dxa"/>
            <w:vAlign w:val="center"/>
          </w:tcPr>
          <w:p w:rsidR="44E24F6E" w:rsidP="44E24F6E" w:rsidRDefault="44E24F6E" w14:paraId="11F48467" w14:textId="4D834E51">
            <w:pPr>
              <w:jc w:val="center"/>
            </w:pPr>
            <w:r w:rsidRPr="44E24F6E">
              <w:rPr>
                <w:b/>
                <w:bCs/>
              </w:rPr>
              <w:t>Analysis</w:t>
            </w:r>
          </w:p>
        </w:tc>
        <w:tc>
          <w:tcPr>
            <w:tcW w:w="4761" w:type="dxa"/>
            <w:vAlign w:val="center"/>
          </w:tcPr>
          <w:p w:rsidR="44E24F6E" w:rsidP="44E24F6E" w:rsidRDefault="44E24F6E" w14:paraId="1C7383BB" w14:textId="5FE84489">
            <w:pPr>
              <w:jc w:val="center"/>
            </w:pPr>
            <w:r w:rsidRPr="44E24F6E">
              <w:rPr>
                <w:b/>
                <w:bCs/>
              </w:rPr>
              <w:t>Recommendations</w:t>
            </w:r>
          </w:p>
        </w:tc>
      </w:tr>
      <w:tr w:rsidR="44E24F6E" w:rsidTr="44E24F6E" w14:paraId="7390413D" w14:textId="77777777">
        <w:trPr>
          <w:trHeight w:val="300"/>
        </w:trPr>
        <w:tc>
          <w:tcPr>
            <w:tcW w:w="691" w:type="dxa"/>
            <w:vAlign w:val="center"/>
          </w:tcPr>
          <w:p w:rsidR="44E24F6E" w:rsidP="44E24F6E" w:rsidRDefault="44E24F6E" w14:paraId="470C2522" w14:textId="4833345C">
            <w:r w:rsidRPr="44E24F6E">
              <w:rPr>
                <w:b/>
                <w:bCs/>
              </w:rPr>
              <w:t>Outdates Trend</w:t>
            </w:r>
          </w:p>
        </w:tc>
        <w:tc>
          <w:tcPr>
            <w:tcW w:w="3908" w:type="dxa"/>
            <w:vAlign w:val="center"/>
          </w:tcPr>
          <w:p w:rsidR="44E24F6E" w:rsidP="44E24F6E" w:rsidRDefault="44E24F6E" w14:paraId="44CE47B3" w14:textId="1C1B0D2A">
            <w:r>
              <w:t>Outdates spike at times, notably around 2020, indicating inefficiencies in inventory utilization.</w:t>
            </w:r>
          </w:p>
        </w:tc>
        <w:tc>
          <w:tcPr>
            <w:tcW w:w="4761" w:type="dxa"/>
            <w:vAlign w:val="center"/>
          </w:tcPr>
          <w:p w:rsidR="44E24F6E" w:rsidP="44E24F6E" w:rsidRDefault="44E24F6E" w14:paraId="40F831BA" w14:textId="24EC631E">
            <w:r>
              <w:t>Review stock rotation strategies, especially during periods of low demand, to avoid unnecessary discards.</w:t>
            </w:r>
          </w:p>
        </w:tc>
      </w:tr>
      <w:tr w:rsidR="44E24F6E" w:rsidTr="44E24F6E" w14:paraId="3C6D2CF4" w14:textId="77777777">
        <w:trPr>
          <w:trHeight w:val="300"/>
        </w:trPr>
        <w:tc>
          <w:tcPr>
            <w:tcW w:w="691" w:type="dxa"/>
            <w:vAlign w:val="center"/>
          </w:tcPr>
          <w:p w:rsidR="44E24F6E" w:rsidP="44E24F6E" w:rsidRDefault="44E24F6E" w14:paraId="27A78F88" w14:textId="3CC2DCC4">
            <w:r w:rsidRPr="44E24F6E">
              <w:rPr>
                <w:b/>
                <w:bCs/>
              </w:rPr>
              <w:t>Outdate Rates</w:t>
            </w:r>
          </w:p>
        </w:tc>
        <w:tc>
          <w:tcPr>
            <w:tcW w:w="3908" w:type="dxa"/>
            <w:vAlign w:val="center"/>
          </w:tcPr>
          <w:p w:rsidR="44E24F6E" w:rsidP="44E24F6E" w:rsidRDefault="44E24F6E" w14:paraId="5D4BF9E9" w14:textId="19C29EED">
            <w:r>
              <w:t>Rate fluctuations point to a need for better demand alignment with collection volumes.</w:t>
            </w:r>
          </w:p>
        </w:tc>
        <w:tc>
          <w:tcPr>
            <w:tcW w:w="4761" w:type="dxa"/>
            <w:vAlign w:val="center"/>
          </w:tcPr>
          <w:p w:rsidR="44E24F6E" w:rsidP="44E24F6E" w:rsidRDefault="44E24F6E" w14:paraId="6D19C277" w14:textId="3DC96B15">
            <w:r>
              <w:t>Implement demand-based collection strategies, particularly for regions or times with historically high discard rates.</w:t>
            </w:r>
          </w:p>
        </w:tc>
      </w:tr>
    </w:tbl>
    <w:p w:rsidR="44E24F6E" w:rsidP="44E24F6E" w:rsidRDefault="44E24F6E" w14:paraId="407B1F4C" w14:textId="1BCA335D">
      <w:pPr>
        <w:rPr>
          <w:sz w:val="22"/>
          <w:szCs w:val="22"/>
        </w:rPr>
      </w:pPr>
    </w:p>
    <w:p w:rsidR="44E24F6E" w:rsidP="44E24F6E" w:rsidRDefault="44E24F6E" w14:paraId="41A6166F" w14:textId="444ABFB9">
      <w:pPr>
        <w:rPr>
          <w:sz w:val="22"/>
          <w:szCs w:val="22"/>
        </w:rPr>
      </w:pPr>
    </w:p>
    <w:p w:rsidR="44E24F6E" w:rsidP="44E24F6E" w:rsidRDefault="44E24F6E" w14:paraId="1660FFFD" w14:textId="60E1236C">
      <w:pPr>
        <w:rPr>
          <w:sz w:val="22"/>
          <w:szCs w:val="22"/>
        </w:rPr>
      </w:pPr>
    </w:p>
    <w:p w:rsidR="44E24F6E" w:rsidP="44E24F6E" w:rsidRDefault="44E24F6E" w14:paraId="1BFEBC7A" w14:textId="6F987468">
      <w:pPr>
        <w:rPr>
          <w:sz w:val="22"/>
          <w:szCs w:val="22"/>
        </w:rPr>
      </w:pPr>
    </w:p>
    <w:p w:rsidR="44E24F6E" w:rsidP="44E24F6E" w:rsidRDefault="44E24F6E" w14:paraId="4E32887D" w14:textId="4128009B">
      <w:pPr>
        <w:rPr>
          <w:sz w:val="22"/>
          <w:szCs w:val="22"/>
        </w:rPr>
      </w:pPr>
    </w:p>
    <w:p w:rsidR="4DF1156F" w:rsidP="44E24F6E" w:rsidRDefault="4DF1156F" w14:paraId="7F34CD8C" w14:textId="6B8F4A28">
      <w:pPr>
        <w:pStyle w:val="Heading4"/>
        <w:spacing w:before="319" w:after="319"/>
      </w:pPr>
      <w:r w:rsidRPr="44E24F6E">
        <w:rPr>
          <w:rFonts w:ascii="Aptos" w:hAnsi="Aptos" w:eastAsia="Aptos" w:cs="Aptos"/>
          <w:b/>
          <w:bCs/>
        </w:rPr>
        <w:t>Image 3: Daily RBC Inventory Levels (Exhibit B)</w:t>
      </w:r>
    </w:p>
    <w:tbl>
      <w:tblPr>
        <w:tblW w:w="0" w:type="auto"/>
        <w:tblLayout w:type="fixed"/>
        <w:tblLook w:val="06A0" w:firstRow="1" w:lastRow="0" w:firstColumn="1" w:lastColumn="0" w:noHBand="1" w:noVBand="1"/>
      </w:tblPr>
      <w:tblGrid>
        <w:gridCol w:w="1253"/>
        <w:gridCol w:w="4322"/>
        <w:gridCol w:w="3785"/>
      </w:tblGrid>
      <w:tr w:rsidR="44E24F6E" w:rsidTr="44E24F6E" w14:paraId="0CECB538" w14:textId="77777777">
        <w:trPr>
          <w:trHeight w:val="300"/>
        </w:trPr>
        <w:tc>
          <w:tcPr>
            <w:tcW w:w="1253" w:type="dxa"/>
            <w:vAlign w:val="center"/>
          </w:tcPr>
          <w:p w:rsidR="44E24F6E" w:rsidP="44E24F6E" w:rsidRDefault="44E24F6E" w14:paraId="5AA2BB23" w14:textId="5C8A9912">
            <w:pPr>
              <w:jc w:val="center"/>
            </w:pPr>
            <w:r w:rsidRPr="44E24F6E">
              <w:rPr>
                <w:b/>
                <w:bCs/>
              </w:rPr>
              <w:t>Aspect</w:t>
            </w:r>
          </w:p>
        </w:tc>
        <w:tc>
          <w:tcPr>
            <w:tcW w:w="4322" w:type="dxa"/>
            <w:vAlign w:val="center"/>
          </w:tcPr>
          <w:p w:rsidR="44E24F6E" w:rsidP="44E24F6E" w:rsidRDefault="44E24F6E" w14:paraId="03FD36B3" w14:textId="73068144">
            <w:pPr>
              <w:jc w:val="center"/>
            </w:pPr>
            <w:r w:rsidRPr="44E24F6E">
              <w:rPr>
                <w:b/>
                <w:bCs/>
              </w:rPr>
              <w:t>Analysis</w:t>
            </w:r>
          </w:p>
        </w:tc>
        <w:tc>
          <w:tcPr>
            <w:tcW w:w="3785" w:type="dxa"/>
            <w:vAlign w:val="center"/>
          </w:tcPr>
          <w:p w:rsidR="44E24F6E" w:rsidP="44E24F6E" w:rsidRDefault="44E24F6E" w14:paraId="710C0EDB" w14:textId="5E7E2B0E">
            <w:pPr>
              <w:jc w:val="center"/>
            </w:pPr>
            <w:r w:rsidRPr="44E24F6E">
              <w:rPr>
                <w:b/>
                <w:bCs/>
              </w:rPr>
              <w:t>Recommendations</w:t>
            </w:r>
          </w:p>
        </w:tc>
      </w:tr>
      <w:tr w:rsidR="44E24F6E" w:rsidTr="44E24F6E" w14:paraId="04FF71C8" w14:textId="77777777">
        <w:trPr>
          <w:trHeight w:val="300"/>
        </w:trPr>
        <w:tc>
          <w:tcPr>
            <w:tcW w:w="1253" w:type="dxa"/>
            <w:vAlign w:val="center"/>
          </w:tcPr>
          <w:p w:rsidR="44E24F6E" w:rsidP="44E24F6E" w:rsidRDefault="44E24F6E" w14:paraId="7635ADE2" w14:textId="6A63E446">
            <w:r w:rsidRPr="44E24F6E">
              <w:rPr>
                <w:b/>
                <w:bCs/>
              </w:rPr>
              <w:t>Inventory Stability</w:t>
            </w:r>
          </w:p>
        </w:tc>
        <w:tc>
          <w:tcPr>
            <w:tcW w:w="4322" w:type="dxa"/>
            <w:vAlign w:val="center"/>
          </w:tcPr>
          <w:p w:rsidR="44E24F6E" w:rsidP="44E24F6E" w:rsidRDefault="44E24F6E" w14:paraId="14ABA6AA" w14:textId="2BAC1F06">
            <w:r>
              <w:t>Inventory levels remain inconsistent, with occasional sharp drops risking supply stability.</w:t>
            </w:r>
          </w:p>
        </w:tc>
        <w:tc>
          <w:tcPr>
            <w:tcW w:w="3785" w:type="dxa"/>
            <w:vAlign w:val="center"/>
          </w:tcPr>
          <w:p w:rsidR="44E24F6E" w:rsidP="44E24F6E" w:rsidRDefault="44E24F6E" w14:paraId="6E530320" w14:textId="0F932DEF">
            <w:r>
              <w:t>Stabilize inventory by adjusting collection frequency based on recent demand trends.</w:t>
            </w:r>
          </w:p>
        </w:tc>
      </w:tr>
      <w:tr w:rsidR="44E24F6E" w:rsidTr="44E24F6E" w14:paraId="1881AD21" w14:textId="77777777">
        <w:trPr>
          <w:trHeight w:val="300"/>
        </w:trPr>
        <w:tc>
          <w:tcPr>
            <w:tcW w:w="1253" w:type="dxa"/>
            <w:vAlign w:val="center"/>
          </w:tcPr>
          <w:p w:rsidR="44E24F6E" w:rsidP="44E24F6E" w:rsidRDefault="44E24F6E" w14:paraId="4296DB84" w14:textId="0C8A6995">
            <w:r w:rsidRPr="44E24F6E">
              <w:rPr>
                <w:b/>
                <w:bCs/>
              </w:rPr>
              <w:t>Response to Demand Surges</w:t>
            </w:r>
          </w:p>
        </w:tc>
        <w:tc>
          <w:tcPr>
            <w:tcW w:w="4322" w:type="dxa"/>
            <w:vAlign w:val="center"/>
          </w:tcPr>
          <w:p w:rsidR="44E24F6E" w:rsidP="44E24F6E" w:rsidRDefault="44E24F6E" w14:paraId="24ADD13A" w14:textId="70C23866">
            <w:r>
              <w:t>Limited inventory capacity during sudden demand surges shows a need for scalable collection practices.</w:t>
            </w:r>
          </w:p>
        </w:tc>
        <w:tc>
          <w:tcPr>
            <w:tcW w:w="3785" w:type="dxa"/>
            <w:vAlign w:val="center"/>
          </w:tcPr>
          <w:p w:rsidR="44E24F6E" w:rsidP="44E24F6E" w:rsidRDefault="44E24F6E" w14:paraId="731378A5" w14:textId="55DB639C">
            <w:r>
              <w:t>Increase the number of collection sites temporarily during forecasted high-demand periods.</w:t>
            </w:r>
          </w:p>
        </w:tc>
      </w:tr>
    </w:tbl>
    <w:p w:rsidR="44E24F6E" w:rsidP="44E24F6E" w:rsidRDefault="44E24F6E" w14:paraId="58B28DAA" w14:textId="2549C933">
      <w:pPr>
        <w:rPr>
          <w:sz w:val="22"/>
          <w:szCs w:val="22"/>
        </w:rPr>
      </w:pPr>
    </w:p>
    <w:p w:rsidR="44E24F6E" w:rsidP="44E24F6E" w:rsidRDefault="44E24F6E" w14:paraId="1552C952" w14:textId="647E328A">
      <w:pPr>
        <w:rPr>
          <w:sz w:val="22"/>
          <w:szCs w:val="22"/>
        </w:rPr>
      </w:pPr>
    </w:p>
    <w:p w:rsidR="44E24F6E" w:rsidP="44E24F6E" w:rsidRDefault="44E24F6E" w14:paraId="0554A7E9" w14:textId="2586464C">
      <w:pPr>
        <w:rPr>
          <w:sz w:val="22"/>
          <w:szCs w:val="22"/>
        </w:rPr>
      </w:pPr>
    </w:p>
    <w:p w:rsidR="44E77E3D" w:rsidP="44E24F6E" w:rsidRDefault="44E77E3D" w14:paraId="250A6629" w14:textId="124C8C85">
      <w:pPr>
        <w:pStyle w:val="Heading4"/>
        <w:spacing w:before="319" w:after="319"/>
      </w:pPr>
      <w:r w:rsidRPr="44E24F6E">
        <w:rPr>
          <w:rFonts w:ascii="Aptos" w:hAnsi="Aptos" w:eastAsia="Aptos" w:cs="Aptos"/>
          <w:b/>
          <w:bCs/>
        </w:rPr>
        <w:t>Image 4: Hospital Establishments by Province (Exhibit 1)</w:t>
      </w:r>
    </w:p>
    <w:tbl>
      <w:tblPr>
        <w:tblW w:w="0" w:type="auto"/>
        <w:tblLayout w:type="fixed"/>
        <w:tblLook w:val="06A0" w:firstRow="1" w:lastRow="0" w:firstColumn="1" w:lastColumn="0" w:noHBand="1" w:noVBand="1"/>
      </w:tblPr>
      <w:tblGrid>
        <w:gridCol w:w="1013"/>
        <w:gridCol w:w="3800"/>
        <w:gridCol w:w="4547"/>
      </w:tblGrid>
      <w:tr w:rsidR="44E24F6E" w:rsidTr="44E24F6E" w14:paraId="2DFEB163" w14:textId="77777777">
        <w:trPr>
          <w:trHeight w:val="300"/>
        </w:trPr>
        <w:tc>
          <w:tcPr>
            <w:tcW w:w="1013" w:type="dxa"/>
            <w:vAlign w:val="center"/>
          </w:tcPr>
          <w:p w:rsidR="44E24F6E" w:rsidP="44E24F6E" w:rsidRDefault="44E24F6E" w14:paraId="4F6E27BF" w14:textId="43A4FD9D">
            <w:pPr>
              <w:jc w:val="center"/>
            </w:pPr>
            <w:r w:rsidRPr="44E24F6E">
              <w:rPr>
                <w:b/>
                <w:bCs/>
              </w:rPr>
              <w:t>Aspect</w:t>
            </w:r>
          </w:p>
        </w:tc>
        <w:tc>
          <w:tcPr>
            <w:tcW w:w="3800" w:type="dxa"/>
            <w:vAlign w:val="center"/>
          </w:tcPr>
          <w:p w:rsidR="44E24F6E" w:rsidP="44E24F6E" w:rsidRDefault="44E24F6E" w14:paraId="1CF13D6E" w14:textId="036A7C57">
            <w:pPr>
              <w:jc w:val="center"/>
            </w:pPr>
            <w:r w:rsidRPr="44E24F6E">
              <w:rPr>
                <w:b/>
                <w:bCs/>
              </w:rPr>
              <w:t>Analysis</w:t>
            </w:r>
          </w:p>
        </w:tc>
        <w:tc>
          <w:tcPr>
            <w:tcW w:w="4547" w:type="dxa"/>
            <w:vAlign w:val="center"/>
          </w:tcPr>
          <w:p w:rsidR="44E24F6E" w:rsidP="44E24F6E" w:rsidRDefault="44E24F6E" w14:paraId="7B645E36" w14:textId="7D98AC52">
            <w:pPr>
              <w:jc w:val="center"/>
            </w:pPr>
            <w:r w:rsidRPr="44E24F6E">
              <w:rPr>
                <w:b/>
                <w:bCs/>
              </w:rPr>
              <w:t>Recommendations</w:t>
            </w:r>
          </w:p>
        </w:tc>
      </w:tr>
      <w:tr w:rsidR="44E24F6E" w:rsidTr="44E24F6E" w14:paraId="15FE7055" w14:textId="77777777">
        <w:trPr>
          <w:trHeight w:val="300"/>
        </w:trPr>
        <w:tc>
          <w:tcPr>
            <w:tcW w:w="1013" w:type="dxa"/>
            <w:vAlign w:val="center"/>
          </w:tcPr>
          <w:p w:rsidR="44E24F6E" w:rsidP="44E24F6E" w:rsidRDefault="44E24F6E" w14:paraId="027F226E" w14:textId="5EA5DC9B">
            <w:r w:rsidRPr="44E24F6E">
              <w:rPr>
                <w:b/>
                <w:bCs/>
              </w:rPr>
              <w:t>Provincial Distribution</w:t>
            </w:r>
          </w:p>
        </w:tc>
        <w:tc>
          <w:tcPr>
            <w:tcW w:w="3800" w:type="dxa"/>
            <w:vAlign w:val="center"/>
          </w:tcPr>
          <w:p w:rsidR="44E24F6E" w:rsidP="44E24F6E" w:rsidRDefault="44E24F6E" w14:paraId="2814513C" w14:textId="3E58EC6F">
            <w:r>
              <w:t>Hospital numbers vary by province, impacting the distribution and logistics of blood supply.</w:t>
            </w:r>
          </w:p>
        </w:tc>
        <w:tc>
          <w:tcPr>
            <w:tcW w:w="4547" w:type="dxa"/>
            <w:vAlign w:val="center"/>
          </w:tcPr>
          <w:p w:rsidR="44E24F6E" w:rsidP="44E24F6E" w:rsidRDefault="44E24F6E" w14:paraId="1DC87CBE" w14:textId="30EE15C3">
            <w:r>
              <w:t>Allocate resources and set up storage sites based on hospital density in each province.</w:t>
            </w:r>
          </w:p>
        </w:tc>
      </w:tr>
      <w:tr w:rsidR="44E24F6E" w:rsidTr="44E24F6E" w14:paraId="5E85B5CD" w14:textId="77777777">
        <w:trPr>
          <w:trHeight w:val="300"/>
        </w:trPr>
        <w:tc>
          <w:tcPr>
            <w:tcW w:w="1013" w:type="dxa"/>
            <w:vAlign w:val="center"/>
          </w:tcPr>
          <w:p w:rsidR="44E24F6E" w:rsidP="44E24F6E" w:rsidRDefault="44E24F6E" w14:paraId="6E49F77F" w14:textId="6072D898">
            <w:r w:rsidRPr="44E24F6E">
              <w:rPr>
                <w:b/>
                <w:bCs/>
              </w:rPr>
              <w:t>Logistical Complexity</w:t>
            </w:r>
          </w:p>
        </w:tc>
        <w:tc>
          <w:tcPr>
            <w:tcW w:w="3800" w:type="dxa"/>
            <w:vAlign w:val="center"/>
          </w:tcPr>
          <w:p w:rsidR="44E24F6E" w:rsidP="44E24F6E" w:rsidRDefault="44E24F6E" w14:paraId="50C83A9D" w14:textId="76B493CE">
            <w:r>
              <w:t>Provinces with fewer hospitals face challenges in accessing centralized inventory.</w:t>
            </w:r>
          </w:p>
        </w:tc>
        <w:tc>
          <w:tcPr>
            <w:tcW w:w="4547" w:type="dxa"/>
            <w:vAlign w:val="center"/>
          </w:tcPr>
          <w:p w:rsidR="44E24F6E" w:rsidP="44E24F6E" w:rsidRDefault="44E24F6E" w14:paraId="7FFE19C2" w14:textId="54F8DE3F">
            <w:r>
              <w:t>Improve transportation logistics for efficient blood redistribution, particularly for provinces with lower access.</w:t>
            </w:r>
          </w:p>
        </w:tc>
      </w:tr>
    </w:tbl>
    <w:p w:rsidR="44E24F6E" w:rsidP="44E24F6E" w:rsidRDefault="44E24F6E" w14:paraId="4323CADD" w14:textId="64714EFF">
      <w:pPr>
        <w:rPr>
          <w:sz w:val="22"/>
          <w:szCs w:val="22"/>
        </w:rPr>
      </w:pPr>
    </w:p>
    <w:p w:rsidR="44E24F6E" w:rsidP="44E24F6E" w:rsidRDefault="44E24F6E" w14:paraId="4581507E" w14:textId="4D64C01A">
      <w:pPr>
        <w:rPr>
          <w:sz w:val="22"/>
          <w:szCs w:val="22"/>
        </w:rPr>
      </w:pPr>
    </w:p>
    <w:p w:rsidR="44E24F6E" w:rsidP="44E24F6E" w:rsidRDefault="44E24F6E" w14:paraId="0F7445FD" w14:textId="04343D55">
      <w:pPr>
        <w:rPr>
          <w:sz w:val="22"/>
          <w:szCs w:val="22"/>
        </w:rPr>
      </w:pPr>
    </w:p>
    <w:p w:rsidR="2A1DB3AA" w:rsidP="44E24F6E" w:rsidRDefault="2A1DB3AA" w14:paraId="2461CD6C" w14:textId="5687124C">
      <w:pPr>
        <w:pStyle w:val="Heading4"/>
        <w:spacing w:before="319" w:after="319"/>
      </w:pPr>
      <w:r w:rsidRPr="44E24F6E">
        <w:rPr>
          <w:rFonts w:ascii="Aptos" w:hAnsi="Aptos" w:eastAsia="Aptos" w:cs="Aptos"/>
          <w:b/>
          <w:bCs/>
        </w:rPr>
        <w:t>Image 5: Inventory Financials for CBS (Exhibit 4)</w:t>
      </w:r>
    </w:p>
    <w:tbl>
      <w:tblPr>
        <w:tblW w:w="0" w:type="auto"/>
        <w:tblLayout w:type="fixed"/>
        <w:tblLook w:val="06A0" w:firstRow="1" w:lastRow="0" w:firstColumn="1" w:lastColumn="0" w:noHBand="1" w:noVBand="1"/>
      </w:tblPr>
      <w:tblGrid>
        <w:gridCol w:w="878"/>
        <w:gridCol w:w="3977"/>
        <w:gridCol w:w="4506"/>
      </w:tblGrid>
      <w:tr w:rsidR="44E24F6E" w:rsidTr="44E24F6E" w14:paraId="785FD011" w14:textId="77777777">
        <w:trPr>
          <w:trHeight w:val="300"/>
        </w:trPr>
        <w:tc>
          <w:tcPr>
            <w:tcW w:w="878" w:type="dxa"/>
            <w:vAlign w:val="center"/>
          </w:tcPr>
          <w:p w:rsidR="44E24F6E" w:rsidP="44E24F6E" w:rsidRDefault="44E24F6E" w14:paraId="68636D54" w14:textId="5931A434">
            <w:pPr>
              <w:jc w:val="center"/>
            </w:pPr>
            <w:r w:rsidRPr="44E24F6E">
              <w:rPr>
                <w:b/>
                <w:bCs/>
              </w:rPr>
              <w:t>Aspect</w:t>
            </w:r>
          </w:p>
        </w:tc>
        <w:tc>
          <w:tcPr>
            <w:tcW w:w="3977" w:type="dxa"/>
            <w:vAlign w:val="center"/>
          </w:tcPr>
          <w:p w:rsidR="44E24F6E" w:rsidP="44E24F6E" w:rsidRDefault="44E24F6E" w14:paraId="5F66ECAE" w14:textId="7108A646">
            <w:pPr>
              <w:jc w:val="center"/>
            </w:pPr>
            <w:r w:rsidRPr="44E24F6E">
              <w:rPr>
                <w:b/>
                <w:bCs/>
              </w:rPr>
              <w:t>Analysis</w:t>
            </w:r>
          </w:p>
        </w:tc>
        <w:tc>
          <w:tcPr>
            <w:tcW w:w="4506" w:type="dxa"/>
            <w:vAlign w:val="center"/>
          </w:tcPr>
          <w:p w:rsidR="44E24F6E" w:rsidP="44E24F6E" w:rsidRDefault="44E24F6E" w14:paraId="6542300A" w14:textId="3F469149">
            <w:pPr>
              <w:jc w:val="center"/>
            </w:pPr>
            <w:r w:rsidRPr="44E24F6E">
              <w:rPr>
                <w:b/>
                <w:bCs/>
              </w:rPr>
              <w:t>Recommendations</w:t>
            </w:r>
          </w:p>
        </w:tc>
      </w:tr>
      <w:tr w:rsidR="44E24F6E" w:rsidTr="44E24F6E" w14:paraId="0E2C0F42" w14:textId="77777777">
        <w:trPr>
          <w:trHeight w:val="300"/>
        </w:trPr>
        <w:tc>
          <w:tcPr>
            <w:tcW w:w="878" w:type="dxa"/>
            <w:vAlign w:val="center"/>
          </w:tcPr>
          <w:p w:rsidR="44E24F6E" w:rsidP="44E24F6E" w:rsidRDefault="44E24F6E" w14:paraId="308422CB" w14:textId="06E3F7C3">
            <w:r w:rsidRPr="44E24F6E">
              <w:rPr>
                <w:b/>
                <w:bCs/>
              </w:rPr>
              <w:t>Inventory Costs</w:t>
            </w:r>
          </w:p>
        </w:tc>
        <w:tc>
          <w:tcPr>
            <w:tcW w:w="3977" w:type="dxa"/>
            <w:vAlign w:val="center"/>
          </w:tcPr>
          <w:p w:rsidR="44E24F6E" w:rsidP="44E24F6E" w:rsidRDefault="44E24F6E" w14:paraId="436373C6" w14:textId="2C92ED49">
            <w:r>
              <w:t>High costs for maintaining RBC and other blood inventories.</w:t>
            </w:r>
          </w:p>
        </w:tc>
        <w:tc>
          <w:tcPr>
            <w:tcW w:w="4506" w:type="dxa"/>
            <w:vAlign w:val="center"/>
          </w:tcPr>
          <w:p w:rsidR="44E24F6E" w:rsidP="44E24F6E" w:rsidRDefault="44E24F6E" w14:paraId="3BF1F8AA" w14:textId="4BEFB405">
            <w:r>
              <w:t>Conduct a cost-benefit analysis to reduce unnecessary costs by optimizing collection and storage.</w:t>
            </w:r>
          </w:p>
        </w:tc>
      </w:tr>
      <w:tr w:rsidR="44E24F6E" w:rsidTr="44E24F6E" w14:paraId="16BA52C2" w14:textId="77777777">
        <w:trPr>
          <w:trHeight w:val="300"/>
        </w:trPr>
        <w:tc>
          <w:tcPr>
            <w:tcW w:w="878" w:type="dxa"/>
            <w:vAlign w:val="center"/>
          </w:tcPr>
          <w:p w:rsidR="44E24F6E" w:rsidP="44E24F6E" w:rsidRDefault="44E24F6E" w14:paraId="1C136A9C" w14:textId="4806C07F">
            <w:r w:rsidRPr="44E24F6E">
              <w:rPr>
                <w:b/>
                <w:bCs/>
              </w:rPr>
              <w:t>Resource Allocation</w:t>
            </w:r>
          </w:p>
        </w:tc>
        <w:tc>
          <w:tcPr>
            <w:tcW w:w="3977" w:type="dxa"/>
            <w:vAlign w:val="center"/>
          </w:tcPr>
          <w:p w:rsidR="44E24F6E" w:rsidP="44E24F6E" w:rsidRDefault="44E24F6E" w14:paraId="22AFD808" w14:textId="1891F4EE">
            <w:r>
              <w:t>Significant investment in inventory with high discard rates indicates inefficient use of resources.</w:t>
            </w:r>
          </w:p>
        </w:tc>
        <w:tc>
          <w:tcPr>
            <w:tcW w:w="4506" w:type="dxa"/>
            <w:vAlign w:val="center"/>
          </w:tcPr>
          <w:p w:rsidR="44E24F6E" w:rsidP="44E24F6E" w:rsidRDefault="44E24F6E" w14:paraId="3BF991AE" w14:textId="5E6A7DB4">
            <w:r>
              <w:t>Optimize resource allocation through periodic reviews and inventory adjustments based on seasonal demand.</w:t>
            </w:r>
          </w:p>
        </w:tc>
      </w:tr>
    </w:tbl>
    <w:p w:rsidR="44E24F6E" w:rsidP="44E24F6E" w:rsidRDefault="44E24F6E" w14:paraId="3F51836D" w14:textId="1BA12238">
      <w:pPr>
        <w:rPr>
          <w:sz w:val="22"/>
          <w:szCs w:val="22"/>
        </w:rPr>
      </w:pPr>
    </w:p>
    <w:p w:rsidR="44E24F6E" w:rsidP="44E24F6E" w:rsidRDefault="44E24F6E" w14:paraId="0F74FCD9" w14:textId="0B466459">
      <w:pPr>
        <w:rPr>
          <w:sz w:val="22"/>
          <w:szCs w:val="22"/>
        </w:rPr>
      </w:pPr>
    </w:p>
    <w:p w:rsidR="44E24F6E" w:rsidP="44E24F6E" w:rsidRDefault="44E24F6E" w14:paraId="3642FA06" w14:textId="1A2202EC">
      <w:pPr>
        <w:rPr>
          <w:sz w:val="22"/>
          <w:szCs w:val="22"/>
        </w:rPr>
      </w:pPr>
    </w:p>
    <w:p w:rsidR="44E24F6E" w:rsidP="44E24F6E" w:rsidRDefault="44E24F6E" w14:paraId="051C976B" w14:textId="62740F5D">
      <w:pPr>
        <w:rPr>
          <w:sz w:val="22"/>
          <w:szCs w:val="22"/>
        </w:rPr>
      </w:pPr>
    </w:p>
    <w:p w:rsidR="44E24F6E" w:rsidP="44E24F6E" w:rsidRDefault="44E24F6E" w14:paraId="305DC95B" w14:textId="29DF0B7C">
      <w:pPr>
        <w:rPr>
          <w:sz w:val="22"/>
          <w:szCs w:val="22"/>
        </w:rPr>
      </w:pPr>
    </w:p>
    <w:p w:rsidR="57DAFBCC" w:rsidP="44E24F6E" w:rsidRDefault="57DAFBCC" w14:paraId="43CA87CB" w14:textId="73DDD112">
      <w:pPr>
        <w:pStyle w:val="Heading4"/>
        <w:spacing w:before="319" w:after="319"/>
      </w:pPr>
      <w:r w:rsidRPr="44E24F6E">
        <w:rPr>
          <w:rFonts w:ascii="Aptos" w:hAnsi="Aptos" w:eastAsia="Aptos" w:cs="Aptos"/>
          <w:b/>
          <w:bCs/>
        </w:rPr>
        <w:t>Image 6: Product Outdates (RBC &amp; Platelets) - National (Exhibit 6)</w:t>
      </w:r>
    </w:p>
    <w:tbl>
      <w:tblPr>
        <w:tblW w:w="0" w:type="auto"/>
        <w:tblLayout w:type="fixed"/>
        <w:tblLook w:val="06A0" w:firstRow="1" w:lastRow="0" w:firstColumn="1" w:lastColumn="0" w:noHBand="1" w:noVBand="1"/>
      </w:tblPr>
      <w:tblGrid>
        <w:gridCol w:w="1202"/>
        <w:gridCol w:w="3713"/>
        <w:gridCol w:w="4445"/>
      </w:tblGrid>
      <w:tr w:rsidR="44E24F6E" w:rsidTr="44E24F6E" w14:paraId="66CDBCD1" w14:textId="77777777">
        <w:trPr>
          <w:trHeight w:val="300"/>
        </w:trPr>
        <w:tc>
          <w:tcPr>
            <w:tcW w:w="1202" w:type="dxa"/>
            <w:vAlign w:val="center"/>
          </w:tcPr>
          <w:p w:rsidR="44E24F6E" w:rsidP="44E24F6E" w:rsidRDefault="44E24F6E" w14:paraId="3DFFF835" w14:textId="3594E656">
            <w:pPr>
              <w:jc w:val="center"/>
            </w:pPr>
            <w:r w:rsidRPr="44E24F6E">
              <w:rPr>
                <w:b/>
                <w:bCs/>
              </w:rPr>
              <w:t>Aspect</w:t>
            </w:r>
          </w:p>
        </w:tc>
        <w:tc>
          <w:tcPr>
            <w:tcW w:w="3713" w:type="dxa"/>
            <w:vAlign w:val="center"/>
          </w:tcPr>
          <w:p w:rsidR="44E24F6E" w:rsidP="44E24F6E" w:rsidRDefault="44E24F6E" w14:paraId="0A03A7B0" w14:textId="338B7466">
            <w:pPr>
              <w:jc w:val="center"/>
            </w:pPr>
            <w:r w:rsidRPr="44E24F6E">
              <w:rPr>
                <w:b/>
                <w:bCs/>
              </w:rPr>
              <w:t>Analysis</w:t>
            </w:r>
          </w:p>
        </w:tc>
        <w:tc>
          <w:tcPr>
            <w:tcW w:w="4445" w:type="dxa"/>
            <w:vAlign w:val="center"/>
          </w:tcPr>
          <w:p w:rsidR="44E24F6E" w:rsidP="44E24F6E" w:rsidRDefault="44E24F6E" w14:paraId="0EA6E872" w14:textId="2B3B9056">
            <w:pPr>
              <w:jc w:val="center"/>
            </w:pPr>
            <w:r w:rsidRPr="44E24F6E">
              <w:rPr>
                <w:b/>
                <w:bCs/>
              </w:rPr>
              <w:t>Recommendations</w:t>
            </w:r>
          </w:p>
        </w:tc>
      </w:tr>
      <w:tr w:rsidR="44E24F6E" w:rsidTr="44E24F6E" w14:paraId="5829499A" w14:textId="77777777">
        <w:trPr>
          <w:trHeight w:val="300"/>
        </w:trPr>
        <w:tc>
          <w:tcPr>
            <w:tcW w:w="1202" w:type="dxa"/>
            <w:vAlign w:val="center"/>
          </w:tcPr>
          <w:p w:rsidR="44E24F6E" w:rsidP="44E24F6E" w:rsidRDefault="44E24F6E" w14:paraId="34651FA2" w14:textId="13F7AE3A">
            <w:r w:rsidRPr="44E24F6E">
              <w:rPr>
                <w:b/>
                <w:bCs/>
              </w:rPr>
              <w:t>RBC &amp; Platelet Outdates</w:t>
            </w:r>
          </w:p>
        </w:tc>
        <w:tc>
          <w:tcPr>
            <w:tcW w:w="3713" w:type="dxa"/>
            <w:vAlign w:val="center"/>
          </w:tcPr>
          <w:p w:rsidR="44E24F6E" w:rsidP="44E24F6E" w:rsidRDefault="44E24F6E" w14:paraId="356F1517" w14:textId="0CAA509A">
            <w:r>
              <w:t>Frequent outdates, particularly for platelets, indicate wastage due to short shelf life.</w:t>
            </w:r>
          </w:p>
        </w:tc>
        <w:tc>
          <w:tcPr>
            <w:tcW w:w="4445" w:type="dxa"/>
            <w:vAlign w:val="center"/>
          </w:tcPr>
          <w:p w:rsidR="44E24F6E" w:rsidP="44E24F6E" w:rsidRDefault="44E24F6E" w14:paraId="619181B6" w14:textId="3D593BE6">
            <w:r>
              <w:t>Develop stricter inventory controls and reduce collection during low demand to avoid overstocking.</w:t>
            </w:r>
          </w:p>
        </w:tc>
      </w:tr>
      <w:tr w:rsidR="44E24F6E" w:rsidTr="44E24F6E" w14:paraId="70025D9D" w14:textId="77777777">
        <w:trPr>
          <w:trHeight w:val="300"/>
        </w:trPr>
        <w:tc>
          <w:tcPr>
            <w:tcW w:w="1202" w:type="dxa"/>
            <w:vAlign w:val="center"/>
          </w:tcPr>
          <w:p w:rsidR="44E24F6E" w:rsidP="44E24F6E" w:rsidRDefault="44E24F6E" w14:paraId="64A19189" w14:textId="75D5E989">
            <w:r w:rsidRPr="44E24F6E">
              <w:rPr>
                <w:b/>
                <w:bCs/>
              </w:rPr>
              <w:t>Demand Alignment</w:t>
            </w:r>
          </w:p>
        </w:tc>
        <w:tc>
          <w:tcPr>
            <w:tcW w:w="3713" w:type="dxa"/>
            <w:vAlign w:val="center"/>
          </w:tcPr>
          <w:p w:rsidR="44E24F6E" w:rsidP="44E24F6E" w:rsidRDefault="44E24F6E" w14:paraId="148507F3" w14:textId="7C3EDEA8">
            <w:r>
              <w:t>Platelet supply often exceeds demand, leading to high discard rates.</w:t>
            </w:r>
          </w:p>
        </w:tc>
        <w:tc>
          <w:tcPr>
            <w:tcW w:w="4445" w:type="dxa"/>
            <w:vAlign w:val="center"/>
          </w:tcPr>
          <w:p w:rsidR="44E24F6E" w:rsidP="44E24F6E" w:rsidRDefault="44E24F6E" w14:paraId="5C3A9109" w14:textId="7D0F2C35">
            <w:r>
              <w:t>Reassess platelet collection targets, focusing on high-demand regions and times.</w:t>
            </w:r>
          </w:p>
        </w:tc>
      </w:tr>
    </w:tbl>
    <w:p w:rsidR="44E24F6E" w:rsidRDefault="44E24F6E" w14:paraId="36B16204" w14:textId="2FEF5BC9"/>
    <w:p w:rsidR="57DAFBCC" w:rsidP="44E24F6E" w:rsidRDefault="57DAFBCC" w14:paraId="796A3DB3" w14:textId="281A43E6">
      <w:pPr>
        <w:pStyle w:val="Heading4"/>
        <w:spacing w:before="319" w:after="319"/>
      </w:pPr>
      <w:r w:rsidRPr="44E24F6E">
        <w:rPr>
          <w:rFonts w:ascii="Aptos" w:hAnsi="Aptos" w:eastAsia="Aptos" w:cs="Aptos"/>
          <w:b/>
          <w:bCs/>
        </w:rPr>
        <w:t>Image 7: Red Blood Cell Demand, Donor Rates, and Discard Rates (Exhibit 7)</w:t>
      </w:r>
    </w:p>
    <w:tbl>
      <w:tblPr>
        <w:tblW w:w="0" w:type="auto"/>
        <w:tblLayout w:type="fixed"/>
        <w:tblLook w:val="06A0" w:firstRow="1" w:lastRow="0" w:firstColumn="1" w:lastColumn="0" w:noHBand="1" w:noVBand="1"/>
      </w:tblPr>
      <w:tblGrid>
        <w:gridCol w:w="909"/>
        <w:gridCol w:w="4074"/>
        <w:gridCol w:w="4378"/>
      </w:tblGrid>
      <w:tr w:rsidR="44E24F6E" w:rsidTr="44E24F6E" w14:paraId="4745A809" w14:textId="77777777">
        <w:trPr>
          <w:trHeight w:val="300"/>
        </w:trPr>
        <w:tc>
          <w:tcPr>
            <w:tcW w:w="909" w:type="dxa"/>
            <w:vAlign w:val="center"/>
          </w:tcPr>
          <w:p w:rsidR="44E24F6E" w:rsidP="44E24F6E" w:rsidRDefault="44E24F6E" w14:paraId="08014D86" w14:textId="046A8499">
            <w:pPr>
              <w:jc w:val="center"/>
            </w:pPr>
            <w:r w:rsidRPr="44E24F6E">
              <w:rPr>
                <w:b/>
                <w:bCs/>
              </w:rPr>
              <w:t>Aspect</w:t>
            </w:r>
          </w:p>
        </w:tc>
        <w:tc>
          <w:tcPr>
            <w:tcW w:w="4074" w:type="dxa"/>
            <w:vAlign w:val="center"/>
          </w:tcPr>
          <w:p w:rsidR="44E24F6E" w:rsidP="44E24F6E" w:rsidRDefault="44E24F6E" w14:paraId="4BED041F" w14:textId="45D6F99A">
            <w:pPr>
              <w:jc w:val="center"/>
            </w:pPr>
            <w:r w:rsidRPr="44E24F6E">
              <w:rPr>
                <w:b/>
                <w:bCs/>
              </w:rPr>
              <w:t>Analysis</w:t>
            </w:r>
          </w:p>
        </w:tc>
        <w:tc>
          <w:tcPr>
            <w:tcW w:w="4378" w:type="dxa"/>
            <w:vAlign w:val="center"/>
          </w:tcPr>
          <w:p w:rsidR="44E24F6E" w:rsidP="44E24F6E" w:rsidRDefault="44E24F6E" w14:paraId="7D40D65B" w14:textId="1F7C009F">
            <w:pPr>
              <w:jc w:val="center"/>
            </w:pPr>
            <w:r w:rsidRPr="44E24F6E">
              <w:rPr>
                <w:b/>
                <w:bCs/>
              </w:rPr>
              <w:t>Recommendations</w:t>
            </w:r>
          </w:p>
        </w:tc>
      </w:tr>
      <w:tr w:rsidR="44E24F6E" w:rsidTr="44E24F6E" w14:paraId="1D060AE5" w14:textId="77777777">
        <w:trPr>
          <w:trHeight w:val="300"/>
        </w:trPr>
        <w:tc>
          <w:tcPr>
            <w:tcW w:w="909" w:type="dxa"/>
            <w:vAlign w:val="center"/>
          </w:tcPr>
          <w:p w:rsidR="44E24F6E" w:rsidP="44E24F6E" w:rsidRDefault="44E24F6E" w14:paraId="02C54007" w14:textId="1D47530A">
            <w:r w:rsidRPr="44E24F6E">
              <w:rPr>
                <w:b/>
                <w:bCs/>
              </w:rPr>
              <w:t>Donor Frequency</w:t>
            </w:r>
          </w:p>
        </w:tc>
        <w:tc>
          <w:tcPr>
            <w:tcW w:w="4074" w:type="dxa"/>
            <w:vAlign w:val="center"/>
          </w:tcPr>
          <w:p w:rsidR="44E24F6E" w:rsidP="44E24F6E" w:rsidRDefault="44E24F6E" w14:paraId="3BCE0632" w14:textId="1546A14D">
            <w:r>
              <w:t>Frequency of donations fluctuates, with most donors contributing only a few times per year.</w:t>
            </w:r>
          </w:p>
        </w:tc>
        <w:tc>
          <w:tcPr>
            <w:tcW w:w="4378" w:type="dxa"/>
            <w:vAlign w:val="center"/>
          </w:tcPr>
          <w:p w:rsidR="44E24F6E" w:rsidP="44E24F6E" w:rsidRDefault="44E24F6E" w14:paraId="7319D6CD" w14:textId="1F3A1515">
            <w:r>
              <w:t>Increase donor engagement to improve donation frequency, particularly in high-demand periods.</w:t>
            </w:r>
          </w:p>
        </w:tc>
      </w:tr>
      <w:tr w:rsidR="44E24F6E" w:rsidTr="44E24F6E" w14:paraId="0DA985B0" w14:textId="77777777">
        <w:trPr>
          <w:trHeight w:val="300"/>
        </w:trPr>
        <w:tc>
          <w:tcPr>
            <w:tcW w:w="909" w:type="dxa"/>
            <w:vAlign w:val="center"/>
          </w:tcPr>
          <w:p w:rsidR="44E24F6E" w:rsidP="44E24F6E" w:rsidRDefault="44E24F6E" w14:paraId="759C024C" w14:textId="46865ACE">
            <w:r w:rsidRPr="44E24F6E">
              <w:rPr>
                <w:b/>
                <w:bCs/>
              </w:rPr>
              <w:t>Inventory Discards</w:t>
            </w:r>
          </w:p>
        </w:tc>
        <w:tc>
          <w:tcPr>
            <w:tcW w:w="4074" w:type="dxa"/>
            <w:vAlign w:val="center"/>
          </w:tcPr>
          <w:p w:rsidR="44E24F6E" w:rsidP="44E24F6E" w:rsidRDefault="44E24F6E" w14:paraId="04A5B9A8" w14:textId="5E2ED2D7">
            <w:r>
              <w:t>High discard rates suggest inefficiencies in aligning supply with demand.</w:t>
            </w:r>
          </w:p>
        </w:tc>
        <w:tc>
          <w:tcPr>
            <w:tcW w:w="4378" w:type="dxa"/>
            <w:vAlign w:val="center"/>
          </w:tcPr>
          <w:p w:rsidR="44E24F6E" w:rsidP="44E24F6E" w:rsidRDefault="44E24F6E" w14:paraId="18AE1D0C" w14:textId="172D478C">
            <w:r>
              <w:t>Implement demand-based forecasting and agile response systems to adjust collections in real-time.</w:t>
            </w:r>
          </w:p>
        </w:tc>
      </w:tr>
    </w:tbl>
    <w:p w:rsidR="44E24F6E" w:rsidRDefault="44E24F6E" w14:paraId="798C1F7B" w14:textId="46ACBE50"/>
    <w:p w:rsidR="57DAFBCC" w:rsidP="44E24F6E" w:rsidRDefault="57DAFBCC" w14:paraId="33DA0FC2" w14:textId="48E0490D">
      <w:pPr>
        <w:pStyle w:val="Heading4"/>
        <w:spacing w:before="319" w:after="319"/>
      </w:pPr>
      <w:r w:rsidRPr="44E24F6E">
        <w:rPr>
          <w:rFonts w:ascii="Aptos" w:hAnsi="Aptos" w:eastAsia="Aptos" w:cs="Aptos"/>
          <w:b/>
          <w:bCs/>
        </w:rPr>
        <w:t>Image 8: Plasma and Immunoglobulin Demand (Exhibit 8)</w:t>
      </w:r>
    </w:p>
    <w:tbl>
      <w:tblPr>
        <w:tblW w:w="0" w:type="auto"/>
        <w:tblLayout w:type="fixed"/>
        <w:tblLook w:val="06A0" w:firstRow="1" w:lastRow="0" w:firstColumn="1" w:lastColumn="0" w:noHBand="1" w:noVBand="1"/>
      </w:tblPr>
      <w:tblGrid>
        <w:gridCol w:w="1038"/>
        <w:gridCol w:w="4038"/>
        <w:gridCol w:w="4284"/>
      </w:tblGrid>
      <w:tr w:rsidR="44E24F6E" w:rsidTr="44E24F6E" w14:paraId="1631B20A" w14:textId="77777777">
        <w:trPr>
          <w:trHeight w:val="300"/>
        </w:trPr>
        <w:tc>
          <w:tcPr>
            <w:tcW w:w="1038" w:type="dxa"/>
            <w:vAlign w:val="center"/>
          </w:tcPr>
          <w:p w:rsidR="44E24F6E" w:rsidP="44E24F6E" w:rsidRDefault="44E24F6E" w14:paraId="10EAE31B" w14:textId="3D024F4B">
            <w:pPr>
              <w:jc w:val="center"/>
            </w:pPr>
            <w:r w:rsidRPr="44E24F6E">
              <w:rPr>
                <w:b/>
                <w:bCs/>
              </w:rPr>
              <w:t>Aspect</w:t>
            </w:r>
          </w:p>
        </w:tc>
        <w:tc>
          <w:tcPr>
            <w:tcW w:w="4038" w:type="dxa"/>
            <w:vAlign w:val="center"/>
          </w:tcPr>
          <w:p w:rsidR="44E24F6E" w:rsidP="44E24F6E" w:rsidRDefault="44E24F6E" w14:paraId="761E9096" w14:textId="69B876C5">
            <w:pPr>
              <w:jc w:val="center"/>
            </w:pPr>
            <w:r w:rsidRPr="44E24F6E">
              <w:rPr>
                <w:b/>
                <w:bCs/>
              </w:rPr>
              <w:t>Analysis</w:t>
            </w:r>
          </w:p>
        </w:tc>
        <w:tc>
          <w:tcPr>
            <w:tcW w:w="4284" w:type="dxa"/>
            <w:vAlign w:val="center"/>
          </w:tcPr>
          <w:p w:rsidR="44E24F6E" w:rsidP="44E24F6E" w:rsidRDefault="44E24F6E" w14:paraId="3C21A362" w14:textId="0F365AAA">
            <w:pPr>
              <w:jc w:val="center"/>
            </w:pPr>
            <w:r w:rsidRPr="44E24F6E">
              <w:rPr>
                <w:b/>
                <w:bCs/>
              </w:rPr>
              <w:t>Recommendations</w:t>
            </w:r>
          </w:p>
        </w:tc>
      </w:tr>
      <w:tr w:rsidR="44E24F6E" w:rsidTr="44E24F6E" w14:paraId="66A17471" w14:textId="77777777">
        <w:trPr>
          <w:trHeight w:val="300"/>
        </w:trPr>
        <w:tc>
          <w:tcPr>
            <w:tcW w:w="1038" w:type="dxa"/>
            <w:vAlign w:val="center"/>
          </w:tcPr>
          <w:p w:rsidR="44E24F6E" w:rsidP="44E24F6E" w:rsidRDefault="44E24F6E" w14:paraId="1285BB36" w14:textId="2B4A6B92">
            <w:r w:rsidRPr="44E24F6E">
              <w:rPr>
                <w:b/>
                <w:bCs/>
              </w:rPr>
              <w:t>Rising Plasma Demand</w:t>
            </w:r>
          </w:p>
        </w:tc>
        <w:tc>
          <w:tcPr>
            <w:tcW w:w="4038" w:type="dxa"/>
            <w:vAlign w:val="center"/>
          </w:tcPr>
          <w:p w:rsidR="44E24F6E" w:rsidP="44E24F6E" w:rsidRDefault="44E24F6E" w14:paraId="17EC140C" w14:textId="7ED9007F">
            <w:r>
              <w:t>Demand for plasma-derived immunoglobulins is increasing, requiring more frequent collections.</w:t>
            </w:r>
          </w:p>
        </w:tc>
        <w:tc>
          <w:tcPr>
            <w:tcW w:w="4284" w:type="dxa"/>
            <w:vAlign w:val="center"/>
          </w:tcPr>
          <w:p w:rsidR="44E24F6E" w:rsidP="44E24F6E" w:rsidRDefault="44E24F6E" w14:paraId="3A9F2F5F" w14:textId="43F6422F">
            <w:r>
              <w:t>Open additional plasma collection centers in high-demand areas and incentivize plasma donations.</w:t>
            </w:r>
          </w:p>
        </w:tc>
      </w:tr>
      <w:tr w:rsidR="44E24F6E" w:rsidTr="44E24F6E" w14:paraId="730F4307" w14:textId="77777777">
        <w:trPr>
          <w:trHeight w:val="300"/>
        </w:trPr>
        <w:tc>
          <w:tcPr>
            <w:tcW w:w="1038" w:type="dxa"/>
            <w:vAlign w:val="center"/>
          </w:tcPr>
          <w:p w:rsidR="44E24F6E" w:rsidP="44E24F6E" w:rsidRDefault="44E24F6E" w14:paraId="034FEE7B" w14:textId="6F8ACDEB">
            <w:r w:rsidRPr="44E24F6E">
              <w:rPr>
                <w:b/>
                <w:bCs/>
              </w:rPr>
              <w:t>Donor Engagement</w:t>
            </w:r>
          </w:p>
        </w:tc>
        <w:tc>
          <w:tcPr>
            <w:tcW w:w="4038" w:type="dxa"/>
            <w:vAlign w:val="center"/>
          </w:tcPr>
          <w:p w:rsidR="44E24F6E" w:rsidP="44E24F6E" w:rsidRDefault="44E24F6E" w14:paraId="24A00C12" w14:textId="10E9D41E">
            <w:r>
              <w:t>Current plasma donor frequency is not sufficient to meet growing demand.</w:t>
            </w:r>
          </w:p>
        </w:tc>
        <w:tc>
          <w:tcPr>
            <w:tcW w:w="4284" w:type="dxa"/>
            <w:vAlign w:val="center"/>
          </w:tcPr>
          <w:p w:rsidR="44E24F6E" w:rsidP="44E24F6E" w:rsidRDefault="44E24F6E" w14:paraId="7EDF523A" w14:textId="75DD2411">
            <w:r>
              <w:t>Use educational campaigns to encourage more frequent plasma donations from the current donor base.</w:t>
            </w:r>
          </w:p>
        </w:tc>
      </w:tr>
    </w:tbl>
    <w:p w:rsidR="44E24F6E" w:rsidRDefault="44E24F6E" w14:paraId="4A5D8C73" w14:textId="3BEA0609"/>
    <w:p w:rsidR="57DAFBCC" w:rsidP="44E24F6E" w:rsidRDefault="57DAFBCC" w14:paraId="05536A63" w14:textId="4A77F1B5">
      <w:pPr>
        <w:pStyle w:val="Heading3"/>
        <w:spacing w:before="281" w:after="281"/>
      </w:pPr>
      <w:r w:rsidRPr="44E24F6E">
        <w:rPr>
          <w:rFonts w:ascii="Aptos" w:hAnsi="Aptos" w:eastAsia="Aptos" w:cs="Aptos"/>
          <w:b/>
          <w:bCs/>
        </w:rPr>
        <w:t>Combined Table for Optimized Supply Chain and Management</w:t>
      </w:r>
    </w:p>
    <w:tbl>
      <w:tblPr>
        <w:tblW w:w="0" w:type="auto"/>
        <w:tblLayout w:type="fixed"/>
        <w:tblLook w:val="06A0" w:firstRow="1" w:lastRow="0" w:firstColumn="1" w:lastColumn="0" w:noHBand="1" w:noVBand="1"/>
      </w:tblPr>
      <w:tblGrid>
        <w:gridCol w:w="1066"/>
        <w:gridCol w:w="2207"/>
        <w:gridCol w:w="6087"/>
      </w:tblGrid>
      <w:tr w:rsidR="44E24F6E" w:rsidTr="44E24F6E" w14:paraId="0D7D48B5" w14:textId="77777777">
        <w:trPr>
          <w:trHeight w:val="300"/>
        </w:trPr>
        <w:tc>
          <w:tcPr>
            <w:tcW w:w="1066" w:type="dxa"/>
            <w:vAlign w:val="center"/>
          </w:tcPr>
          <w:p w:rsidR="44E24F6E" w:rsidP="44E24F6E" w:rsidRDefault="44E24F6E" w14:paraId="6CC9F18F" w14:textId="2209543C">
            <w:pPr>
              <w:jc w:val="center"/>
            </w:pPr>
            <w:r w:rsidRPr="44E24F6E">
              <w:rPr>
                <w:b/>
                <w:bCs/>
              </w:rPr>
              <w:t>Issue</w:t>
            </w:r>
          </w:p>
        </w:tc>
        <w:tc>
          <w:tcPr>
            <w:tcW w:w="2207" w:type="dxa"/>
            <w:vAlign w:val="center"/>
          </w:tcPr>
          <w:p w:rsidR="44E24F6E" w:rsidP="44E24F6E" w:rsidRDefault="44E24F6E" w14:paraId="0AFE0D92" w14:textId="3ABCFD67">
            <w:pPr>
              <w:jc w:val="center"/>
            </w:pPr>
            <w:r w:rsidRPr="44E24F6E">
              <w:rPr>
                <w:b/>
                <w:bCs/>
              </w:rPr>
              <w:t>Solution</w:t>
            </w:r>
          </w:p>
        </w:tc>
        <w:tc>
          <w:tcPr>
            <w:tcW w:w="6087" w:type="dxa"/>
            <w:vAlign w:val="center"/>
          </w:tcPr>
          <w:p w:rsidR="44E24F6E" w:rsidP="44E24F6E" w:rsidRDefault="44E24F6E" w14:paraId="159495E2" w14:textId="270B8536">
            <w:pPr>
              <w:jc w:val="center"/>
            </w:pPr>
            <w:r w:rsidRPr="44E24F6E">
              <w:rPr>
                <w:b/>
                <w:bCs/>
              </w:rPr>
              <w:t>Specific Actions</w:t>
            </w:r>
          </w:p>
        </w:tc>
      </w:tr>
      <w:tr w:rsidR="44E24F6E" w:rsidTr="44E24F6E" w14:paraId="019B3924" w14:textId="77777777">
        <w:trPr>
          <w:trHeight w:val="300"/>
        </w:trPr>
        <w:tc>
          <w:tcPr>
            <w:tcW w:w="1066" w:type="dxa"/>
            <w:vAlign w:val="center"/>
          </w:tcPr>
          <w:p w:rsidR="44E24F6E" w:rsidP="44E24F6E" w:rsidRDefault="44E24F6E" w14:paraId="4729718B" w14:textId="57C5592C">
            <w:r w:rsidRPr="44E24F6E">
              <w:rPr>
                <w:b/>
                <w:bCs/>
              </w:rPr>
              <w:t>Demand Fluctuations</w:t>
            </w:r>
          </w:p>
        </w:tc>
        <w:tc>
          <w:tcPr>
            <w:tcW w:w="2207" w:type="dxa"/>
            <w:vAlign w:val="center"/>
          </w:tcPr>
          <w:p w:rsidR="44E24F6E" w:rsidP="44E24F6E" w:rsidRDefault="44E24F6E" w14:paraId="21B795FF" w14:textId="109280CF">
            <w:r w:rsidRPr="44E24F6E">
              <w:rPr>
                <w:b/>
                <w:bCs/>
              </w:rPr>
              <w:t>Forecasting and Real-Time Monitoring</w:t>
            </w:r>
          </w:p>
        </w:tc>
        <w:tc>
          <w:tcPr>
            <w:tcW w:w="6087" w:type="dxa"/>
            <w:vAlign w:val="center"/>
          </w:tcPr>
          <w:p w:rsidR="44E24F6E" w:rsidP="44E24F6E" w:rsidRDefault="44E24F6E" w14:paraId="5D7E9200" w14:textId="69826A6D">
            <w:r>
              <w:t>Implement predictive models based on historical demand and trends. Integrate real-time data to monitor and adjust collection and inventory levels.</w:t>
            </w:r>
          </w:p>
        </w:tc>
      </w:tr>
      <w:tr w:rsidR="44E24F6E" w:rsidTr="44E24F6E" w14:paraId="77F602F6" w14:textId="77777777">
        <w:trPr>
          <w:trHeight w:val="300"/>
        </w:trPr>
        <w:tc>
          <w:tcPr>
            <w:tcW w:w="1066" w:type="dxa"/>
            <w:vAlign w:val="center"/>
          </w:tcPr>
          <w:p w:rsidR="44E24F6E" w:rsidP="44E24F6E" w:rsidRDefault="44E24F6E" w14:paraId="47C99E3F" w14:textId="1766DD8E">
            <w:r w:rsidRPr="44E24F6E">
              <w:rPr>
                <w:b/>
                <w:bCs/>
              </w:rPr>
              <w:t>Inventory Discards</w:t>
            </w:r>
          </w:p>
        </w:tc>
        <w:tc>
          <w:tcPr>
            <w:tcW w:w="2207" w:type="dxa"/>
            <w:vAlign w:val="center"/>
          </w:tcPr>
          <w:p w:rsidR="44E24F6E" w:rsidP="44E24F6E" w:rsidRDefault="44E24F6E" w14:paraId="7A7C5CCF" w14:textId="233D98F2">
            <w:r w:rsidRPr="44E24F6E">
              <w:rPr>
                <w:b/>
                <w:bCs/>
              </w:rPr>
              <w:t>Better Inventory Rotation and Redistribution</w:t>
            </w:r>
          </w:p>
        </w:tc>
        <w:tc>
          <w:tcPr>
            <w:tcW w:w="6087" w:type="dxa"/>
            <w:vAlign w:val="center"/>
          </w:tcPr>
          <w:p w:rsidR="44E24F6E" w:rsidP="44E24F6E" w:rsidRDefault="44E24F6E" w14:paraId="65FFC3F6" w14:textId="528AB167">
            <w:r>
              <w:t>Develop stricter protocols for inventory rotation across provinces. Adjust collection targets and redistribute excess to regions with higher demand.</w:t>
            </w:r>
          </w:p>
        </w:tc>
      </w:tr>
      <w:tr w:rsidR="44E24F6E" w:rsidTr="44E24F6E" w14:paraId="2F3C5DB3" w14:textId="77777777">
        <w:trPr>
          <w:trHeight w:val="300"/>
        </w:trPr>
        <w:tc>
          <w:tcPr>
            <w:tcW w:w="1066" w:type="dxa"/>
            <w:vAlign w:val="center"/>
          </w:tcPr>
          <w:p w:rsidR="44E24F6E" w:rsidP="44E24F6E" w:rsidRDefault="44E24F6E" w14:paraId="74D3F195" w14:textId="25C037F7">
            <w:r w:rsidRPr="44E24F6E">
              <w:rPr>
                <w:b/>
                <w:bCs/>
              </w:rPr>
              <w:t>Cost Management</w:t>
            </w:r>
          </w:p>
        </w:tc>
        <w:tc>
          <w:tcPr>
            <w:tcW w:w="2207" w:type="dxa"/>
            <w:vAlign w:val="center"/>
          </w:tcPr>
          <w:p w:rsidR="44E24F6E" w:rsidP="44E24F6E" w:rsidRDefault="44E24F6E" w14:paraId="13E7122C" w14:textId="2AE7AC01">
            <w:r w:rsidRPr="44E24F6E">
              <w:rPr>
                <w:b/>
                <w:bCs/>
              </w:rPr>
              <w:t>Optimize Collection and Storage Resources</w:t>
            </w:r>
          </w:p>
        </w:tc>
        <w:tc>
          <w:tcPr>
            <w:tcW w:w="6087" w:type="dxa"/>
            <w:vAlign w:val="center"/>
          </w:tcPr>
          <w:p w:rsidR="44E24F6E" w:rsidP="44E24F6E" w:rsidRDefault="44E24F6E" w14:paraId="6CEEAD6D" w14:textId="55166290">
            <w:r>
              <w:t>Periodically review costs associated with maintaining blood and plasma inventories. Prioritize collection in high-demand times to reduce wastage.</w:t>
            </w:r>
          </w:p>
        </w:tc>
      </w:tr>
      <w:tr w:rsidR="44E24F6E" w:rsidTr="44E24F6E" w14:paraId="77701A5F" w14:textId="77777777">
        <w:trPr>
          <w:trHeight w:val="300"/>
        </w:trPr>
        <w:tc>
          <w:tcPr>
            <w:tcW w:w="1066" w:type="dxa"/>
            <w:vAlign w:val="center"/>
          </w:tcPr>
          <w:p w:rsidR="44E24F6E" w:rsidP="44E24F6E" w:rsidRDefault="44E24F6E" w14:paraId="4D3E1E0A" w14:textId="59E3AC4B">
            <w:r w:rsidRPr="44E24F6E">
              <w:rPr>
                <w:b/>
                <w:bCs/>
              </w:rPr>
              <w:t>Provincial Distribution</w:t>
            </w:r>
          </w:p>
        </w:tc>
        <w:tc>
          <w:tcPr>
            <w:tcW w:w="2207" w:type="dxa"/>
            <w:vAlign w:val="center"/>
          </w:tcPr>
          <w:p w:rsidR="44E24F6E" w:rsidP="44E24F6E" w:rsidRDefault="44E24F6E" w14:paraId="7BC6A741" w14:textId="10007ADA">
            <w:r w:rsidRPr="44E24F6E">
              <w:rPr>
                <w:b/>
                <w:bCs/>
              </w:rPr>
              <w:t>Strategic Allocation Based on Hospital Density</w:t>
            </w:r>
          </w:p>
        </w:tc>
        <w:tc>
          <w:tcPr>
            <w:tcW w:w="6087" w:type="dxa"/>
            <w:vAlign w:val="center"/>
          </w:tcPr>
          <w:p w:rsidR="44E24F6E" w:rsidP="44E24F6E" w:rsidRDefault="44E24F6E" w14:paraId="2BE9174C" w14:textId="21EADEC4">
            <w:r>
              <w:t>Adjust resource allocation based on hospital count and need in each province. Strengthen logistics to support efficient redistribution among provinces.</w:t>
            </w:r>
          </w:p>
        </w:tc>
      </w:tr>
      <w:tr w:rsidR="44E24F6E" w:rsidTr="44E24F6E" w14:paraId="4DB6292C" w14:textId="77777777">
        <w:trPr>
          <w:trHeight w:val="300"/>
        </w:trPr>
        <w:tc>
          <w:tcPr>
            <w:tcW w:w="1066" w:type="dxa"/>
            <w:vAlign w:val="center"/>
          </w:tcPr>
          <w:p w:rsidR="44E24F6E" w:rsidP="44E24F6E" w:rsidRDefault="44E24F6E" w14:paraId="6C1C3043" w14:textId="468C11A0">
            <w:r w:rsidRPr="44E24F6E">
              <w:rPr>
                <w:b/>
                <w:bCs/>
              </w:rPr>
              <w:t>Donor Engagement</w:t>
            </w:r>
          </w:p>
        </w:tc>
        <w:tc>
          <w:tcPr>
            <w:tcW w:w="2207" w:type="dxa"/>
            <w:vAlign w:val="center"/>
          </w:tcPr>
          <w:p w:rsidR="44E24F6E" w:rsidP="44E24F6E" w:rsidRDefault="44E24F6E" w14:paraId="053AD2C6" w14:textId="569ACDB3">
            <w:r w:rsidRPr="44E24F6E">
              <w:rPr>
                <w:b/>
                <w:bCs/>
              </w:rPr>
              <w:t>Incentivize Regular Donations</w:t>
            </w:r>
          </w:p>
        </w:tc>
        <w:tc>
          <w:tcPr>
            <w:tcW w:w="6087" w:type="dxa"/>
            <w:vAlign w:val="center"/>
          </w:tcPr>
          <w:p w:rsidR="44E24F6E" w:rsidP="44E24F6E" w:rsidRDefault="44E24F6E" w14:paraId="3656E8C3" w14:textId="2F2EFBD2">
            <w:r>
              <w:t>Develop loyalty and rewards programs for regular donors. Increase awareness campaigns to educate and motivate donors about the impact of their donations.</w:t>
            </w:r>
          </w:p>
        </w:tc>
      </w:tr>
      <w:tr w:rsidR="44E24F6E" w:rsidTr="44E24F6E" w14:paraId="713A6198" w14:textId="77777777">
        <w:trPr>
          <w:trHeight w:val="300"/>
        </w:trPr>
        <w:tc>
          <w:tcPr>
            <w:tcW w:w="1066" w:type="dxa"/>
            <w:vAlign w:val="center"/>
          </w:tcPr>
          <w:p w:rsidR="44E24F6E" w:rsidP="44E24F6E" w:rsidRDefault="44E24F6E" w14:paraId="648B6D16" w14:textId="6D64D939">
            <w:r w:rsidRPr="44E24F6E">
              <w:rPr>
                <w:b/>
                <w:bCs/>
              </w:rPr>
              <w:t>Emergency Preparedness</w:t>
            </w:r>
          </w:p>
        </w:tc>
        <w:tc>
          <w:tcPr>
            <w:tcW w:w="2207" w:type="dxa"/>
            <w:vAlign w:val="center"/>
          </w:tcPr>
          <w:p w:rsidR="44E24F6E" w:rsidP="44E24F6E" w:rsidRDefault="44E24F6E" w14:paraId="2EFC74B3" w14:textId="5F183BCB">
            <w:r w:rsidRPr="44E24F6E">
              <w:rPr>
                <w:b/>
                <w:bCs/>
              </w:rPr>
              <w:t>Scalable Collection Systems and Partnerships</w:t>
            </w:r>
          </w:p>
        </w:tc>
        <w:tc>
          <w:tcPr>
            <w:tcW w:w="6087" w:type="dxa"/>
            <w:vAlign w:val="center"/>
          </w:tcPr>
          <w:p w:rsidR="44E24F6E" w:rsidP="44E24F6E" w:rsidRDefault="44E24F6E" w14:paraId="612FFE89" w14:textId="68F6EDE9">
            <w:r>
              <w:t>Prepare additional collection capacity for emergency demand surges. Partner with international suppliers for quick replenishment in crisis situations.</w:t>
            </w:r>
          </w:p>
        </w:tc>
      </w:tr>
      <w:tr w:rsidR="44E24F6E" w:rsidTr="44E24F6E" w14:paraId="2C9DAE20" w14:textId="77777777">
        <w:trPr>
          <w:trHeight w:val="300"/>
        </w:trPr>
        <w:tc>
          <w:tcPr>
            <w:tcW w:w="1066" w:type="dxa"/>
            <w:vAlign w:val="center"/>
          </w:tcPr>
          <w:p w:rsidR="44E24F6E" w:rsidP="44E24F6E" w:rsidRDefault="44E24F6E" w14:paraId="1857F840" w14:textId="1991C24A">
            <w:r w:rsidRPr="44E24F6E">
              <w:rPr>
                <w:b/>
                <w:bCs/>
              </w:rPr>
              <w:t>Plasma Collection</w:t>
            </w:r>
          </w:p>
        </w:tc>
        <w:tc>
          <w:tcPr>
            <w:tcW w:w="2207" w:type="dxa"/>
            <w:vAlign w:val="center"/>
          </w:tcPr>
          <w:p w:rsidR="44E24F6E" w:rsidP="44E24F6E" w:rsidRDefault="44E24F6E" w14:paraId="6C9419DE" w14:textId="7341493A">
            <w:r w:rsidRPr="44E24F6E">
              <w:rPr>
                <w:b/>
                <w:bCs/>
              </w:rPr>
              <w:t>Expand Plasma Centers and Educate Donors</w:t>
            </w:r>
          </w:p>
        </w:tc>
        <w:tc>
          <w:tcPr>
            <w:tcW w:w="6087" w:type="dxa"/>
            <w:vAlign w:val="center"/>
          </w:tcPr>
          <w:p w:rsidR="44E24F6E" w:rsidP="44E24F6E" w:rsidRDefault="44E24F6E" w14:paraId="1847CD50" w14:textId="5C1A82BB">
            <w:r>
              <w:t>Open new plasma collection centers in high-demand areas. Run campaigns to educate donors on the importance of frequent plasma donations.</w:t>
            </w:r>
          </w:p>
        </w:tc>
      </w:tr>
      <w:tr w:rsidR="44E24F6E" w:rsidTr="44E24F6E" w14:paraId="4311F83D" w14:textId="77777777">
        <w:trPr>
          <w:trHeight w:val="300"/>
        </w:trPr>
        <w:tc>
          <w:tcPr>
            <w:tcW w:w="1066" w:type="dxa"/>
            <w:vAlign w:val="center"/>
          </w:tcPr>
          <w:p w:rsidR="44E24F6E" w:rsidP="44E24F6E" w:rsidRDefault="44E24F6E" w14:paraId="0EAFF609" w14:textId="2C80C6A5">
            <w:r w:rsidRPr="44E24F6E">
              <w:rPr>
                <w:b/>
                <w:bCs/>
              </w:rPr>
              <w:t>Platelet Management</w:t>
            </w:r>
          </w:p>
        </w:tc>
        <w:tc>
          <w:tcPr>
            <w:tcW w:w="2207" w:type="dxa"/>
            <w:vAlign w:val="center"/>
          </w:tcPr>
          <w:p w:rsidR="44E24F6E" w:rsidP="44E24F6E" w:rsidRDefault="44E24F6E" w14:paraId="27B24B0D" w14:textId="47509038">
            <w:r w:rsidRPr="44E24F6E">
              <w:rPr>
                <w:b/>
                <w:bCs/>
              </w:rPr>
              <w:t>Reduce Platelet Overcollection and Extend Shelf Life</w:t>
            </w:r>
          </w:p>
        </w:tc>
        <w:tc>
          <w:tcPr>
            <w:tcW w:w="6087" w:type="dxa"/>
            <w:vAlign w:val="center"/>
          </w:tcPr>
          <w:p w:rsidR="44E24F6E" w:rsidP="44E24F6E" w:rsidRDefault="44E24F6E" w14:paraId="08E1889C" w14:textId="062EC679">
            <w:r>
              <w:t>Scale down collection during low-demand periods. Explore partnerships with research institutions to find methods for extending platelet shelf life.</w:t>
            </w:r>
          </w:p>
        </w:tc>
      </w:tr>
    </w:tbl>
    <w:p w:rsidR="44E24F6E" w:rsidP="44E24F6E" w:rsidRDefault="44E24F6E" w14:paraId="6EF7F264" w14:textId="3434498C">
      <w:pPr>
        <w:rPr>
          <w:sz w:val="22"/>
          <w:szCs w:val="22"/>
        </w:rPr>
      </w:pPr>
    </w:p>
    <w:p w:rsidR="44E24F6E" w:rsidP="44E24F6E" w:rsidRDefault="44E24F6E" w14:paraId="59CCA0BE" w14:textId="3D3F735D">
      <w:pPr>
        <w:rPr>
          <w:sz w:val="22"/>
          <w:szCs w:val="22"/>
        </w:rPr>
      </w:pPr>
    </w:p>
    <w:p w:rsidR="1E3B1B90" w:rsidP="1E3B1B90" w:rsidRDefault="1E3B1B90" w14:paraId="0BC06A0B" w14:textId="2987801C">
      <w:pPr>
        <w:rPr>
          <w:sz w:val="22"/>
          <w:szCs w:val="22"/>
        </w:rPr>
      </w:pPr>
    </w:p>
    <w:p w:rsidR="1E3B1B90" w:rsidP="1E3B1B90" w:rsidRDefault="1E3B1B90" w14:paraId="13D5F36C" w14:textId="698E4B03">
      <w:pPr>
        <w:rPr>
          <w:sz w:val="22"/>
          <w:szCs w:val="22"/>
        </w:rPr>
      </w:pPr>
    </w:p>
    <w:p w:rsidR="1E3B1B90" w:rsidP="3989793F" w:rsidRDefault="1E3B1B90" w14:paraId="169E5BA1" w14:textId="4A6800F9">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 xml:space="preserve">Could be on the hospital level/donation level or individual level -- Enhanced Mobile App: </w:t>
      </w:r>
      <w:r w:rsidRPr="3989793F" w:rsidR="4204B9C9">
        <w:rPr>
          <w:rFonts w:ascii="Aptos" w:hAnsi="Aptos" w:eastAsia="Aptos" w:cs="Aptos"/>
          <w:b w:val="1"/>
          <w:bCs w:val="1"/>
          <w:noProof w:val="0"/>
          <w:color w:val="000000" w:themeColor="text1" w:themeTint="FF" w:themeShade="FF"/>
          <w:sz w:val="22"/>
          <w:szCs w:val="22"/>
          <w:lang w:val="en-PH"/>
        </w:rPr>
        <w:t>BloodTrack</w:t>
      </w:r>
      <w:r w:rsidRPr="3989793F" w:rsidR="4204B9C9">
        <w:rPr>
          <w:rFonts w:ascii="Aptos" w:hAnsi="Aptos" w:eastAsia="Aptos" w:cs="Aptos"/>
          <w:b w:val="1"/>
          <w:bCs w:val="1"/>
          <w:noProof w:val="0"/>
          <w:color w:val="000000" w:themeColor="text1" w:themeTint="FF" w:themeShade="FF"/>
          <w:sz w:val="22"/>
          <w:szCs w:val="22"/>
          <w:lang w:val="en-PH"/>
        </w:rPr>
        <w:t>+ (Two-Way Tracking System)</w:t>
      </w:r>
    </w:p>
    <w:p w:rsidR="1E3B1B90" w:rsidP="3989793F" w:rsidRDefault="1E3B1B90" w14:paraId="4A6A5D98" w14:textId="7C083D06">
      <w:pPr>
        <w:spacing w:before="0" w:beforeAutospacing="off" w:after="0" w:afterAutospacing="off"/>
        <w:rPr>
          <w:rFonts w:ascii="Aptos" w:hAnsi="Aptos" w:eastAsia="Aptos" w:cs="Aptos"/>
          <w:b w:val="1"/>
          <w:bCs w:val="1"/>
          <w:noProof w:val="0"/>
          <w:color w:val="000000" w:themeColor="text1" w:themeTint="FF" w:themeShade="FF"/>
          <w:sz w:val="22"/>
          <w:szCs w:val="22"/>
          <w:lang w:val="en-PH"/>
        </w:rPr>
      </w:pPr>
    </w:p>
    <w:p w:rsidR="1E3B1B90" w:rsidP="3989793F" w:rsidRDefault="1E3B1B90" w14:paraId="6E2F19ED" w14:textId="793248E5">
      <w:pPr>
        <w:spacing w:before="0" w:beforeAutospacing="off" w:after="0" w:afterAutospacing="off"/>
        <w:rPr>
          <w:rFonts w:ascii="Aptos" w:hAnsi="Aptos" w:eastAsia="Aptos" w:cs="Aptos"/>
          <w:b w:val="1"/>
          <w:bCs w:val="1"/>
          <w:noProof w:val="0"/>
          <w:color w:val="000000" w:themeColor="text1" w:themeTint="FF" w:themeShade="FF"/>
          <w:sz w:val="22"/>
          <w:szCs w:val="22"/>
          <w:lang w:val="en-PH"/>
        </w:rPr>
      </w:pPr>
    </w:p>
    <w:p w:rsidR="1E3B1B90" w:rsidP="3989793F" w:rsidRDefault="1E3B1B90" w14:paraId="7ED6DF1D" w14:textId="290B9982">
      <w:pPr>
        <w:spacing w:before="0" w:beforeAutospacing="off" w:after="0" w:afterAutospacing="off"/>
      </w:pPr>
      <w:r w:rsidRPr="3989793F" w:rsidR="4204B9C9">
        <w:rPr>
          <w:rFonts w:ascii="Aptos" w:hAnsi="Aptos" w:eastAsia="Aptos" w:cs="Aptos"/>
          <w:noProof w:val="0"/>
          <w:color w:val="000000" w:themeColor="text1" w:themeTint="FF" w:themeShade="FF"/>
          <w:sz w:val="22"/>
          <w:szCs w:val="22"/>
          <w:lang w:val="en-PH"/>
        </w:rPr>
        <w:t xml:space="preserve">The </w:t>
      </w:r>
      <w:r w:rsidRPr="3989793F" w:rsidR="4204B9C9">
        <w:rPr>
          <w:rFonts w:ascii="Aptos" w:hAnsi="Aptos" w:eastAsia="Aptos" w:cs="Aptos"/>
          <w:b w:val="1"/>
          <w:bCs w:val="1"/>
          <w:noProof w:val="0"/>
          <w:color w:val="000000" w:themeColor="text1" w:themeTint="FF" w:themeShade="FF"/>
          <w:sz w:val="22"/>
          <w:szCs w:val="22"/>
          <w:lang w:val="en-PH"/>
        </w:rPr>
        <w:t>BloodTrack+ app</w:t>
      </w:r>
      <w:r w:rsidRPr="3989793F" w:rsidR="4204B9C9">
        <w:rPr>
          <w:rFonts w:ascii="Aptos" w:hAnsi="Aptos" w:eastAsia="Aptos" w:cs="Aptos"/>
          <w:noProof w:val="0"/>
          <w:color w:val="000000" w:themeColor="text1" w:themeTint="FF" w:themeShade="FF"/>
          <w:sz w:val="22"/>
          <w:szCs w:val="22"/>
          <w:lang w:val="en-PH"/>
        </w:rPr>
        <w:t xml:space="preserve"> will include features for </w:t>
      </w:r>
      <w:r w:rsidRPr="3989793F" w:rsidR="4204B9C9">
        <w:rPr>
          <w:rFonts w:ascii="Aptos" w:hAnsi="Aptos" w:eastAsia="Aptos" w:cs="Aptos"/>
          <w:b w:val="1"/>
          <w:bCs w:val="1"/>
          <w:noProof w:val="0"/>
          <w:color w:val="000000" w:themeColor="text1" w:themeTint="FF" w:themeShade="FF"/>
          <w:sz w:val="22"/>
          <w:szCs w:val="22"/>
          <w:lang w:val="en-PH"/>
        </w:rPr>
        <w:t>donors</w:t>
      </w:r>
      <w:r w:rsidRPr="3989793F" w:rsidR="4204B9C9">
        <w:rPr>
          <w:rFonts w:ascii="Aptos" w:hAnsi="Aptos" w:eastAsia="Aptos" w:cs="Aptos"/>
          <w:noProof w:val="0"/>
          <w:color w:val="000000" w:themeColor="text1" w:themeTint="FF" w:themeShade="FF"/>
          <w:sz w:val="22"/>
          <w:szCs w:val="22"/>
          <w:lang w:val="en-PH"/>
        </w:rPr>
        <w:t xml:space="preserve"> to monitor the journey of their donation and for </w:t>
      </w:r>
      <w:r w:rsidRPr="3989793F" w:rsidR="4204B9C9">
        <w:rPr>
          <w:rFonts w:ascii="Aptos" w:hAnsi="Aptos" w:eastAsia="Aptos" w:cs="Aptos"/>
          <w:b w:val="1"/>
          <w:bCs w:val="1"/>
          <w:noProof w:val="0"/>
          <w:color w:val="000000" w:themeColor="text1" w:themeTint="FF" w:themeShade="FF"/>
          <w:sz w:val="22"/>
          <w:szCs w:val="22"/>
          <w:lang w:val="en-PH"/>
        </w:rPr>
        <w:t>donees</w:t>
      </w:r>
      <w:r w:rsidRPr="3989793F" w:rsidR="4204B9C9">
        <w:rPr>
          <w:rFonts w:ascii="Aptos" w:hAnsi="Aptos" w:eastAsia="Aptos" w:cs="Aptos"/>
          <w:noProof w:val="0"/>
          <w:color w:val="000000" w:themeColor="text1" w:themeTint="FF" w:themeShade="FF"/>
          <w:sz w:val="22"/>
          <w:szCs w:val="22"/>
          <w:lang w:val="en-PH"/>
        </w:rPr>
        <w:t>(patients or hospitals) to track their blood requests. This two-way system ensures transparency, efficiency, and real-time updates for both ends of the supply chain.</w:t>
      </w:r>
    </w:p>
    <w:p w:rsidR="1E3B1B90" w:rsidP="3989793F" w:rsidRDefault="1E3B1B90" w14:paraId="6EF8DA20" w14:textId="04CD7761">
      <w:pPr>
        <w:spacing w:before="0" w:beforeAutospacing="off" w:after="0" w:afterAutospacing="off"/>
        <w:jc w:val="center"/>
      </w:pPr>
    </w:p>
    <w:p w:rsidR="1E3B1B90" w:rsidP="3989793F" w:rsidRDefault="1E3B1B90" w14:paraId="683A9717" w14:textId="4A564363">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Key Features</w:t>
      </w:r>
    </w:p>
    <w:p w:rsidR="1E3B1B90" w:rsidP="3989793F" w:rsidRDefault="1E3B1B90" w14:paraId="5A71E10E" w14:textId="556DFEBA">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Dual User Profiles</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39AB674F" w14:textId="66409FAE">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Profile</w:t>
      </w:r>
      <w:r w:rsidRPr="3989793F" w:rsidR="4204B9C9">
        <w:rPr>
          <w:rFonts w:ascii="Aptos" w:hAnsi="Aptos" w:eastAsia="Aptos" w:cs="Aptos"/>
          <w:noProof w:val="0"/>
          <w:color w:val="000000" w:themeColor="text1" w:themeTint="FF" w:themeShade="FF"/>
          <w:sz w:val="22"/>
          <w:szCs w:val="22"/>
          <w:lang w:val="en-PH"/>
        </w:rPr>
        <w:t>: Track the progress of their donation from collection to transfusion.</w:t>
      </w:r>
    </w:p>
    <w:p w:rsidR="1E3B1B90" w:rsidP="3989793F" w:rsidRDefault="1E3B1B90" w14:paraId="5C65FA31" w14:textId="4D3C4950">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Profile</w:t>
      </w:r>
      <w:r w:rsidRPr="3989793F" w:rsidR="4204B9C9">
        <w:rPr>
          <w:rFonts w:ascii="Aptos" w:hAnsi="Aptos" w:eastAsia="Aptos" w:cs="Aptos"/>
          <w:noProof w:val="0"/>
          <w:color w:val="000000" w:themeColor="text1" w:themeTint="FF" w:themeShade="FF"/>
          <w:sz w:val="22"/>
          <w:szCs w:val="22"/>
          <w:lang w:val="en-PH"/>
        </w:rPr>
        <w:t>: Monitor blood request status, including donor blood availability and expected delivery timeline.</w:t>
      </w:r>
    </w:p>
    <w:p w:rsidR="1E3B1B90" w:rsidP="3989793F" w:rsidRDefault="1E3B1B90" w14:paraId="3F847570" w14:textId="6B4AEE84">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Real-Time Tracking Dashboard</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4A4B31E8" w14:textId="4A5C0C2A">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Displays the current stage of the process (donation or request fulfillment) with timestamps and status updates.</w:t>
      </w:r>
    </w:p>
    <w:p w:rsidR="1E3B1B90" w:rsidP="3989793F" w:rsidRDefault="1E3B1B90" w14:paraId="60E82AFB" w14:textId="42ADCF97">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Includes geolocation for live tracking of blood products in transit.</w:t>
      </w:r>
    </w:p>
    <w:p w:rsidR="1E3B1B90" w:rsidP="3989793F" w:rsidRDefault="1E3B1B90" w14:paraId="7F45C996" w14:textId="7B709CC1">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Push Notifications</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716B7F66" w14:textId="7EB55CDC">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Donors: Updates at every stage (e.g., "Your blood has been processed and is now in storage").</w:t>
      </w:r>
    </w:p>
    <w:p w:rsidR="1E3B1B90" w:rsidP="3989793F" w:rsidRDefault="1E3B1B90" w14:paraId="4A082733" w14:textId="439BAB28">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Donees: Notifications for request approvals, dispatch, and delivery.</w:t>
      </w:r>
    </w:p>
    <w:p w:rsidR="1E3B1B90" w:rsidP="3989793F" w:rsidRDefault="1E3B1B90" w14:paraId="17FF5858" w14:textId="66E0503A">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Messaging System</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18AD7FBE" w14:textId="6E44350C">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Allows hospitals and patients to communicate with CBS for updates on requests.</w:t>
      </w:r>
    </w:p>
    <w:p w:rsidR="1E3B1B90" w:rsidP="3989793F" w:rsidRDefault="1E3B1B90" w14:paraId="7FB9DDEF" w14:textId="19E40127">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Enables donors to receive engagement messages about their donation's impact.</w:t>
      </w:r>
    </w:p>
    <w:p w:rsidR="1E3B1B90" w:rsidP="3989793F" w:rsidRDefault="1E3B1B90" w14:paraId="033D3E0F" w14:textId="4EE96888">
      <w:pPr>
        <w:spacing w:before="0" w:beforeAutospacing="off" w:after="0" w:afterAutospacing="off"/>
        <w:jc w:val="center"/>
      </w:pPr>
    </w:p>
    <w:p w:rsidR="1E3B1B90" w:rsidP="3989793F" w:rsidRDefault="1E3B1B90" w14:paraId="3B98F597" w14:textId="2C02717B">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Workflow and Tracking for Donor and Donee</w:t>
      </w:r>
    </w:p>
    <w:tbl>
      <w:tblPr>
        <w:tblStyle w:val="TableNormal"/>
        <w:tblW w:w="0" w:type="auto"/>
        <w:tblLayout w:type="fixed"/>
        <w:tblLook w:val="06A0" w:firstRow="1" w:lastRow="0" w:firstColumn="1" w:lastColumn="0" w:noHBand="1" w:noVBand="1"/>
      </w:tblPr>
      <w:tblGrid>
        <w:gridCol w:w="1684"/>
        <w:gridCol w:w="4733"/>
        <w:gridCol w:w="2944"/>
      </w:tblGrid>
      <w:tr w:rsidR="3989793F" w:rsidTr="3989793F" w14:paraId="1BF664CE">
        <w:trPr>
          <w:trHeight w:val="300"/>
        </w:trPr>
        <w:tc>
          <w:tcPr>
            <w:tcW w:w="1684" w:type="dxa"/>
            <w:tcMar>
              <w:top w:w="15" w:type="dxa"/>
              <w:left w:w="15" w:type="dxa"/>
              <w:bottom w:w="15" w:type="dxa"/>
              <w:right w:w="15" w:type="dxa"/>
            </w:tcMar>
            <w:vAlign w:val="center"/>
          </w:tcPr>
          <w:p w:rsidR="3989793F" w:rsidP="3989793F" w:rsidRDefault="3989793F" w14:paraId="44D66A11" w14:textId="1CF7F83F">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Step</w:t>
            </w:r>
          </w:p>
        </w:tc>
        <w:tc>
          <w:tcPr>
            <w:tcW w:w="4733" w:type="dxa"/>
            <w:tcMar>
              <w:top w:w="15" w:type="dxa"/>
              <w:left w:w="15" w:type="dxa"/>
              <w:bottom w:w="15" w:type="dxa"/>
              <w:right w:w="15" w:type="dxa"/>
            </w:tcMar>
            <w:vAlign w:val="center"/>
          </w:tcPr>
          <w:p w:rsidR="3989793F" w:rsidP="3989793F" w:rsidRDefault="3989793F" w14:paraId="01F7F7A5" w14:textId="0E57796A">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Donor View</w:t>
            </w:r>
          </w:p>
        </w:tc>
        <w:tc>
          <w:tcPr>
            <w:tcW w:w="2944" w:type="dxa"/>
            <w:tcMar>
              <w:top w:w="15" w:type="dxa"/>
              <w:left w:w="15" w:type="dxa"/>
              <w:bottom w:w="15" w:type="dxa"/>
              <w:right w:w="15" w:type="dxa"/>
            </w:tcMar>
            <w:vAlign w:val="center"/>
          </w:tcPr>
          <w:p w:rsidR="3989793F" w:rsidP="3989793F" w:rsidRDefault="3989793F" w14:paraId="77B5D3FB" w14:textId="58ED7437">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Donee View</w:t>
            </w:r>
          </w:p>
        </w:tc>
      </w:tr>
      <w:tr w:rsidR="3989793F" w:rsidTr="3989793F" w14:paraId="2A70BFA2">
        <w:trPr>
          <w:trHeight w:val="300"/>
        </w:trPr>
        <w:tc>
          <w:tcPr>
            <w:tcW w:w="1684" w:type="dxa"/>
            <w:tcMar>
              <w:top w:w="15" w:type="dxa"/>
              <w:left w:w="15" w:type="dxa"/>
              <w:bottom w:w="15" w:type="dxa"/>
              <w:right w:w="15" w:type="dxa"/>
            </w:tcMar>
            <w:vAlign w:val="center"/>
          </w:tcPr>
          <w:p w:rsidR="3989793F" w:rsidP="3989793F" w:rsidRDefault="3989793F" w14:paraId="42250EFE" w14:textId="3AF48019">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1. Donor Recruitment and Collection</w:t>
            </w:r>
          </w:p>
        </w:tc>
        <w:tc>
          <w:tcPr>
            <w:tcW w:w="4733" w:type="dxa"/>
            <w:tcMar>
              <w:top w:w="15" w:type="dxa"/>
              <w:left w:w="15" w:type="dxa"/>
              <w:bottom w:w="15" w:type="dxa"/>
              <w:right w:w="15" w:type="dxa"/>
            </w:tcMar>
            <w:vAlign w:val="center"/>
          </w:tcPr>
          <w:p w:rsidR="3989793F" w:rsidP="3989793F" w:rsidRDefault="3989793F" w14:paraId="00622792" w14:textId="6B3353CD">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"Appointment Scheduled" → "Donation Collected at Center X". </w:t>
            </w:r>
            <w:r>
              <w:br/>
            </w:r>
            <w:r w:rsidRPr="3989793F" w:rsidR="3989793F">
              <w:rPr>
                <w:rFonts w:ascii="Aptos" w:hAnsi="Aptos" w:eastAsia="Aptos" w:cs="Aptos"/>
                <w:color w:val="000000" w:themeColor="text1" w:themeTint="FF" w:themeShade="FF"/>
                <w:sz w:val="22"/>
                <w:szCs w:val="22"/>
              </w:rPr>
              <w:t>- Notifications on collection success.</w:t>
            </w:r>
          </w:p>
        </w:tc>
        <w:tc>
          <w:tcPr>
            <w:tcW w:w="2944" w:type="dxa"/>
            <w:tcMar>
              <w:top w:w="15" w:type="dxa"/>
              <w:left w:w="15" w:type="dxa"/>
              <w:bottom w:w="15" w:type="dxa"/>
              <w:right w:w="15" w:type="dxa"/>
            </w:tcMar>
            <w:vAlign w:val="center"/>
          </w:tcPr>
          <w:p w:rsidR="3989793F" w:rsidP="3989793F" w:rsidRDefault="3989793F" w14:paraId="3153E74D" w14:textId="4BDC679A">
            <w:pPr>
              <w:spacing w:before="0" w:beforeAutospacing="off" w:after="0" w:afterAutospacing="off"/>
            </w:pPr>
            <w:r w:rsidRPr="3989793F" w:rsidR="3989793F">
              <w:rPr>
                <w:rFonts w:ascii="Aptos" w:hAnsi="Aptos" w:eastAsia="Aptos" w:cs="Aptos"/>
                <w:color w:val="000000" w:themeColor="text1" w:themeTint="FF" w:themeShade="FF"/>
                <w:sz w:val="22"/>
                <w:szCs w:val="22"/>
              </w:rPr>
              <w:t>- No involvement in this stage.</w:t>
            </w:r>
          </w:p>
        </w:tc>
      </w:tr>
      <w:tr w:rsidR="3989793F" w:rsidTr="3989793F" w14:paraId="6D817CC4">
        <w:trPr>
          <w:trHeight w:val="300"/>
        </w:trPr>
        <w:tc>
          <w:tcPr>
            <w:tcW w:w="1684" w:type="dxa"/>
            <w:tcMar>
              <w:top w:w="15" w:type="dxa"/>
              <w:left w:w="15" w:type="dxa"/>
              <w:bottom w:w="15" w:type="dxa"/>
              <w:right w:w="15" w:type="dxa"/>
            </w:tcMar>
            <w:vAlign w:val="center"/>
          </w:tcPr>
          <w:p w:rsidR="3989793F" w:rsidP="3989793F" w:rsidRDefault="3989793F" w14:paraId="5F06B53E" w14:textId="13DD8369">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2. Blood Testing and Processing</w:t>
            </w:r>
          </w:p>
        </w:tc>
        <w:tc>
          <w:tcPr>
            <w:tcW w:w="4733" w:type="dxa"/>
            <w:tcMar>
              <w:top w:w="15" w:type="dxa"/>
              <w:left w:w="15" w:type="dxa"/>
              <w:bottom w:w="15" w:type="dxa"/>
              <w:right w:w="15" w:type="dxa"/>
            </w:tcMar>
            <w:vAlign w:val="center"/>
          </w:tcPr>
          <w:p w:rsidR="3989793F" w:rsidP="3989793F" w:rsidRDefault="3989793F" w14:paraId="42008D8A" w14:textId="060C4DE0">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"Testing in Progress at Lab Y" → "Processing Completed". </w:t>
            </w:r>
            <w:r>
              <w:br/>
            </w:r>
            <w:r w:rsidRPr="3989793F" w:rsidR="3989793F">
              <w:rPr>
                <w:rFonts w:ascii="Aptos" w:hAnsi="Aptos" w:eastAsia="Aptos" w:cs="Aptos"/>
                <w:color w:val="000000" w:themeColor="text1" w:themeTint="FF" w:themeShade="FF"/>
                <w:sz w:val="22"/>
                <w:szCs w:val="22"/>
              </w:rPr>
              <w:t>- Notifications: "Your donation passed safety testing and was separated into components."</w:t>
            </w:r>
          </w:p>
        </w:tc>
        <w:tc>
          <w:tcPr>
            <w:tcW w:w="2944" w:type="dxa"/>
            <w:tcMar>
              <w:top w:w="15" w:type="dxa"/>
              <w:left w:w="15" w:type="dxa"/>
              <w:bottom w:w="15" w:type="dxa"/>
              <w:right w:w="15" w:type="dxa"/>
            </w:tcMar>
            <w:vAlign w:val="center"/>
          </w:tcPr>
          <w:p w:rsidR="3989793F" w:rsidP="3989793F" w:rsidRDefault="3989793F" w14:paraId="532F9A60" w14:textId="57837E91">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"Testing in Progress" → "Blood Units Available". </w:t>
            </w:r>
            <w:r>
              <w:br/>
            </w:r>
            <w:r w:rsidRPr="3989793F" w:rsidR="3989793F">
              <w:rPr>
                <w:rFonts w:ascii="Aptos" w:hAnsi="Aptos" w:eastAsia="Aptos" w:cs="Aptos"/>
                <w:color w:val="000000" w:themeColor="text1" w:themeTint="FF" w:themeShade="FF"/>
                <w:sz w:val="22"/>
                <w:szCs w:val="22"/>
              </w:rPr>
              <w:t>- Visibility into available compatible units for their request.</w:t>
            </w:r>
          </w:p>
        </w:tc>
      </w:tr>
      <w:tr w:rsidR="3989793F" w:rsidTr="3989793F" w14:paraId="79F6C8AD">
        <w:trPr>
          <w:trHeight w:val="300"/>
        </w:trPr>
        <w:tc>
          <w:tcPr>
            <w:tcW w:w="1684" w:type="dxa"/>
            <w:tcMar>
              <w:top w:w="15" w:type="dxa"/>
              <w:left w:w="15" w:type="dxa"/>
              <w:bottom w:w="15" w:type="dxa"/>
              <w:right w:w="15" w:type="dxa"/>
            </w:tcMar>
            <w:vAlign w:val="center"/>
          </w:tcPr>
          <w:p w:rsidR="3989793F" w:rsidP="3989793F" w:rsidRDefault="3989793F" w14:paraId="00320AF0" w14:textId="7F0E45AE">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3. Inventory Management and Storage</w:t>
            </w:r>
          </w:p>
        </w:tc>
        <w:tc>
          <w:tcPr>
            <w:tcW w:w="4733" w:type="dxa"/>
            <w:tcMar>
              <w:top w:w="15" w:type="dxa"/>
              <w:left w:w="15" w:type="dxa"/>
              <w:bottom w:w="15" w:type="dxa"/>
              <w:right w:w="15" w:type="dxa"/>
            </w:tcMar>
            <w:vAlign w:val="center"/>
          </w:tcPr>
          <w:p w:rsidR="3989793F" w:rsidP="3989793F" w:rsidRDefault="3989793F" w14:paraId="5FC27259" w14:textId="3171EC2D">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"Blood Stored at Facility Z". </w:t>
            </w:r>
            <w:r>
              <w:br/>
            </w:r>
            <w:r w:rsidRPr="3989793F" w:rsidR="3989793F">
              <w:rPr>
                <w:rFonts w:ascii="Aptos" w:hAnsi="Aptos" w:eastAsia="Aptos" w:cs="Aptos"/>
                <w:color w:val="000000" w:themeColor="text1" w:themeTint="FF" w:themeShade="FF"/>
                <w:sz w:val="22"/>
                <w:szCs w:val="22"/>
              </w:rPr>
              <w:t>- Updates: Storage facility location and conditions.</w:t>
            </w:r>
          </w:p>
        </w:tc>
        <w:tc>
          <w:tcPr>
            <w:tcW w:w="2944" w:type="dxa"/>
            <w:tcMar>
              <w:top w:w="15" w:type="dxa"/>
              <w:left w:w="15" w:type="dxa"/>
              <w:bottom w:w="15" w:type="dxa"/>
              <w:right w:w="15" w:type="dxa"/>
            </w:tcMar>
            <w:vAlign w:val="center"/>
          </w:tcPr>
          <w:p w:rsidR="3989793F" w:rsidP="3989793F" w:rsidRDefault="3989793F" w14:paraId="38F9222C" w14:textId="7EF24B7D">
            <w:pPr>
              <w:spacing w:before="0" w:beforeAutospacing="off" w:after="0" w:afterAutospacing="off"/>
            </w:pPr>
            <w:r w:rsidRPr="3989793F" w:rsidR="3989793F">
              <w:rPr>
                <w:rFonts w:ascii="Aptos" w:hAnsi="Aptos" w:eastAsia="Aptos" w:cs="Aptos"/>
                <w:color w:val="000000" w:themeColor="text1" w:themeTint="FF" w:themeShade="FF"/>
                <w:sz w:val="22"/>
                <w:szCs w:val="22"/>
              </w:rPr>
              <w:t>- Visibility: Stock levels of requested blood products.</w:t>
            </w:r>
            <w:r>
              <w:br/>
            </w:r>
            <w:r w:rsidRPr="3989793F" w:rsidR="3989793F">
              <w:rPr>
                <w:rFonts w:ascii="Aptos" w:hAnsi="Aptos" w:eastAsia="Aptos" w:cs="Aptos"/>
                <w:color w:val="000000" w:themeColor="text1" w:themeTint="FF" w:themeShade="FF"/>
                <w:sz w:val="22"/>
                <w:szCs w:val="22"/>
              </w:rPr>
              <w:t>- Notifications: "Blood product ready for dispatch."</w:t>
            </w:r>
          </w:p>
        </w:tc>
      </w:tr>
      <w:tr w:rsidR="3989793F" w:rsidTr="3989793F" w14:paraId="65983D1D">
        <w:trPr>
          <w:trHeight w:val="300"/>
        </w:trPr>
        <w:tc>
          <w:tcPr>
            <w:tcW w:w="1684" w:type="dxa"/>
            <w:tcMar>
              <w:top w:w="15" w:type="dxa"/>
              <w:left w:w="15" w:type="dxa"/>
              <w:bottom w:w="15" w:type="dxa"/>
              <w:right w:w="15" w:type="dxa"/>
            </w:tcMar>
            <w:vAlign w:val="center"/>
          </w:tcPr>
          <w:p w:rsidR="3989793F" w:rsidP="3989793F" w:rsidRDefault="3989793F" w14:paraId="1ABB8A88" w14:textId="70D5E31E">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4. Distribution and Logistics</w:t>
            </w:r>
          </w:p>
        </w:tc>
        <w:tc>
          <w:tcPr>
            <w:tcW w:w="4733" w:type="dxa"/>
            <w:tcMar>
              <w:top w:w="15" w:type="dxa"/>
              <w:left w:w="15" w:type="dxa"/>
              <w:bottom w:w="15" w:type="dxa"/>
              <w:right w:w="15" w:type="dxa"/>
            </w:tcMar>
            <w:vAlign w:val="center"/>
          </w:tcPr>
          <w:p w:rsidR="3989793F" w:rsidP="3989793F" w:rsidRDefault="3989793F" w14:paraId="6C648A19" w14:textId="1DF43644">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"Dispatched from Facility Z". </w:t>
            </w:r>
            <w:r>
              <w:br/>
            </w:r>
            <w:r w:rsidRPr="3989793F" w:rsidR="3989793F">
              <w:rPr>
                <w:rFonts w:ascii="Aptos" w:hAnsi="Aptos" w:eastAsia="Aptos" w:cs="Aptos"/>
                <w:color w:val="000000" w:themeColor="text1" w:themeTint="FF" w:themeShade="FF"/>
                <w:sz w:val="22"/>
                <w:szCs w:val="22"/>
              </w:rPr>
              <w:t>- Real-time GPS tracking of blood products in transit.</w:t>
            </w:r>
          </w:p>
        </w:tc>
        <w:tc>
          <w:tcPr>
            <w:tcW w:w="2944" w:type="dxa"/>
            <w:tcMar>
              <w:top w:w="15" w:type="dxa"/>
              <w:left w:w="15" w:type="dxa"/>
              <w:bottom w:w="15" w:type="dxa"/>
              <w:right w:w="15" w:type="dxa"/>
            </w:tcMar>
            <w:vAlign w:val="center"/>
          </w:tcPr>
          <w:p w:rsidR="3989793F" w:rsidP="3989793F" w:rsidRDefault="3989793F" w14:paraId="7F4238CF" w14:textId="5869D636">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"En Route to Hospital". </w:t>
            </w:r>
            <w:r>
              <w:br/>
            </w:r>
            <w:r w:rsidRPr="3989793F" w:rsidR="3989793F">
              <w:rPr>
                <w:rFonts w:ascii="Aptos" w:hAnsi="Aptos" w:eastAsia="Aptos" w:cs="Aptos"/>
                <w:color w:val="000000" w:themeColor="text1" w:themeTint="FF" w:themeShade="FF"/>
                <w:sz w:val="22"/>
                <w:szCs w:val="22"/>
              </w:rPr>
              <w:t>- Notifications: Expected delivery time and live tracking of the shipment.</w:t>
            </w:r>
          </w:p>
        </w:tc>
      </w:tr>
      <w:tr w:rsidR="3989793F" w:rsidTr="3989793F" w14:paraId="388F396B">
        <w:trPr>
          <w:trHeight w:val="300"/>
        </w:trPr>
        <w:tc>
          <w:tcPr>
            <w:tcW w:w="1684" w:type="dxa"/>
            <w:tcMar>
              <w:top w:w="15" w:type="dxa"/>
              <w:left w:w="15" w:type="dxa"/>
              <w:bottom w:w="15" w:type="dxa"/>
              <w:right w:w="15" w:type="dxa"/>
            </w:tcMar>
            <w:vAlign w:val="center"/>
          </w:tcPr>
          <w:p w:rsidR="3989793F" w:rsidP="3989793F" w:rsidRDefault="3989793F" w14:paraId="4DC4C1B9" w14:textId="0277A809">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5. Hospital Blood Bank Management</w:t>
            </w:r>
          </w:p>
        </w:tc>
        <w:tc>
          <w:tcPr>
            <w:tcW w:w="4733" w:type="dxa"/>
            <w:tcMar>
              <w:top w:w="15" w:type="dxa"/>
              <w:left w:w="15" w:type="dxa"/>
              <w:bottom w:w="15" w:type="dxa"/>
              <w:right w:w="15" w:type="dxa"/>
            </w:tcMar>
            <w:vAlign w:val="center"/>
          </w:tcPr>
          <w:p w:rsidR="3989793F" w:rsidP="3989793F" w:rsidRDefault="3989793F" w14:paraId="5B151861" w14:textId="207D6F2E">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"Arrived at Hospital A". </w:t>
            </w:r>
            <w:r>
              <w:br/>
            </w:r>
            <w:r w:rsidRPr="3989793F" w:rsidR="3989793F">
              <w:rPr>
                <w:rFonts w:ascii="Aptos" w:hAnsi="Aptos" w:eastAsia="Aptos" w:cs="Aptos"/>
                <w:color w:val="000000" w:themeColor="text1" w:themeTint="FF" w:themeShade="FF"/>
                <w:sz w:val="22"/>
                <w:szCs w:val="22"/>
              </w:rPr>
              <w:t>- Updates: Inventory logged into hospital systems.</w:t>
            </w:r>
          </w:p>
        </w:tc>
        <w:tc>
          <w:tcPr>
            <w:tcW w:w="2944" w:type="dxa"/>
            <w:tcMar>
              <w:top w:w="15" w:type="dxa"/>
              <w:left w:w="15" w:type="dxa"/>
              <w:bottom w:w="15" w:type="dxa"/>
              <w:right w:w="15" w:type="dxa"/>
            </w:tcMar>
            <w:vAlign w:val="center"/>
          </w:tcPr>
          <w:p w:rsidR="3989793F" w:rsidP="3989793F" w:rsidRDefault="3989793F" w14:paraId="13BCA296" w14:textId="26B6717C">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"Received by Hospital". </w:t>
            </w:r>
            <w:r>
              <w:br/>
            </w:r>
            <w:r w:rsidRPr="3989793F" w:rsidR="3989793F">
              <w:rPr>
                <w:rFonts w:ascii="Aptos" w:hAnsi="Aptos" w:eastAsia="Aptos" w:cs="Aptos"/>
                <w:color w:val="000000" w:themeColor="text1" w:themeTint="FF" w:themeShade="FF"/>
                <w:sz w:val="22"/>
                <w:szCs w:val="22"/>
              </w:rPr>
              <w:t>- Notifications: Blood ready for use or compatibility testing in progress.</w:t>
            </w:r>
          </w:p>
        </w:tc>
      </w:tr>
      <w:tr w:rsidR="3989793F" w:rsidTr="3989793F" w14:paraId="50D5E56C">
        <w:trPr>
          <w:trHeight w:val="300"/>
        </w:trPr>
        <w:tc>
          <w:tcPr>
            <w:tcW w:w="1684" w:type="dxa"/>
            <w:tcMar>
              <w:top w:w="15" w:type="dxa"/>
              <w:left w:w="15" w:type="dxa"/>
              <w:bottom w:w="15" w:type="dxa"/>
              <w:right w:w="15" w:type="dxa"/>
            </w:tcMar>
            <w:vAlign w:val="center"/>
          </w:tcPr>
          <w:p w:rsidR="3989793F" w:rsidP="3989793F" w:rsidRDefault="3989793F" w14:paraId="37138F41" w14:textId="14317B98">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6. Blood Transfusion to Donee</w:t>
            </w:r>
          </w:p>
        </w:tc>
        <w:tc>
          <w:tcPr>
            <w:tcW w:w="4733" w:type="dxa"/>
            <w:tcMar>
              <w:top w:w="15" w:type="dxa"/>
              <w:left w:w="15" w:type="dxa"/>
              <w:bottom w:w="15" w:type="dxa"/>
              <w:right w:w="15" w:type="dxa"/>
            </w:tcMar>
            <w:vAlign w:val="center"/>
          </w:tcPr>
          <w:p w:rsidR="3989793F" w:rsidP="3989793F" w:rsidRDefault="3989793F" w14:paraId="19C09F1D" w14:textId="4AEE89C4">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"Scheduled for Transfusion". </w:t>
            </w:r>
            <w:r>
              <w:br/>
            </w:r>
            <w:r w:rsidRPr="3989793F" w:rsidR="3989793F">
              <w:rPr>
                <w:rFonts w:ascii="Aptos" w:hAnsi="Aptos" w:eastAsia="Aptos" w:cs="Aptos"/>
                <w:color w:val="000000" w:themeColor="text1" w:themeTint="FF" w:themeShade="FF"/>
                <w:sz w:val="22"/>
                <w:szCs w:val="22"/>
              </w:rPr>
              <w:t>- Final Update: "Your blood was transfused to a patient in need."</w:t>
            </w:r>
          </w:p>
        </w:tc>
        <w:tc>
          <w:tcPr>
            <w:tcW w:w="2944" w:type="dxa"/>
            <w:tcMar>
              <w:top w:w="15" w:type="dxa"/>
              <w:left w:w="15" w:type="dxa"/>
              <w:bottom w:w="15" w:type="dxa"/>
              <w:right w:w="15" w:type="dxa"/>
            </w:tcMar>
            <w:vAlign w:val="center"/>
          </w:tcPr>
          <w:p w:rsidR="3989793F" w:rsidP="3989793F" w:rsidRDefault="3989793F" w14:paraId="2C3737DE" w14:textId="1E4FD197">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"Scheduled for Transfusion" → "Transfusion Completed". </w:t>
            </w:r>
            <w:r>
              <w:br/>
            </w:r>
            <w:r w:rsidRPr="3989793F" w:rsidR="3989793F">
              <w:rPr>
                <w:rFonts w:ascii="Aptos" w:hAnsi="Aptos" w:eastAsia="Aptos" w:cs="Aptos"/>
                <w:color w:val="000000" w:themeColor="text1" w:themeTint="FF" w:themeShade="FF"/>
                <w:sz w:val="22"/>
                <w:szCs w:val="22"/>
              </w:rPr>
              <w:t>- Notifications for exact time of transfusion.</w:t>
            </w:r>
          </w:p>
        </w:tc>
      </w:tr>
      <w:tr w:rsidR="3989793F" w:rsidTr="3989793F" w14:paraId="6E1C0B76">
        <w:trPr>
          <w:trHeight w:val="300"/>
        </w:trPr>
        <w:tc>
          <w:tcPr>
            <w:tcW w:w="1684" w:type="dxa"/>
            <w:tcMar>
              <w:top w:w="15" w:type="dxa"/>
              <w:left w:w="15" w:type="dxa"/>
              <w:bottom w:w="15" w:type="dxa"/>
              <w:right w:w="15" w:type="dxa"/>
            </w:tcMar>
            <w:vAlign w:val="center"/>
          </w:tcPr>
          <w:p w:rsidR="3989793F" w:rsidP="3989793F" w:rsidRDefault="3989793F" w14:paraId="26E82D8E" w14:textId="0B7BE05C">
            <w:pPr>
              <w:spacing w:before="0" w:beforeAutospacing="off" w:after="0" w:afterAutospacing="off"/>
            </w:pPr>
            <w:r w:rsidRPr="3989793F" w:rsidR="3989793F">
              <w:rPr>
                <w:rFonts w:ascii="Aptos" w:hAnsi="Aptos" w:eastAsia="Aptos" w:cs="Aptos"/>
                <w:b w:val="1"/>
                <w:bCs w:val="1"/>
                <w:color w:val="000000" w:themeColor="text1" w:themeTint="FF" w:themeShade="FF"/>
                <w:sz w:val="22"/>
                <w:szCs w:val="22"/>
              </w:rPr>
              <w:t>7. Post-Transfusion Monitoring</w:t>
            </w:r>
          </w:p>
        </w:tc>
        <w:tc>
          <w:tcPr>
            <w:tcW w:w="4733" w:type="dxa"/>
            <w:tcMar>
              <w:top w:w="15" w:type="dxa"/>
              <w:left w:w="15" w:type="dxa"/>
              <w:bottom w:w="15" w:type="dxa"/>
              <w:right w:w="15" w:type="dxa"/>
            </w:tcMar>
            <w:vAlign w:val="center"/>
          </w:tcPr>
          <w:p w:rsidR="3989793F" w:rsidP="3989793F" w:rsidRDefault="3989793F" w14:paraId="05780F9D" w14:textId="10B151AC">
            <w:pPr>
              <w:spacing w:before="0" w:beforeAutospacing="off" w:after="0" w:afterAutospacing="off"/>
            </w:pPr>
            <w:r w:rsidRPr="3989793F" w:rsidR="3989793F">
              <w:rPr>
                <w:rFonts w:ascii="Aptos" w:hAnsi="Aptos" w:eastAsia="Aptos" w:cs="Aptos"/>
                <w:color w:val="000000" w:themeColor="text1" w:themeTint="FF" w:themeShade="FF"/>
                <w:sz w:val="22"/>
                <w:szCs w:val="22"/>
              </w:rPr>
              <w:t>- Feedback: Receive information on how the donation helped (e.g., "Your donation was used for a critical surgery").</w:t>
            </w:r>
          </w:p>
        </w:tc>
        <w:tc>
          <w:tcPr>
            <w:tcW w:w="2944" w:type="dxa"/>
            <w:tcMar>
              <w:top w:w="15" w:type="dxa"/>
              <w:left w:w="15" w:type="dxa"/>
              <w:bottom w:w="15" w:type="dxa"/>
              <w:right w:w="15" w:type="dxa"/>
            </w:tcMar>
            <w:vAlign w:val="center"/>
          </w:tcPr>
          <w:p w:rsidR="3989793F" w:rsidP="3989793F" w:rsidRDefault="3989793F" w14:paraId="78781708" w14:textId="39559A6B">
            <w:pPr>
              <w:spacing w:before="0" w:beforeAutospacing="off" w:after="0" w:afterAutospacing="off"/>
            </w:pPr>
            <w:r w:rsidRPr="3989793F" w:rsidR="3989793F">
              <w:rPr>
                <w:rFonts w:ascii="Aptos" w:hAnsi="Aptos" w:eastAsia="Aptos" w:cs="Aptos"/>
                <w:color w:val="000000" w:themeColor="text1" w:themeTint="FF" w:themeShade="FF"/>
                <w:sz w:val="22"/>
                <w:szCs w:val="22"/>
              </w:rPr>
              <w:t xml:space="preserve">- Status: "Post-Transfusion Monitoring". </w:t>
            </w:r>
            <w:r>
              <w:br/>
            </w:r>
            <w:r w:rsidRPr="3989793F" w:rsidR="3989793F">
              <w:rPr>
                <w:rFonts w:ascii="Aptos" w:hAnsi="Aptos" w:eastAsia="Aptos" w:cs="Aptos"/>
                <w:color w:val="000000" w:themeColor="text1" w:themeTint="FF" w:themeShade="FF"/>
                <w:sz w:val="22"/>
                <w:szCs w:val="22"/>
              </w:rPr>
              <w:t>- Notifications for completed monitoring and outcome tracking.</w:t>
            </w:r>
          </w:p>
        </w:tc>
      </w:tr>
    </w:tbl>
    <w:p w:rsidR="1E3B1B90" w:rsidP="3989793F" w:rsidRDefault="1E3B1B90" w14:paraId="7441341F" w14:textId="7F9FAE9E">
      <w:pPr>
        <w:spacing w:before="0" w:beforeAutospacing="off" w:after="0" w:afterAutospacing="off"/>
        <w:jc w:val="center"/>
      </w:pPr>
    </w:p>
    <w:p w:rsidR="1E3B1B90" w:rsidP="3989793F" w:rsidRDefault="1E3B1B90" w14:paraId="3F8A1BD5" w14:textId="44D13E58">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App Features for Donor and Donee</w:t>
      </w:r>
    </w:p>
    <w:p w:rsidR="1E3B1B90" w:rsidP="3989793F" w:rsidRDefault="1E3B1B90" w14:paraId="53EB294D" w14:textId="40B28745">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Donor Features</w:t>
      </w:r>
    </w:p>
    <w:p w:rsidR="1E3B1B90" w:rsidP="3989793F" w:rsidRDefault="1E3B1B90" w14:paraId="294305C0" w14:textId="446D3F18">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3B8B2165" w14:textId="02F4A69C">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Displays each stage of the donation process in real-time with timestamps and geolocation.</w:t>
      </w:r>
    </w:p>
    <w:p w:rsidR="1E3B1B90" w:rsidP="3989793F" w:rsidRDefault="1E3B1B90" w14:paraId="6059FBC0" w14:textId="4A187C14">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Impact Report</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D2C3C96" w14:textId="63B85B4E">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Provides updates on how their blood was used (e.g., "Your donation helped a cancer patient receive life-saving treatment").</w:t>
      </w:r>
    </w:p>
    <w:p w:rsidR="1E3B1B90" w:rsidP="3989793F" w:rsidRDefault="1E3B1B90" w14:paraId="4EDFB973" w14:textId="36DACC81">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Engagement Notifications</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217E16C1" w14:textId="0D8CE0A1">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Encouragement messages for repeat donations.</w:t>
      </w:r>
    </w:p>
    <w:p w:rsidR="1E3B1B90" w:rsidP="3989793F" w:rsidRDefault="1E3B1B90" w14:paraId="477F2DF0" w14:textId="0D64BFA5">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Donation History</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7AA14507" w14:textId="0DA9E627">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A record of all past donations, including where and how they were used.</w:t>
      </w:r>
    </w:p>
    <w:p w:rsidR="1E3B1B90" w:rsidP="3989793F" w:rsidRDefault="1E3B1B90" w14:paraId="408DA057" w14:textId="54E35BE9">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Donee Features</w:t>
      </w:r>
    </w:p>
    <w:p w:rsidR="1E3B1B90" w:rsidP="3989793F" w:rsidRDefault="1E3B1B90" w14:paraId="5B63B7D4" w14:textId="2C89BE75">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Request Tracker</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14B7E86F" w14:textId="6383A55E">
      <w:pPr>
        <w:pStyle w:val="ListParagraph"/>
        <w:numPr>
          <w:ilvl w:val="1"/>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Displays the status of the blood request (e.g., "Request Approved" → "Dispatched" → "Delivered").</w:t>
      </w:r>
    </w:p>
    <w:p w:rsidR="1E3B1B90" w:rsidP="3989793F" w:rsidRDefault="1E3B1B90" w14:paraId="19B87251" w14:textId="313EB9FA">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Compatibility Updates</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45983C27" w14:textId="3C41C571">
      <w:pPr>
        <w:pStyle w:val="ListParagraph"/>
        <w:numPr>
          <w:ilvl w:val="1"/>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Notifications when compatible blood units are available and assigned.</w:t>
      </w:r>
    </w:p>
    <w:p w:rsidR="1E3B1B90" w:rsidP="3989793F" w:rsidRDefault="1E3B1B90" w14:paraId="110590EA" w14:textId="3553DB58">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Live Tracking</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7BEB7AA" w14:textId="78545344">
      <w:pPr>
        <w:pStyle w:val="ListParagraph"/>
        <w:numPr>
          <w:ilvl w:val="1"/>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Real-time geolocation of dispatched blood products en route to the hospital or clinic.</w:t>
      </w:r>
    </w:p>
    <w:p w:rsidR="1E3B1B90" w:rsidP="3989793F" w:rsidRDefault="1E3B1B90" w14:paraId="57657153" w14:textId="269FA3C4">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Outcome Reporting</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71BD0363" w14:textId="427FD957">
      <w:pPr>
        <w:pStyle w:val="ListParagraph"/>
        <w:numPr>
          <w:ilvl w:val="1"/>
          <w:numId w:val="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Updates for post-transfusion monitoring and safety.</w:t>
      </w:r>
    </w:p>
    <w:p w:rsidR="1E3B1B90" w:rsidP="3989793F" w:rsidRDefault="1E3B1B90" w14:paraId="05288958" w14:textId="66A2D10B">
      <w:pPr>
        <w:spacing w:before="0" w:beforeAutospacing="off" w:after="0" w:afterAutospacing="off"/>
        <w:jc w:val="center"/>
      </w:pPr>
    </w:p>
    <w:p w:rsidR="1E3B1B90" w:rsidP="3989793F" w:rsidRDefault="1E3B1B90" w14:paraId="520B7ED7" w14:textId="4F742114">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User Interface (UI) Mock Workflow</w:t>
      </w:r>
    </w:p>
    <w:p w:rsidR="1E3B1B90" w:rsidP="3989793F" w:rsidRDefault="1E3B1B90" w14:paraId="714CFCE6" w14:textId="794A1E5D">
      <w:pPr>
        <w:pStyle w:val="ListParagraph"/>
        <w:numPr>
          <w:ilvl w:val="0"/>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Workflow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341F2F8B" w14:textId="66084363">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Login as Donor</w:t>
      </w:r>
      <w:r w:rsidRPr="3989793F" w:rsidR="4204B9C9">
        <w:rPr>
          <w:rFonts w:ascii="Aptos" w:hAnsi="Aptos" w:eastAsia="Aptos" w:cs="Aptos"/>
          <w:noProof w:val="0"/>
          <w:color w:val="000000" w:themeColor="text1" w:themeTint="FF" w:themeShade="FF"/>
          <w:sz w:val="22"/>
          <w:szCs w:val="22"/>
          <w:lang w:val="en-PH"/>
        </w:rPr>
        <w:t>: See donation history and current progress bar.</w:t>
      </w:r>
    </w:p>
    <w:p w:rsidR="1E3B1B90" w:rsidP="3989793F" w:rsidRDefault="1E3B1B90" w14:paraId="24174E04" w14:textId="55291304">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Live Updates</w:t>
      </w:r>
      <w:r w:rsidRPr="3989793F" w:rsidR="4204B9C9">
        <w:rPr>
          <w:rFonts w:ascii="Aptos" w:hAnsi="Aptos" w:eastAsia="Aptos" w:cs="Aptos"/>
          <w:noProof w:val="0"/>
          <w:color w:val="000000" w:themeColor="text1" w:themeTint="FF" w:themeShade="FF"/>
          <w:sz w:val="22"/>
          <w:szCs w:val="22"/>
          <w:lang w:val="en-PH"/>
        </w:rPr>
        <w:t>: Notifications like, "Your blood is en route to [hospital name]."</w:t>
      </w:r>
    </w:p>
    <w:p w:rsidR="1E3B1B90" w:rsidP="3989793F" w:rsidRDefault="1E3B1B90" w14:paraId="657FB7B8" w14:textId="5409B3E9">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Impact Confirmation</w:t>
      </w:r>
      <w:r w:rsidRPr="3989793F" w:rsidR="4204B9C9">
        <w:rPr>
          <w:rFonts w:ascii="Aptos" w:hAnsi="Aptos" w:eastAsia="Aptos" w:cs="Aptos"/>
          <w:noProof w:val="0"/>
          <w:color w:val="000000" w:themeColor="text1" w:themeTint="FF" w:themeShade="FF"/>
          <w:sz w:val="22"/>
          <w:szCs w:val="22"/>
          <w:lang w:val="en-PH"/>
        </w:rPr>
        <w:t>: Final message: "Your donation saved a life today!"</w:t>
      </w:r>
    </w:p>
    <w:p w:rsidR="1E3B1B90" w:rsidP="3989793F" w:rsidRDefault="1E3B1B90" w14:paraId="5BD9543D" w14:textId="5CB4B553">
      <w:pPr>
        <w:pStyle w:val="ListParagraph"/>
        <w:numPr>
          <w:ilvl w:val="0"/>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Workflow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9CB9565" w14:textId="68D2EFAD">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Login as Donee</w:t>
      </w:r>
      <w:r w:rsidRPr="3989793F" w:rsidR="4204B9C9">
        <w:rPr>
          <w:rFonts w:ascii="Aptos" w:hAnsi="Aptos" w:eastAsia="Aptos" w:cs="Aptos"/>
          <w:noProof w:val="0"/>
          <w:color w:val="000000" w:themeColor="text1" w:themeTint="FF" w:themeShade="FF"/>
          <w:sz w:val="22"/>
          <w:szCs w:val="22"/>
          <w:lang w:val="en-PH"/>
        </w:rPr>
        <w:t>: View current requests and associated details.</w:t>
      </w:r>
    </w:p>
    <w:p w:rsidR="1E3B1B90" w:rsidP="3989793F" w:rsidRDefault="1E3B1B90" w14:paraId="3679A608" w14:textId="47DAF58A">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Real-Time Tracking</w:t>
      </w:r>
      <w:r w:rsidRPr="3989793F" w:rsidR="4204B9C9">
        <w:rPr>
          <w:rFonts w:ascii="Aptos" w:hAnsi="Aptos" w:eastAsia="Aptos" w:cs="Aptos"/>
          <w:noProof w:val="0"/>
          <w:color w:val="000000" w:themeColor="text1" w:themeTint="FF" w:themeShade="FF"/>
          <w:sz w:val="22"/>
          <w:szCs w:val="22"/>
          <w:lang w:val="en-PH"/>
        </w:rPr>
        <w:t>: Monitor blood delivery status with GPS.</w:t>
      </w:r>
    </w:p>
    <w:p w:rsidR="1E3B1B90" w:rsidP="3989793F" w:rsidRDefault="1E3B1B90" w14:paraId="7FEED560" w14:textId="2DFBADBC">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Completion Updates</w:t>
      </w:r>
      <w:r w:rsidRPr="3989793F" w:rsidR="4204B9C9">
        <w:rPr>
          <w:rFonts w:ascii="Aptos" w:hAnsi="Aptos" w:eastAsia="Aptos" w:cs="Aptos"/>
          <w:noProof w:val="0"/>
          <w:color w:val="000000" w:themeColor="text1" w:themeTint="FF" w:themeShade="FF"/>
          <w:sz w:val="22"/>
          <w:szCs w:val="22"/>
          <w:lang w:val="en-PH"/>
        </w:rPr>
        <w:t>: Notifications like, "Blood received and ready for transfusion."</w:t>
      </w:r>
    </w:p>
    <w:p w:rsidR="1E3B1B90" w:rsidP="3989793F" w:rsidRDefault="1E3B1B90" w14:paraId="1F62FC9A" w14:textId="0F925871">
      <w:pPr>
        <w:spacing w:before="0" w:beforeAutospacing="off" w:after="0" w:afterAutospacing="off"/>
        <w:jc w:val="center"/>
      </w:pPr>
    </w:p>
    <w:p w:rsidR="1E3B1B90" w:rsidP="3989793F" w:rsidRDefault="1E3B1B90" w14:paraId="2B5D83C0" w14:textId="39CBA88C">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Technology Stack</w:t>
      </w:r>
    </w:p>
    <w:p w:rsidR="1E3B1B90" w:rsidP="3989793F" w:rsidRDefault="1E3B1B90" w14:paraId="64750EC2" w14:textId="774AC5D0">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Frontend</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16DA3CB" w14:textId="478C95A4">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React Native for cross-platform compatibility.</w:t>
      </w:r>
    </w:p>
    <w:p w:rsidR="1E3B1B90" w:rsidP="3989793F" w:rsidRDefault="1E3B1B90" w14:paraId="24FBF365" w14:textId="19617245">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Backend</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05A4C109" w14:textId="000274BF">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Node.js or Flask for API handling.</w:t>
      </w:r>
    </w:p>
    <w:p w:rsidR="1E3B1B90" w:rsidP="3989793F" w:rsidRDefault="1E3B1B90" w14:paraId="16B125D9" w14:textId="66460377">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Database</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46C69824" w14:textId="52CE8E59">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PostgreSQL for tracking blood units, users, and requests.</w:t>
      </w:r>
    </w:p>
    <w:p w:rsidR="1E3B1B90" w:rsidP="3989793F" w:rsidRDefault="1E3B1B90" w14:paraId="6629A1CC" w14:textId="5CCF0840">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Real-Time Updates</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072D5AC7" w14:textId="76CF2715">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Firebase or WebSockets for live tracking and notifications.</w:t>
      </w:r>
    </w:p>
    <w:p w:rsidR="1E3B1B90" w:rsidP="3989793F" w:rsidRDefault="1E3B1B90" w14:paraId="6F212A73" w14:textId="29EAD904">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Integration</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58910162" w14:textId="731E2344">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IoT sensors for temperature monitoring during transport.</w:t>
      </w:r>
    </w:p>
    <w:p w:rsidR="1E3B1B90" w:rsidP="3989793F" w:rsidRDefault="1E3B1B90" w14:paraId="5F8A46C7" w14:textId="1BE304E2">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Compatibility with LIS (Laboratory Information Systems).</w:t>
      </w:r>
    </w:p>
    <w:p w:rsidR="1E3B1B90" w:rsidP="3989793F" w:rsidRDefault="1E3B1B90" w14:paraId="60E8C313" w14:textId="33EC0B5F">
      <w:pPr>
        <w:spacing w:before="0" w:beforeAutospacing="off" w:after="0" w:afterAutospacing="off"/>
        <w:jc w:val="center"/>
      </w:pPr>
    </w:p>
    <w:p w:rsidR="1E3B1B90" w:rsidP="3989793F" w:rsidRDefault="1E3B1B90" w14:paraId="0C008352" w14:textId="0318A78A">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Cost Considerations and Implementation Timeline</w:t>
      </w:r>
    </w:p>
    <w:p w:rsidR="1E3B1B90" w:rsidP="3989793F" w:rsidRDefault="1E3B1B90" w14:paraId="183E7E83" w14:textId="01503106">
      <w:pPr>
        <w:pStyle w:val="ListParagraph"/>
        <w:numPr>
          <w:ilvl w:val="0"/>
          <w:numId w:val="6"/>
        </w:numPr>
        <w:spacing w:before="0" w:beforeAutospacing="off" w:after="0" w:afterAutospacing="off"/>
        <w:rPr>
          <w:rFonts w:ascii="Aptos" w:hAnsi="Aptos" w:eastAsia="Aptos" w:cs="Aptos"/>
          <w:b w:val="1"/>
          <w:bCs w:val="1"/>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Year 1: Development and Testing</w:t>
      </w:r>
    </w:p>
    <w:p w:rsidR="1E3B1B90" w:rsidP="3989793F" w:rsidRDefault="1E3B1B90" w14:paraId="08665123" w14:textId="20FC841C">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Focus</w:t>
      </w:r>
      <w:r w:rsidRPr="3989793F" w:rsidR="4204B9C9">
        <w:rPr>
          <w:rFonts w:ascii="Aptos" w:hAnsi="Aptos" w:eastAsia="Aptos" w:cs="Aptos"/>
          <w:noProof w:val="0"/>
          <w:color w:val="000000" w:themeColor="text1" w:themeTint="FF" w:themeShade="FF"/>
          <w:sz w:val="22"/>
          <w:szCs w:val="22"/>
          <w:lang w:val="en-PH"/>
        </w:rPr>
        <w:t>: Donor and donee features for urban areas, backend integration for CBS data.</w:t>
      </w:r>
    </w:p>
    <w:p w:rsidR="1E3B1B90" w:rsidP="3989793F" w:rsidRDefault="1E3B1B90" w14:paraId="027830B5" w14:textId="1EE794B9">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Cost</w:t>
      </w:r>
      <w:r w:rsidRPr="3989793F" w:rsidR="4204B9C9">
        <w:rPr>
          <w:rFonts w:ascii="Aptos" w:hAnsi="Aptos" w:eastAsia="Aptos" w:cs="Aptos"/>
          <w:noProof w:val="0"/>
          <w:color w:val="000000" w:themeColor="text1" w:themeTint="FF" w:themeShade="FF"/>
          <w:sz w:val="22"/>
          <w:szCs w:val="22"/>
          <w:lang w:val="en-PH"/>
        </w:rPr>
        <w:t>: Development (</w:t>
      </w:r>
      <w:r w:rsidRPr="3989793F" w:rsidR="4204B9C9">
        <w:rPr>
          <w:rFonts w:ascii="Aptos" w:hAnsi="Aptos" w:eastAsia="Aptos" w:cs="Aptos"/>
          <w:strike w:val="1"/>
          <w:noProof w:val="0"/>
          <w:color w:val="FF0000"/>
          <w:sz w:val="22"/>
          <w:szCs w:val="22"/>
          <w:u w:val="none"/>
          <w:lang w:val="en-PH"/>
        </w:rPr>
        <w:t>$200,000); Cloud hosting (</w:t>
      </w:r>
      <w:r w:rsidRPr="3989793F" w:rsidR="4204B9C9">
        <w:rPr>
          <w:rFonts w:ascii="Aptos" w:hAnsi="Aptos" w:eastAsia="Aptos" w:cs="Aptos"/>
          <w:noProof w:val="0"/>
          <w:color w:val="000000" w:themeColor="text1" w:themeTint="FF" w:themeShade="FF"/>
          <w:sz w:val="22"/>
          <w:szCs w:val="22"/>
          <w:lang w:val="en-PH"/>
        </w:rPr>
        <w:t>$50,000 annually).</w:t>
      </w:r>
    </w:p>
    <w:p w:rsidR="1E3B1B90" w:rsidP="3989793F" w:rsidRDefault="1E3B1B90" w14:paraId="18FA8956" w14:textId="3D0B06D0">
      <w:pPr>
        <w:pStyle w:val="ListParagraph"/>
        <w:numPr>
          <w:ilvl w:val="0"/>
          <w:numId w:val="6"/>
        </w:numPr>
        <w:spacing w:before="0" w:beforeAutospacing="off" w:after="0" w:afterAutospacing="off"/>
        <w:rPr>
          <w:rFonts w:ascii="Aptos" w:hAnsi="Aptos" w:eastAsia="Aptos" w:cs="Aptos"/>
          <w:b w:val="1"/>
          <w:bCs w:val="1"/>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Year 2: Expansion</w:t>
      </w:r>
    </w:p>
    <w:p w:rsidR="1E3B1B90" w:rsidP="3989793F" w:rsidRDefault="1E3B1B90" w14:paraId="082CCC29" w14:textId="3F360B30">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Focus</w:t>
      </w:r>
      <w:r w:rsidRPr="3989793F" w:rsidR="4204B9C9">
        <w:rPr>
          <w:rFonts w:ascii="Aptos" w:hAnsi="Aptos" w:eastAsia="Aptos" w:cs="Aptos"/>
          <w:noProof w:val="0"/>
          <w:color w:val="000000" w:themeColor="text1" w:themeTint="FF" w:themeShade="FF"/>
          <w:sz w:val="22"/>
          <w:szCs w:val="22"/>
          <w:lang w:val="en-PH"/>
        </w:rPr>
        <w:t>: Rollout to rural areas with added cold chain tracking.</w:t>
      </w:r>
    </w:p>
    <w:p w:rsidR="1E3B1B90" w:rsidP="3989793F" w:rsidRDefault="1E3B1B90" w14:paraId="09D9359D" w14:textId="78130B80">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Cost</w:t>
      </w:r>
      <w:r w:rsidRPr="3989793F" w:rsidR="4204B9C9">
        <w:rPr>
          <w:rFonts w:ascii="Aptos" w:hAnsi="Aptos" w:eastAsia="Aptos" w:cs="Aptos"/>
          <w:noProof w:val="0"/>
          <w:color w:val="000000" w:themeColor="text1" w:themeTint="FF" w:themeShade="FF"/>
          <w:sz w:val="22"/>
          <w:szCs w:val="22"/>
          <w:lang w:val="en-PH"/>
        </w:rPr>
        <w:t>: Expansion (~$100,000); Training for CBS staff.</w:t>
      </w:r>
    </w:p>
    <w:p w:rsidR="1E3B1B90" w:rsidP="3989793F" w:rsidRDefault="1E3B1B90" w14:paraId="70345F9A" w14:textId="2AC9C6CA">
      <w:pPr>
        <w:spacing w:before="0" w:beforeAutospacing="off" w:after="0" w:afterAutospacing="off"/>
      </w:pPr>
      <w:r w:rsidRPr="3989793F" w:rsidR="4204B9C9">
        <w:rPr>
          <w:rFonts w:ascii="Aptos" w:hAnsi="Aptos" w:eastAsia="Aptos" w:cs="Aptos"/>
          <w:noProof w:val="0"/>
          <w:color w:val="000000" w:themeColor="text1" w:themeTint="FF" w:themeShade="FF"/>
          <w:sz w:val="22"/>
          <w:szCs w:val="22"/>
          <w:lang w:val="en-PH"/>
        </w:rPr>
        <w:t xml:space="preserve"> </w:t>
      </w:r>
    </w:p>
    <w:p w:rsidR="1E3B1B90" w:rsidP="3989793F" w:rsidRDefault="1E3B1B90" w14:paraId="0939CE79" w14:textId="3B491D22">
      <w:pPr>
        <w:spacing w:before="0" w:beforeAutospacing="off" w:after="0" w:afterAutospacing="off"/>
      </w:pPr>
      <w:r w:rsidRPr="3989793F" w:rsidR="4204B9C9">
        <w:rPr>
          <w:rFonts w:ascii="Aptos" w:hAnsi="Aptos" w:eastAsia="Aptos" w:cs="Aptos"/>
          <w:noProof w:val="0"/>
          <w:color w:val="000000" w:themeColor="text1" w:themeTint="FF" w:themeShade="FF"/>
          <w:sz w:val="22"/>
          <w:szCs w:val="22"/>
          <w:lang w:val="en-PH"/>
        </w:rPr>
        <w:t xml:space="preserve"> </w:t>
      </w:r>
    </w:p>
    <w:p w:rsidR="1E3B1B90" w:rsidP="3989793F" w:rsidRDefault="1E3B1B90" w14:paraId="4FD40415" w14:textId="7AA63631">
      <w:pPr>
        <w:spacing w:before="0" w:beforeAutospacing="off" w:after="0" w:afterAutospacing="off"/>
      </w:pPr>
      <w:r w:rsidRPr="3989793F" w:rsidR="4204B9C9">
        <w:rPr>
          <w:rFonts w:ascii="Aptos" w:hAnsi="Aptos" w:eastAsia="Aptos" w:cs="Aptos"/>
          <w:noProof w:val="0"/>
          <w:color w:val="000000" w:themeColor="text1" w:themeTint="FF" w:themeShade="FF"/>
          <w:sz w:val="22"/>
          <w:szCs w:val="22"/>
          <w:lang w:val="en-PH"/>
        </w:rPr>
        <w:t xml:space="preserve"> </w:t>
      </w:r>
    </w:p>
    <w:p w:rsidR="1E3B1B90" w:rsidP="3989793F" w:rsidRDefault="1E3B1B90" w14:paraId="17EC1A6F" w14:textId="087EF39F">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Enhanced Mobile App: BloodTrack+ (Two-Way Tracking System)</w:t>
      </w:r>
    </w:p>
    <w:p w:rsidR="1E3B1B90" w:rsidP="3989793F" w:rsidRDefault="1E3B1B90" w14:paraId="5CFC5C82" w14:textId="0C538E46">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BloodTrack+</w:t>
      </w:r>
      <w:r w:rsidRPr="3989793F" w:rsidR="4204B9C9">
        <w:rPr>
          <w:rFonts w:ascii="Aptos" w:hAnsi="Aptos" w:eastAsia="Aptos" w:cs="Aptos"/>
          <w:noProof w:val="0"/>
          <w:color w:val="000000" w:themeColor="text1" w:themeTint="FF" w:themeShade="FF"/>
          <w:sz w:val="22"/>
          <w:szCs w:val="22"/>
          <w:lang w:val="en-PH"/>
        </w:rPr>
        <w:t xml:space="preserve"> is a two-way tracking system that allows </w:t>
      </w:r>
      <w:r w:rsidRPr="3989793F" w:rsidR="4204B9C9">
        <w:rPr>
          <w:rFonts w:ascii="Aptos" w:hAnsi="Aptos" w:eastAsia="Aptos" w:cs="Aptos"/>
          <w:b w:val="1"/>
          <w:bCs w:val="1"/>
          <w:noProof w:val="0"/>
          <w:color w:val="000000" w:themeColor="text1" w:themeTint="FF" w:themeShade="FF"/>
          <w:sz w:val="22"/>
          <w:szCs w:val="22"/>
          <w:lang w:val="en-PH"/>
        </w:rPr>
        <w:t>donors</w:t>
      </w:r>
      <w:r w:rsidRPr="3989793F" w:rsidR="4204B9C9">
        <w:rPr>
          <w:rFonts w:ascii="Aptos" w:hAnsi="Aptos" w:eastAsia="Aptos" w:cs="Aptos"/>
          <w:noProof w:val="0"/>
          <w:color w:val="000000" w:themeColor="text1" w:themeTint="FF" w:themeShade="FF"/>
          <w:sz w:val="22"/>
          <w:szCs w:val="22"/>
          <w:lang w:val="en-PH"/>
        </w:rPr>
        <w:t xml:space="preserve"> to monitor the journey of their donation and </w:t>
      </w:r>
      <w:r w:rsidRPr="3989793F" w:rsidR="4204B9C9">
        <w:rPr>
          <w:rFonts w:ascii="Aptos" w:hAnsi="Aptos" w:eastAsia="Aptos" w:cs="Aptos"/>
          <w:b w:val="1"/>
          <w:bCs w:val="1"/>
          <w:noProof w:val="0"/>
          <w:color w:val="000000" w:themeColor="text1" w:themeTint="FF" w:themeShade="FF"/>
          <w:sz w:val="22"/>
          <w:szCs w:val="22"/>
          <w:lang w:val="en-PH"/>
        </w:rPr>
        <w:t>donees</w:t>
      </w:r>
      <w:r w:rsidRPr="3989793F" w:rsidR="4204B9C9">
        <w:rPr>
          <w:rFonts w:ascii="Aptos" w:hAnsi="Aptos" w:eastAsia="Aptos" w:cs="Aptos"/>
          <w:noProof w:val="0"/>
          <w:color w:val="000000" w:themeColor="text1" w:themeTint="FF" w:themeShade="FF"/>
          <w:sz w:val="22"/>
          <w:szCs w:val="22"/>
          <w:lang w:val="en-PH"/>
        </w:rPr>
        <w:t>(patients or hospitals) to track their blood requests. This app ensures transparency, engagement, and real-time updates at every stage of the blood system supply chain, fostering trust and reliability.</w:t>
      </w:r>
    </w:p>
    <w:p w:rsidR="1E3B1B90" w:rsidP="3989793F" w:rsidRDefault="1E3B1B90" w14:paraId="118AA0E5" w14:textId="6AD833BA">
      <w:pPr>
        <w:spacing w:before="0" w:beforeAutospacing="off" w:after="0" w:afterAutospacing="off"/>
        <w:jc w:val="center"/>
      </w:pPr>
    </w:p>
    <w:p w:rsidR="1E3B1B90" w:rsidP="3989793F" w:rsidRDefault="1E3B1B90" w14:paraId="060281C0" w14:textId="6FB7E311">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App Workflow and Encouraging Phrases for Each Stage</w:t>
      </w:r>
    </w:p>
    <w:p w:rsidR="1E3B1B90" w:rsidP="3989793F" w:rsidRDefault="1E3B1B90" w14:paraId="46576F00" w14:textId="2C7A8665">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1. Donor Recruitment and Collection</w:t>
      </w:r>
    </w:p>
    <w:p w:rsidR="1E3B1B90" w:rsidP="3989793F" w:rsidRDefault="1E3B1B90" w14:paraId="26E0E64F" w14:textId="6876BAF1">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77512540" w14:textId="575A63A7">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 are a step closer to saving someone's life."</w:t>
      </w:r>
    </w:p>
    <w:p w:rsidR="1E3B1B90" w:rsidP="3989793F" w:rsidRDefault="1E3B1B90" w14:paraId="321BA006" w14:textId="32B9FA54">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appointment is confirmed! Thank you for being a hero."</w:t>
      </w:r>
    </w:p>
    <w:p w:rsidR="1E3B1B90" w:rsidP="3989793F" w:rsidRDefault="1E3B1B90" w14:paraId="57BBE1D9" w14:textId="6199F839">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C1BCE13" w14:textId="48D57960">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life-saving blood request is one step closer to fulfillment."</w:t>
      </w:r>
    </w:p>
    <w:p w:rsidR="1E3B1B90" w:rsidP="3989793F" w:rsidRDefault="1E3B1B90" w14:paraId="5E234D77" w14:textId="4AACA82E">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"We’ve started the process to fulfill your request."</w:t>
      </w:r>
    </w:p>
    <w:p w:rsidR="1E3B1B90" w:rsidP="3989793F" w:rsidRDefault="1E3B1B90" w14:paraId="737849F2" w14:textId="0F79FECE">
      <w:pPr>
        <w:spacing w:before="0" w:beforeAutospacing="off" w:after="0" w:afterAutospacing="off"/>
        <w:jc w:val="center"/>
      </w:pPr>
    </w:p>
    <w:p w:rsidR="1E3B1B90" w:rsidP="3989793F" w:rsidRDefault="1E3B1B90" w14:paraId="40FCB445" w14:textId="4607F95B">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2. Blood Testing and Processing</w:t>
      </w:r>
    </w:p>
    <w:p w:rsidR="1E3B1B90" w:rsidP="3989793F" w:rsidRDefault="1E3B1B90" w14:paraId="774BC6F2" w14:textId="580F90AA">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3EFC3C74" w14:textId="5AE2786A">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blood is being tested for safety and quality. Thank you for your trust!"</w:t>
      </w:r>
    </w:p>
    <w:p w:rsidR="1E3B1B90" w:rsidP="3989793F" w:rsidRDefault="1E3B1B90" w14:paraId="4CC38876" w14:textId="304D63A0">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"Great news! Your donation passed all safety tests and is being prepared for use."</w:t>
      </w:r>
    </w:p>
    <w:p w:rsidR="1E3B1B90" w:rsidP="3989793F" w:rsidRDefault="1E3B1B90" w14:paraId="5D214869" w14:textId="59D3FA30">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056E81E3" w14:textId="66AB4D5E">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"Testing in progress to ensure the safety and compatibility of your requested blood."</w:t>
      </w:r>
    </w:p>
    <w:p w:rsidR="1E3B1B90" w:rsidP="3989793F" w:rsidRDefault="1E3B1B90" w14:paraId="5FB0A03F" w14:textId="63CEF864">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"The blood units are now verified for safety and quality."</w:t>
      </w:r>
    </w:p>
    <w:p w:rsidR="1E3B1B90" w:rsidP="3989793F" w:rsidRDefault="1E3B1B90" w14:paraId="3D8B1F04" w14:textId="017AF5AC">
      <w:pPr>
        <w:spacing w:before="0" w:beforeAutospacing="off" w:after="0" w:afterAutospacing="off"/>
        <w:jc w:val="center"/>
      </w:pPr>
    </w:p>
    <w:p w:rsidR="1E3B1B90" w:rsidP="3989793F" w:rsidRDefault="1E3B1B90" w14:paraId="135E2AE9" w14:textId="3AC51065">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3. Inventory Management and Storage</w:t>
      </w:r>
    </w:p>
    <w:p w:rsidR="1E3B1B90" w:rsidP="3989793F" w:rsidRDefault="1E3B1B90" w14:paraId="6AE3D2CE" w14:textId="06B1D35F">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555B65BC" w14:textId="2A7ECF18">
      <w:pPr>
        <w:pStyle w:val="ListParagraph"/>
        <w:numPr>
          <w:ilvl w:val="1"/>
          <w:numId w:val="9"/>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blood is securely stored and ready to help those in need."</w:t>
      </w:r>
    </w:p>
    <w:p w:rsidR="1E3B1B90" w:rsidP="3989793F" w:rsidRDefault="1E3B1B90" w14:paraId="6B8D1CBB" w14:textId="2122E3F6">
      <w:pPr>
        <w:pStyle w:val="ListParagraph"/>
        <w:numPr>
          <w:ilvl w:val="1"/>
          <w:numId w:val="9"/>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donation is now in storage, preserving life for future use."</w:t>
      </w:r>
    </w:p>
    <w:p w:rsidR="1E3B1B90" w:rsidP="3989793F" w:rsidRDefault="1E3B1B90" w14:paraId="5824EDBC" w14:textId="378B628F">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2A301203" w14:textId="15169D65">
      <w:pPr>
        <w:pStyle w:val="ListParagraph"/>
        <w:numPr>
          <w:ilvl w:val="1"/>
          <w:numId w:val="9"/>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"Blood units have been safely stored and are ready to support your needs."</w:t>
      </w:r>
    </w:p>
    <w:p w:rsidR="1E3B1B90" w:rsidP="3989793F" w:rsidRDefault="1E3B1B90" w14:paraId="3A53BBC5" w14:textId="1F28FC20">
      <w:pPr>
        <w:pStyle w:val="ListParagraph"/>
        <w:numPr>
          <w:ilvl w:val="1"/>
          <w:numId w:val="9"/>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requested blood units are safely stored and being prepared for dispatch."</w:t>
      </w:r>
    </w:p>
    <w:p w:rsidR="1E3B1B90" w:rsidP="3989793F" w:rsidRDefault="1E3B1B90" w14:paraId="081CD765" w14:textId="57FC9F8D">
      <w:pPr>
        <w:spacing w:before="0" w:beforeAutospacing="off" w:after="0" w:afterAutospacing="off"/>
        <w:jc w:val="center"/>
      </w:pPr>
    </w:p>
    <w:p w:rsidR="1E3B1B90" w:rsidP="3989793F" w:rsidRDefault="1E3B1B90" w14:paraId="20A1F0B5" w14:textId="1A39FAE6">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4. Distribution and Logistics</w:t>
      </w:r>
    </w:p>
    <w:p w:rsidR="1E3B1B90" w:rsidP="3989793F" w:rsidRDefault="1E3B1B90" w14:paraId="114A69B9" w14:textId="613BAE13">
      <w:pPr>
        <w:pStyle w:val="ListParagraph"/>
        <w:numPr>
          <w:ilvl w:val="0"/>
          <w:numId w:val="10"/>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96F0ECD" w14:textId="73A488B4">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donation is on its way to make a difference."</w:t>
      </w:r>
    </w:p>
    <w:p w:rsidR="1E3B1B90" w:rsidP="3989793F" w:rsidRDefault="1E3B1B90" w14:paraId="671552B4" w14:textId="372A1E4C">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blood is now en route to a healthcare facility!"</w:t>
      </w:r>
    </w:p>
    <w:p w:rsidR="1E3B1B90" w:rsidP="3989793F" w:rsidRDefault="1E3B1B90" w14:paraId="0A099C4D" w14:textId="58F1DF31">
      <w:pPr>
        <w:pStyle w:val="ListParagraph"/>
        <w:numPr>
          <w:ilvl w:val="0"/>
          <w:numId w:val="10"/>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24462C50" w14:textId="18592520">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requested blood units are on their way."</w:t>
      </w:r>
    </w:p>
    <w:p w:rsidR="1E3B1B90" w:rsidP="3989793F" w:rsidRDefault="1E3B1B90" w14:paraId="0290B3D0" w14:textId="2931827F">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"Good news! Your request is in transit and will arrive shortly."</w:t>
      </w:r>
    </w:p>
    <w:p w:rsidR="1E3B1B90" w:rsidP="3989793F" w:rsidRDefault="1E3B1B90" w14:paraId="036980E6" w14:textId="2A5ACAFA">
      <w:pPr>
        <w:spacing w:before="0" w:beforeAutospacing="off" w:after="0" w:afterAutospacing="off"/>
        <w:jc w:val="center"/>
      </w:pPr>
    </w:p>
    <w:p w:rsidR="1E3B1B90" w:rsidP="3989793F" w:rsidRDefault="1E3B1B90" w14:paraId="2D61C4D9" w14:textId="3B868980">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5. Hospital Blood Bank Management</w:t>
      </w:r>
    </w:p>
    <w:p w:rsidR="1E3B1B90" w:rsidP="3989793F" w:rsidRDefault="1E3B1B90" w14:paraId="0A02DD21" w14:textId="108839A6">
      <w:pPr>
        <w:pStyle w:val="ListParagraph"/>
        <w:numPr>
          <w:ilvl w:val="0"/>
          <w:numId w:val="1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71CB81D0" w14:textId="5616E240">
      <w:pPr>
        <w:pStyle w:val="ListParagraph"/>
        <w:numPr>
          <w:ilvl w:val="1"/>
          <w:numId w:val="1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blood is now at the hospital, ready to save a life."</w:t>
      </w:r>
    </w:p>
    <w:p w:rsidR="1E3B1B90" w:rsidP="3989793F" w:rsidRDefault="1E3B1B90" w14:paraId="08EE0164" w14:textId="00397708">
      <w:pPr>
        <w:pStyle w:val="ListParagraph"/>
        <w:numPr>
          <w:ilvl w:val="1"/>
          <w:numId w:val="1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donation has been received at the hospital blood bank!"</w:t>
      </w:r>
    </w:p>
    <w:p w:rsidR="1E3B1B90" w:rsidP="3989793F" w:rsidRDefault="1E3B1B90" w14:paraId="73DE475B" w14:textId="7A89E700">
      <w:pPr>
        <w:pStyle w:val="ListParagraph"/>
        <w:numPr>
          <w:ilvl w:val="0"/>
          <w:numId w:val="1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59A2EF57" w14:textId="27513CB3">
      <w:pPr>
        <w:pStyle w:val="ListParagraph"/>
        <w:numPr>
          <w:ilvl w:val="1"/>
          <w:numId w:val="1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"The requested blood has been delivered to the hospital blood bank."</w:t>
      </w:r>
    </w:p>
    <w:p w:rsidR="1E3B1B90" w:rsidP="3989793F" w:rsidRDefault="1E3B1B90" w14:paraId="50356C63" w14:textId="4FC2BC95">
      <w:pPr>
        <w:pStyle w:val="ListParagraph"/>
        <w:numPr>
          <w:ilvl w:val="1"/>
          <w:numId w:val="11"/>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"The blood units are now available and ready for compatibility testing."</w:t>
      </w:r>
    </w:p>
    <w:p w:rsidR="1E3B1B90" w:rsidP="3989793F" w:rsidRDefault="1E3B1B90" w14:paraId="471F4E11" w14:textId="445D017A">
      <w:pPr>
        <w:spacing w:before="0" w:beforeAutospacing="off" w:after="0" w:afterAutospacing="off"/>
        <w:jc w:val="center"/>
      </w:pPr>
    </w:p>
    <w:p w:rsidR="1E3B1B90" w:rsidP="3989793F" w:rsidRDefault="1E3B1B90" w14:paraId="1DBE9A80" w14:textId="69EF6FFD">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6. Blood Transfusion to Donee</w:t>
      </w:r>
    </w:p>
    <w:p w:rsidR="1E3B1B90" w:rsidP="3989793F" w:rsidRDefault="1E3B1B90" w14:paraId="4BF60A75" w14:textId="54CA0801">
      <w:pPr>
        <w:pStyle w:val="ListParagraph"/>
        <w:numPr>
          <w:ilvl w:val="0"/>
          <w:numId w:val="1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27E978B1" w14:textId="798407F9">
      <w:pPr>
        <w:pStyle w:val="ListParagraph"/>
        <w:numPr>
          <w:ilvl w:val="1"/>
          <w:numId w:val="1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donation is being transfused to someone in need."</w:t>
      </w:r>
    </w:p>
    <w:p w:rsidR="1E3B1B90" w:rsidP="3989793F" w:rsidRDefault="1E3B1B90" w14:paraId="775CB9FD" w14:textId="7E52A945">
      <w:pPr>
        <w:pStyle w:val="ListParagraph"/>
        <w:numPr>
          <w:ilvl w:val="1"/>
          <w:numId w:val="1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"A life has been touched by your generosity. Your blood is now helping someone recover."</w:t>
      </w:r>
    </w:p>
    <w:p w:rsidR="1E3B1B90" w:rsidP="3989793F" w:rsidRDefault="1E3B1B90" w14:paraId="251EAB57" w14:textId="2FFA43E8">
      <w:pPr>
        <w:pStyle w:val="ListParagraph"/>
        <w:numPr>
          <w:ilvl w:val="0"/>
          <w:numId w:val="1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6FC6E81D" w14:textId="6141D608">
      <w:pPr>
        <w:pStyle w:val="ListParagraph"/>
        <w:numPr>
          <w:ilvl w:val="1"/>
          <w:numId w:val="1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transfusion is in progress."</w:t>
      </w:r>
    </w:p>
    <w:p w:rsidR="1E3B1B90" w:rsidP="3989793F" w:rsidRDefault="1E3B1B90" w14:paraId="00997687" w14:textId="126848DF">
      <w:pPr>
        <w:pStyle w:val="ListParagraph"/>
        <w:numPr>
          <w:ilvl w:val="1"/>
          <w:numId w:val="12"/>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"The requested blood is now being transfused to you or your loved one."</w:t>
      </w:r>
    </w:p>
    <w:p w:rsidR="1E3B1B90" w:rsidP="3989793F" w:rsidRDefault="1E3B1B90" w14:paraId="3B9A6C85" w14:textId="4D9C4B95">
      <w:pPr>
        <w:spacing w:before="0" w:beforeAutospacing="off" w:after="0" w:afterAutospacing="off"/>
        <w:jc w:val="center"/>
      </w:pPr>
    </w:p>
    <w:p w:rsidR="1E3B1B90" w:rsidP="3989793F" w:rsidRDefault="1E3B1B90" w14:paraId="5861D116" w14:textId="00F28B8B">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7. Post-Transfusion Monitoring</w:t>
      </w:r>
    </w:p>
    <w:p w:rsidR="1E3B1B90" w:rsidP="3989793F" w:rsidRDefault="1E3B1B90" w14:paraId="565C0CC8" w14:textId="398809A4">
      <w:pPr>
        <w:pStyle w:val="ListParagraph"/>
        <w:numPr>
          <w:ilvl w:val="0"/>
          <w:numId w:val="1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Donor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097C7312" w14:textId="09FE18C9">
      <w:pPr>
        <w:pStyle w:val="ListParagraph"/>
        <w:numPr>
          <w:ilvl w:val="1"/>
          <w:numId w:val="1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"Your donation’s journey is complete. Thank you for saving a life."</w:t>
      </w:r>
    </w:p>
    <w:p w:rsidR="1E3B1B90" w:rsidP="3989793F" w:rsidRDefault="1E3B1B90" w14:paraId="77A45523" w14:textId="552FC96C">
      <w:pPr>
        <w:pStyle w:val="ListParagraph"/>
        <w:numPr>
          <w:ilvl w:val="1"/>
          <w:numId w:val="1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donation’s impact has been recorded. Together, we’ve made a difference."</w:t>
      </w:r>
    </w:p>
    <w:p w:rsidR="1E3B1B90" w:rsidP="3989793F" w:rsidRDefault="1E3B1B90" w14:paraId="23D59EA5" w14:textId="58BBF2FB">
      <w:pPr>
        <w:pStyle w:val="ListParagraph"/>
        <w:numPr>
          <w:ilvl w:val="0"/>
          <w:numId w:val="1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Donee View</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534D83EF" w14:textId="698350F8">
      <w:pPr>
        <w:pStyle w:val="ListParagraph"/>
        <w:numPr>
          <w:ilvl w:val="1"/>
          <w:numId w:val="1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"Post-transfusion monitoring is complete."</w:t>
      </w:r>
    </w:p>
    <w:p w:rsidR="1E3B1B90" w:rsidP="3989793F" w:rsidRDefault="1E3B1B90" w14:paraId="75DC46CC" w14:textId="7F1DC8E1">
      <w:pPr>
        <w:pStyle w:val="ListParagraph"/>
        <w:numPr>
          <w:ilvl w:val="1"/>
          <w:numId w:val="13"/>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Notifications</w:t>
      </w:r>
      <w:r w:rsidRPr="3989793F" w:rsidR="4204B9C9">
        <w:rPr>
          <w:rFonts w:ascii="Aptos" w:hAnsi="Aptos" w:eastAsia="Aptos" w:cs="Aptos"/>
          <w:noProof w:val="0"/>
          <w:color w:val="000000" w:themeColor="text1" w:themeTint="FF" w:themeShade="FF"/>
          <w:sz w:val="22"/>
          <w:szCs w:val="22"/>
          <w:lang w:val="en-PH"/>
        </w:rPr>
        <w:t>: "Your transfusion was successful! Thank you for trusting us with your care."</w:t>
      </w:r>
    </w:p>
    <w:p w:rsidR="1E3B1B90" w:rsidP="3989793F" w:rsidRDefault="1E3B1B90" w14:paraId="4D13A7AE" w14:textId="0E0D5727">
      <w:pPr>
        <w:spacing w:before="0" w:beforeAutospacing="off" w:after="0" w:afterAutospacing="off"/>
        <w:jc w:val="center"/>
      </w:pPr>
    </w:p>
    <w:p w:rsidR="1E3B1B90" w:rsidP="3989793F" w:rsidRDefault="1E3B1B90" w14:paraId="4E1F12D7" w14:textId="4D6A94D5">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User Interface Features for Donor and Donee</w:t>
      </w:r>
    </w:p>
    <w:p w:rsidR="1E3B1B90" w:rsidP="3989793F" w:rsidRDefault="1E3B1B90" w14:paraId="0F6DFF56" w14:textId="28CA0ECF">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Donor Features:</w:t>
      </w:r>
    </w:p>
    <w:p w:rsidR="1E3B1B90" w:rsidP="3989793F" w:rsidRDefault="1E3B1B90" w14:paraId="2C6B3055" w14:textId="3EA06AF3">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Progress Tracker</w:t>
      </w:r>
      <w:r w:rsidRPr="3989793F" w:rsidR="4204B9C9">
        <w:rPr>
          <w:rFonts w:ascii="Aptos" w:hAnsi="Aptos" w:eastAsia="Aptos" w:cs="Aptos"/>
          <w:noProof w:val="0"/>
          <w:color w:val="000000" w:themeColor="text1" w:themeTint="FF" w:themeShade="FF"/>
          <w:sz w:val="22"/>
          <w:szCs w:val="22"/>
          <w:lang w:val="en-PH"/>
        </w:rPr>
        <w:t>: Displays each stage of the donation process in real-time with timestamps.</w:t>
      </w:r>
    </w:p>
    <w:p w:rsidR="1E3B1B90" w:rsidP="3989793F" w:rsidRDefault="1E3B1B90" w14:paraId="6C1B1582" w14:textId="2B2A0221">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Impact Report</w:t>
      </w:r>
      <w:r w:rsidRPr="3989793F" w:rsidR="4204B9C9">
        <w:rPr>
          <w:rFonts w:ascii="Aptos" w:hAnsi="Aptos" w:eastAsia="Aptos" w:cs="Aptos"/>
          <w:noProof w:val="0"/>
          <w:color w:val="000000" w:themeColor="text1" w:themeTint="FF" w:themeShade="FF"/>
          <w:sz w:val="22"/>
          <w:szCs w:val="22"/>
          <w:lang w:val="en-PH"/>
        </w:rPr>
        <w:t>: Updates on how their blood was used (e.g., "Your donation helped a patient undergoing surgery.").</w:t>
      </w:r>
    </w:p>
    <w:p w:rsidR="1E3B1B90" w:rsidP="3989793F" w:rsidRDefault="1E3B1B90" w14:paraId="5792CCBC" w14:textId="025B1827">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Donation History</w:t>
      </w:r>
      <w:r w:rsidRPr="3989793F" w:rsidR="4204B9C9">
        <w:rPr>
          <w:rFonts w:ascii="Aptos" w:hAnsi="Aptos" w:eastAsia="Aptos" w:cs="Aptos"/>
          <w:noProof w:val="0"/>
          <w:color w:val="000000" w:themeColor="text1" w:themeTint="FF" w:themeShade="FF"/>
          <w:sz w:val="22"/>
          <w:szCs w:val="22"/>
          <w:lang w:val="en-PH"/>
        </w:rPr>
        <w:t>: A log of all donations with details on their impact.</w:t>
      </w:r>
    </w:p>
    <w:p w:rsidR="1E3B1B90" w:rsidP="3989793F" w:rsidRDefault="1E3B1B90" w14:paraId="60F06E7B" w14:textId="59540887">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Engagement Notifications</w:t>
      </w:r>
      <w:r w:rsidRPr="3989793F" w:rsidR="4204B9C9">
        <w:rPr>
          <w:rFonts w:ascii="Aptos" w:hAnsi="Aptos" w:eastAsia="Aptos" w:cs="Aptos"/>
          <w:noProof w:val="0"/>
          <w:color w:val="000000" w:themeColor="text1" w:themeTint="FF" w:themeShade="FF"/>
          <w:sz w:val="22"/>
          <w:szCs w:val="22"/>
          <w:lang w:val="en-PH"/>
        </w:rPr>
        <w:t>: Encouraging messages to motivate repeat donations.</w:t>
      </w:r>
    </w:p>
    <w:p w:rsidR="1E3B1B90" w:rsidP="3989793F" w:rsidRDefault="1E3B1B90" w14:paraId="5709D339" w14:textId="38BB6BB9">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Donee Features:</w:t>
      </w:r>
    </w:p>
    <w:p w:rsidR="1E3B1B90" w:rsidP="3989793F" w:rsidRDefault="1E3B1B90" w14:paraId="68F05797" w14:textId="22064716">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Request Tracker</w:t>
      </w:r>
      <w:r w:rsidRPr="3989793F" w:rsidR="4204B9C9">
        <w:rPr>
          <w:rFonts w:ascii="Aptos" w:hAnsi="Aptos" w:eastAsia="Aptos" w:cs="Aptos"/>
          <w:noProof w:val="0"/>
          <w:color w:val="000000" w:themeColor="text1" w:themeTint="FF" w:themeShade="FF"/>
          <w:sz w:val="22"/>
          <w:szCs w:val="22"/>
          <w:lang w:val="en-PH"/>
        </w:rPr>
        <w:t>: Displays the status of blood requests from approval to transfusion.</w:t>
      </w:r>
    </w:p>
    <w:p w:rsidR="1E3B1B90" w:rsidP="3989793F" w:rsidRDefault="1E3B1B90" w14:paraId="64F314F0" w14:textId="163A93A5">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Compatibility Updates</w:t>
      </w:r>
      <w:r w:rsidRPr="3989793F" w:rsidR="4204B9C9">
        <w:rPr>
          <w:rFonts w:ascii="Aptos" w:hAnsi="Aptos" w:eastAsia="Aptos" w:cs="Aptos"/>
          <w:noProof w:val="0"/>
          <w:color w:val="000000" w:themeColor="text1" w:themeTint="FF" w:themeShade="FF"/>
          <w:sz w:val="22"/>
          <w:szCs w:val="22"/>
          <w:lang w:val="en-PH"/>
        </w:rPr>
        <w:t>: Notifications when compatible blood units are secured.</w:t>
      </w:r>
    </w:p>
    <w:p w:rsidR="1E3B1B90" w:rsidP="3989793F" w:rsidRDefault="1E3B1B90" w14:paraId="4E0EAC4E" w14:textId="6170D469">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Real-Time Logistics</w:t>
      </w:r>
      <w:r w:rsidRPr="3989793F" w:rsidR="4204B9C9">
        <w:rPr>
          <w:rFonts w:ascii="Aptos" w:hAnsi="Aptos" w:eastAsia="Aptos" w:cs="Aptos"/>
          <w:noProof w:val="0"/>
          <w:color w:val="000000" w:themeColor="text1" w:themeTint="FF" w:themeShade="FF"/>
          <w:sz w:val="22"/>
          <w:szCs w:val="22"/>
          <w:lang w:val="en-PH"/>
        </w:rPr>
        <w:t>: Live GPS tracking of blood units during transit.</w:t>
      </w:r>
    </w:p>
    <w:p w:rsidR="1E3B1B90" w:rsidP="3989793F" w:rsidRDefault="1E3B1B90" w14:paraId="4E0EEB07" w14:textId="23A7EC67">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Outcome Reporting</w:t>
      </w:r>
      <w:r w:rsidRPr="3989793F" w:rsidR="4204B9C9">
        <w:rPr>
          <w:rFonts w:ascii="Aptos" w:hAnsi="Aptos" w:eastAsia="Aptos" w:cs="Aptos"/>
          <w:noProof w:val="0"/>
          <w:color w:val="000000" w:themeColor="text1" w:themeTint="FF" w:themeShade="FF"/>
          <w:sz w:val="22"/>
          <w:szCs w:val="22"/>
          <w:lang w:val="en-PH"/>
        </w:rPr>
        <w:t>: Updates for transfusion success and post-monitoring.</w:t>
      </w:r>
    </w:p>
    <w:p w:rsidR="1E3B1B90" w:rsidP="3989793F" w:rsidRDefault="1E3B1B90" w14:paraId="61936BBB" w14:textId="146DD7FF">
      <w:pPr>
        <w:spacing w:before="0" w:beforeAutospacing="off" w:after="0" w:afterAutospacing="off"/>
        <w:jc w:val="center"/>
      </w:pPr>
    </w:p>
    <w:p w:rsidR="1E3B1B90" w:rsidP="3989793F" w:rsidRDefault="1E3B1B90" w14:paraId="33103ED7" w14:textId="6CE4C3EE">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Technology Stack</w:t>
      </w:r>
    </w:p>
    <w:p w:rsidR="1E3B1B90" w:rsidP="3989793F" w:rsidRDefault="1E3B1B90" w14:paraId="616C0A2B" w14:textId="16AAE1CA">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Frontend</w:t>
      </w:r>
      <w:r w:rsidRPr="3989793F" w:rsidR="4204B9C9">
        <w:rPr>
          <w:rFonts w:ascii="Aptos" w:hAnsi="Aptos" w:eastAsia="Aptos" w:cs="Aptos"/>
          <w:noProof w:val="0"/>
          <w:color w:val="000000" w:themeColor="text1" w:themeTint="FF" w:themeShade="FF"/>
          <w:sz w:val="22"/>
          <w:szCs w:val="22"/>
          <w:lang w:val="en-PH"/>
        </w:rPr>
        <w:t>: React Native for cross-platform compatibility (iOS and Android).</w:t>
      </w:r>
    </w:p>
    <w:p w:rsidR="1E3B1B90" w:rsidP="3989793F" w:rsidRDefault="1E3B1B90" w14:paraId="5EDA77B6" w14:textId="60925E8C">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Backend</w:t>
      </w:r>
      <w:r w:rsidRPr="3989793F" w:rsidR="4204B9C9">
        <w:rPr>
          <w:rFonts w:ascii="Aptos" w:hAnsi="Aptos" w:eastAsia="Aptos" w:cs="Aptos"/>
          <w:noProof w:val="0"/>
          <w:color w:val="000000" w:themeColor="text1" w:themeTint="FF" w:themeShade="FF"/>
          <w:sz w:val="22"/>
          <w:szCs w:val="22"/>
          <w:lang w:val="en-PH"/>
        </w:rPr>
        <w:t>: Python with Flask or Node.js for API handling.</w:t>
      </w:r>
    </w:p>
    <w:p w:rsidR="1E3B1B90" w:rsidP="3989793F" w:rsidRDefault="1E3B1B90" w14:paraId="3304F0C1" w14:textId="1FD66163">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Database</w:t>
      </w:r>
      <w:r w:rsidRPr="3989793F" w:rsidR="4204B9C9">
        <w:rPr>
          <w:rFonts w:ascii="Aptos" w:hAnsi="Aptos" w:eastAsia="Aptos" w:cs="Aptos"/>
          <w:noProof w:val="0"/>
          <w:color w:val="000000" w:themeColor="text1" w:themeTint="FF" w:themeShade="FF"/>
          <w:sz w:val="22"/>
          <w:szCs w:val="22"/>
          <w:lang w:val="en-PH"/>
        </w:rPr>
        <w:t>: PostgreSQL for storing user data, blood unit statuses, and logistics.</w:t>
      </w:r>
    </w:p>
    <w:p w:rsidR="1E3B1B90" w:rsidP="3989793F" w:rsidRDefault="1E3B1B90" w14:paraId="46427165" w14:textId="325D543B">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Real-Time Updates</w:t>
      </w:r>
      <w:r w:rsidRPr="3989793F" w:rsidR="4204B9C9">
        <w:rPr>
          <w:rFonts w:ascii="Aptos" w:hAnsi="Aptos" w:eastAsia="Aptos" w:cs="Aptos"/>
          <w:noProof w:val="0"/>
          <w:color w:val="000000" w:themeColor="text1" w:themeTint="FF" w:themeShade="FF"/>
          <w:sz w:val="22"/>
          <w:szCs w:val="22"/>
          <w:lang w:val="en-PH"/>
        </w:rPr>
        <w:t>: Firebase or WebSockets for live notifications and tracking.</w:t>
      </w:r>
    </w:p>
    <w:p w:rsidR="1E3B1B90" w:rsidP="3989793F" w:rsidRDefault="1E3B1B90" w14:paraId="57D6E662" w14:textId="2D60FD7C">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Integration</w:t>
      </w:r>
      <w:r w:rsidRPr="3989793F" w:rsidR="4204B9C9">
        <w:rPr>
          <w:rFonts w:ascii="Aptos" w:hAnsi="Aptos" w:eastAsia="Aptos" w:cs="Aptos"/>
          <w:noProof w:val="0"/>
          <w:color w:val="000000" w:themeColor="text1" w:themeTint="FF" w:themeShade="FF"/>
          <w:sz w:val="22"/>
          <w:szCs w:val="22"/>
          <w:lang w:val="en-PH"/>
        </w:rPr>
        <w:t>:</w:t>
      </w:r>
    </w:p>
    <w:p w:rsidR="1E3B1B90" w:rsidP="3989793F" w:rsidRDefault="1E3B1B90" w14:paraId="20B84D86" w14:textId="04FCEA8F">
      <w:pPr>
        <w:pStyle w:val="ListParagraph"/>
        <w:numPr>
          <w:ilvl w:val="1"/>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IoT sensors for cold chain monitoring.</w:t>
      </w:r>
    </w:p>
    <w:p w:rsidR="1E3B1B90" w:rsidP="3989793F" w:rsidRDefault="1E3B1B90" w14:paraId="53FA0DB1" w14:textId="558CCF20">
      <w:pPr>
        <w:pStyle w:val="ListParagraph"/>
        <w:numPr>
          <w:ilvl w:val="1"/>
          <w:numId w:val="16"/>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LIS (Laboratory Information System) for hospital integration.</w:t>
      </w:r>
    </w:p>
    <w:p w:rsidR="1E3B1B90" w:rsidP="3989793F" w:rsidRDefault="1E3B1B90" w14:paraId="1DCD3EA1" w14:textId="5846731F">
      <w:pPr>
        <w:spacing w:before="0" w:beforeAutospacing="off" w:after="0" w:afterAutospacing="off"/>
        <w:jc w:val="center"/>
      </w:pPr>
    </w:p>
    <w:p w:rsidR="1E3B1B90" w:rsidP="3989793F" w:rsidRDefault="1E3B1B90" w14:paraId="4DB11283" w14:textId="1B7151A1">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Implementation Timeline and Cost Considerations</w:t>
      </w:r>
    </w:p>
    <w:p w:rsidR="1E3B1B90" w:rsidP="3989793F" w:rsidRDefault="1E3B1B90" w14:paraId="4B18DE5C" w14:textId="72972F15">
      <w:pPr>
        <w:pStyle w:val="ListParagraph"/>
        <w:numPr>
          <w:ilvl w:val="0"/>
          <w:numId w:val="17"/>
        </w:numPr>
        <w:spacing w:before="0" w:beforeAutospacing="off" w:after="0" w:afterAutospacing="off"/>
        <w:rPr>
          <w:rFonts w:ascii="Aptos" w:hAnsi="Aptos" w:eastAsia="Aptos" w:cs="Aptos"/>
          <w:b w:val="1"/>
          <w:bCs w:val="1"/>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Year 1: Development and Testing</w:t>
      </w:r>
    </w:p>
    <w:p w:rsidR="1E3B1B90" w:rsidP="3989793F" w:rsidRDefault="1E3B1B90" w14:paraId="67AFC653" w14:textId="0766CB60">
      <w:pPr>
        <w:pStyle w:val="ListParagraph"/>
        <w:numPr>
          <w:ilvl w:val="1"/>
          <w:numId w:val="1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Focus: Dual tracking functionality and backend integration for CBS data.</w:t>
      </w:r>
    </w:p>
    <w:p w:rsidR="1E3B1B90" w:rsidP="3989793F" w:rsidRDefault="1E3B1B90" w14:paraId="2808DE5C" w14:textId="4605DA0C">
      <w:pPr>
        <w:pStyle w:val="ListParagraph"/>
        <w:numPr>
          <w:ilvl w:val="1"/>
          <w:numId w:val="1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Estimated Cost: $250,000 (Development + Cloud Hosting).</w:t>
      </w:r>
    </w:p>
    <w:p w:rsidR="1E3B1B90" w:rsidP="3989793F" w:rsidRDefault="1E3B1B90" w14:paraId="0C9EF7CE" w14:textId="357DDACA">
      <w:pPr>
        <w:pStyle w:val="ListParagraph"/>
        <w:numPr>
          <w:ilvl w:val="0"/>
          <w:numId w:val="17"/>
        </w:numPr>
        <w:spacing w:before="0" w:beforeAutospacing="off" w:after="0" w:afterAutospacing="off"/>
        <w:rPr>
          <w:rFonts w:ascii="Aptos" w:hAnsi="Aptos" w:eastAsia="Aptos" w:cs="Aptos"/>
          <w:b w:val="1"/>
          <w:bCs w:val="1"/>
          <w:noProof w:val="0"/>
          <w:color w:val="000000" w:themeColor="text1" w:themeTint="FF" w:themeShade="FF"/>
          <w:sz w:val="22"/>
          <w:szCs w:val="22"/>
          <w:lang w:val="en-PH"/>
        </w:rPr>
      </w:pPr>
      <w:r w:rsidRPr="3989793F" w:rsidR="4204B9C9">
        <w:rPr>
          <w:rFonts w:ascii="Aptos" w:hAnsi="Aptos" w:eastAsia="Aptos" w:cs="Aptos"/>
          <w:b w:val="1"/>
          <w:bCs w:val="1"/>
          <w:noProof w:val="0"/>
          <w:color w:val="000000" w:themeColor="text1" w:themeTint="FF" w:themeShade="FF"/>
          <w:sz w:val="22"/>
          <w:szCs w:val="22"/>
          <w:lang w:val="en-PH"/>
        </w:rPr>
        <w:t>Year 2: Expansion and Optimization</w:t>
      </w:r>
    </w:p>
    <w:p w:rsidR="1E3B1B90" w:rsidP="3989793F" w:rsidRDefault="1E3B1B90" w14:paraId="087E2349" w14:textId="4A2CC8E4">
      <w:pPr>
        <w:pStyle w:val="ListParagraph"/>
        <w:numPr>
          <w:ilvl w:val="1"/>
          <w:numId w:val="1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Focus: Rollout to rural areas, add multi-language support, and user feedback integration.</w:t>
      </w:r>
    </w:p>
    <w:p w:rsidR="1E3B1B90" w:rsidP="3989793F" w:rsidRDefault="1E3B1B90" w14:paraId="2ADFB4B3" w14:textId="421E7634">
      <w:pPr>
        <w:pStyle w:val="ListParagraph"/>
        <w:numPr>
          <w:ilvl w:val="1"/>
          <w:numId w:val="17"/>
        </w:numPr>
        <w:spacing w:before="0" w:beforeAutospacing="off" w:after="0" w:afterAutospacing="off"/>
        <w:rPr>
          <w:rFonts w:ascii="Aptos" w:hAnsi="Aptos" w:eastAsia="Aptos" w:cs="Aptos"/>
          <w:noProof w:val="0"/>
          <w:color w:val="000000" w:themeColor="text1" w:themeTint="FF" w:themeShade="FF"/>
          <w:sz w:val="22"/>
          <w:szCs w:val="22"/>
          <w:lang w:val="en-PH"/>
        </w:rPr>
      </w:pPr>
      <w:r w:rsidRPr="3989793F" w:rsidR="4204B9C9">
        <w:rPr>
          <w:rFonts w:ascii="Aptos" w:hAnsi="Aptos" w:eastAsia="Aptos" w:cs="Aptos"/>
          <w:noProof w:val="0"/>
          <w:color w:val="000000" w:themeColor="text1" w:themeTint="FF" w:themeShade="FF"/>
          <w:sz w:val="22"/>
          <w:szCs w:val="22"/>
          <w:lang w:val="en-PH"/>
        </w:rPr>
        <w:t>Estimated Cost: $100,000 (Enhancements + Maintenance).</w:t>
      </w:r>
    </w:p>
    <w:p w:rsidR="1E3B1B90" w:rsidP="3989793F" w:rsidRDefault="1E3B1B90" w14:paraId="59486BFC" w14:textId="06E761D0">
      <w:pPr>
        <w:spacing w:before="0" w:beforeAutospacing="off" w:after="0" w:afterAutospacing="off"/>
      </w:pPr>
      <w:r w:rsidRPr="3989793F" w:rsidR="4204B9C9">
        <w:rPr>
          <w:rFonts w:ascii="Aptos" w:hAnsi="Aptos" w:eastAsia="Aptos" w:cs="Aptos"/>
          <w:b w:val="1"/>
          <w:bCs w:val="1"/>
          <w:noProof w:val="0"/>
          <w:color w:val="000000" w:themeColor="text1" w:themeTint="FF" w:themeShade="FF"/>
          <w:sz w:val="22"/>
          <w:szCs w:val="22"/>
          <w:lang w:val="en-PH"/>
        </w:rPr>
        <w:t>BloodTrack+</w:t>
      </w:r>
      <w:r w:rsidRPr="3989793F" w:rsidR="4204B9C9">
        <w:rPr>
          <w:rFonts w:ascii="Aptos" w:hAnsi="Aptos" w:eastAsia="Aptos" w:cs="Aptos"/>
          <w:noProof w:val="0"/>
          <w:color w:val="000000" w:themeColor="text1" w:themeTint="FF" w:themeShade="FF"/>
          <w:sz w:val="22"/>
          <w:szCs w:val="22"/>
          <w:lang w:val="en-PH"/>
        </w:rPr>
        <w:t xml:space="preserve"> is designed to build trust and engagement by keeping both donors and donees informed and empowered throughout the process. Let me know if you’d like further customization or wireframe examples!</w:t>
      </w:r>
    </w:p>
    <w:p w:rsidR="1E3B1B90" w:rsidP="3989793F" w:rsidRDefault="1E3B1B90" w14:paraId="6C503A17" w14:textId="550CB6D8">
      <w:pPr>
        <w:spacing w:before="0" w:beforeAutospacing="off" w:after="0" w:afterAutospacing="off"/>
        <w:rPr>
          <w:rFonts w:ascii="Aptos" w:hAnsi="Aptos" w:eastAsia="Aptos" w:cs="Aptos"/>
          <w:noProof w:val="0"/>
          <w:color w:val="000000" w:themeColor="text1" w:themeTint="FF" w:themeShade="FF"/>
          <w:sz w:val="22"/>
          <w:szCs w:val="22"/>
          <w:lang w:val="en-PH"/>
        </w:rPr>
      </w:pPr>
    </w:p>
    <w:p w:rsidR="1E3B1B90" w:rsidP="3989793F" w:rsidRDefault="1E3B1B90" w14:paraId="22683AB9" w14:textId="643848AE">
      <w:pPr>
        <w:pStyle w:val="Heading3"/>
        <w:spacing w:before="281" w:beforeAutospacing="off" w:after="281" w:afterAutospacing="off"/>
      </w:pPr>
      <w:r w:rsidRPr="3989793F" w:rsidR="00419F1A">
        <w:rPr>
          <w:rFonts w:ascii="Aptos" w:hAnsi="Aptos" w:eastAsia="Aptos" w:cs="Aptos"/>
          <w:b w:val="1"/>
          <w:bCs w:val="1"/>
          <w:noProof w:val="0"/>
          <w:color w:val="000000" w:themeColor="text1" w:themeTint="FF" w:themeShade="FF"/>
          <w:sz w:val="28"/>
          <w:szCs w:val="28"/>
          <w:lang w:val="en-PH"/>
        </w:rPr>
        <w:t>Encouraging Donation Using the App</w:t>
      </w:r>
    </w:p>
    <w:p w:rsidR="1E3B1B90" w:rsidP="3989793F" w:rsidRDefault="1E3B1B90" w14:paraId="0183156D" w14:textId="58A3BF8B">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Priority Access for Donors and Their Families</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3812A0BB" w14:textId="3955F207">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Incentivize donations by offering priority access to blood products for donors and their immediate families in case of emergencies.</w:t>
      </w:r>
    </w:p>
    <w:p w:rsidR="1E3B1B90" w:rsidP="3989793F" w:rsidRDefault="1E3B1B90" w14:paraId="25177B8D" w14:textId="559291B0">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"As a donor, you and your loved ones are eligible for priority access to life-saving blood products when needed."</w:t>
      </w:r>
    </w:p>
    <w:p w:rsidR="1E3B1B90" w:rsidP="3989793F" w:rsidRDefault="1E3B1B90" w14:paraId="0463023F" w14:textId="51B4F95B">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Recognition and Rewards</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1A0A7951" w14:textId="633FE720">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Implement a rewards system where frequent donors receive badges, certificates, or public recognition.</w:t>
      </w:r>
    </w:p>
    <w:p w:rsidR="1E3B1B90" w:rsidP="3989793F" w:rsidRDefault="1E3B1B90" w14:paraId="489BAC56" w14:textId="7DAF0475">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"Congratulations! You’ve earned the Gold Donor Badge for your 5th donation. Thank you for your selfless contributions."</w:t>
      </w:r>
    </w:p>
    <w:p w:rsidR="1E3B1B90" w:rsidP="3989793F" w:rsidRDefault="1E3B1B90" w14:paraId="4DEADAB0" w14:textId="55CC7138">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Impact Visualization</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0B34D154" w14:textId="451039D0">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Provide tangible feedback on how donations help save lives through stories or testimonials from donees.</w:t>
      </w:r>
    </w:p>
    <w:p w:rsidR="1E3B1B90" w:rsidP="3989793F" w:rsidRDefault="1E3B1B90" w14:paraId="78D56CB7" w14:textId="13C9B26C">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"Your donation helped save a 10-year-old recovering from surgery. Together, we’re changing lives!"</w:t>
      </w:r>
    </w:p>
    <w:p w:rsidR="1E3B1B90" w:rsidP="3989793F" w:rsidRDefault="1E3B1B90" w14:paraId="59CECC47" w14:textId="49323601">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Gamification of Donations</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0E42ACB8" w14:textId="6523CE5C">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Introduce challenges or leaderboards to encourage friendly competition among donors.</w:t>
      </w:r>
    </w:p>
    <w:p w:rsidR="1E3B1B90" w:rsidP="3989793F" w:rsidRDefault="1E3B1B90" w14:paraId="014C3D35" w14:textId="5F1DEFDB">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"Join the Summer Donation Challenge and help us reach 10,000 donations. You’re on the leaderboard!"</w:t>
      </w:r>
    </w:p>
    <w:p w:rsidR="1E3B1B90" w:rsidP="3989793F" w:rsidRDefault="1E3B1B90" w14:paraId="2CBE2D49" w14:textId="0CBAF688">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Flexible Scheduling and Reminders</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34B3EAFB" w14:textId="616CF71B">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Offer convenient appointment scheduling with reminders for upcoming donation opportunities.</w:t>
      </w:r>
    </w:p>
    <w:p w:rsidR="1E3B1B90" w:rsidP="3989793F" w:rsidRDefault="1E3B1B90" w14:paraId="3F1B3C5E" w14:textId="5E8EBCDE">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"It’s time to donate again! Schedule your next appointment now and continue your life-saving journey."</w:t>
      </w:r>
    </w:p>
    <w:p w:rsidR="1E3B1B90" w:rsidP="3989793F" w:rsidRDefault="1E3B1B90" w14:paraId="3F4DAC11" w14:textId="75919AA3">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Community Involvement</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1FBF011F" w14:textId="0F53B9EC">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Partner with local organizations to host donation drives and acknowledge participating donors.</w:t>
      </w:r>
    </w:p>
    <w:p w:rsidR="1E3B1B90" w:rsidP="3989793F" w:rsidRDefault="1E3B1B90" w14:paraId="729518D2" w14:textId="5D7DA9D8">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"Join our Community Drive this weekend and make a difference together!"</w:t>
      </w:r>
    </w:p>
    <w:p w:rsidR="1E3B1B90" w:rsidP="3989793F" w:rsidRDefault="1E3B1B90" w14:paraId="2592A1FB" w14:textId="79E51493">
      <w:pPr>
        <w:pStyle w:val="ListParagraph"/>
        <w:numPr>
          <w:ilvl w:val="0"/>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b w:val="1"/>
          <w:bCs w:val="1"/>
          <w:noProof w:val="0"/>
          <w:color w:val="000000" w:themeColor="text1" w:themeTint="FF" w:themeShade="FF"/>
          <w:sz w:val="22"/>
          <w:szCs w:val="22"/>
          <w:lang w:val="en-PH"/>
        </w:rPr>
        <w:t>Exclusive Donor Benefits</w:t>
      </w:r>
      <w:r w:rsidRPr="3989793F" w:rsidR="00419F1A">
        <w:rPr>
          <w:rFonts w:ascii="Aptos" w:hAnsi="Aptos" w:eastAsia="Aptos" w:cs="Aptos"/>
          <w:noProof w:val="0"/>
          <w:color w:val="000000" w:themeColor="text1" w:themeTint="FF" w:themeShade="FF"/>
          <w:sz w:val="22"/>
          <w:szCs w:val="22"/>
          <w:lang w:val="en-PH"/>
        </w:rPr>
        <w:t>:</w:t>
      </w:r>
    </w:p>
    <w:p w:rsidR="1E3B1B90" w:rsidP="3989793F" w:rsidRDefault="1E3B1B90" w14:paraId="66D47287" w14:textId="08E166D3">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Provide exclusive access to health screenings or wellness programs for active donors.</w:t>
      </w:r>
    </w:p>
    <w:p w:rsidR="1E3B1B90" w:rsidP="3989793F" w:rsidRDefault="1E3B1B90" w14:paraId="7FE3F5A5" w14:textId="7F15B426">
      <w:pPr>
        <w:pStyle w:val="ListParagraph"/>
        <w:numPr>
          <w:ilvl w:val="1"/>
          <w:numId w:val="18"/>
        </w:numPr>
        <w:spacing w:before="240" w:beforeAutospacing="off" w:after="240" w:afterAutospacing="off"/>
        <w:rPr>
          <w:rFonts w:ascii="Aptos" w:hAnsi="Aptos" w:eastAsia="Aptos" w:cs="Aptos"/>
          <w:noProof w:val="0"/>
          <w:color w:val="000000" w:themeColor="text1" w:themeTint="FF" w:themeShade="FF"/>
          <w:sz w:val="22"/>
          <w:szCs w:val="22"/>
          <w:lang w:val="en-PH"/>
        </w:rPr>
      </w:pPr>
      <w:r w:rsidRPr="3989793F" w:rsidR="00419F1A">
        <w:rPr>
          <w:rFonts w:ascii="Aptos" w:hAnsi="Aptos" w:eastAsia="Aptos" w:cs="Aptos"/>
          <w:noProof w:val="0"/>
          <w:color w:val="000000" w:themeColor="text1" w:themeTint="FF" w:themeShade="FF"/>
          <w:sz w:val="22"/>
          <w:szCs w:val="22"/>
          <w:lang w:val="en-PH"/>
        </w:rPr>
        <w:t>Notification Example: "As a valued donor, enjoy a complimentary health check-up during your next visit."</w:t>
      </w:r>
    </w:p>
    <w:p w:rsidR="1E3B1B90" w:rsidP="1E3B1B90" w:rsidRDefault="1E3B1B90" w14:paraId="75633C8D" w14:textId="5A4A330C">
      <w:pPr>
        <w:rPr>
          <w:sz w:val="22"/>
          <w:szCs w:val="22"/>
        </w:rPr>
      </w:pPr>
    </w:p>
    <w:sectPr w:rsidR="1E3B1B9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3bd07e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1c37e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17ac2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2019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76df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e42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c06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ae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365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0b28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067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e4b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286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67d15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759c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57fb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698a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5623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F4"/>
    <w:rsid w:val="000323E8"/>
    <w:rsid w:val="00044C00"/>
    <w:rsid w:val="000D0C16"/>
    <w:rsid w:val="00114A04"/>
    <w:rsid w:val="001B30F4"/>
    <w:rsid w:val="003156A4"/>
    <w:rsid w:val="003A227D"/>
    <w:rsid w:val="00419F1A"/>
    <w:rsid w:val="00487BC4"/>
    <w:rsid w:val="004B1CA8"/>
    <w:rsid w:val="004D684C"/>
    <w:rsid w:val="004D7EDE"/>
    <w:rsid w:val="005B63F4"/>
    <w:rsid w:val="0066465B"/>
    <w:rsid w:val="00711651"/>
    <w:rsid w:val="00743EAA"/>
    <w:rsid w:val="00765A91"/>
    <w:rsid w:val="00841B7B"/>
    <w:rsid w:val="008467A6"/>
    <w:rsid w:val="00A309FB"/>
    <w:rsid w:val="00B704A5"/>
    <w:rsid w:val="00C30098"/>
    <w:rsid w:val="00C94413"/>
    <w:rsid w:val="00CF7D5B"/>
    <w:rsid w:val="00DB52E6"/>
    <w:rsid w:val="00DF55D6"/>
    <w:rsid w:val="00E5113E"/>
    <w:rsid w:val="00E83101"/>
    <w:rsid w:val="00F646DC"/>
    <w:rsid w:val="00F86C68"/>
    <w:rsid w:val="1E3B1B90"/>
    <w:rsid w:val="27522DA0"/>
    <w:rsid w:val="278E3307"/>
    <w:rsid w:val="2A1DB3AA"/>
    <w:rsid w:val="31A4B424"/>
    <w:rsid w:val="3989793F"/>
    <w:rsid w:val="4204B9C9"/>
    <w:rsid w:val="44E24F6E"/>
    <w:rsid w:val="44E77E3D"/>
    <w:rsid w:val="4BA74784"/>
    <w:rsid w:val="4DA715DA"/>
    <w:rsid w:val="4DF1156F"/>
    <w:rsid w:val="57DAFBCC"/>
    <w:rsid w:val="63B132D2"/>
    <w:rsid w:val="6FBDA59D"/>
    <w:rsid w:val="749121A8"/>
    <w:rsid w:val="753899B0"/>
    <w:rsid w:val="756F68A4"/>
    <w:rsid w:val="7FEF6960"/>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471B8C7"/>
  <w15:chartTrackingRefBased/>
  <w15:docId w15:val="{1F66A9E9-4C36-481D-B2E1-2B9E59EB02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B63F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3F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3F4"/>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B63F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B63F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B63F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B63F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B63F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B63F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B63F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B63F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B63F4"/>
    <w:rPr>
      <w:rFonts w:eastAsiaTheme="majorEastAsia" w:cstheme="majorBidi"/>
      <w:color w:val="272727" w:themeColor="text1" w:themeTint="D8"/>
    </w:rPr>
  </w:style>
  <w:style w:type="paragraph" w:styleId="Title">
    <w:name w:val="Title"/>
    <w:basedOn w:val="Normal"/>
    <w:next w:val="Normal"/>
    <w:link w:val="TitleChar"/>
    <w:uiPriority w:val="10"/>
    <w:qFormat/>
    <w:rsid w:val="005B63F4"/>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B63F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B63F4"/>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B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3F4"/>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5B63F4"/>
    <w:rPr>
      <w:i/>
      <w:iCs/>
      <w:color w:val="404040" w:themeColor="text1" w:themeTint="BF"/>
    </w:rPr>
  </w:style>
  <w:style w:type="paragraph" w:styleId="ListParagraph">
    <w:name w:val="List Paragraph"/>
    <w:basedOn w:val="Normal"/>
    <w:uiPriority w:val="34"/>
    <w:qFormat/>
    <w:rsid w:val="005B63F4"/>
    <w:pPr>
      <w:ind w:left="720"/>
      <w:contextualSpacing/>
    </w:pPr>
  </w:style>
  <w:style w:type="character" w:styleId="IntenseEmphasis">
    <w:name w:val="Intense Emphasis"/>
    <w:basedOn w:val="DefaultParagraphFont"/>
    <w:uiPriority w:val="21"/>
    <w:qFormat/>
    <w:rsid w:val="005B63F4"/>
    <w:rPr>
      <w:i/>
      <w:iCs/>
      <w:color w:val="0F4761" w:themeColor="accent1" w:themeShade="BF"/>
    </w:rPr>
  </w:style>
  <w:style w:type="paragraph" w:styleId="IntenseQuote">
    <w:name w:val="Intense Quote"/>
    <w:basedOn w:val="Normal"/>
    <w:next w:val="Normal"/>
    <w:link w:val="IntenseQuoteChar"/>
    <w:uiPriority w:val="30"/>
    <w:qFormat/>
    <w:rsid w:val="005B63F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B63F4"/>
    <w:rPr>
      <w:i/>
      <w:iCs/>
      <w:color w:val="0F4761" w:themeColor="accent1" w:themeShade="BF"/>
    </w:rPr>
  </w:style>
  <w:style w:type="character" w:styleId="IntenseReference">
    <w:name w:val="Intense Reference"/>
    <w:basedOn w:val="DefaultParagraphFont"/>
    <w:uiPriority w:val="32"/>
    <w:qFormat/>
    <w:rsid w:val="005B63F4"/>
    <w:rPr>
      <w:b/>
      <w:bCs/>
      <w:smallCaps/>
      <w:color w:val="0F4761" w:themeColor="accent1" w:themeShade="BF"/>
      <w:spacing w:val="5"/>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6246">
      <w:bodyDiv w:val="1"/>
      <w:marLeft w:val="0"/>
      <w:marRight w:val="0"/>
      <w:marTop w:val="0"/>
      <w:marBottom w:val="0"/>
      <w:divBdr>
        <w:top w:val="none" w:sz="0" w:space="0" w:color="auto"/>
        <w:left w:val="none" w:sz="0" w:space="0" w:color="auto"/>
        <w:bottom w:val="none" w:sz="0" w:space="0" w:color="auto"/>
        <w:right w:val="none" w:sz="0" w:space="0" w:color="auto"/>
      </w:divBdr>
    </w:div>
    <w:div w:id="319387030">
      <w:bodyDiv w:val="1"/>
      <w:marLeft w:val="0"/>
      <w:marRight w:val="0"/>
      <w:marTop w:val="0"/>
      <w:marBottom w:val="0"/>
      <w:divBdr>
        <w:top w:val="none" w:sz="0" w:space="0" w:color="auto"/>
        <w:left w:val="none" w:sz="0" w:space="0" w:color="auto"/>
        <w:bottom w:val="none" w:sz="0" w:space="0" w:color="auto"/>
        <w:right w:val="none" w:sz="0" w:space="0" w:color="auto"/>
      </w:divBdr>
    </w:div>
    <w:div w:id="386953944">
      <w:bodyDiv w:val="1"/>
      <w:marLeft w:val="0"/>
      <w:marRight w:val="0"/>
      <w:marTop w:val="0"/>
      <w:marBottom w:val="0"/>
      <w:divBdr>
        <w:top w:val="none" w:sz="0" w:space="0" w:color="auto"/>
        <w:left w:val="none" w:sz="0" w:space="0" w:color="auto"/>
        <w:bottom w:val="none" w:sz="0" w:space="0" w:color="auto"/>
        <w:right w:val="none" w:sz="0" w:space="0" w:color="auto"/>
      </w:divBdr>
    </w:div>
    <w:div w:id="787239021">
      <w:bodyDiv w:val="1"/>
      <w:marLeft w:val="0"/>
      <w:marRight w:val="0"/>
      <w:marTop w:val="0"/>
      <w:marBottom w:val="0"/>
      <w:divBdr>
        <w:top w:val="none" w:sz="0" w:space="0" w:color="auto"/>
        <w:left w:val="none" w:sz="0" w:space="0" w:color="auto"/>
        <w:bottom w:val="none" w:sz="0" w:space="0" w:color="auto"/>
        <w:right w:val="none" w:sz="0" w:space="0" w:color="auto"/>
      </w:divBdr>
    </w:div>
    <w:div w:id="895044752">
      <w:bodyDiv w:val="1"/>
      <w:marLeft w:val="0"/>
      <w:marRight w:val="0"/>
      <w:marTop w:val="0"/>
      <w:marBottom w:val="0"/>
      <w:divBdr>
        <w:top w:val="none" w:sz="0" w:space="0" w:color="auto"/>
        <w:left w:val="none" w:sz="0" w:space="0" w:color="auto"/>
        <w:bottom w:val="none" w:sz="0" w:space="0" w:color="auto"/>
        <w:right w:val="none" w:sz="0" w:space="0" w:color="auto"/>
      </w:divBdr>
    </w:div>
    <w:div w:id="1139420769">
      <w:bodyDiv w:val="1"/>
      <w:marLeft w:val="0"/>
      <w:marRight w:val="0"/>
      <w:marTop w:val="0"/>
      <w:marBottom w:val="0"/>
      <w:divBdr>
        <w:top w:val="none" w:sz="0" w:space="0" w:color="auto"/>
        <w:left w:val="none" w:sz="0" w:space="0" w:color="auto"/>
        <w:bottom w:val="none" w:sz="0" w:space="0" w:color="auto"/>
        <w:right w:val="none" w:sz="0" w:space="0" w:color="auto"/>
      </w:divBdr>
    </w:div>
    <w:div w:id="18318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6780007e5974b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Reynaldo Jr Bautista</dc:creator>
  <keywords/>
  <dc:description/>
  <lastModifiedBy>Reynaldo Jr Bautista</lastModifiedBy>
  <revision>6</revision>
  <dcterms:created xsi:type="dcterms:W3CDTF">2024-11-14T00:04:00.0000000Z</dcterms:created>
  <dcterms:modified xsi:type="dcterms:W3CDTF">2024-11-14T02:43:21.5539947Z</dcterms:modified>
</coreProperties>
</file>