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实验1　软件开发梦想秀　实验报告</w:t>
      </w:r>
    </w:p>
    <w:p>
      <w:pPr>
        <w:jc w:val="center"/>
      </w:pPr>
      <w:r>
        <w:t>项目：智星校园（AI 智能校园生活助手）　　姓名：欧阳晨旭　　日期：2026 年 6 月</w:t>
      </w:r>
    </w:p>
    <w:p/>
    <w:p>
      <w:pPr>
        <w:pStyle w:val="Heading1"/>
      </w:pPr>
      <w:r>
        <w:t>一、实验目的</w:t>
      </w:r>
    </w:p>
    <w:p>
      <w:r>
        <w:t>（1）开拓思路，提高创造性。</w:t>
      </w:r>
    </w:p>
    <w:p>
      <w:r>
        <w:t>（2）训练演讲能力。</w:t>
      </w:r>
    </w:p>
    <w:p>
      <w:pPr>
        <w:pStyle w:val="Heading1"/>
      </w:pPr>
      <w:r>
        <w:t>二、实验内容</w:t>
      </w:r>
    </w:p>
    <w:p>
      <w:r>
        <w:t>在六十分钟的时间里，讨论软件项目“智星校园”在理想状态下开发的过程，并绘制出 12 幅梦想蓝图（满足 5~15 幅的要求），最终以 PPT 形式展示成果（见仓库 ppt/index.html）。</w:t>
      </w:r>
    </w:p>
    <w:p>
      <w:pPr>
        <w:pStyle w:val="Heading1"/>
      </w:pPr>
      <w:r>
        <w:t>三、十二幅梦想蓝图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蓝图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理想状态描述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需求即对话</w:t>
            </w:r>
          </w:p>
        </w:tc>
        <w:tc>
          <w:tcPr>
            <w:tcW w:type="dxa" w:w="2880"/>
          </w:tcPr>
          <w:p>
            <w:r>
              <w:t>和 AI 交流一段需求，用户故事自动成形，模糊变清晰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AI 结对编程</w:t>
            </w:r>
          </w:p>
        </w:tc>
        <w:tc>
          <w:tcPr>
            <w:tcW w:type="dxa" w:w="2880"/>
          </w:tcPr>
          <w:p>
            <w:r>
              <w:t>开发者写意图，AI 写实现，互相评审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一键架构生成</w:t>
            </w:r>
          </w:p>
        </w:tc>
        <w:tc>
          <w:tcPr>
            <w:tcW w:type="dxa" w:w="2880"/>
          </w:tcPr>
          <w:p>
            <w:r>
              <w:t>选定场景与规模，骨架、接口与数据模型即刻就位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自动化测试守护</w:t>
            </w:r>
          </w:p>
        </w:tc>
        <w:tc>
          <w:tcPr>
            <w:tcW w:type="dxa" w:w="2880"/>
          </w:tcPr>
          <w:p>
            <w:r>
              <w:t>每个用户故事自带验收用例，回归测试全部交给机器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持续部署如流水</w:t>
            </w:r>
          </w:p>
        </w:tc>
        <w:tc>
          <w:tcPr>
            <w:tcW w:type="dxa" w:w="2880"/>
          </w:tcPr>
          <w:p>
            <w:r>
              <w:t>合并即发布，灰度与回滚自动完成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反馈实时闭环</w:t>
            </w:r>
          </w:p>
        </w:tc>
        <w:tc>
          <w:tcPr>
            <w:tcW w:type="dxa" w:w="2880"/>
          </w:tcPr>
          <w:p>
            <w:r>
              <w:t>用户反馈实时回流仪表盘，驱动下一次迭代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文档自动生长</w:t>
            </w:r>
          </w:p>
        </w:tc>
        <w:tc>
          <w:tcPr>
            <w:tcW w:type="dxa" w:w="2880"/>
          </w:tcPr>
          <w:p>
            <w:r>
              <w:t>代码即文档，接口说明与变更记录随提交自动更新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缺陷提前预警</w:t>
            </w:r>
          </w:p>
        </w:tc>
        <w:tc>
          <w:tcPr>
            <w:tcW w:type="dxa" w:w="2880"/>
          </w:tcPr>
          <w:p>
            <w:r>
              <w:t>静态分析与 AI 评审在合并前拦截大部分低级错误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性能持续可见</w:t>
            </w:r>
          </w:p>
        </w:tc>
        <w:tc>
          <w:tcPr>
            <w:tcW w:type="dxa" w:w="2880"/>
          </w:tcPr>
          <w:p>
            <w:r>
              <w:t>每次发布自动运行性能基线，劣化第一时间被发现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用户共创需求</w:t>
            </w:r>
          </w:p>
        </w:tc>
        <w:tc>
          <w:tcPr>
            <w:tcW w:type="dxa" w:w="2880"/>
          </w:tcPr>
          <w:p>
            <w:r>
              <w:t>用户在应用内一键提需求，热度投票决定迭代方向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技术债定期清偿</w:t>
            </w:r>
          </w:p>
        </w:tc>
        <w:tc>
          <w:tcPr>
            <w:tcW w:type="dxa" w:w="2880"/>
          </w:tcPr>
          <w:p>
            <w:r>
              <w:t>每个迭代预留 20% 时间偿还技术债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上线即庆祝</w:t>
            </w:r>
          </w:p>
        </w:tc>
        <w:tc>
          <w:tcPr>
            <w:tcW w:type="dxa" w:w="2880"/>
          </w:tcPr>
          <w:p>
            <w:r>
              <w:t>每次发布自动生成发布纪念页，交付具有仪式感</w:t>
            </w:r>
          </w:p>
        </w:tc>
      </w:tr>
    </w:tbl>
    <w:p/>
    <w:p>
      <w:pPr>
        <w:pStyle w:val="Heading1"/>
      </w:pPr>
      <w:r>
        <w:t>四、经验与教训</w:t>
      </w:r>
    </w:p>
    <w:p>
      <w:r>
        <w:t>（1）理想流程的核心是自动化与快速反馈。凡是重复性的工作（测试、部署、文档、回归）都应交给工具，人只负责判断与创造。</w:t>
      </w:r>
    </w:p>
    <w:p>
      <w:r>
        <w:t>（2）一个人的团队更需要纪律。没有同伴互查，必须用用户故事、验收用例和流水线来代替“另一双眼睛”。</w:t>
      </w:r>
    </w:p>
    <w:p>
      <w:r>
        <w:t>（3）表达训练方面，三分钟内讲清 12 幅蓝图，必须先讲主线（理想是方向，迭代是路径），再用蓝图支撑，而不是逐张平铺。</w:t>
      </w:r>
    </w:p>
    <w:p>
      <w:r>
        <w:t>（4）绘制蓝图的过程比蓝图本身更有价值。讨论中暴露了对“理想”理解的分歧，统一认知本身就是收获。</w:t>
      </w:r>
    </w:p>
    <w:p>
      <w:pPr>
        <w:pStyle w:val="Heading1"/>
      </w:pPr>
      <w:r>
        <w:t>五、如何缩小软件开发现实和理想的差距</w:t>
      </w:r>
    </w:p>
    <w:p>
      <w:r>
        <w:t>（1）从小处自动化：先给最高频的痛点（如手动回归测试）引入自动化，每个迭代多自动化一件事。</w:t>
      </w:r>
    </w:p>
    <w:p>
      <w:r>
        <w:t>（2）用户故事先行：用模板和 INVEST 规则把模糊需求变成可验收契约，减少返工。</w:t>
      </w:r>
    </w:p>
    <w:p>
      <w:r>
        <w:t>（3）小步快跑：故事颗粒度不超过一个迭代，合并即部署，让“上线”从大事变成日常。</w:t>
      </w:r>
    </w:p>
    <w:p>
      <w:r>
        <w:t>（4）保留反馈通道：即使是课程项目，也建立用户反馈入口，让迭代方向由真实使用驱动。</w:t>
      </w:r>
    </w:p>
    <w:p>
      <w:r>
        <w:t>（5）接受差距长期存在：理想是渐近线，每个迭代缩短一寸即是进步。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