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cs="宋体"/>
          <w:color w:val="000000"/>
          <w:sz w:val="52"/>
          <w:szCs w:val="52"/>
        </w:rPr>
      </w:pPr>
      <w:r>
        <w:rPr>
          <w:rFonts w:hint="eastAsia" w:cs="宋体"/>
          <w:color w:val="000000"/>
          <w:sz w:val="52"/>
          <w:szCs w:val="52"/>
        </w:rPr>
        <w:t>中山大学硕士学位论文</w:t>
      </w:r>
    </w:p>
    <w:p>
      <w:pPr>
        <w:jc w:val="center"/>
        <w:rPr>
          <w:rFonts w:cs="宋体"/>
          <w:color w:val="000000"/>
          <w:sz w:val="52"/>
          <w:szCs w:val="52"/>
        </w:rPr>
      </w:pPr>
    </w:p>
    <w:p>
      <w:pPr>
        <w:jc w:val="center"/>
        <w:rPr>
          <w:rFonts w:hint="eastAsia" w:cs="宋体" w:asciiTheme="minorEastAsia" w:hAnsiTheme="minorEastAsia" w:eastAsiaTheme="minorEastAsia"/>
          <w:b/>
          <w:color w:val="000000"/>
          <w:sz w:val="36"/>
          <w:szCs w:val="36"/>
        </w:rPr>
      </w:pPr>
      <w:r>
        <w:rPr>
          <w:rFonts w:hint="eastAsia" w:cs="宋体" w:asciiTheme="minorEastAsia" w:hAnsiTheme="minorEastAsia" w:eastAsiaTheme="minorEastAsia"/>
          <w:b/>
          <w:color w:val="000000"/>
          <w:sz w:val="36"/>
          <w:szCs w:val="36"/>
        </w:rPr>
        <w:t>服务器远程运维</w:t>
      </w:r>
      <w:r>
        <w:rPr>
          <w:rFonts w:hint="eastAsia" w:cs="宋体" w:asciiTheme="minorEastAsia" w:hAnsiTheme="minorEastAsia" w:eastAsiaTheme="minorEastAsia"/>
          <w:b/>
          <w:color w:val="000000"/>
          <w:sz w:val="36"/>
          <w:szCs w:val="36"/>
          <w:lang w:eastAsia="zh-CN"/>
        </w:rPr>
        <w:t>平台监控系统的设计与实现</w:t>
      </w:r>
    </w:p>
    <w:p>
      <w:pPr>
        <w:jc w:val="center"/>
        <w:rPr>
          <w:b/>
          <w:color w:val="000000"/>
          <w:sz w:val="36"/>
          <w:szCs w:val="36"/>
        </w:rPr>
      </w:pPr>
      <w:r>
        <w:rPr>
          <w:rFonts w:hint="eastAsia"/>
          <w:b/>
          <w:color w:val="000000"/>
          <w:sz w:val="36"/>
          <w:szCs w:val="36"/>
        </w:rPr>
        <w:t xml:space="preserve">Design and </w:t>
      </w:r>
      <w:r>
        <w:rPr>
          <w:rFonts w:hint="eastAsia"/>
          <w:b/>
          <w:color w:val="000000"/>
          <w:sz w:val="36"/>
          <w:szCs w:val="36"/>
          <w:lang w:val="en-US" w:eastAsia="zh-CN"/>
        </w:rPr>
        <w:t>I</w:t>
      </w:r>
      <w:r>
        <w:rPr>
          <w:rFonts w:hint="eastAsia"/>
          <w:b/>
          <w:color w:val="000000"/>
          <w:sz w:val="36"/>
          <w:szCs w:val="36"/>
        </w:rPr>
        <w:t>mplementation of</w:t>
      </w:r>
      <w:r>
        <w:rPr>
          <w:rFonts w:hint="eastAsia"/>
          <w:b/>
          <w:color w:val="000000"/>
          <w:sz w:val="36"/>
          <w:szCs w:val="36"/>
          <w:lang w:val="en-US" w:eastAsia="zh-CN"/>
        </w:rPr>
        <w:t xml:space="preserve"> </w:t>
      </w:r>
      <w:r>
        <w:rPr>
          <w:rFonts w:hint="eastAsia"/>
          <w:b/>
          <w:color w:val="000000"/>
          <w:sz w:val="36"/>
          <w:szCs w:val="36"/>
        </w:rPr>
        <w:t xml:space="preserve"> </w:t>
      </w:r>
      <w:r>
        <w:rPr>
          <w:rFonts w:hint="eastAsia"/>
          <w:b/>
          <w:color w:val="000000"/>
          <w:sz w:val="36"/>
          <w:szCs w:val="36"/>
          <w:lang w:val="en-US" w:eastAsia="zh-CN"/>
        </w:rPr>
        <w:t>L</w:t>
      </w:r>
      <w:r>
        <w:rPr>
          <w:rFonts w:hint="eastAsia"/>
          <w:b/>
          <w:color w:val="000000"/>
          <w:sz w:val="36"/>
          <w:szCs w:val="36"/>
        </w:rPr>
        <w:t xml:space="preserve">og </w:t>
      </w:r>
      <w:r>
        <w:rPr>
          <w:rFonts w:hint="eastAsia"/>
          <w:b/>
          <w:color w:val="000000"/>
          <w:sz w:val="36"/>
          <w:szCs w:val="36"/>
          <w:lang w:val="en-US" w:eastAsia="zh-CN"/>
        </w:rPr>
        <w:t>M</w:t>
      </w:r>
      <w:r>
        <w:rPr>
          <w:rFonts w:hint="eastAsia"/>
          <w:b/>
          <w:color w:val="000000"/>
          <w:sz w:val="36"/>
          <w:szCs w:val="36"/>
        </w:rPr>
        <w:t xml:space="preserve">anagement </w:t>
      </w:r>
      <w:r>
        <w:rPr>
          <w:rFonts w:hint="eastAsia"/>
          <w:b/>
          <w:color w:val="000000"/>
          <w:sz w:val="36"/>
          <w:szCs w:val="36"/>
          <w:lang w:val="en-US" w:eastAsia="zh-CN"/>
        </w:rPr>
        <w:t>S</w:t>
      </w:r>
      <w:r>
        <w:rPr>
          <w:rFonts w:hint="eastAsia"/>
          <w:b/>
          <w:color w:val="000000"/>
          <w:sz w:val="36"/>
          <w:szCs w:val="36"/>
        </w:rPr>
        <w:t>ystem</w:t>
      </w:r>
      <w:r>
        <w:rPr>
          <w:rFonts w:hint="eastAsia"/>
          <w:b/>
          <w:color w:val="000000"/>
          <w:sz w:val="36"/>
          <w:szCs w:val="36"/>
          <w:lang w:val="en-US" w:eastAsia="zh-CN"/>
        </w:rPr>
        <w:t xml:space="preserve"> for R</w:t>
      </w:r>
      <w:r>
        <w:rPr>
          <w:rFonts w:hint="eastAsia"/>
          <w:b/>
          <w:color w:val="000000"/>
          <w:sz w:val="36"/>
          <w:szCs w:val="36"/>
        </w:rPr>
        <w:t xml:space="preserve">emote </w:t>
      </w:r>
      <w:r>
        <w:rPr>
          <w:rFonts w:hint="eastAsia"/>
          <w:b/>
          <w:color w:val="000000"/>
          <w:sz w:val="36"/>
          <w:szCs w:val="36"/>
          <w:lang w:val="en-US" w:eastAsia="zh-CN"/>
        </w:rPr>
        <w:t>S</w:t>
      </w:r>
      <w:r>
        <w:rPr>
          <w:rFonts w:hint="eastAsia"/>
          <w:b/>
          <w:color w:val="000000"/>
          <w:sz w:val="36"/>
          <w:szCs w:val="36"/>
        </w:rPr>
        <w:t xml:space="preserve">erver </w:t>
      </w:r>
      <w:r>
        <w:rPr>
          <w:rFonts w:hint="eastAsia"/>
          <w:b/>
          <w:color w:val="000000"/>
          <w:sz w:val="36"/>
          <w:szCs w:val="36"/>
          <w:lang w:val="en-US" w:eastAsia="zh-CN"/>
        </w:rPr>
        <w:t>O</w:t>
      </w:r>
      <w:r>
        <w:rPr>
          <w:rFonts w:hint="eastAsia"/>
          <w:b/>
          <w:color w:val="000000"/>
          <w:sz w:val="36"/>
          <w:szCs w:val="36"/>
        </w:rPr>
        <w:t xml:space="preserve">peration </w:t>
      </w:r>
      <w:r>
        <w:rPr>
          <w:rFonts w:hint="eastAsia"/>
          <w:b/>
          <w:color w:val="000000"/>
          <w:sz w:val="36"/>
          <w:szCs w:val="36"/>
          <w:lang w:val="en-US" w:eastAsia="zh-CN"/>
        </w:rPr>
        <w:t>P</w:t>
      </w:r>
      <w:r>
        <w:rPr>
          <w:rFonts w:hint="eastAsia"/>
          <w:b/>
          <w:color w:val="000000"/>
          <w:sz w:val="36"/>
          <w:szCs w:val="36"/>
        </w:rPr>
        <w:t xml:space="preserve">latform </w:t>
      </w:r>
    </w:p>
    <w:p>
      <w:pPr>
        <w:jc w:val="center"/>
        <w:rPr>
          <w:b/>
          <w:color w:val="000000"/>
          <w:sz w:val="44"/>
          <w:szCs w:val="44"/>
        </w:rPr>
      </w:pPr>
    </w:p>
    <w:p>
      <w:pPr>
        <w:ind w:left="2429" w:leftChars="1012" w:firstLine="640" w:firstLineChars="200"/>
        <w:jc w:val="left"/>
        <w:rPr>
          <w:rFonts w:ascii="宋体" w:hAnsi="宋体" w:cs="宋体"/>
          <w:color w:val="000000"/>
          <w:sz w:val="32"/>
          <w:szCs w:val="32"/>
        </w:rPr>
      </w:pPr>
      <w:r>
        <w:rPr>
          <w:rFonts w:hint="eastAsia" w:ascii="宋体" w:hAnsi="宋体" w:cs="宋体"/>
          <w:color w:val="000000"/>
          <w:sz w:val="32"/>
          <w:szCs w:val="32"/>
        </w:rPr>
        <w:t>专  业：</w:t>
      </w:r>
      <w:r>
        <w:rPr>
          <w:rFonts w:hint="eastAsia" w:ascii="宋体" w:hAnsi="宋体" w:cs="宋体"/>
          <w:color w:val="000000"/>
          <w:sz w:val="32"/>
          <w:szCs w:val="32"/>
        </w:rPr>
        <w:tab/>
      </w:r>
      <w:r>
        <w:rPr>
          <w:rFonts w:hint="eastAsia" w:ascii="宋体" w:hAnsi="宋体" w:cs="宋体"/>
          <w:color w:val="000000"/>
          <w:sz w:val="32"/>
          <w:szCs w:val="32"/>
          <w:lang w:eastAsia="zh-CN"/>
        </w:rPr>
        <w:t>电子与通信工程</w:t>
      </w:r>
    </w:p>
    <w:p>
      <w:pPr>
        <w:ind w:left="2429" w:leftChars="1012"/>
        <w:jc w:val="left"/>
        <w:rPr>
          <w:rFonts w:ascii="宋体" w:hAnsi="宋体" w:cs="宋体"/>
          <w:color w:val="000000"/>
          <w:sz w:val="32"/>
          <w:szCs w:val="32"/>
          <w:lang w:val="en-US"/>
        </w:rPr>
      </w:pPr>
      <w:r>
        <w:rPr>
          <w:rFonts w:hint="eastAsia" w:ascii="宋体" w:hAnsi="宋体" w:cs="宋体"/>
          <w:color w:val="000000"/>
          <w:sz w:val="32"/>
          <w:szCs w:val="32"/>
        </w:rPr>
        <w:t>学位申请人：</w:t>
      </w:r>
      <w:r>
        <w:rPr>
          <w:rFonts w:hint="eastAsia" w:ascii="宋体" w:hAnsi="宋体" w:cs="宋体"/>
          <w:color w:val="000000"/>
          <w:sz w:val="32"/>
          <w:szCs w:val="32"/>
        </w:rPr>
        <w:tab/>
      </w:r>
      <w:r>
        <w:rPr>
          <w:rFonts w:hint="eastAsia" w:ascii="宋体" w:hAnsi="宋体" w:cs="宋体"/>
          <w:color w:val="000000"/>
          <w:sz w:val="32"/>
          <w:szCs w:val="32"/>
          <w:lang w:eastAsia="zh-CN"/>
        </w:rPr>
        <w:t>李芳</w:t>
      </w:r>
    </w:p>
    <w:p>
      <w:pPr>
        <w:pStyle w:val="10"/>
        <w:spacing w:line="360" w:lineRule="auto"/>
        <w:ind w:left="2429" w:leftChars="1012" w:firstLine="320" w:firstLineChars="100"/>
        <w:rPr>
          <w:rFonts w:hAnsi="宋体"/>
          <w:sz w:val="32"/>
          <w:szCs w:val="32"/>
        </w:rPr>
      </w:pPr>
      <w:r>
        <w:rPr>
          <w:rFonts w:hint="eastAsia" w:hAnsi="宋体"/>
          <w:sz w:val="32"/>
          <w:szCs w:val="32"/>
        </w:rPr>
        <w:t>导师姓名：</w:t>
      </w:r>
      <w:r>
        <w:rPr>
          <w:rFonts w:hint="eastAsia" w:hAnsi="宋体"/>
          <w:sz w:val="32"/>
          <w:szCs w:val="32"/>
        </w:rPr>
        <w:tab/>
      </w:r>
      <w:r>
        <w:rPr>
          <w:rFonts w:hint="eastAsia" w:hAnsi="宋体"/>
          <w:sz w:val="32"/>
          <w:szCs w:val="32"/>
        </w:rPr>
        <w:t>温武少 教授</w:t>
      </w:r>
    </w:p>
    <w:p>
      <w:pPr>
        <w:pStyle w:val="10"/>
        <w:jc w:val="center"/>
        <w:rPr>
          <w:rFonts w:hAnsi="宋体"/>
          <w:sz w:val="32"/>
          <w:szCs w:val="32"/>
        </w:rPr>
      </w:pPr>
    </w:p>
    <w:p>
      <w:pPr>
        <w:pStyle w:val="10"/>
        <w:jc w:val="center"/>
        <w:rPr>
          <w:rFonts w:hAnsi="宋体"/>
          <w:sz w:val="32"/>
          <w:szCs w:val="32"/>
        </w:rPr>
      </w:pPr>
    </w:p>
    <w:p>
      <w:pPr>
        <w:pStyle w:val="10"/>
        <w:jc w:val="center"/>
        <w:rPr>
          <w:rFonts w:hAnsi="宋体"/>
          <w:sz w:val="32"/>
          <w:szCs w:val="32"/>
        </w:rPr>
      </w:pPr>
    </w:p>
    <w:p>
      <w:pPr>
        <w:ind w:left="809" w:leftChars="337"/>
        <w:rPr>
          <w:rFonts w:ascii="宋体" w:hAnsi="宋体" w:cs="宋体"/>
          <w:color w:val="000000"/>
          <w:sz w:val="32"/>
          <w:szCs w:val="32"/>
        </w:rPr>
      </w:pPr>
      <w:r>
        <w:rPr>
          <w:rFonts w:hint="eastAsia" w:ascii="宋体" w:hAnsi="宋体" w:cs="宋体"/>
          <w:color w:val="000000"/>
          <w:sz w:val="32"/>
          <w:szCs w:val="32"/>
        </w:rPr>
        <w:t>论文答辩委员会主席：</w:t>
      </w:r>
      <w:r>
        <w:rPr>
          <w:rFonts w:hint="eastAsia" w:ascii="宋体" w:hAnsi="宋体" w:cs="宋体"/>
          <w:color w:val="000000"/>
          <w:sz w:val="32"/>
          <w:szCs w:val="32"/>
          <w:u w:val="single"/>
        </w:rPr>
        <w:t xml:space="preserve">  </w:t>
      </w:r>
      <w:r>
        <w:rPr>
          <w:rFonts w:ascii="宋体" w:hAnsi="宋体" w:cs="宋体"/>
          <w:color w:val="000000"/>
          <w:sz w:val="32"/>
          <w:szCs w:val="32"/>
          <w:u w:val="single"/>
        </w:rPr>
        <w:t xml:space="preserve">  </w:t>
      </w:r>
      <w:r>
        <w:rPr>
          <w:rFonts w:hint="eastAsia" w:ascii="宋体" w:hAnsi="宋体" w:cs="宋体"/>
          <w:color w:val="000000"/>
          <w:sz w:val="32"/>
          <w:szCs w:val="32"/>
          <w:u w:val="single"/>
        </w:rPr>
        <w:t xml:space="preserve">      </w:t>
      </w:r>
      <w:r>
        <w:rPr>
          <w:rFonts w:hint="eastAsia" w:ascii="宋体" w:hAnsi="宋体" w:cs="宋体"/>
          <w:color w:val="000000"/>
          <w:sz w:val="32"/>
          <w:szCs w:val="32"/>
          <w:u w:val="single"/>
          <w:lang w:val="en-US" w:eastAsia="zh-CN"/>
        </w:rPr>
        <w:t xml:space="preserve">  </w:t>
      </w:r>
      <w:r>
        <w:rPr>
          <w:rFonts w:hint="eastAsia" w:ascii="宋体" w:hAnsi="宋体" w:cs="宋体"/>
          <w:color w:val="000000"/>
          <w:sz w:val="32"/>
          <w:szCs w:val="32"/>
          <w:u w:val="single"/>
        </w:rPr>
        <w:t xml:space="preserve">       </w:t>
      </w:r>
    </w:p>
    <w:p>
      <w:pPr>
        <w:pStyle w:val="10"/>
        <w:spacing w:line="360" w:lineRule="auto"/>
        <w:ind w:firstLine="3040" w:firstLineChars="950"/>
        <w:jc w:val="both"/>
        <w:rPr>
          <w:rFonts w:hAnsi="宋体"/>
          <w:sz w:val="32"/>
          <w:szCs w:val="32"/>
          <w:u w:val="single"/>
        </w:rPr>
      </w:pPr>
      <w:r>
        <w:rPr>
          <w:rFonts w:hint="eastAsia" w:hAnsi="宋体"/>
          <w:sz w:val="32"/>
          <w:szCs w:val="32"/>
        </w:rPr>
        <w:t>成员：</w:t>
      </w:r>
      <w:r>
        <w:rPr>
          <w:rFonts w:hint="eastAsia" w:hAnsi="宋体"/>
          <w:sz w:val="32"/>
          <w:szCs w:val="32"/>
          <w:u w:val="single"/>
        </w:rPr>
        <w:t xml:space="preserve">    </w:t>
      </w:r>
      <w:r>
        <w:rPr>
          <w:rFonts w:hAnsi="宋体"/>
          <w:sz w:val="32"/>
          <w:szCs w:val="32"/>
          <w:u w:val="single"/>
        </w:rPr>
        <w:t xml:space="preserve"> </w:t>
      </w:r>
      <w:r>
        <w:rPr>
          <w:rFonts w:hint="eastAsia" w:hAnsi="宋体"/>
          <w:sz w:val="32"/>
          <w:szCs w:val="32"/>
          <w:u w:val="single"/>
        </w:rPr>
        <w:t xml:space="preserve">              </w:t>
      </w:r>
    </w:p>
    <w:p>
      <w:pPr>
        <w:pStyle w:val="10"/>
        <w:spacing w:line="360" w:lineRule="auto"/>
        <w:jc w:val="both"/>
        <w:rPr>
          <w:rFonts w:hAnsi="宋体"/>
          <w:sz w:val="32"/>
          <w:szCs w:val="32"/>
          <w:u w:val="single"/>
        </w:rPr>
      </w:pPr>
      <w:r>
        <w:rPr>
          <w:rFonts w:hAnsi="宋体"/>
          <w:sz w:val="32"/>
          <w:szCs w:val="32"/>
        </w:rPr>
        <w:t xml:space="preserve">                   </w:t>
      </w:r>
      <w:r>
        <w:rPr>
          <w:rFonts w:hint="eastAsia" w:hAnsi="宋体"/>
          <w:sz w:val="32"/>
          <w:szCs w:val="32"/>
        </w:rPr>
        <w:t xml:space="preserve">      </w:t>
      </w:r>
      <w:r>
        <w:rPr>
          <w:rFonts w:hint="eastAsia" w:hAnsi="宋体"/>
          <w:sz w:val="32"/>
          <w:szCs w:val="32"/>
          <w:u w:val="single"/>
        </w:rPr>
        <w:t xml:space="preserve">    </w:t>
      </w:r>
      <w:r>
        <w:rPr>
          <w:rFonts w:hAnsi="宋体"/>
          <w:sz w:val="32"/>
          <w:szCs w:val="32"/>
          <w:u w:val="single"/>
        </w:rPr>
        <w:t xml:space="preserve"> </w:t>
      </w:r>
      <w:r>
        <w:rPr>
          <w:rFonts w:hint="eastAsia" w:hAnsi="宋体"/>
          <w:sz w:val="32"/>
          <w:szCs w:val="32"/>
          <w:u w:val="single"/>
        </w:rPr>
        <w:t xml:space="preserve">              </w:t>
      </w:r>
    </w:p>
    <w:p>
      <w:pPr>
        <w:pStyle w:val="10"/>
        <w:spacing w:line="360" w:lineRule="auto"/>
        <w:ind w:firstLine="3040" w:firstLineChars="950"/>
        <w:jc w:val="both"/>
        <w:rPr>
          <w:rFonts w:hAnsi="宋体"/>
          <w:sz w:val="32"/>
          <w:szCs w:val="32"/>
          <w:u w:val="single"/>
        </w:rPr>
      </w:pPr>
      <w:r>
        <w:rPr>
          <w:rFonts w:hint="eastAsia" w:hAnsi="宋体"/>
          <w:sz w:val="32"/>
          <w:szCs w:val="32"/>
        </w:rPr>
        <w:t xml:space="preserve">      </w:t>
      </w:r>
      <w:r>
        <w:rPr>
          <w:rFonts w:hint="eastAsia" w:hAnsi="宋体"/>
          <w:sz w:val="32"/>
          <w:szCs w:val="32"/>
          <w:u w:val="single"/>
        </w:rPr>
        <w:t xml:space="preserve">                </w:t>
      </w:r>
      <w:r>
        <w:rPr>
          <w:rFonts w:hint="eastAsia" w:hAnsi="宋体"/>
          <w:sz w:val="32"/>
          <w:szCs w:val="32"/>
          <w:u w:val="single"/>
          <w:lang w:val="en-US" w:eastAsia="zh-CN"/>
        </w:rPr>
        <w:t xml:space="preserve">  </w:t>
      </w:r>
      <w:r>
        <w:rPr>
          <w:rFonts w:hint="eastAsia" w:hAnsi="宋体"/>
          <w:sz w:val="32"/>
          <w:szCs w:val="32"/>
          <w:u w:val="single"/>
        </w:rPr>
        <w:t xml:space="preserve"> </w:t>
      </w:r>
    </w:p>
    <w:p>
      <w:pPr>
        <w:jc w:val="center"/>
        <w:rPr>
          <w:rFonts w:ascii="宋体" w:hAnsi="宋体"/>
          <w:sz w:val="32"/>
          <w:szCs w:val="32"/>
        </w:rPr>
      </w:pPr>
    </w:p>
    <w:p>
      <w:pPr>
        <w:jc w:val="center"/>
        <w:rPr>
          <w:rFonts w:ascii="宋体" w:hAnsi="宋体"/>
          <w:sz w:val="32"/>
          <w:szCs w:val="32"/>
        </w:rPr>
      </w:pPr>
    </w:p>
    <w:p>
      <w:pPr>
        <w:jc w:val="center"/>
        <w:rPr>
          <w:rFonts w:ascii="宋体" w:hAnsi="宋体"/>
          <w:sz w:val="32"/>
          <w:szCs w:val="32"/>
        </w:rPr>
      </w:pPr>
      <w:r>
        <w:rPr>
          <w:rFonts w:hint="eastAsia" w:ascii="宋体" w:hAnsi="宋体"/>
          <w:sz w:val="32"/>
          <w:szCs w:val="32"/>
        </w:rPr>
        <w:t>二零一</w:t>
      </w:r>
      <w:r>
        <w:rPr>
          <w:rFonts w:hint="eastAsia" w:ascii="宋体" w:hAnsi="宋体"/>
          <w:sz w:val="32"/>
          <w:szCs w:val="32"/>
          <w:lang w:eastAsia="zh-CN"/>
        </w:rPr>
        <w:t>六</w:t>
      </w:r>
      <w:r>
        <w:rPr>
          <w:rFonts w:hint="eastAsia" w:ascii="宋体" w:hAnsi="宋体"/>
          <w:sz w:val="32"/>
          <w:szCs w:val="32"/>
        </w:rPr>
        <w:t xml:space="preserve"> 年 五 月</w:t>
      </w:r>
    </w:p>
    <w:p>
      <w:pPr>
        <w:jc w:val="center"/>
      </w:pPr>
    </w:p>
    <w:p>
      <w:pPr>
        <w:widowControl/>
        <w:spacing w:line="240" w:lineRule="auto"/>
        <w:jc w:val="left"/>
        <w:rPr>
          <w:szCs w:val="24"/>
        </w:rPr>
        <w:sectPr>
          <w:headerReference r:id="rId4" w:type="first"/>
          <w:footerReference r:id="rId6" w:type="first"/>
          <w:headerReference r:id="rId3" w:type="even"/>
          <w:footerReference r:id="rId5" w:type="even"/>
          <w:pgSz w:w="11906" w:h="16838"/>
          <w:pgMar w:top="1701" w:right="1418" w:bottom="1418" w:left="1701" w:header="851" w:footer="992" w:gutter="0"/>
          <w:pgNumType w:fmt="upperRoman" w:start="1"/>
          <w:cols w:space="425" w:num="1"/>
          <w:docGrid w:type="lines" w:linePitch="312" w:charSpace="0"/>
        </w:sectPr>
      </w:pPr>
    </w:p>
    <w:p>
      <w:pPr>
        <w:adjustRightInd w:val="0"/>
        <w:snapToGrid w:val="0"/>
        <w:spacing w:before="156" w:beforeLines="50" w:line="360" w:lineRule="auto"/>
        <w:jc w:val="left"/>
        <w:rPr>
          <w:rFonts w:hint="eastAsia"/>
          <w:sz w:val="24"/>
          <w:lang w:eastAsia="zh-CN"/>
        </w:rPr>
      </w:pPr>
      <w:bookmarkStart w:id="0" w:name="_Toc193539320"/>
      <w:bookmarkStart w:id="1" w:name="_Toc192322222"/>
      <w:bookmarkStart w:id="2" w:name="_Toc395694102"/>
      <w:bookmarkStart w:id="3" w:name="_Toc197837016"/>
      <w:bookmarkStart w:id="4" w:name="_Toc197836649"/>
      <w:bookmarkStart w:id="5" w:name="_Toc197838428"/>
      <w:bookmarkStart w:id="6" w:name="_Toc193539356"/>
      <w:bookmarkStart w:id="7" w:name="OLE_LINK36"/>
      <w:bookmarkStart w:id="8" w:name="OLE_LINK35"/>
      <w:r>
        <w:rPr>
          <w:rFonts w:hint="eastAsia"/>
          <w:sz w:val="24"/>
          <w:lang w:eastAsia="zh-CN"/>
        </w:rPr>
        <w:t>论文</w:t>
      </w:r>
      <w:r>
        <w:rPr>
          <w:rFonts w:hint="eastAsia"/>
          <w:sz w:val="24"/>
        </w:rPr>
        <w:t>题目：服务器远程运维</w:t>
      </w:r>
      <w:r>
        <w:rPr>
          <w:rFonts w:hint="eastAsia"/>
          <w:sz w:val="24"/>
          <w:lang w:eastAsia="zh-CN"/>
        </w:rPr>
        <w:t>平台应用监控的设计与实现</w:t>
      </w:r>
    </w:p>
    <w:p>
      <w:pPr>
        <w:ind w:left="1260" w:hanging="1260" w:hangingChars="600"/>
        <w:rPr>
          <w:rFonts w:hint="eastAsia"/>
          <w:lang w:val="en-US" w:eastAsia="zh-CN"/>
        </w:rPr>
      </w:pPr>
      <w:r>
        <w:rPr>
          <w:rFonts w:hint="eastAsia"/>
        </w:rPr>
        <w:t>学号：</w:t>
      </w:r>
      <w:r>
        <w:rPr>
          <w:rFonts w:hint="eastAsia"/>
          <w:lang w:val="en-US" w:eastAsia="zh-CN"/>
        </w:rPr>
        <w:t>14213067</w:t>
      </w:r>
    </w:p>
    <w:p>
      <w:pPr>
        <w:ind w:left="1260" w:hanging="1260" w:hangingChars="600"/>
        <w:rPr>
          <w:rFonts w:hint="eastAsia"/>
          <w:lang w:val="en-US" w:eastAsia="zh-CN"/>
        </w:rPr>
      </w:pPr>
      <w:r>
        <w:rPr>
          <w:rFonts w:hint="eastAsia"/>
        </w:rPr>
        <w:t>姓名：</w:t>
      </w:r>
      <w:r>
        <w:rPr>
          <w:rFonts w:hint="eastAsia"/>
          <w:lang w:eastAsia="zh-CN"/>
        </w:rPr>
        <w:t>李芳</w:t>
      </w:r>
    </w:p>
    <w:p>
      <w:pPr>
        <w:adjustRightInd w:val="0"/>
        <w:snapToGrid w:val="0"/>
        <w:spacing w:before="156" w:beforeLines="50" w:line="360" w:lineRule="auto"/>
        <w:jc w:val="left"/>
        <w:rPr>
          <w:rFonts w:hint="eastAsia"/>
          <w:lang w:val="en-US" w:eastAsia="zh-CN"/>
        </w:rPr>
      </w:pPr>
      <w:r>
        <w:rPr>
          <w:rFonts w:hint="eastAsia"/>
          <w:sz w:val="24"/>
        </w:rPr>
        <w:t>专业：</w:t>
      </w:r>
      <w:r>
        <w:rPr>
          <w:rFonts w:hint="eastAsia"/>
          <w:sz w:val="24"/>
          <w:lang w:eastAsia="zh-CN"/>
        </w:rPr>
        <w:t>电子与通信</w:t>
      </w:r>
      <w:r>
        <w:rPr>
          <w:rFonts w:hint="eastAsia"/>
          <w:sz w:val="24"/>
        </w:rPr>
        <w:t>工程</w:t>
      </w:r>
    </w:p>
    <w:p>
      <w:pPr>
        <w:adjustRightInd w:val="0"/>
        <w:snapToGrid w:val="0"/>
        <w:spacing w:before="156" w:beforeLines="50" w:line="360" w:lineRule="auto"/>
        <w:jc w:val="left"/>
        <w:rPr>
          <w:rFonts w:hint="eastAsia"/>
          <w:sz w:val="24"/>
        </w:rPr>
      </w:pPr>
      <w:r>
        <w:rPr>
          <w:rFonts w:hint="eastAsia"/>
          <w:sz w:val="24"/>
          <w:lang w:eastAsia="zh-CN"/>
        </w:rPr>
        <w:t>导师</w:t>
      </w:r>
      <w:r>
        <w:rPr>
          <w:rFonts w:hint="eastAsia"/>
          <w:sz w:val="24"/>
        </w:rPr>
        <w:t>：温武少教授</w:t>
      </w:r>
    </w:p>
    <w:bookmarkEnd w:id="0"/>
    <w:bookmarkEnd w:id="1"/>
    <w:bookmarkEnd w:id="2"/>
    <w:bookmarkEnd w:id="3"/>
    <w:bookmarkEnd w:id="4"/>
    <w:bookmarkEnd w:id="5"/>
    <w:bookmarkEnd w:id="6"/>
    <w:p>
      <w:pPr>
        <w:pStyle w:val="2"/>
        <w:numPr>
          <w:ilvl w:val="0"/>
          <w:numId w:val="0"/>
        </w:numPr>
        <w:tabs>
          <w:tab w:val="left" w:pos="432"/>
          <w:tab w:val="right" w:pos="8640"/>
        </w:tabs>
        <w:spacing w:before="468" w:beforeLines="150" w:after="624" w:afterLines="200"/>
        <w:jc w:val="center"/>
        <w:rPr>
          <w:rFonts w:hint="eastAsia" w:ascii="黑体"/>
          <w:sz w:val="36"/>
          <w:lang w:eastAsia="zh-CN"/>
        </w:rPr>
      </w:pPr>
      <w:r>
        <w:rPr>
          <w:rFonts w:hint="eastAsia" w:ascii="黑体"/>
          <w:sz w:val="36"/>
          <w:lang w:eastAsia="zh-CN"/>
        </w:rPr>
        <w:t>摘  要</w:t>
      </w:r>
    </w:p>
    <w:p>
      <w:pPr>
        <w:adjustRightInd w:val="0"/>
        <w:snapToGrid w:val="0"/>
        <w:spacing w:before="156" w:beforeLines="50" w:line="360" w:lineRule="auto"/>
        <w:ind w:firstLine="480" w:firstLineChars="200"/>
      </w:pPr>
      <w:r>
        <w:rPr>
          <w:rFonts w:hint="eastAsia"/>
          <w:b w:val="0"/>
          <w:spacing w:val="0"/>
          <w:kern w:val="2"/>
          <w:sz w:val="24"/>
          <w:szCs w:val="22"/>
          <w:lang w:val="en-US" w:eastAsia="zh-CN" w:bidi="ar-SA"/>
        </w:rPr>
        <w:t>传统的</w:t>
      </w:r>
      <w:r>
        <w:rPr>
          <w:rFonts w:hint="eastAsia" w:ascii="宋体" w:hAnsi="宋体"/>
          <w:b w:val="0"/>
          <w:spacing w:val="0"/>
          <w:kern w:val="2"/>
          <w:sz w:val="24"/>
          <w:szCs w:val="22"/>
          <w:lang w:val="en-US" w:eastAsia="zh-CN" w:bidi="ar-SA"/>
        </w:rPr>
        <w:t>服务器远程运维平台</w:t>
      </w:r>
      <w:r>
        <w:rPr>
          <w:rFonts w:hint="eastAsia"/>
          <w:b w:val="0"/>
          <w:spacing w:val="0"/>
          <w:kern w:val="2"/>
          <w:sz w:val="24"/>
          <w:szCs w:val="22"/>
          <w:lang w:val="en-US" w:eastAsia="zh-CN" w:bidi="ar-SA"/>
        </w:rPr>
        <w:t>，</w:t>
      </w:r>
      <w:r>
        <w:rPr>
          <w:rFonts w:hint="eastAsia"/>
          <w:sz w:val="24"/>
          <w:lang w:val="en-US" w:eastAsia="zh-CN"/>
        </w:rPr>
        <w:t>服务器批量部署困难，难以管理，除此之外服务器上应用难以统一管理，针对传统服务器运维平台的缺点，</w:t>
      </w:r>
      <w:r>
        <w:rPr>
          <w:rFonts w:hint="eastAsia"/>
        </w:rPr>
        <w:t>本文</w:t>
      </w:r>
      <w:r>
        <w:t>的目标是设计并实现一个</w:t>
      </w:r>
      <w:r>
        <w:rPr>
          <w:rFonts w:hint="eastAsia"/>
          <w:lang w:eastAsia="zh-CN"/>
        </w:rPr>
        <w:t>开源的服务器运维系统中的服务器监控模块的设计与实现</w:t>
      </w:r>
      <w:r>
        <w:t>，</w:t>
      </w:r>
      <w:r>
        <w:rPr>
          <w:rFonts w:hint="eastAsia"/>
          <w:lang w:eastAsia="zh-CN"/>
        </w:rPr>
        <w:t>开源的服务器运维系统</w:t>
      </w:r>
      <w:r>
        <w:rPr>
          <w:rFonts w:hint="eastAsia"/>
          <w:sz w:val="24"/>
          <w:lang w:eastAsia="zh-CN"/>
        </w:rPr>
        <w:t>具有五大模块，包括服务器部署、服务器管理、应用管理、服务器监控、日志管理。针对问题领域是为服务器简化管理和运维提供方案以及解决实际的openstack的部署和管理问题。</w:t>
      </w:r>
      <w:r>
        <w:rPr>
          <w:rFonts w:hint="eastAsia"/>
        </w:rPr>
        <w:t>能够</w:t>
      </w:r>
      <w:r>
        <w:t>根据实际需求</w:t>
      </w:r>
      <w:r>
        <w:rPr>
          <w:rFonts w:hint="eastAsia"/>
          <w:lang w:eastAsia="zh-CN"/>
        </w:rPr>
        <w:t>对批量服务器进行监控</w:t>
      </w:r>
      <w:r>
        <w:t>，</w:t>
      </w:r>
      <w:r>
        <w:rPr>
          <w:rFonts w:hint="eastAsia"/>
          <w:lang w:eastAsia="zh-CN"/>
        </w:rPr>
        <w:t>简化服务器</w:t>
      </w:r>
      <w:r>
        <w:rPr>
          <w:rFonts w:hint="eastAsia"/>
        </w:rPr>
        <w:t>，从而推动</w:t>
      </w:r>
      <w:r>
        <w:t>教育平台的</w:t>
      </w:r>
      <w:r>
        <w:rPr>
          <w:rFonts w:hint="eastAsia"/>
        </w:rPr>
        <w:t>普及</w:t>
      </w:r>
      <w:r>
        <w:t>和发展。</w:t>
      </w:r>
      <w:r>
        <w:rPr>
          <w:rFonts w:hint="eastAsia"/>
          <w:lang w:eastAsia="zh-CN"/>
        </w:rPr>
        <w:t>本系统的</w:t>
      </w:r>
      <w:r>
        <w:rPr>
          <w:rFonts w:hint="eastAsia"/>
          <w:sz w:val="24"/>
          <w:lang w:eastAsia="zh-CN"/>
        </w:rPr>
        <w:t>主要目标有简化服务器管理工作、提供图形化服务器全局视图、持续监控服务器状态、服务器图像化配置、服务器图像化持续管理各项应用服务。</w:t>
      </w:r>
    </w:p>
    <w:p>
      <w:pPr>
        <w:pStyle w:val="4"/>
        <w:numPr>
          <w:ilvl w:val="0"/>
          <w:numId w:val="0"/>
        </w:numPr>
        <w:ind w:leftChars="0" w:firstLine="480" w:firstLineChars="200"/>
      </w:pPr>
      <w:r>
        <w:rPr>
          <w:rFonts w:hint="eastAsia"/>
        </w:rPr>
        <w:t>本文</w:t>
      </w:r>
      <w:r>
        <w:rPr>
          <w:rFonts w:hint="eastAsia"/>
          <w:lang w:eastAsia="zh-CN"/>
        </w:rPr>
        <w:t>是在该系统的基础上参与到其中的两个模块</w:t>
      </w:r>
      <w:r>
        <w:rPr>
          <w:rFonts w:hint="eastAsia"/>
          <w:lang w:val="en-US" w:eastAsia="zh-CN"/>
        </w:rPr>
        <w:t>--应用管理与服务器监控，</w:t>
      </w:r>
      <w:r>
        <w:t>主要包括以下部分：</w:t>
      </w:r>
    </w:p>
    <w:p>
      <w:pPr>
        <w:pStyle w:val="4"/>
        <w:numPr>
          <w:ilvl w:val="0"/>
          <w:numId w:val="1"/>
        </w:numPr>
        <w:tabs>
          <w:tab w:val="left" w:pos="425"/>
        </w:tabs>
        <w:ind w:left="480" w:leftChars="200" w:firstLine="0" w:firstLineChars="0"/>
      </w:pPr>
      <w:r>
        <w:rPr>
          <w:rFonts w:hint="eastAsia"/>
          <w:sz w:val="24"/>
          <w:lang w:eastAsia="zh-CN"/>
        </w:rPr>
        <w:t>服务器管理模块</w:t>
      </w:r>
      <w:r>
        <w:t>：</w:t>
      </w:r>
      <w:r>
        <w:rPr>
          <w:rFonts w:hint="eastAsia"/>
          <w:sz w:val="24"/>
          <w:lang w:eastAsia="zh-CN"/>
        </w:rPr>
        <w:t>将服务器加入到管理系统中来进行集中部署操作系统，控制服务器的启动与关闭，</w:t>
      </w:r>
      <w:r>
        <w:rPr>
          <w:rFonts w:hint="eastAsia"/>
          <w:sz w:val="24"/>
          <w:lang w:val="en-US" w:eastAsia="zh-CN"/>
        </w:rPr>
        <w:t>完成对服务器的注册、电源控制以及操作系统的远程部署。</w:t>
      </w:r>
    </w:p>
    <w:p>
      <w:pPr>
        <w:pStyle w:val="4"/>
        <w:numPr>
          <w:ilvl w:val="0"/>
          <w:numId w:val="1"/>
        </w:numPr>
        <w:tabs>
          <w:tab w:val="left" w:pos="425"/>
        </w:tabs>
        <w:ind w:left="480" w:leftChars="200" w:firstLine="0" w:firstLineChars="0"/>
      </w:pPr>
      <w:r>
        <w:rPr>
          <w:rFonts w:hint="eastAsia"/>
          <w:lang w:eastAsia="zh-CN"/>
        </w:rPr>
        <w:t>监控</w:t>
      </w:r>
      <w:r>
        <w:t>模块：</w:t>
      </w:r>
      <w:r>
        <w:rPr>
          <w:rFonts w:hint="eastAsia"/>
        </w:rPr>
        <w:t>该模块</w:t>
      </w:r>
      <w:r>
        <w:t>是</w:t>
      </w:r>
      <w:r>
        <w:rPr>
          <w:rFonts w:hint="eastAsia"/>
        </w:rPr>
        <w:t>整个</w:t>
      </w:r>
      <w:r>
        <w:rPr>
          <w:rFonts w:hint="eastAsia"/>
          <w:lang w:eastAsia="zh-CN"/>
        </w:rPr>
        <w:t>服务器监控</w:t>
      </w:r>
      <w:r>
        <w:t>系统的核心模块。</w:t>
      </w:r>
      <w:r>
        <w:rPr>
          <w:rFonts w:hint="eastAsia"/>
          <w:sz w:val="24"/>
          <w:lang w:eastAsia="zh-CN"/>
        </w:rPr>
        <w:t>执行</w:t>
      </w:r>
      <w:r>
        <w:rPr>
          <w:rFonts w:hint="eastAsia"/>
          <w:sz w:val="24"/>
        </w:rPr>
        <w:t>对服务器状态进行持续监测，并针对监测结果提供一定的系统控制操作</w:t>
      </w:r>
      <w:r>
        <w:rPr>
          <w:rFonts w:hint="eastAsia"/>
          <w:sz w:val="24"/>
          <w:lang w:eastAsia="zh-CN"/>
        </w:rPr>
        <w:t>。</w:t>
      </w:r>
    </w:p>
    <w:p>
      <w:pPr>
        <w:pStyle w:val="4"/>
        <w:numPr>
          <w:ilvl w:val="0"/>
          <w:numId w:val="1"/>
        </w:numPr>
        <w:tabs>
          <w:tab w:val="left" w:pos="425"/>
        </w:tabs>
        <w:ind w:left="480" w:leftChars="200" w:firstLine="0" w:firstLineChars="0"/>
      </w:pPr>
      <w:r>
        <w:rPr>
          <w:rFonts w:hint="eastAsia"/>
          <w:sz w:val="24"/>
        </w:rPr>
        <w:t>应用模块</w:t>
      </w:r>
      <w:r>
        <w:t>：</w:t>
      </w:r>
      <w:r>
        <w:rPr>
          <w:rFonts w:hint="eastAsia"/>
          <w:sz w:val="24"/>
        </w:rPr>
        <w:t>主要针对docker，同时对容器进行监控和错误报警的配置</w:t>
      </w:r>
      <w:r>
        <w:rPr>
          <w:rFonts w:hint="eastAsia"/>
          <w:sz w:val="24"/>
          <w:lang w:eastAsia="zh-CN"/>
        </w:rPr>
        <w:t>。</w:t>
      </w:r>
    </w:p>
    <w:p>
      <w:pPr>
        <w:adjustRightInd w:val="0"/>
        <w:snapToGrid w:val="0"/>
        <w:spacing w:before="156" w:beforeLines="50" w:line="360" w:lineRule="auto"/>
        <w:ind w:firstLine="480" w:firstLineChars="200"/>
      </w:pPr>
      <w:r>
        <w:rPr>
          <w:rFonts w:hint="eastAsia"/>
          <w:sz w:val="24"/>
          <w:lang w:eastAsia="zh-CN"/>
        </w:rPr>
        <w:t>总系统为用户提供一个交互界面传递信息，管理人员可以在界面上对服务器及上面的进行各种操作处理，高效管理服务器集群，快捷部署openstack服务。</w:t>
      </w:r>
      <w:bookmarkStart w:id="12" w:name="_GoBack"/>
      <w:bookmarkEnd w:id="12"/>
      <w:r>
        <w:rPr>
          <w:rFonts w:hint="eastAsia"/>
          <w:b/>
          <w:sz w:val="24"/>
        </w:rPr>
        <w:t>关键词：</w:t>
      </w:r>
      <w:r>
        <w:rPr>
          <w:rFonts w:hint="eastAsia"/>
          <w:sz w:val="24"/>
          <w:lang w:eastAsia="zh-CN"/>
        </w:rPr>
        <w:t>服务器</w:t>
      </w:r>
      <w:r>
        <w:rPr>
          <w:rFonts w:hint="eastAsia"/>
          <w:sz w:val="24"/>
        </w:rPr>
        <w:t>,</w:t>
      </w:r>
      <w:r>
        <w:rPr>
          <w:rFonts w:hint="eastAsia"/>
          <w:sz w:val="24"/>
          <w:lang w:val="en-US" w:eastAsia="zh-CN"/>
        </w:rPr>
        <w:t>O</w:t>
      </w:r>
      <w:r>
        <w:rPr>
          <w:rFonts w:hint="eastAsia"/>
          <w:sz w:val="24"/>
          <w:lang w:eastAsia="zh-CN"/>
        </w:rPr>
        <w:t>penstack，</w:t>
      </w:r>
      <w:r>
        <w:rPr>
          <w:rFonts w:hint="eastAsia"/>
          <w:sz w:val="24"/>
          <w:lang w:val="en-US" w:eastAsia="zh-CN"/>
        </w:rPr>
        <w:t>Docker</w:t>
      </w:r>
      <w:r>
        <w:rPr>
          <w:rFonts w:hint="eastAsia"/>
          <w:sz w:val="24"/>
        </w:rPr>
        <w:t>,</w:t>
      </w:r>
      <w:r>
        <w:rPr>
          <w:rFonts w:hint="eastAsia"/>
          <w:sz w:val="24"/>
          <w:lang w:eastAsia="zh-CN"/>
        </w:rPr>
        <w:t>应用监控，服务器部署</w:t>
      </w:r>
    </w:p>
    <w:p>
      <w:pPr>
        <w:ind w:left="600" w:hanging="600" w:hangingChars="250"/>
        <w:jc w:val="left"/>
      </w:pPr>
    </w:p>
    <w:p>
      <w:pPr>
        <w:ind w:left="600" w:hanging="600" w:hangingChars="250"/>
        <w:jc w:val="left"/>
      </w:pPr>
    </w:p>
    <w:p>
      <w:pPr>
        <w:ind w:left="600" w:hanging="600" w:hangingChars="250"/>
        <w:jc w:val="left"/>
      </w:pPr>
    </w:p>
    <w:p>
      <w:pPr>
        <w:ind w:left="600" w:hanging="600" w:hangingChars="250"/>
        <w:jc w:val="left"/>
      </w:pPr>
    </w:p>
    <w:p>
      <w:pPr>
        <w:ind w:left="600" w:hanging="600" w:hangingChars="250"/>
        <w:jc w:val="left"/>
        <w:rPr>
          <w:rFonts w:hint="eastAsia"/>
        </w:rPr>
      </w:pPr>
      <w:r>
        <w:t xml:space="preserve">Title: </w:t>
      </w:r>
      <w:r>
        <w:rPr>
          <w:rFonts w:hint="eastAsia"/>
        </w:rPr>
        <w:t>Design and implementation of remote monitoring system application server operation platform</w:t>
      </w:r>
    </w:p>
    <w:bookmarkEnd w:id="7"/>
    <w:bookmarkEnd w:id="8"/>
    <w:p>
      <w:pPr>
        <w:jc w:val="left"/>
      </w:pPr>
      <w:r>
        <w:t>Major:</w:t>
      </w:r>
      <w:r>
        <w:rPr>
          <w:rFonts w:hint="eastAsia"/>
        </w:rPr>
        <w:t xml:space="preserve"> Electronic and Communication Engineering</w:t>
      </w:r>
    </w:p>
    <w:p>
      <w:pPr>
        <w:jc w:val="left"/>
      </w:pPr>
      <w:r>
        <w:t xml:space="preserve">Name: </w:t>
      </w:r>
      <w:r>
        <w:rPr>
          <w:rFonts w:hint="eastAsia"/>
          <w:lang w:val="en-US" w:eastAsia="zh-CN"/>
        </w:rPr>
        <w:t>LiFang</w:t>
      </w:r>
    </w:p>
    <w:p>
      <w:pPr>
        <w:jc w:val="left"/>
      </w:pPr>
      <w:r>
        <w:t>Supervisor:</w:t>
      </w:r>
      <w:r>
        <w:rPr>
          <w:rFonts w:hint="eastAsia"/>
        </w:rPr>
        <w:t xml:space="preserve"> Professor Wen Wushao</w:t>
      </w:r>
    </w:p>
    <w:p>
      <w:pPr>
        <w:pStyle w:val="2"/>
        <w:spacing w:before="468" w:after="624"/>
      </w:pPr>
      <w:bookmarkStart w:id="9" w:name="OLE_LINK7"/>
      <w:bookmarkStart w:id="10" w:name="OLE_LINK8"/>
      <w:bookmarkStart w:id="11" w:name="_Toc416794923"/>
      <w:r>
        <w:t>Abstract</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raditional remote server operation and maintenance platform server batch deployment difficulties, difficult to manage, in addition to the server application to manage, aiming at the shortcomings of the traditional server operation platform. The system has five major functions, including server deployment, management server, management server monitoring and log management. Aiming at the problems in the field of deployment and management problems provide a solution for the server to simplify management and maintenance and solve real openstack. Main goal is simplified server management, provide graphical server global view, continuous monitoring the state of the server, an image server configuration (for OS), image server of sustainable management of the application service (for openstack).</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The application module bear on the server for application deployment of the work, mainly for docker. At the same time the container for error monitoring and alarm configuration while performing continuous monitoring of the state of the server, and for the monitoring results provide certain system control operation; server deploying module servers can be added to the management system of centralized deployment operating system, control server startup and shutdown, complete the registration on the server, power control and operating system of the remote deployment.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The total system is to provide an interactive interface to transmit information, management personnel in the interface of the server and the above manipulations, the efficient management of server cluster, fast deployment of openstack services.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eastAsia="宋体" w:cs="Times New Roman"/>
          <w:kern w:val="2"/>
          <w:sz w:val="24"/>
          <w:szCs w:val="20"/>
          <w:lang w:val="en-US" w:eastAsia="zh-CN" w:bidi="ar-SA"/>
        </w:rPr>
      </w:pPr>
      <w:r>
        <w:rPr>
          <w:b/>
        </w:rPr>
        <w:t xml:space="preserve">Key words: </w:t>
      </w:r>
      <w:r>
        <w:rPr>
          <w:rFonts w:hint="eastAsia"/>
          <w:b/>
          <w:lang w:val="en-US" w:eastAsia="zh-CN"/>
        </w:rPr>
        <w:t>S</w:t>
      </w:r>
      <w:r>
        <w:rPr>
          <w:rFonts w:hint="default" w:ascii="Times New Roman" w:hAnsi="Times New Roman" w:eastAsia="宋体" w:cs="Times New Roman"/>
          <w:kern w:val="2"/>
          <w:sz w:val="24"/>
          <w:szCs w:val="20"/>
          <w:lang w:val="en-US" w:eastAsia="zh-CN" w:bidi="ar-SA"/>
        </w:rPr>
        <w:t>erver</w:t>
      </w:r>
      <w:r>
        <w:rPr>
          <w:rFonts w:hint="eastAsia" w:eastAsia="宋体" w:cs="Times New Roman"/>
          <w:kern w:val="2"/>
          <w:sz w:val="24"/>
          <w:szCs w:val="20"/>
          <w:lang w:val="en-US" w:eastAsia="zh-CN" w:bidi="ar-SA"/>
        </w:rPr>
        <w:t>，</w:t>
      </w:r>
      <w:r>
        <w:rPr>
          <w:rFonts w:hint="default" w:ascii="Times New Roman" w:hAnsi="Times New Roman" w:eastAsia="宋体" w:cs="Times New Roman"/>
          <w:kern w:val="2"/>
          <w:sz w:val="24"/>
          <w:szCs w:val="20"/>
          <w:lang w:val="en-US" w:eastAsia="zh-CN" w:bidi="ar-SA"/>
        </w:rPr>
        <w:t xml:space="preserve">Openstack, Docker, </w:t>
      </w:r>
      <w:r>
        <w:rPr>
          <w:rFonts w:hint="eastAsia" w:cs="Times New Roman"/>
          <w:kern w:val="2"/>
          <w:sz w:val="24"/>
          <w:szCs w:val="20"/>
          <w:lang w:val="en-US" w:eastAsia="zh-CN" w:bidi="ar-SA"/>
        </w:rPr>
        <w:t>A</w:t>
      </w:r>
      <w:r>
        <w:rPr>
          <w:rFonts w:hint="default" w:ascii="Times New Roman" w:hAnsi="Times New Roman" w:eastAsia="宋体" w:cs="Times New Roman"/>
          <w:kern w:val="2"/>
          <w:sz w:val="24"/>
          <w:szCs w:val="20"/>
          <w:lang w:val="en-US" w:eastAsia="zh-CN" w:bidi="ar-SA"/>
        </w:rPr>
        <w:t xml:space="preserve">pplication </w:t>
      </w:r>
      <w:r>
        <w:rPr>
          <w:rFonts w:hint="eastAsia" w:cs="Times New Roman"/>
          <w:kern w:val="2"/>
          <w:sz w:val="24"/>
          <w:szCs w:val="20"/>
          <w:lang w:val="en-US" w:eastAsia="zh-CN" w:bidi="ar-SA"/>
        </w:rPr>
        <w:t>S</w:t>
      </w:r>
      <w:r>
        <w:rPr>
          <w:rFonts w:hint="default" w:ascii="Times New Roman" w:hAnsi="Times New Roman" w:eastAsia="宋体" w:cs="Times New Roman"/>
          <w:kern w:val="2"/>
          <w:sz w:val="24"/>
          <w:szCs w:val="20"/>
          <w:lang w:val="en-US" w:eastAsia="zh-CN" w:bidi="ar-SA"/>
        </w:rPr>
        <w:t xml:space="preserve">erver </w:t>
      </w:r>
      <w:r>
        <w:rPr>
          <w:rFonts w:hint="eastAsia" w:cs="Times New Roman"/>
          <w:kern w:val="2"/>
          <w:sz w:val="24"/>
          <w:szCs w:val="20"/>
          <w:lang w:val="en-US" w:eastAsia="zh-CN" w:bidi="ar-SA"/>
        </w:rPr>
        <w:t>D</w:t>
      </w:r>
      <w:r>
        <w:rPr>
          <w:rFonts w:hint="default" w:ascii="Times New Roman" w:hAnsi="Times New Roman" w:eastAsia="宋体" w:cs="Times New Roman"/>
          <w:kern w:val="2"/>
          <w:sz w:val="24"/>
          <w:szCs w:val="20"/>
          <w:lang w:val="en-US" w:eastAsia="zh-CN" w:bidi="ar-SA"/>
        </w:rPr>
        <w:t xml:space="preserve">eployment, </w:t>
      </w:r>
      <w:r>
        <w:rPr>
          <w:rFonts w:hint="eastAsia" w:cs="Times New Roman"/>
          <w:kern w:val="2"/>
          <w:sz w:val="24"/>
          <w:szCs w:val="20"/>
          <w:lang w:val="en-US" w:eastAsia="zh-CN" w:bidi="ar-SA"/>
        </w:rPr>
        <w:t>M</w:t>
      </w:r>
      <w:r>
        <w:rPr>
          <w:rFonts w:hint="default" w:ascii="Times New Roman" w:hAnsi="Times New Roman" w:eastAsia="宋体" w:cs="Times New Roman"/>
          <w:kern w:val="2"/>
          <w:sz w:val="24"/>
          <w:szCs w:val="20"/>
          <w:lang w:val="en-US" w:eastAsia="zh-CN" w:bidi="ar-SA"/>
        </w:rPr>
        <w:t>onitoring.</w:t>
      </w:r>
    </w:p>
    <w:p>
      <w:pP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ambria Math">
    <w:panose1 w:val="02040503050406030204"/>
    <w:charset w:val="00"/>
    <w:family w:val="moder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Calibri Light">
    <w:altName w:val="Calibri"/>
    <w:panose1 w:val="020F0302020204030204"/>
    <w:charset w:val="00"/>
    <w:family w:val="decorative"/>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decorative"/>
    <w:pitch w:val="default"/>
    <w:sig w:usb0="800002BF" w:usb1="38CF7CFA" w:usb2="00000016" w:usb3="00000000" w:csb0="00040001" w:csb1="00000000"/>
  </w:font>
  <w:font w:name="Courier New">
    <w:panose1 w:val="02070309020205020404"/>
    <w:charset w:val="00"/>
    <w:family w:val="decorative"/>
    <w:pitch w:val="default"/>
    <w:sig w:usb0="E0002AFF" w:usb1="C0007843" w:usb2="00000009" w:usb3="00000000" w:csb0="400001FF" w:csb1="FFFF0000"/>
  </w:font>
  <w:font w:name="Cambria Math">
    <w:panose1 w:val="02040503050406030204"/>
    <w:charset w:val="00"/>
    <w:family w:val="swiss"/>
    <w:pitch w:val="default"/>
    <w:sig w:usb0="E00002FF" w:usb1="420024FF" w:usb2="00000000" w:usb3="00000000" w:csb0="2000019F" w:csb1="00000000"/>
  </w:font>
  <w:font w:name="MS Mincho">
    <w:panose1 w:val="02020609040205080304"/>
    <w:charset w:val="80"/>
    <w:family w:val="swiss"/>
    <w:pitch w:val="default"/>
    <w:sig w:usb0="E00002FF" w:usb1="6AC7FDFB" w:usb2="00000012" w:usb3="00000000" w:csb0="4002009F" w:csb1="DFD70000"/>
  </w:font>
  <w:font w:name="Calibri Light">
    <w:altName w:val="Calibri"/>
    <w:panose1 w:val="020F0302020204030204"/>
    <w:charset w:val="00"/>
    <w:family w:val="roman"/>
    <w:pitch w:val="default"/>
    <w:sig w:usb0="00000000" w:usb1="00000000" w:usb2="00000000" w:usb3="00000000" w:csb0="0000019F" w:csb1="00000000"/>
  </w:font>
  <w:font w:name="黑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ambria Math">
    <w:panose1 w:val="02040503050406030204"/>
    <w:charset w:val="00"/>
    <w:family w:val="decorative"/>
    <w:pitch w:val="default"/>
    <w:sig w:usb0="E00002FF" w:usb1="420024FF" w:usb2="00000000" w:usb3="00000000" w:csb0="2000019F" w:csb1="00000000"/>
  </w:font>
  <w:font w:name="MS Mincho">
    <w:panose1 w:val="02020609040205080304"/>
    <w:charset w:val="80"/>
    <w:family w:val="decorative"/>
    <w:pitch w:val="default"/>
    <w:sig w:usb0="E00002FF" w:usb1="6AC7FDFB" w:usb2="00000012" w:usb3="00000000" w:csb0="4002009F" w:csb1="DFD70000"/>
  </w:font>
  <w:font w:name="Calibri Light">
    <w:altName w:val="Calibri"/>
    <w:panose1 w:val="020F0302020204030204"/>
    <w:charset w:val="00"/>
    <w:family w:val="modern"/>
    <w:pitch w:val="default"/>
    <w:sig w:usb0="00000000" w:usb1="00000000" w:usb2="00000000" w:usb3="00000000" w:csb0="0000019F"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Calibri Light">
    <w:altName w:val="Calibri"/>
    <w:panose1 w:val="020F0302020204030204"/>
    <w:charset w:val="00"/>
    <w:family w:val="swiss"/>
    <w:pitch w:val="default"/>
    <w:sig w:usb0="00000000" w:usb1="00000000" w:usb2="00000000" w:usb3="00000000" w:csb0="0000019F" w:csb1="00000000"/>
  </w:font>
  <w:font w:name="Garamond">
    <w:altName w:val="PMingLiU"/>
    <w:panose1 w:val="02020404030301010803"/>
    <w:charset w:val="00"/>
    <w:family w:val="modern"/>
    <w:pitch w:val="default"/>
    <w:sig w:usb0="00000000" w:usb1="00000000" w:usb2="00000000" w:usb3="00000000" w:csb0="0000009F" w:csb1="00000000"/>
  </w:font>
  <w:font w:name="Arial">
    <w:panose1 w:val="020B0604020202020204"/>
    <w:charset w:val="00"/>
    <w:family w:val="decorative"/>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宋体t.">
    <w:altName w:val="宋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楷体_GB2312">
    <w:altName w:val="楷体"/>
    <w:panose1 w:val="02010609030101010101"/>
    <w:charset w:val="86"/>
    <w:family w:val="swiss"/>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PMingLiU">
    <w:panose1 w:val="02020500000000000000"/>
    <w:charset w:val="88"/>
    <w:family w:val="modern"/>
    <w:pitch w:val="default"/>
    <w:sig w:usb0="A00002FF" w:usb1="28CFFCFA" w:usb2="00000016" w:usb3="00000000" w:csb0="00100001"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黑体">
    <w:panose1 w:val="02010609060101010101"/>
    <w:charset w:val="88"/>
    <w:family w:val="auto"/>
    <w:pitch w:val="default"/>
    <w:sig w:usb0="800002BF" w:usb1="38CF7CFA" w:usb2="00000016" w:usb3="00000000" w:csb0="00040001" w:csb1="00000000"/>
  </w:font>
  <w:font w:name="Book Antiqua">
    <w:altName w:val="Segoe Print"/>
    <w:panose1 w:val="02040602050305030304"/>
    <w:charset w:val="00"/>
    <w:family w:val="auto"/>
    <w:pitch w:val="default"/>
    <w:sig w:usb0="00000000" w:usb1="00000000" w:usb2="00000000" w:usb3="00000000" w:csb0="0000009F" w:csb1="00000000"/>
  </w:font>
  <w:font w:name="Futura Bk">
    <w:altName w:val="Courier New"/>
    <w:panose1 w:val="00000000000000000000"/>
    <w:charset w:val="00"/>
    <w:family w:val="auto"/>
    <w:pitch w:val="default"/>
    <w:sig w:usb0="00000000" w:usb1="00000000" w:usb2="00000000" w:usb3="00000000" w:csb0="000001FB" w:csb1="00000000"/>
  </w:font>
  <w:font w:name="Verdana">
    <w:panose1 w:val="020B0604030504040204"/>
    <w:charset w:val="00"/>
    <w:family w:val="auto"/>
    <w:pitch w:val="default"/>
    <w:sig w:usb0="A10006FF" w:usb1="4000205B" w:usb2="00000010" w:usb3="00000000" w:csb0="2000019F" w:csb1="00000000"/>
  </w:font>
  <w:font w:name="Garamond">
    <w:altName w:val="PMingLiU"/>
    <w:panose1 w:val="02020404030301010803"/>
    <w:charset w:val="00"/>
    <w:family w:val="swiss"/>
    <w:pitch w:val="default"/>
    <w:sig w:usb0="00000000" w:usb1="00000000" w:usb2="00000000" w:usb3="00000000" w:csb0="0000009F" w:csb1="0000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roman"/>
    <w:pitch w:val="default"/>
    <w:sig w:usb0="E1002EFF" w:usb1="C000605B" w:usb2="00000029" w:usb3="00000000" w:csb0="200101FF" w:csb1="20280000"/>
  </w:font>
  <w:font w:name="宋体t.">
    <w:altName w:val="宋体"/>
    <w:panose1 w:val="00000000000000000000"/>
    <w:charset w:val="86"/>
    <w:family w:val="swiss"/>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楷体_GB2312">
    <w:altName w:val="楷体"/>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PMingLiU">
    <w:panose1 w:val="02020500000000000000"/>
    <w:charset w:val="88"/>
    <w:family w:val="swiss"/>
    <w:pitch w:val="default"/>
    <w:sig w:usb0="A00002FF" w:usb1="28CFFCFA" w:usb2="00000016" w:usb3="00000000" w:csb0="00100001" w:csb1="00000000"/>
  </w:font>
  <w:font w:name="Garamond">
    <w:altName w:val="PMingLiU"/>
    <w:panose1 w:val="02020404030301010803"/>
    <w:charset w:val="00"/>
    <w:family w:val="decorative"/>
    <w:pitch w:val="default"/>
    <w:sig w:usb0="00000000" w:usb1="00000000" w:usb2="00000000" w:usb3="00000000" w:csb0="0000009F" w:csb1="00000000"/>
  </w:font>
  <w:font w:name="Arial">
    <w:panose1 w:val="020B0604020202020204"/>
    <w:charset w:val="00"/>
    <w:family w:val="modern"/>
    <w:pitch w:val="default"/>
    <w:sig w:usb0="E0002A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 w:name="宋体t.">
    <w:altName w:val="宋体"/>
    <w:panose1 w:val="00000000000000000000"/>
    <w:charset w:val="86"/>
    <w:family w:val="decorative"/>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PMingLiU">
    <w:panose1 w:val="02020500000000000000"/>
    <w:charset w:val="88"/>
    <w:family w:val="decorative"/>
    <w:pitch w:val="default"/>
    <w:sig w:usb0="A00002FF" w:usb1="28CFFCFA" w:usb2="00000016" w:usb3="00000000" w:csb0="00100001" w:csb1="00000000"/>
  </w:font>
  <w:font w:name="Garamond">
    <w:altName w:val="PMingLiU"/>
    <w:panose1 w:val="02020404030301010803"/>
    <w:charset w:val="00"/>
    <w:family w:val="roman"/>
    <w:pitch w:val="default"/>
    <w:sig w:usb0="00000000" w:usb1="00000000" w:usb2="00000000" w:usb3="00000000" w:csb0="000000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宋体t.">
    <w:altName w:val="宋体"/>
    <w:panose1 w:val="00000000000000000000"/>
    <w:charset w:val="86"/>
    <w:family w:val="roma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PMingLiU">
    <w:panose1 w:val="02020500000000000000"/>
    <w:charset w:val="88"/>
    <w:family w:val="roman"/>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iv</w:t>
    </w:r>
    <w:r>
      <w:rPr>
        <w:rStyle w:val="8"/>
      </w:rPr>
      <w:fldChar w:fldCharType="end"/>
    </w:r>
  </w:p>
  <w:p>
    <w:pPr>
      <w:pStyle w:val="5"/>
      <w:ind w:right="360"/>
    </w:pPr>
  </w:p>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ind w:right="360"/>
      <w:jc w:val="center"/>
    </w:pPr>
    <w:r>
      <w:rPr>
        <w:rStyle w:val="8"/>
        <w:rFonts w:hint="eastAsia"/>
      </w:rPr>
      <w:t xml:space="preserve">- </w:t>
    </w:r>
    <w:r>
      <w:rPr>
        <w:rStyle w:val="8"/>
      </w:rPr>
      <w:fldChar w:fldCharType="begin"/>
    </w:r>
    <w:r>
      <w:rPr>
        <w:rStyle w:val="8"/>
      </w:rPr>
      <w:instrText xml:space="preserve"> PAGE </w:instrText>
    </w:r>
    <w:r>
      <w:rPr>
        <w:rStyle w:val="8"/>
      </w:rPr>
      <w:fldChar w:fldCharType="separate"/>
    </w:r>
    <w:r>
      <w:rPr>
        <w:rStyle w:val="8"/>
      </w:rPr>
      <w:t>V</w:t>
    </w:r>
    <w:r>
      <w:rPr>
        <w:rStyle w:val="8"/>
      </w:rPr>
      <w:fldChar w:fldCharType="end"/>
    </w:r>
    <w:r>
      <w:rPr>
        <w:rStyle w:val="8"/>
        <w:rFonts w:hint="eastAsia"/>
      </w:rPr>
      <w:t xml:space="preserve"> -</w:t>
    </w:r>
  </w:p>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p>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p>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010140">
    <w:nsid w:val="56D835DC"/>
    <w:multiLevelType w:val="singleLevel"/>
    <w:tmpl w:val="56D835DC"/>
    <w:lvl w:ilvl="0" w:tentative="1">
      <w:start w:val="1"/>
      <w:numFmt w:val="decimal"/>
      <w:lvlText w:val="%1)"/>
      <w:lvlJc w:val="left"/>
      <w:pPr>
        <w:tabs>
          <w:tab w:val="left" w:pos="425"/>
        </w:tabs>
        <w:ind w:left="425" w:leftChars="0" w:hanging="425" w:firstLineChars="0"/>
      </w:pPr>
      <w:rPr>
        <w:rFonts w:hint="default"/>
      </w:rPr>
    </w:lvl>
  </w:abstractNum>
  <w:num w:numId="1">
    <w:abstractNumId w:val="14570101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EE5B74"/>
    <w:rsid w:val="0072648E"/>
    <w:rsid w:val="43BC63DC"/>
    <w:rsid w:val="49AF6F5A"/>
    <w:rsid w:val="49EE5B74"/>
    <w:rsid w:val="516319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3"/>
    <w:qFormat/>
    <w:uiPriority w:val="0"/>
    <w:pPr>
      <w:spacing w:beforeLines="150" w:afterLines="200" w:line="360" w:lineRule="exact"/>
      <w:jc w:val="center"/>
      <w:outlineLvl w:val="0"/>
    </w:pPr>
    <w:rPr>
      <w:rFonts w:hAnsi="宋体"/>
      <w:b/>
      <w:sz w:val="36"/>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Normal Indent"/>
    <w:basedOn w:val="1"/>
    <w:uiPriority w:val="0"/>
    <w:pPr>
      <w:ind w:firstLine="42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bottom w:val="single" w:color="auto" w:sz="6" w:space="1"/>
      </w:pBdr>
      <w:tabs>
        <w:tab w:val="center" w:pos="4153"/>
        <w:tab w:val="right" w:pos="8306"/>
      </w:tabs>
      <w:snapToGrid w:val="0"/>
      <w:jc w:val="center"/>
    </w:pPr>
    <w:rPr>
      <w:sz w:val="18"/>
    </w:rPr>
  </w:style>
  <w:style w:type="character" w:styleId="8">
    <w:name w:val="page number"/>
    <w:basedOn w:val="7"/>
    <w:uiPriority w:val="0"/>
  </w:style>
  <w:style w:type="paragraph" w:customStyle="1" w:styleId="10">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2016-03-03T09:12:00Z</dcterms:created>
  <dc:creator>lifang</dc:creator>
  <cp:lastModifiedBy>lifang</cp:lastModifiedBy>
  <dcterms:modified xsi:type="dcterms:W3CDTF">2016-03-04T08:42:11Z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