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10</w:t>
      </w:r>
    </w:p>
    <w:p>
      <w:r>
        <w:t xml:space="preserve">ADVANTAGES</w:t>
      </w:r>
    </w:p>
    <w:p/>
    <w:p>
      <w:r>
        <w:t xml:space="preserve">10.1 Advantages</w:t>
      </w:r>
    </w:p>
    <w:p>
      <w:r>
        <w:t xml:space="preserve">- Centralized role-based hackathon management</w:t>
      </w:r>
    </w:p>
    <w:p>
      <w:r>
        <w:t xml:space="preserve">- Faster and transparent application tracking</w:t>
      </w:r>
    </w:p>
    <w:p>
      <w:r>
        <w:t xml:space="preserve">- Better coordination between organizer and judges</w:t>
      </w:r>
    </w:p>
    <w:p>
      <w:r>
        <w:t xml:space="preserve">- Structured result and scorecard process</w:t>
      </w:r>
    </w:p>
    <w:p>
      <w:r>
        <w:t xml:space="preserve">- Improved data consistency through database-backed workflows</w:t>
      </w:r>
    </w:p>
    <w:p>
      <w:r>
        <w:t xml:space="preserve">- Scalable architecture for future modules</w:t>
      </w:r>
    </w:p>
    <w:p/>
    <w:p>
      <w:r>
        <w:t xml:space="preserve">10.2 Limitations</w:t>
      </w:r>
    </w:p>
    <w:p>
      <w:r>
        <w:t xml:space="preserve">- Heavy dependency on internet and server availability</w:t>
      </w:r>
    </w:p>
    <w:p>
      <w:r>
        <w:t xml:space="preserve">- Manual testing effort is still significant</w:t>
      </w:r>
    </w:p>
    <w:p>
      <w:r>
        <w:t xml:space="preserve">- Advanced analytics and notifications can be improved</w:t>
      </w:r>
    </w:p>
    <w:p>
      <w:r>
        <w:t xml:space="preserve">- Snapshot chapter still requires final image insertion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