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6289E0" w:rsidR="0031160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CHAPTER: 10 </w:t>
      </w:r>
    </w:p>
    <w:p w14:paraId="00000002" w14:textId="77777777" w:rsidR="0031160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ADVANTAGES</w:t>
      </w:r>
    </w:p>
    <w:p w14:paraId="00000003" w14:textId="77777777" w:rsidR="00311600" w:rsidRDefault="003116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4" w14:textId="77777777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10.1 Advantages</w:t>
      </w:r>
    </w:p>
    <w:p w14:paraId="00000005" w14:textId="77777777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  <w:highlight w:val="white"/>
        </w:rPr>
        <w:t>10.2 Limitations</w:t>
      </w:r>
    </w:p>
    <w:p w14:paraId="00000006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7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8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9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A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B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C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D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E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F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0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1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2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3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4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5" w14:textId="77777777" w:rsidR="00311600" w:rsidRDefault="003116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E6CE472" w14:textId="77777777" w:rsidR="004E25FF" w:rsidRDefault="004E25FF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sectPr w:rsidR="004E25F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418" w:left="1985" w:header="720" w:footer="720" w:gutter="0"/>
          <w:pgNumType w:start="73"/>
          <w:cols w:space="720"/>
        </w:sectPr>
      </w:pPr>
    </w:p>
    <w:p w14:paraId="4EB6B5A0" w14:textId="77777777" w:rsidR="00B56EB3" w:rsidRDefault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17" w14:textId="0F9127F6" w:rsidR="0031160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10.1 Advantages</w:t>
      </w:r>
    </w:p>
    <w:p w14:paraId="0984823D" w14:textId="50357F45" w:rsidR="00B56EB3" w:rsidRPr="00B56EB3" w:rsidRDefault="00B56EB3" w:rsidP="00B56EB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Centralized role-based hackathon management improves control, security, and accountability across Admin, Organizer, Participant, and Judge workflows.</w:t>
      </w:r>
    </w:p>
    <w:p w14:paraId="3B851E13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Faster and more transparent application tracking helps users view real-time status updates, reducing confusion and repeated manual follow-ups.</w:t>
      </w:r>
    </w:p>
    <w:p w14:paraId="7CDF966A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Better coordination between organizers and judges enables smoother assignment, evaluation, and communication throughout the event lifecycle.</w:t>
      </w:r>
    </w:p>
    <w:p w14:paraId="289A66B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 structured result and scorecard process standardizes judging criteria, making outcomes fairer and easier to audit.</w:t>
      </w:r>
    </w:p>
    <w:p w14:paraId="4662ED8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Database-backed workflows improve data consistency, reduce duplicate records, and ensure reliable reporting for teams, applications, and results.</w:t>
      </w:r>
    </w:p>
    <w:p w14:paraId="5C3ED0E5" w14:textId="77777777" w:rsidR="00B56EB3" w:rsidRPr="00B56EB3" w:rsidRDefault="00B56EB3" w:rsidP="00B56EB3">
      <w:pPr>
        <w:numPr>
          <w:ilvl w:val="0"/>
          <w:numId w:val="1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The modular and scalable architecture supports future enhancements such as analytics, APIs, mobile integration, and automation features.</w:t>
      </w:r>
    </w:p>
    <w:p w14:paraId="58D04D4B" w14:textId="70E0C944" w:rsidR="00B56EB3" w:rsidRPr="00B56EB3" w:rsidRDefault="00B56EB3" w:rsidP="00B56EB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0E649" w14:textId="64566DDF" w:rsidR="00B56EB3" w:rsidRPr="00B56EB3" w:rsidRDefault="00B56EB3" w:rsidP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6B364C02" w:rsidR="00311600" w:rsidRPr="00B56EB3" w:rsidRDefault="00311600" w:rsidP="00B56E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5" w14:textId="77777777" w:rsidR="00311600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10.2 Limitations</w:t>
      </w:r>
    </w:p>
    <w:p w14:paraId="00000026" w14:textId="0B2CDF21" w:rsidR="00311600" w:rsidRDefault="00B56EB3" w:rsidP="00B56E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CodeVerse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offer significant benefits, they also have some</w:t>
      </w:r>
    </w:p>
    <w:p w14:paraId="00000027" w14:textId="77777777" w:rsidR="00311600" w:rsidRDefault="00000000" w:rsidP="00B56E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14:paraId="3131B1FE" w14:textId="69C5DA13" w:rsidR="00B56EB3" w:rsidRPr="00B56EB3" w:rsidRDefault="00B56EB3" w:rsidP="00B56EB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Manual testing effort is still significant, especially for multi-role flows and edge cases across registration, application, and evaluation modules.</w:t>
      </w:r>
    </w:p>
    <w:p w14:paraId="39E51BA4" w14:textId="6FB1E8B6" w:rsidR="00B56EB3" w:rsidRPr="00B56EB3" w:rsidRDefault="00B56EB3" w:rsidP="00B56EB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Advanced analytics, smart notifications, and deeper insight dashboards are currently limited and need further development.</w:t>
      </w:r>
    </w:p>
    <w:p w14:paraId="25624603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Snapshot/documentation sections require final curated images and presentation formatting before final academic submission.</w:t>
      </w:r>
    </w:p>
    <w:p w14:paraId="462495FD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Third-party integrations (email, cloud storage, payment gateway) can introduce external dependency risks and occasional service delays.</w:t>
      </w:r>
    </w:p>
    <w:p w14:paraId="049AEDE5" w14:textId="77777777" w:rsidR="00B56EB3" w:rsidRPr="00B56EB3" w:rsidRDefault="00B56EB3" w:rsidP="00B56EB3">
      <w:pPr>
        <w:numPr>
          <w:ilvl w:val="0"/>
          <w:numId w:val="2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EB3">
        <w:rPr>
          <w:rFonts w:ascii="Times New Roman" w:eastAsia="Times New Roman" w:hAnsi="Times New Roman" w:cs="Times New Roman"/>
          <w:sz w:val="24"/>
          <w:szCs w:val="24"/>
        </w:rPr>
        <w:t>As user volume grows, performance tuning and monitoring will be necessary to maintain smooth experience under higher load.</w:t>
      </w:r>
    </w:p>
    <w:p w14:paraId="00000030" w14:textId="46A51BA5" w:rsidR="00311600" w:rsidRDefault="00311600" w:rsidP="00B56EB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11600">
      <w:footerReference w:type="default" r:id="rId14"/>
      <w:pgSz w:w="12240" w:h="15840"/>
      <w:pgMar w:top="1418" w:right="1134" w:bottom="1418" w:left="1985" w:header="720" w:footer="720" w:gutter="0"/>
      <w:pgNumType w:start="7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9BEB" w14:textId="77777777" w:rsidR="00D7041F" w:rsidRDefault="00D7041F">
      <w:pPr>
        <w:spacing w:after="0" w:line="240" w:lineRule="auto"/>
      </w:pPr>
      <w:r>
        <w:separator/>
      </w:r>
    </w:p>
  </w:endnote>
  <w:endnote w:type="continuationSeparator" w:id="0">
    <w:p w14:paraId="4DDC1A1A" w14:textId="77777777" w:rsidR="00D7041F" w:rsidRDefault="00D70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4D4FC4A-7F63-4B28-9A96-FE1E319ED8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A3E9CF-5F9F-4EF8-AB43-F498ED9C96FE}"/>
    <w:embedBold r:id="rId3" w:fontKey="{75884CE7-4354-424B-811E-CAC9E18FEA6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9271B7B-B092-4B49-8D27-5C410FCD55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08F32D0-AC60-4564-B877-600921EE7A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1A9193-77F9-4B1F-9D56-5355F2E06A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54BD" w14:textId="77777777" w:rsidR="004E25FF" w:rsidRDefault="004E25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5AA45C11" w:rsidR="00311600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</w:t>
    </w:r>
    <w:r w:rsidR="004E25FF">
      <w:rPr>
        <w:rFonts w:ascii="Times New Roman" w:eastAsia="Times New Roman" w:hAnsi="Times New Roman" w:cs="Times New Roman"/>
        <w:color w:val="000000"/>
        <w:sz w:val="24"/>
        <w:szCs w:val="24"/>
      </w:rPr>
      <w:t>56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5B7C" w14:textId="77777777" w:rsidR="004E25FF" w:rsidRDefault="004E25F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EE56" w14:textId="1F849E60" w:rsidR="004E25FF" w:rsidRDefault="004E25FF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>Gujarat Technological University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Page 57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CD7A" w14:textId="77777777" w:rsidR="00D7041F" w:rsidRDefault="00D7041F">
      <w:pPr>
        <w:spacing w:after="0" w:line="240" w:lineRule="auto"/>
      </w:pPr>
      <w:r>
        <w:separator/>
      </w:r>
    </w:p>
  </w:footnote>
  <w:footnote w:type="continuationSeparator" w:id="0">
    <w:p w14:paraId="346010BF" w14:textId="77777777" w:rsidR="00D7041F" w:rsidRDefault="00D70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271F" w14:textId="77777777" w:rsidR="004E25FF" w:rsidRDefault="004E25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5823E12C" w:rsidR="00311600" w:rsidRDefault="0000000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bookmarkStart w:id="0" w:name="_heading=h.w0109h6ix39g" w:colFirst="0" w:colLast="0"/>
    <w:bookmarkEnd w:id="0"/>
    <w:proofErr w:type="spellStart"/>
    <w:r>
      <w:rPr>
        <w:rFonts w:ascii="Times New Roman" w:eastAsia="Times New Roman" w:hAnsi="Times New Roman" w:cs="Times New Roman"/>
        <w:b/>
        <w:bCs/>
        <w:color w:val="000000"/>
      </w:rPr>
      <w:t>Enrollment</w:t>
    </w:r>
    <w:proofErr w:type="spellEnd"/>
    <w:r>
      <w:rPr>
        <w:rFonts w:ascii="Times New Roman" w:eastAsia="Times New Roman" w:hAnsi="Times New Roman" w:cs="Times New Roman"/>
        <w:b/>
        <w:bCs/>
        <w:color w:val="000000"/>
      </w:rPr>
      <w:t xml:space="preserve"> Number: 2</w:t>
    </w:r>
    <w:r w:rsidR="00B56EB3">
      <w:rPr>
        <w:rFonts w:ascii="Times New Roman" w:eastAsia="Times New Roman" w:hAnsi="Times New Roman" w:cs="Times New Roman"/>
        <w:b/>
        <w:bCs/>
        <w:color w:val="000000"/>
      </w:rPr>
      <w:t>21430142001</w:t>
    </w:r>
    <w:r>
      <w:rPr>
        <w:rFonts w:ascii="Times New Roman" w:eastAsia="Times New Roman" w:hAnsi="Times New Roman" w:cs="Times New Roman"/>
        <w:b/>
        <w:bCs/>
        <w:color w:val="000000"/>
      </w:rPr>
      <w:t xml:space="preserve">                                                                                    Advantages</w:t>
    </w:r>
  </w:p>
  <w:p w14:paraId="00000032" w14:textId="77777777" w:rsidR="00311600" w:rsidRDefault="003116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5080" w14:textId="77777777" w:rsidR="004E25FF" w:rsidRDefault="004E25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F54"/>
    <w:multiLevelType w:val="multilevel"/>
    <w:tmpl w:val="B32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90F"/>
    <w:multiLevelType w:val="multilevel"/>
    <w:tmpl w:val="87E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4243"/>
    <w:multiLevelType w:val="multilevel"/>
    <w:tmpl w:val="7592D5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1E0A3C"/>
    <w:multiLevelType w:val="multilevel"/>
    <w:tmpl w:val="C14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E5D00"/>
    <w:multiLevelType w:val="multilevel"/>
    <w:tmpl w:val="1ED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656DD"/>
    <w:multiLevelType w:val="multilevel"/>
    <w:tmpl w:val="275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68C"/>
    <w:multiLevelType w:val="multilevel"/>
    <w:tmpl w:val="A658F0E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426779361">
    <w:abstractNumId w:val="2"/>
  </w:num>
  <w:num w:numId="2" w16cid:durableId="1714117322">
    <w:abstractNumId w:val="6"/>
  </w:num>
  <w:num w:numId="3" w16cid:durableId="1957760609">
    <w:abstractNumId w:val="5"/>
  </w:num>
  <w:num w:numId="4" w16cid:durableId="1451780341">
    <w:abstractNumId w:val="3"/>
  </w:num>
  <w:num w:numId="5" w16cid:durableId="96485509">
    <w:abstractNumId w:val="4"/>
  </w:num>
  <w:num w:numId="6" w16cid:durableId="1723603296">
    <w:abstractNumId w:val="1"/>
  </w:num>
  <w:num w:numId="7" w16cid:durableId="76483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600"/>
    <w:rsid w:val="00311600"/>
    <w:rsid w:val="004E25FF"/>
    <w:rsid w:val="0098191B"/>
    <w:rsid w:val="00A95335"/>
    <w:rsid w:val="00B56EB3"/>
    <w:rsid w:val="00C433D4"/>
    <w:rsid w:val="00D7041F"/>
    <w:rsid w:val="00EE6D8A"/>
    <w:rsid w:val="00FC1E81"/>
    <w:rsid w:val="00FD07A7"/>
    <w:rsid w:val="00FD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25AC"/>
  <w15:docId w15:val="{4E6F497F-1E9A-4CFD-8002-81D59E41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46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4655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jCsGUyR7jbE0MnJwhAv8+vXAw==">CgMxLjAyDmgudzAxMDloNml4MzlnOAByITFfOGpPbU9OczhTd2h1VV9NYjZORGVfMXVEcEdTS2ZuSw==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4</cp:revision>
  <dcterms:created xsi:type="dcterms:W3CDTF">2017-09-23T10:44:00Z</dcterms:created>
  <dcterms:modified xsi:type="dcterms:W3CDTF">2026-04-11T04:36:00Z</dcterms:modified>
</cp:coreProperties>
</file>