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1612" w14:textId="77777777" w:rsidR="00F50D64" w:rsidRDefault="00000000">
      <w:pPr>
        <w:spacing w:after="0"/>
        <w:ind w:left="1541" w:right="5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Project Design Phase-II Data Flow </w:t>
      </w:r>
    </w:p>
    <w:p w14:paraId="0D52A25C" w14:textId="77777777" w:rsidR="00F50D64" w:rsidRDefault="00000000">
      <w:pPr>
        <w:spacing w:after="0"/>
        <w:ind w:left="154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Diagram &amp; User Stories </w:t>
      </w:r>
    </w:p>
    <w:tbl>
      <w:tblPr>
        <w:tblStyle w:val="TableGrid"/>
        <w:tblW w:w="8724" w:type="dxa"/>
        <w:tblInd w:w="1382" w:type="dxa"/>
        <w:tblCellMar>
          <w:top w:w="104" w:type="dxa"/>
          <w:left w:w="101" w:type="dxa"/>
          <w:bottom w:w="0" w:type="dxa"/>
          <w:right w:w="582" w:type="dxa"/>
        </w:tblCellMar>
        <w:tblLook w:val="04A0" w:firstRow="1" w:lastRow="0" w:firstColumn="1" w:lastColumn="0" w:noHBand="0" w:noVBand="1"/>
      </w:tblPr>
      <w:tblGrid>
        <w:gridCol w:w="4206"/>
        <w:gridCol w:w="4518"/>
      </w:tblGrid>
      <w:tr w:rsidR="00F50D64" w14:paraId="3C836245" w14:textId="77777777">
        <w:trPr>
          <w:trHeight w:val="515"/>
        </w:trPr>
        <w:tc>
          <w:tcPr>
            <w:tcW w:w="42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62B539A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45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330CEB" w14:textId="77777777" w:rsidR="00F50D6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1 July 2025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F50D64" w14:paraId="5C0CD00D" w14:textId="77777777">
        <w:trPr>
          <w:trHeight w:val="514"/>
        </w:trPr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75DD52C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7C63D" w14:textId="3A874DED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LTVIP2025TMID</w:t>
            </w:r>
            <w:r w:rsidR="00DA4EFE">
              <w:rPr>
                <w:rFonts w:ascii="Times New Roman" w:eastAsia="Times New Roman" w:hAnsi="Times New Roman" w:cs="Times New Roman"/>
                <w:sz w:val="23"/>
              </w:rPr>
              <w:t>44259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F50D64" w14:paraId="709CFBF7" w14:textId="77777777">
        <w:trPr>
          <w:trHeight w:val="1225"/>
        </w:trPr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2965DE8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D9D8FA9" w14:textId="77777777" w:rsidR="00F50D64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Pattern Sense: Classifying Fabric Patterns using Deep Learning </w:t>
            </w:r>
          </w:p>
        </w:tc>
      </w:tr>
      <w:tr w:rsidR="00F50D64" w14:paraId="6F9FDA5F" w14:textId="77777777">
        <w:trPr>
          <w:trHeight w:val="515"/>
        </w:trPr>
        <w:tc>
          <w:tcPr>
            <w:tcW w:w="42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17B2E10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F50C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</w:t>
            </w:r>
          </w:p>
        </w:tc>
      </w:tr>
    </w:tbl>
    <w:p w14:paraId="62896905" w14:textId="77777777" w:rsidR="00F50D64" w:rsidRDefault="00000000">
      <w:pPr>
        <w:spacing w:after="159" w:line="263" w:lineRule="auto"/>
        <w:ind w:left="1334" w:hanging="10"/>
      </w:pPr>
      <w:r>
        <w:rPr>
          <w:rFonts w:ascii="Times New Roman" w:eastAsia="Times New Roman" w:hAnsi="Times New Roman" w:cs="Times New Roman"/>
          <w:sz w:val="23"/>
        </w:rPr>
        <w:t xml:space="preserve">Data Flow Diagrams: </w:t>
      </w:r>
    </w:p>
    <w:p w14:paraId="4C8EBE0E" w14:textId="77777777" w:rsidR="00F50D64" w:rsidRDefault="00000000">
      <w:pPr>
        <w:spacing w:after="159" w:line="263" w:lineRule="auto"/>
        <w:ind w:left="1334" w:hanging="10"/>
      </w:pPr>
      <w:r>
        <w:rPr>
          <w:rFonts w:ascii="Times New Roman" w:eastAsia="Times New Roman" w:hAnsi="Times New Roman" w:cs="Times New Roman"/>
          <w:sz w:val="23"/>
        </w:rPr>
        <w:t xml:space="preserve">A Data Flow Diagram (DFD) is a </w:t>
      </w:r>
      <w:proofErr w:type="spellStart"/>
      <w:r>
        <w:rPr>
          <w:rFonts w:ascii="Times New Roman" w:eastAsia="Times New Roman" w:hAnsi="Times New Roman" w:cs="Times New Roman"/>
          <w:sz w:val="23"/>
        </w:rPr>
        <w:t>tradi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onal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3"/>
        </w:rPr>
        <w:t>representa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on of the </w:t>
      </w:r>
      <w:proofErr w:type="spellStart"/>
      <w:r>
        <w:rPr>
          <w:rFonts w:ascii="Times New Roman" w:eastAsia="Times New Roman" w:hAnsi="Times New Roman" w:cs="Times New Roman"/>
          <w:sz w:val="23"/>
        </w:rPr>
        <w:t>informa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on flows within a system. A neat and clear DFD can depict the right amount of the system requirement graphically. It shows how data enters and leaves the system, what changes the </w:t>
      </w:r>
      <w:proofErr w:type="spellStart"/>
      <w:r>
        <w:rPr>
          <w:rFonts w:ascii="Times New Roman" w:eastAsia="Times New Roman" w:hAnsi="Times New Roman" w:cs="Times New Roman"/>
          <w:sz w:val="23"/>
        </w:rPr>
        <w:t>informa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on, and where data is stored. </w:t>
      </w:r>
    </w:p>
    <w:p w14:paraId="1B1E05BE" w14:textId="77777777" w:rsidR="00F50D64" w:rsidRDefault="00000000">
      <w:pPr>
        <w:tabs>
          <w:tab w:val="center" w:pos="2025"/>
          <w:tab w:val="center" w:pos="5417"/>
        </w:tabs>
        <w:spacing w:after="0" w:line="263" w:lineRule="auto"/>
      </w:pPr>
      <w:r>
        <w:tab/>
      </w:r>
      <w:r>
        <w:rPr>
          <w:rFonts w:ascii="Times New Roman" w:eastAsia="Times New Roman" w:hAnsi="Times New Roman" w:cs="Times New Roman"/>
          <w:sz w:val="23"/>
        </w:rPr>
        <w:t xml:space="preserve">Flow Diagram: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69CEF7A7" w14:textId="77777777" w:rsidR="00F50D64" w:rsidRDefault="00000000">
      <w:pPr>
        <w:spacing w:after="0"/>
        <w:ind w:left="2784"/>
      </w:pPr>
      <w:r>
        <w:rPr>
          <w:noProof/>
        </w:rPr>
        <w:drawing>
          <wp:inline distT="0" distB="0" distL="0" distR="0" wp14:anchorId="4B789600" wp14:editId="6C1F54FD">
            <wp:extent cx="3753612" cy="4849369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612" cy="4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B342" w14:textId="77777777" w:rsidR="00F50D64" w:rsidRDefault="00000000">
      <w:pPr>
        <w:spacing w:after="159" w:line="263" w:lineRule="auto"/>
        <w:ind w:left="1334" w:hanging="10"/>
      </w:pPr>
      <w:r>
        <w:rPr>
          <w:rFonts w:ascii="Times New Roman" w:eastAsia="Times New Roman" w:hAnsi="Times New Roman" w:cs="Times New Roman"/>
          <w:sz w:val="23"/>
        </w:rPr>
        <w:t xml:space="preserve">User Stories </w:t>
      </w:r>
    </w:p>
    <w:p w14:paraId="438CD2E7" w14:textId="77777777" w:rsidR="00F50D64" w:rsidRDefault="00000000">
      <w:pPr>
        <w:spacing w:after="0"/>
        <w:ind w:right="278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Use the below template to list all the user stories for the product. </w:t>
      </w:r>
    </w:p>
    <w:tbl>
      <w:tblPr>
        <w:tblStyle w:val="TableGrid"/>
        <w:tblW w:w="9186" w:type="dxa"/>
        <w:tblInd w:w="1366" w:type="dxa"/>
        <w:tblCellMar>
          <w:top w:w="110" w:type="dxa"/>
          <w:left w:w="9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60"/>
        <w:gridCol w:w="1466"/>
        <w:gridCol w:w="1067"/>
        <w:gridCol w:w="1463"/>
        <w:gridCol w:w="1598"/>
        <w:gridCol w:w="1068"/>
        <w:gridCol w:w="1064"/>
      </w:tblGrid>
      <w:tr w:rsidR="00F50D64" w14:paraId="19E963D5" w14:textId="77777777">
        <w:trPr>
          <w:trHeight w:val="111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83BF4A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Type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4E256B" w14:textId="77777777" w:rsidR="00F50D64" w:rsidRDefault="00000000">
            <w:pPr>
              <w:spacing w:after="11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onal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11FE41CE" w14:textId="77777777" w:rsidR="00F50D64" w:rsidRDefault="00000000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</w:t>
            </w:r>
          </w:p>
          <w:p w14:paraId="622F3DB2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(Epic)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5EC8E7" w14:textId="77777777" w:rsidR="00F50D64" w:rsidRDefault="00000000">
            <w:pPr>
              <w:spacing w:after="11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 </w:t>
            </w:r>
          </w:p>
          <w:p w14:paraId="544E2DB1" w14:textId="77777777" w:rsidR="00F50D64" w:rsidRDefault="00000000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 </w:t>
            </w:r>
          </w:p>
          <w:p w14:paraId="563BCF18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F84A5DB" w14:textId="77777777" w:rsidR="00F50D64" w:rsidRDefault="00000000">
            <w:pPr>
              <w:spacing w:after="11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 </w:t>
            </w:r>
          </w:p>
          <w:p w14:paraId="2EDBB01B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Task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FFC4B7" w14:textId="77777777" w:rsidR="00F50D64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Acceptance  </w:t>
            </w:r>
          </w:p>
          <w:p w14:paraId="3B2A7034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criteria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1F5EEB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C894A04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Release </w:t>
            </w:r>
          </w:p>
        </w:tc>
      </w:tr>
      <w:tr w:rsidR="00F50D64" w14:paraId="685C4E0B" w14:textId="77777777">
        <w:trPr>
          <w:trHeight w:val="3486"/>
        </w:trPr>
        <w:tc>
          <w:tcPr>
            <w:tcW w:w="1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96D5" w14:textId="77777777" w:rsidR="00F50D64" w:rsidRDefault="00000000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Admin /  </w:t>
            </w:r>
          </w:p>
          <w:p w14:paraId="1D52228D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Developer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4566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Dataset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Preprocessin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g </w:t>
            </w:r>
          </w:p>
        </w:tc>
        <w:tc>
          <w:tcPr>
            <w:tcW w:w="10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E75384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7BB35E" w14:textId="77777777" w:rsidR="00F50D64" w:rsidRDefault="00000000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As a developer, I want to upload and preprocess fabric images so the model receives clean, normalized data. </w:t>
            </w:r>
          </w:p>
        </w:tc>
        <w:tc>
          <w:tcPr>
            <w:tcW w:w="15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CA68" w14:textId="77777777" w:rsidR="00F50D64" w:rsidRDefault="00000000">
            <w:pPr>
              <w:spacing w:after="0"/>
              <w:ind w:left="5" w:right="2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Images are resized, augmented, and stored in the correct format.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C687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862593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</w:tr>
      <w:tr w:rsidR="00F50D64" w14:paraId="288CAAD5" w14:textId="77777777">
        <w:trPr>
          <w:trHeight w:val="289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ED70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BBAD" w14:textId="77777777" w:rsidR="00F50D64" w:rsidRDefault="00000000">
            <w:pPr>
              <w:spacing w:after="28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Define  </w:t>
            </w:r>
          </w:p>
          <w:p w14:paraId="78A3BB74" w14:textId="77777777" w:rsidR="00F50D64" w:rsidRDefault="00000000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Pa ern  </w:t>
            </w:r>
          </w:p>
          <w:p w14:paraId="3C5B48A7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Categories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FEFDB8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USN-2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584786" w14:textId="77777777" w:rsidR="00F50D64" w:rsidRDefault="00000000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a researcher, I want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to define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and standardize fabric pa ern categories for consistent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labelling..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4B0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 finalized list of labels is available and used across dataset and model training.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D8F1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BD69B2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</w:tr>
      <w:tr w:rsidR="00F50D64" w14:paraId="25505EC9" w14:textId="77777777">
        <w:trPr>
          <w:trHeight w:val="349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66B3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System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B925" w14:textId="77777777" w:rsidR="00F50D64" w:rsidRDefault="00000000">
            <w:pPr>
              <w:spacing w:after="2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Image  </w:t>
            </w:r>
          </w:p>
          <w:p w14:paraId="508D8B4B" w14:textId="77777777" w:rsidR="00F50D64" w:rsidRDefault="00000000">
            <w:pPr>
              <w:spacing w:after="16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on  </w:t>
            </w:r>
          </w:p>
          <w:p w14:paraId="6125A7B1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9F1D45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USN-3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32D673" w14:textId="77777777" w:rsidR="00F50D64" w:rsidRDefault="00000000">
            <w:pPr>
              <w:spacing w:after="29" w:line="270" w:lineRule="auto"/>
              <w:ind w:left="2" w:right="61" w:hanging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system, I need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to  classify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fabric pa erns  </w:t>
            </w:r>
          </w:p>
          <w:p w14:paraId="5C59F9AE" w14:textId="77777777" w:rsidR="00F50D64" w:rsidRDefault="00000000">
            <w:pPr>
              <w:tabs>
                <w:tab w:val="center" w:pos="1055"/>
              </w:tabs>
              <w:spacing w:after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using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a </w:t>
            </w:r>
          </w:p>
          <w:p w14:paraId="02CC6474" w14:textId="77777777" w:rsidR="00F50D64" w:rsidRDefault="00000000">
            <w:pPr>
              <w:spacing w:after="0" w:line="287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CNN model and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return the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top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predic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on </w:t>
            </w:r>
          </w:p>
          <w:p w14:paraId="76365A41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with confidence.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5E96" w14:textId="77777777" w:rsidR="00F50D64" w:rsidRDefault="00000000">
            <w:pPr>
              <w:spacing w:after="1" w:line="257" w:lineRule="auto"/>
              <w:ind w:left="5" w:right="4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provides output within acceptable accuracy threshold (e.g., </w:t>
            </w:r>
          </w:p>
          <w:p w14:paraId="67066B58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&gt;85%) and includes confidence score.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FA6A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A3A07B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</w:tr>
      <w:tr w:rsidR="00F50D64" w14:paraId="6F5228FF" w14:textId="77777777">
        <w:trPr>
          <w:trHeight w:val="1212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FF2B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C64D" w14:textId="77777777" w:rsidR="00F50D64" w:rsidRDefault="00000000">
            <w:pPr>
              <w:spacing w:after="11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 </w:t>
            </w:r>
          </w:p>
          <w:p w14:paraId="24193BDC" w14:textId="77777777" w:rsidR="00F50D64" w:rsidRDefault="00000000">
            <w:pPr>
              <w:spacing w:after="3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Training &amp;  </w:t>
            </w:r>
          </w:p>
          <w:p w14:paraId="771A3020" w14:textId="77777777" w:rsidR="00F50D64" w:rsidRDefault="00000000">
            <w:pPr>
              <w:spacing w:after="0"/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Evalua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on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B52739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USN-4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AAE8941" w14:textId="77777777" w:rsidR="00F50D64" w:rsidRDefault="00000000">
            <w:pPr>
              <w:spacing w:after="0"/>
              <w:ind w:left="2" w:hanging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developer, I want to train 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4A65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is trained, tested, and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DEFA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Low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15184E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Sprint-3 </w:t>
            </w:r>
          </w:p>
        </w:tc>
      </w:tr>
    </w:tbl>
    <w:p w14:paraId="3DFBB579" w14:textId="77777777" w:rsidR="00F50D64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186" w:type="dxa"/>
        <w:tblInd w:w="1366" w:type="dxa"/>
        <w:tblCellMar>
          <w:top w:w="107" w:type="dxa"/>
          <w:left w:w="98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1460"/>
        <w:gridCol w:w="1466"/>
        <w:gridCol w:w="1067"/>
        <w:gridCol w:w="1463"/>
        <w:gridCol w:w="1598"/>
        <w:gridCol w:w="1068"/>
        <w:gridCol w:w="1064"/>
      </w:tblGrid>
      <w:tr w:rsidR="00F50D64" w14:paraId="037A0140" w14:textId="77777777">
        <w:trPr>
          <w:trHeight w:val="1105"/>
        </w:trPr>
        <w:tc>
          <w:tcPr>
            <w:tcW w:w="1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C017" w14:textId="77777777" w:rsidR="00F50D6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Type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F2A18" w14:textId="77777777" w:rsidR="00F50D64" w:rsidRDefault="00000000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onal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58AE9862" w14:textId="77777777" w:rsidR="00F50D64" w:rsidRDefault="00000000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</w:t>
            </w:r>
          </w:p>
          <w:p w14:paraId="3D18D440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(Epic) </w:t>
            </w:r>
          </w:p>
        </w:tc>
        <w:tc>
          <w:tcPr>
            <w:tcW w:w="10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C935D42" w14:textId="77777777" w:rsidR="00F50D64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 </w:t>
            </w:r>
          </w:p>
          <w:p w14:paraId="3C6DAE27" w14:textId="77777777" w:rsidR="00F50D64" w:rsidRDefault="00000000">
            <w:pPr>
              <w:spacing w:after="13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 </w:t>
            </w:r>
          </w:p>
          <w:p w14:paraId="56BEEDB3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B1DC91" w14:textId="77777777" w:rsidR="00F50D64" w:rsidRDefault="00000000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 </w:t>
            </w:r>
          </w:p>
          <w:p w14:paraId="4367A022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Task </w:t>
            </w:r>
          </w:p>
        </w:tc>
        <w:tc>
          <w:tcPr>
            <w:tcW w:w="15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231F" w14:textId="77777777" w:rsidR="00F50D64" w:rsidRDefault="00000000">
            <w:pPr>
              <w:spacing w:after="16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Acceptance  </w:t>
            </w:r>
          </w:p>
          <w:p w14:paraId="6A8B563E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criteria  </w:t>
            </w:r>
          </w:p>
        </w:tc>
        <w:tc>
          <w:tcPr>
            <w:tcW w:w="10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7DA2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78AC61" w14:textId="77777777" w:rsidR="00F50D6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Release </w:t>
            </w:r>
          </w:p>
        </w:tc>
      </w:tr>
      <w:tr w:rsidR="00F50D64" w14:paraId="45B17729" w14:textId="77777777">
        <w:trPr>
          <w:trHeight w:val="259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9909" w14:textId="77777777" w:rsidR="00F50D6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F597" w14:textId="77777777" w:rsidR="00F50D6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9877D7E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DE62A3C" w14:textId="77777777" w:rsidR="00F50D64" w:rsidRDefault="00000000">
            <w:pPr>
              <w:spacing w:after="0" w:line="258" w:lineRule="auto"/>
              <w:ind w:left="2" w:firstLine="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the model using the </w:t>
            </w:r>
          </w:p>
          <w:p w14:paraId="21EF0302" w14:textId="77777777" w:rsidR="00F50D6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prepared dataset and evaluate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it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valida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on/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splits.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3AF1" w14:textId="77777777" w:rsidR="00F50D64" w:rsidRDefault="00000000">
            <w:pPr>
              <w:tabs>
                <w:tab w:val="right" w:pos="1371"/>
              </w:tabs>
              <w:spacing w:after="17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evalua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on </w:t>
            </w:r>
          </w:p>
          <w:p w14:paraId="390919E0" w14:textId="77777777" w:rsidR="00F50D6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metrics (accuracy, F1score)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are  documented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768D" w14:textId="77777777" w:rsidR="00F50D6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3FAC057" w14:textId="77777777" w:rsidR="00F50D6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4354A84" w14:textId="77777777" w:rsidR="00F50D64" w:rsidRDefault="00000000">
      <w:pPr>
        <w:spacing w:after="0"/>
        <w:ind w:left="1354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F50D64">
      <w:pgSz w:w="12240" w:h="15840"/>
      <w:pgMar w:top="812" w:right="1774" w:bottom="1840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64"/>
    <w:rsid w:val="0006216A"/>
    <w:rsid w:val="00DA4EFE"/>
    <w:rsid w:val="00F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E35"/>
  <w15:docId w15:val="{5CD0272C-E212-4E23-8C32-74010E16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subject/>
  <dc:creator>vijay kumar</dc:creator>
  <cp:keywords/>
  <cp:lastModifiedBy>ranikokku09@outlook.com</cp:lastModifiedBy>
  <cp:revision>2</cp:revision>
  <dcterms:created xsi:type="dcterms:W3CDTF">2025-07-24T13:07:00Z</dcterms:created>
  <dcterms:modified xsi:type="dcterms:W3CDTF">2025-07-24T13:07:00Z</dcterms:modified>
</cp:coreProperties>
</file>