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2FCAE" w14:textId="77777777" w:rsidR="00662204" w:rsidRDefault="00661045" w:rsidP="00661045">
      <w:pPr>
        <w:jc w:val="center"/>
        <w:rPr>
          <w:b/>
          <w:sz w:val="40"/>
          <w:szCs w:val="40"/>
        </w:rPr>
      </w:pPr>
      <w:r w:rsidRPr="00661045">
        <w:rPr>
          <w:b/>
          <w:sz w:val="40"/>
          <w:szCs w:val="40"/>
        </w:rPr>
        <w:t>Data Visualization Project</w:t>
      </w:r>
    </w:p>
    <w:p w14:paraId="5F448017" w14:textId="43E08D96" w:rsidR="0094015B" w:rsidRPr="0094015B" w:rsidRDefault="0094015B" w:rsidP="0094015B">
      <w:pPr>
        <w:jc w:val="right"/>
        <w:rPr>
          <w:b/>
          <w:sz w:val="28"/>
          <w:szCs w:val="28"/>
        </w:rPr>
      </w:pPr>
      <w:r w:rsidRPr="0094015B">
        <w:rPr>
          <w:b/>
          <w:sz w:val="28"/>
          <w:szCs w:val="28"/>
        </w:rPr>
        <w:t>Srikar Bokka-99990</w:t>
      </w:r>
      <w:r w:rsidR="007378FC">
        <w:rPr>
          <w:b/>
          <w:sz w:val="28"/>
          <w:szCs w:val="28"/>
        </w:rPr>
        <w:t>3957</w:t>
      </w:r>
    </w:p>
    <w:p w14:paraId="61F2ED3C" w14:textId="01B4F594" w:rsidR="0094015B" w:rsidRPr="0094015B" w:rsidRDefault="0094015B" w:rsidP="0094015B">
      <w:pPr>
        <w:jc w:val="right"/>
        <w:rPr>
          <w:b/>
          <w:sz w:val="28"/>
          <w:szCs w:val="28"/>
        </w:rPr>
      </w:pPr>
      <w:r w:rsidRPr="0094015B">
        <w:rPr>
          <w:b/>
          <w:sz w:val="28"/>
          <w:szCs w:val="28"/>
        </w:rPr>
        <w:t>Niharika Kompally-99990</w:t>
      </w:r>
      <w:r w:rsidR="007378FC">
        <w:rPr>
          <w:b/>
          <w:sz w:val="28"/>
          <w:szCs w:val="28"/>
        </w:rPr>
        <w:t>3860</w:t>
      </w:r>
    </w:p>
    <w:p w14:paraId="3F8412CE" w14:textId="77777777" w:rsidR="0094015B" w:rsidRPr="0094015B" w:rsidRDefault="0094015B" w:rsidP="0094015B">
      <w:pPr>
        <w:jc w:val="right"/>
        <w:rPr>
          <w:b/>
          <w:sz w:val="28"/>
          <w:szCs w:val="28"/>
        </w:rPr>
      </w:pPr>
      <w:r w:rsidRPr="0094015B">
        <w:rPr>
          <w:b/>
          <w:sz w:val="28"/>
          <w:szCs w:val="28"/>
        </w:rPr>
        <w:t>Kathyayini Paruchuri-999903474</w:t>
      </w:r>
    </w:p>
    <w:p w14:paraId="48D233EA" w14:textId="77777777" w:rsidR="00661045" w:rsidRPr="0094015B" w:rsidRDefault="00661045" w:rsidP="00661045">
      <w:pPr>
        <w:jc w:val="both"/>
        <w:rPr>
          <w:sz w:val="24"/>
          <w:szCs w:val="24"/>
        </w:rPr>
      </w:pPr>
      <w:r w:rsidRPr="0094015B">
        <w:rPr>
          <w:sz w:val="24"/>
          <w:szCs w:val="24"/>
        </w:rPr>
        <w:t>In this project we are trying to delve into different libraries like pandas, matplotlib and seaborn.</w:t>
      </w:r>
    </w:p>
    <w:p w14:paraId="431E71FF" w14:textId="77777777" w:rsidR="00661045" w:rsidRPr="0094015B" w:rsidRDefault="00661045" w:rsidP="00661045">
      <w:pPr>
        <w:jc w:val="both"/>
        <w:rPr>
          <w:sz w:val="24"/>
          <w:szCs w:val="24"/>
        </w:rPr>
      </w:pPr>
      <w:r w:rsidRPr="0094015B">
        <w:rPr>
          <w:sz w:val="24"/>
          <w:szCs w:val="24"/>
        </w:rPr>
        <w:t>Problem 1:</w:t>
      </w:r>
    </w:p>
    <w:p w14:paraId="02082340" w14:textId="77777777" w:rsidR="00661045" w:rsidRPr="0094015B" w:rsidRDefault="00661045" w:rsidP="00661045">
      <w:pPr>
        <w:jc w:val="both"/>
        <w:rPr>
          <w:sz w:val="24"/>
          <w:szCs w:val="24"/>
        </w:rPr>
      </w:pPr>
      <w:r w:rsidRPr="0094015B">
        <w:rPr>
          <w:sz w:val="24"/>
          <w:szCs w:val="24"/>
        </w:rPr>
        <w:t xml:space="preserve">A histogram using </w:t>
      </w:r>
      <w:proofErr w:type="gramStart"/>
      <w:r w:rsidRPr="0094015B">
        <w:rPr>
          <w:sz w:val="24"/>
          <w:szCs w:val="24"/>
        </w:rPr>
        <w:t>the data</w:t>
      </w:r>
      <w:proofErr w:type="gramEnd"/>
      <w:r w:rsidRPr="0094015B">
        <w:rPr>
          <w:sz w:val="24"/>
          <w:szCs w:val="24"/>
        </w:rPr>
        <w:t xml:space="preserve"> in Birthrate column and </w:t>
      </w:r>
      <w:proofErr w:type="gramStart"/>
      <w:r w:rsidRPr="0094015B">
        <w:rPr>
          <w:sz w:val="24"/>
          <w:szCs w:val="24"/>
        </w:rPr>
        <w:t>For</w:t>
      </w:r>
      <w:proofErr w:type="gramEnd"/>
      <w:r w:rsidRPr="0094015B">
        <w:rPr>
          <w:sz w:val="24"/>
          <w:szCs w:val="24"/>
        </w:rPr>
        <w:t xml:space="preserve"> the tallest bar when creating a histogram of the Literacy rate, what are the lower value and upper value?</w:t>
      </w:r>
    </w:p>
    <w:p w14:paraId="0D3CF90A" w14:textId="77777777" w:rsidR="00661045" w:rsidRPr="0094015B" w:rsidRDefault="00661045" w:rsidP="00661045">
      <w:pPr>
        <w:jc w:val="both"/>
        <w:rPr>
          <w:sz w:val="24"/>
          <w:szCs w:val="24"/>
        </w:rPr>
      </w:pPr>
      <w:r w:rsidRPr="0094015B">
        <w:rPr>
          <w:noProof/>
          <w:sz w:val="24"/>
          <w:szCs w:val="24"/>
        </w:rPr>
        <w:drawing>
          <wp:inline distT="0" distB="0" distL="0" distR="0" wp14:anchorId="270CC4E6" wp14:editId="2FEA7F40">
            <wp:extent cx="5175515" cy="4206249"/>
            <wp:effectExtent l="19050" t="0" r="6085"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5175515" cy="4206249"/>
                    </a:xfrm>
                    <a:prstGeom prst="rect">
                      <a:avLst/>
                    </a:prstGeom>
                  </pic:spPr>
                </pic:pic>
              </a:graphicData>
            </a:graphic>
          </wp:inline>
        </w:drawing>
      </w:r>
    </w:p>
    <w:p w14:paraId="772A9D3E" w14:textId="77777777" w:rsidR="00661045" w:rsidRPr="0094015B" w:rsidRDefault="00661045" w:rsidP="00661045">
      <w:pPr>
        <w:jc w:val="both"/>
        <w:rPr>
          <w:sz w:val="24"/>
          <w:szCs w:val="24"/>
        </w:rPr>
      </w:pPr>
      <w:r w:rsidRPr="0094015B">
        <w:rPr>
          <w:sz w:val="24"/>
          <w:szCs w:val="24"/>
        </w:rPr>
        <w:t xml:space="preserve">The </w:t>
      </w:r>
      <w:r w:rsidRPr="0094015B">
        <w:rPr>
          <w:b/>
          <w:bCs/>
          <w:sz w:val="24"/>
          <w:szCs w:val="24"/>
        </w:rPr>
        <w:t>Birthrate histogram</w:t>
      </w:r>
      <w:r w:rsidRPr="0094015B">
        <w:rPr>
          <w:sz w:val="24"/>
          <w:szCs w:val="24"/>
        </w:rPr>
        <w:t xml:space="preserve"> displays the distribution of birth rates across countries. Most countries have moderate birth rates, while fewer fall into the very low or very high ranges. The tallest bar represents the range with the most countries, indicating where birthrates are most common, and the smallest bars show rarer birthrate ranges.</w:t>
      </w:r>
    </w:p>
    <w:p w14:paraId="38DF5597" w14:textId="77777777" w:rsidR="00661045" w:rsidRPr="0094015B" w:rsidRDefault="00661045" w:rsidP="00661045">
      <w:pPr>
        <w:jc w:val="both"/>
        <w:rPr>
          <w:sz w:val="24"/>
          <w:szCs w:val="24"/>
        </w:rPr>
      </w:pPr>
      <w:r w:rsidRPr="0094015B">
        <w:rPr>
          <w:noProof/>
          <w:sz w:val="24"/>
          <w:szCs w:val="24"/>
        </w:rPr>
        <w:lastRenderedPageBreak/>
        <w:drawing>
          <wp:inline distT="0" distB="0" distL="0" distR="0" wp14:anchorId="52208FF8" wp14:editId="463FEF24">
            <wp:extent cx="5257811" cy="4206249"/>
            <wp:effectExtent l="19050" t="0" r="0" b="0"/>
            <wp:docPr id="2" name="Picture 1"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6"/>
                    <a:stretch>
                      <a:fillRect/>
                    </a:stretch>
                  </pic:blipFill>
                  <pic:spPr>
                    <a:xfrm>
                      <a:off x="0" y="0"/>
                      <a:ext cx="5257811" cy="4206249"/>
                    </a:xfrm>
                    <a:prstGeom prst="rect">
                      <a:avLst/>
                    </a:prstGeom>
                  </pic:spPr>
                </pic:pic>
              </a:graphicData>
            </a:graphic>
          </wp:inline>
        </w:drawing>
      </w:r>
      <w:r w:rsidRPr="0094015B">
        <w:rPr>
          <w:sz w:val="24"/>
          <w:szCs w:val="24"/>
        </w:rPr>
        <w:br/>
        <w:t xml:space="preserve">The </w:t>
      </w:r>
      <w:r w:rsidRPr="0094015B">
        <w:rPr>
          <w:b/>
          <w:bCs/>
          <w:sz w:val="24"/>
          <w:szCs w:val="24"/>
        </w:rPr>
        <w:t>Literacy Rate histogram</w:t>
      </w:r>
      <w:r w:rsidRPr="0094015B">
        <w:rPr>
          <w:sz w:val="24"/>
          <w:szCs w:val="24"/>
        </w:rPr>
        <w:t xml:space="preserve"> shows the spread of literacy percentages. The tallest bar falls between </w:t>
      </w:r>
      <w:r w:rsidRPr="0094015B">
        <w:rPr>
          <w:b/>
          <w:bCs/>
          <w:sz w:val="24"/>
          <w:szCs w:val="24"/>
        </w:rPr>
        <w:t>91.76 and 100</w:t>
      </w:r>
      <w:r w:rsidRPr="0094015B">
        <w:rPr>
          <w:sz w:val="24"/>
          <w:szCs w:val="24"/>
        </w:rPr>
        <w:t>, meaning most countries have literacy rates in that range. The shortest bars indicate literacy levels that are rare among countries, either very low or very high.</w:t>
      </w:r>
    </w:p>
    <w:p w14:paraId="6AE35925" w14:textId="77777777" w:rsidR="00661045" w:rsidRPr="0094015B" w:rsidRDefault="00661045" w:rsidP="00661045">
      <w:pPr>
        <w:jc w:val="both"/>
        <w:rPr>
          <w:sz w:val="24"/>
          <w:szCs w:val="24"/>
        </w:rPr>
      </w:pPr>
      <w:r w:rsidRPr="0094015B">
        <w:rPr>
          <w:sz w:val="24"/>
          <w:szCs w:val="24"/>
        </w:rPr>
        <w:t>Problem 2:</w:t>
      </w:r>
    </w:p>
    <w:p w14:paraId="2EDFD1BC" w14:textId="77777777" w:rsidR="00661045" w:rsidRPr="0094015B" w:rsidRDefault="00661045" w:rsidP="00661045">
      <w:pPr>
        <w:jc w:val="both"/>
        <w:rPr>
          <w:sz w:val="24"/>
          <w:szCs w:val="24"/>
        </w:rPr>
      </w:pPr>
      <w:r w:rsidRPr="0094015B">
        <w:rPr>
          <w:sz w:val="24"/>
          <w:szCs w:val="24"/>
        </w:rPr>
        <w:t xml:space="preserve">Scatter plots for disclosing relationships. </w:t>
      </w:r>
    </w:p>
    <w:p w14:paraId="5B7DE559" w14:textId="77777777" w:rsidR="0064078E" w:rsidRPr="0094015B" w:rsidRDefault="00661045" w:rsidP="0064078E">
      <w:pPr>
        <w:pStyle w:val="ListParagraph"/>
        <w:numPr>
          <w:ilvl w:val="0"/>
          <w:numId w:val="1"/>
        </w:numPr>
        <w:jc w:val="both"/>
        <w:rPr>
          <w:sz w:val="24"/>
          <w:szCs w:val="24"/>
        </w:rPr>
      </w:pPr>
      <w:r w:rsidRPr="0094015B">
        <w:rPr>
          <w:sz w:val="24"/>
          <w:szCs w:val="24"/>
        </w:rPr>
        <w:t>A simple scatter plot of area versus population of the countries, i.e. x is “Population”, and y is “Area”.</w:t>
      </w:r>
    </w:p>
    <w:p w14:paraId="07D46F30" w14:textId="77777777" w:rsidR="0064078E" w:rsidRPr="0094015B" w:rsidRDefault="0064078E" w:rsidP="0064078E">
      <w:pPr>
        <w:pStyle w:val="ListParagraph"/>
        <w:jc w:val="both"/>
        <w:rPr>
          <w:noProof/>
          <w:sz w:val="24"/>
          <w:szCs w:val="24"/>
        </w:rPr>
      </w:pPr>
    </w:p>
    <w:p w14:paraId="7BBA2E78" w14:textId="77777777" w:rsidR="0064078E" w:rsidRPr="0094015B" w:rsidRDefault="0064078E" w:rsidP="0064078E">
      <w:pPr>
        <w:pStyle w:val="ListParagraph"/>
        <w:jc w:val="both"/>
        <w:rPr>
          <w:sz w:val="24"/>
          <w:szCs w:val="24"/>
        </w:rPr>
      </w:pPr>
    </w:p>
    <w:p w14:paraId="3095ADFA" w14:textId="77777777" w:rsidR="0064078E" w:rsidRPr="0094015B" w:rsidRDefault="0064078E" w:rsidP="0064078E">
      <w:pPr>
        <w:pStyle w:val="ListParagraph"/>
        <w:jc w:val="both"/>
        <w:rPr>
          <w:sz w:val="24"/>
          <w:szCs w:val="24"/>
        </w:rPr>
      </w:pPr>
    </w:p>
    <w:p w14:paraId="79401760" w14:textId="77777777" w:rsidR="0064078E" w:rsidRPr="0094015B" w:rsidRDefault="0064078E" w:rsidP="0064078E">
      <w:pPr>
        <w:pStyle w:val="ListParagraph"/>
        <w:jc w:val="both"/>
        <w:rPr>
          <w:sz w:val="24"/>
          <w:szCs w:val="24"/>
        </w:rPr>
      </w:pPr>
    </w:p>
    <w:p w14:paraId="2ACDA9A0" w14:textId="77777777" w:rsidR="0064078E" w:rsidRPr="0094015B" w:rsidRDefault="0064078E" w:rsidP="0064078E">
      <w:pPr>
        <w:pStyle w:val="ListParagraph"/>
        <w:jc w:val="both"/>
        <w:rPr>
          <w:sz w:val="24"/>
          <w:szCs w:val="24"/>
        </w:rPr>
      </w:pPr>
    </w:p>
    <w:p w14:paraId="2EF11A65" w14:textId="77777777" w:rsidR="0064078E" w:rsidRPr="0094015B" w:rsidRDefault="0064078E" w:rsidP="0064078E">
      <w:pPr>
        <w:pStyle w:val="ListParagraph"/>
        <w:jc w:val="both"/>
        <w:rPr>
          <w:sz w:val="24"/>
          <w:szCs w:val="24"/>
        </w:rPr>
      </w:pPr>
      <w:r w:rsidRPr="0094015B">
        <w:rPr>
          <w:noProof/>
          <w:sz w:val="24"/>
          <w:szCs w:val="24"/>
        </w:rPr>
        <w:lastRenderedPageBreak/>
        <w:drawing>
          <wp:inline distT="0" distB="0" distL="0" distR="0" wp14:anchorId="1DC60DF3" wp14:editId="5211DCE5">
            <wp:extent cx="5943600" cy="4660265"/>
            <wp:effectExtent l="19050" t="0" r="0" b="0"/>
            <wp:docPr id="3" name="Picture 2"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7"/>
                    <a:stretch>
                      <a:fillRect/>
                    </a:stretch>
                  </pic:blipFill>
                  <pic:spPr>
                    <a:xfrm>
                      <a:off x="0" y="0"/>
                      <a:ext cx="5943600" cy="4660265"/>
                    </a:xfrm>
                    <a:prstGeom prst="rect">
                      <a:avLst/>
                    </a:prstGeom>
                  </pic:spPr>
                </pic:pic>
              </a:graphicData>
            </a:graphic>
          </wp:inline>
        </w:drawing>
      </w:r>
    </w:p>
    <w:p w14:paraId="728E622A" w14:textId="77777777" w:rsidR="0064078E" w:rsidRPr="0094015B" w:rsidRDefault="0064078E" w:rsidP="0064078E">
      <w:pPr>
        <w:ind w:left="360"/>
        <w:jc w:val="both"/>
        <w:rPr>
          <w:sz w:val="24"/>
          <w:szCs w:val="24"/>
        </w:rPr>
      </w:pPr>
      <w:proofErr w:type="spellStart"/>
      <w:proofErr w:type="gramStart"/>
      <w:r w:rsidRPr="0094015B">
        <w:rPr>
          <w:sz w:val="24"/>
          <w:szCs w:val="24"/>
        </w:rPr>
        <w:t>Here,each</w:t>
      </w:r>
      <w:proofErr w:type="spellEnd"/>
      <w:proofErr w:type="gramEnd"/>
      <w:r w:rsidRPr="0094015B">
        <w:rPr>
          <w:sz w:val="24"/>
          <w:szCs w:val="24"/>
        </w:rPr>
        <w:t xml:space="preserve"> point represents a country, positioned based on its population (x-axis) and area in square miles (y-axis).</w:t>
      </w:r>
    </w:p>
    <w:p w14:paraId="5B58DE6A" w14:textId="74D0CD45" w:rsidR="0064078E" w:rsidRPr="0094015B" w:rsidRDefault="0064078E" w:rsidP="0064078E">
      <w:pPr>
        <w:jc w:val="both"/>
        <w:rPr>
          <w:sz w:val="24"/>
          <w:szCs w:val="24"/>
        </w:rPr>
      </w:pPr>
      <w:r w:rsidRPr="0094015B">
        <w:rPr>
          <w:sz w:val="24"/>
          <w:szCs w:val="24"/>
        </w:rPr>
        <w:t>The plot helps reveal patterns, like whether larger countries (by area) also tend to have larger populations — or whether some countries are very large but sparsely populated.</w:t>
      </w:r>
    </w:p>
    <w:p w14:paraId="7B597DC4" w14:textId="77777777" w:rsidR="0064078E" w:rsidRPr="0094015B" w:rsidRDefault="0064078E" w:rsidP="0064078E">
      <w:pPr>
        <w:ind w:left="360"/>
        <w:jc w:val="both"/>
        <w:rPr>
          <w:sz w:val="24"/>
          <w:szCs w:val="24"/>
        </w:rPr>
      </w:pPr>
      <w:proofErr w:type="gramStart"/>
      <w:r w:rsidRPr="0094015B">
        <w:rPr>
          <w:sz w:val="24"/>
          <w:szCs w:val="24"/>
        </w:rPr>
        <w:t>b)Scatter</w:t>
      </w:r>
      <w:proofErr w:type="gramEnd"/>
      <w:r w:rsidRPr="0094015B">
        <w:rPr>
          <w:sz w:val="24"/>
          <w:szCs w:val="24"/>
        </w:rPr>
        <w:t xml:space="preserve"> plot for each pair of columns: Birthrate, Deathrate, Infant mortality, and GDP</w:t>
      </w:r>
    </w:p>
    <w:p w14:paraId="72B0DDBC" w14:textId="7ED0D1EF" w:rsidR="0064078E" w:rsidRPr="007378FC" w:rsidRDefault="007378FC" w:rsidP="007378FC">
      <w:pPr>
        <w:jc w:val="both"/>
        <w:rPr>
          <w:sz w:val="24"/>
          <w:szCs w:val="24"/>
        </w:rPr>
      </w:pPr>
      <w:r>
        <w:rPr>
          <w:noProof/>
        </w:rPr>
        <w:lastRenderedPageBreak/>
        <w:drawing>
          <wp:inline distT="0" distB="0" distL="0" distR="0" wp14:anchorId="0354A0E8" wp14:editId="2E8AAB31">
            <wp:extent cx="5943600" cy="2918460"/>
            <wp:effectExtent l="0" t="0" r="0" b="0"/>
            <wp:docPr id="116672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14:paraId="0637598E" w14:textId="77777777" w:rsidR="0064078E" w:rsidRPr="007378FC" w:rsidRDefault="0064078E" w:rsidP="007378FC">
      <w:pPr>
        <w:jc w:val="both"/>
        <w:rPr>
          <w:sz w:val="24"/>
          <w:szCs w:val="24"/>
        </w:rPr>
      </w:pPr>
      <w:r w:rsidRPr="007378FC">
        <w:rPr>
          <w:sz w:val="24"/>
          <w:szCs w:val="24"/>
        </w:rPr>
        <w:t xml:space="preserve">We are generating a </w:t>
      </w:r>
      <w:proofErr w:type="spellStart"/>
      <w:r w:rsidRPr="007378FC">
        <w:rPr>
          <w:rStyle w:val="Strong"/>
          <w:sz w:val="24"/>
          <w:szCs w:val="24"/>
        </w:rPr>
        <w:t>pairplot</w:t>
      </w:r>
      <w:proofErr w:type="spellEnd"/>
      <w:r w:rsidRPr="007378FC">
        <w:rPr>
          <w:sz w:val="24"/>
          <w:szCs w:val="24"/>
        </w:rPr>
        <w:t xml:space="preserve"> showing all pairwise scatter plots between </w:t>
      </w:r>
      <w:r w:rsidRPr="007378FC">
        <w:rPr>
          <w:rStyle w:val="Strong"/>
          <w:sz w:val="24"/>
          <w:szCs w:val="24"/>
        </w:rPr>
        <w:t>Birthrate</w:t>
      </w:r>
      <w:r w:rsidRPr="007378FC">
        <w:rPr>
          <w:sz w:val="24"/>
          <w:szCs w:val="24"/>
        </w:rPr>
        <w:t xml:space="preserve">, </w:t>
      </w:r>
      <w:r w:rsidRPr="007378FC">
        <w:rPr>
          <w:rStyle w:val="Strong"/>
          <w:sz w:val="24"/>
          <w:szCs w:val="24"/>
        </w:rPr>
        <w:t>Deathrate</w:t>
      </w:r>
      <w:r w:rsidRPr="007378FC">
        <w:rPr>
          <w:sz w:val="24"/>
          <w:szCs w:val="24"/>
        </w:rPr>
        <w:t xml:space="preserve">, </w:t>
      </w:r>
      <w:r w:rsidRPr="007378FC">
        <w:rPr>
          <w:rStyle w:val="Strong"/>
          <w:sz w:val="24"/>
          <w:szCs w:val="24"/>
        </w:rPr>
        <w:t>Infant Mortality</w:t>
      </w:r>
      <w:r w:rsidRPr="007378FC">
        <w:rPr>
          <w:sz w:val="24"/>
          <w:szCs w:val="24"/>
        </w:rPr>
        <w:t xml:space="preserve">, and </w:t>
      </w:r>
      <w:r w:rsidRPr="007378FC">
        <w:rPr>
          <w:rStyle w:val="Strong"/>
          <w:sz w:val="24"/>
          <w:szCs w:val="24"/>
        </w:rPr>
        <w:t>GDP</w:t>
      </w:r>
      <w:r w:rsidRPr="007378FC">
        <w:rPr>
          <w:sz w:val="24"/>
          <w:szCs w:val="24"/>
        </w:rPr>
        <w:t>. The diagonal plots show the distribution of each individual variable.</w:t>
      </w:r>
    </w:p>
    <w:p w14:paraId="14735190" w14:textId="77777777" w:rsidR="0094015B" w:rsidRPr="007378FC" w:rsidRDefault="0094015B" w:rsidP="007378FC">
      <w:pPr>
        <w:jc w:val="both"/>
        <w:rPr>
          <w:sz w:val="24"/>
          <w:szCs w:val="24"/>
        </w:rPr>
      </w:pPr>
      <w:r w:rsidRPr="007378FC">
        <w:rPr>
          <w:sz w:val="24"/>
          <w:szCs w:val="24"/>
        </w:rPr>
        <w:t xml:space="preserve">In the </w:t>
      </w:r>
      <w:proofErr w:type="spellStart"/>
      <w:r w:rsidRPr="007378FC">
        <w:rPr>
          <w:sz w:val="24"/>
          <w:szCs w:val="24"/>
        </w:rPr>
        <w:t>pairplot</w:t>
      </w:r>
      <w:proofErr w:type="spellEnd"/>
      <w:r w:rsidRPr="007378FC">
        <w:rPr>
          <w:sz w:val="24"/>
          <w:szCs w:val="24"/>
        </w:rPr>
        <w:t xml:space="preserve">, coming to the </w:t>
      </w:r>
      <w:r w:rsidRPr="007378FC">
        <w:rPr>
          <w:b/>
          <w:bCs/>
          <w:sz w:val="24"/>
          <w:szCs w:val="24"/>
        </w:rPr>
        <w:t>strongest negative correlation</w:t>
      </w:r>
      <w:r w:rsidRPr="007378FC">
        <w:rPr>
          <w:sz w:val="24"/>
          <w:szCs w:val="24"/>
        </w:rPr>
        <w:t xml:space="preserve"> is often seen between </w:t>
      </w:r>
      <w:r w:rsidRPr="007378FC">
        <w:rPr>
          <w:b/>
          <w:bCs/>
          <w:sz w:val="24"/>
          <w:szCs w:val="24"/>
        </w:rPr>
        <w:t>GDP and Infant Mortality</w:t>
      </w:r>
      <w:r w:rsidRPr="007378FC">
        <w:rPr>
          <w:sz w:val="24"/>
          <w:szCs w:val="24"/>
        </w:rPr>
        <w:t xml:space="preserve"> — as GDP increases, Infant Mortality tends to decrease.</w:t>
      </w:r>
      <w:r w:rsidRPr="007378FC">
        <w:rPr>
          <w:sz w:val="24"/>
          <w:szCs w:val="24"/>
        </w:rPr>
        <w:br/>
        <w:t xml:space="preserve">A </w:t>
      </w:r>
      <w:r w:rsidRPr="007378FC">
        <w:rPr>
          <w:b/>
          <w:bCs/>
          <w:sz w:val="24"/>
          <w:szCs w:val="24"/>
        </w:rPr>
        <w:t>mild negative correlation</w:t>
      </w:r>
      <w:r w:rsidRPr="007378FC">
        <w:rPr>
          <w:sz w:val="24"/>
          <w:szCs w:val="24"/>
        </w:rPr>
        <w:t xml:space="preserve"> might exist between </w:t>
      </w:r>
      <w:r w:rsidRPr="007378FC">
        <w:rPr>
          <w:b/>
          <w:bCs/>
          <w:sz w:val="24"/>
          <w:szCs w:val="24"/>
        </w:rPr>
        <w:t>GDP and Birthrate</w:t>
      </w:r>
      <w:r w:rsidRPr="007378FC">
        <w:rPr>
          <w:sz w:val="24"/>
          <w:szCs w:val="24"/>
        </w:rPr>
        <w:t xml:space="preserve"> — richer countries often have lower birthrates.</w:t>
      </w:r>
      <w:r w:rsidRPr="007378FC">
        <w:rPr>
          <w:sz w:val="24"/>
          <w:szCs w:val="24"/>
        </w:rPr>
        <w:br/>
        <w:t xml:space="preserve">Meanwhile, </w:t>
      </w:r>
      <w:r w:rsidRPr="007378FC">
        <w:rPr>
          <w:b/>
          <w:bCs/>
          <w:sz w:val="24"/>
          <w:szCs w:val="24"/>
        </w:rPr>
        <w:t>Birthrate and Infant Mortality</w:t>
      </w:r>
      <w:r w:rsidRPr="007378FC">
        <w:rPr>
          <w:sz w:val="24"/>
          <w:szCs w:val="24"/>
        </w:rPr>
        <w:t xml:space="preserve"> could show a </w:t>
      </w:r>
      <w:r w:rsidRPr="007378FC">
        <w:rPr>
          <w:b/>
          <w:bCs/>
          <w:sz w:val="24"/>
          <w:szCs w:val="24"/>
        </w:rPr>
        <w:t>positive correlation</w:t>
      </w:r>
      <w:r w:rsidRPr="007378FC">
        <w:rPr>
          <w:sz w:val="24"/>
          <w:szCs w:val="24"/>
        </w:rPr>
        <w:t xml:space="preserve"> — countries with higher birthrates may also have higher infant mortality rates.</w:t>
      </w:r>
      <w:r w:rsidRPr="007378FC">
        <w:rPr>
          <w:sz w:val="24"/>
          <w:szCs w:val="24"/>
        </w:rPr>
        <w:br/>
        <w:t xml:space="preserve">The strength and direction of these relationships can be confirmed by calculating the </w:t>
      </w:r>
      <w:r w:rsidRPr="007378FC">
        <w:rPr>
          <w:b/>
          <w:bCs/>
          <w:sz w:val="24"/>
          <w:szCs w:val="24"/>
        </w:rPr>
        <w:t>correlation matrix</w:t>
      </w:r>
      <w:r w:rsidRPr="007378FC">
        <w:rPr>
          <w:sz w:val="24"/>
          <w:szCs w:val="24"/>
        </w:rPr>
        <w:t>.</w:t>
      </w:r>
    </w:p>
    <w:sectPr w:rsidR="0094015B" w:rsidRPr="007378FC" w:rsidSect="006622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C44E5"/>
    <w:multiLevelType w:val="hybridMultilevel"/>
    <w:tmpl w:val="19067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15686"/>
    <w:multiLevelType w:val="hybridMultilevel"/>
    <w:tmpl w:val="19067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781330">
    <w:abstractNumId w:val="1"/>
  </w:num>
  <w:num w:numId="2" w16cid:durableId="92749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1045"/>
    <w:rsid w:val="000E6D22"/>
    <w:rsid w:val="0064078E"/>
    <w:rsid w:val="00661045"/>
    <w:rsid w:val="00662204"/>
    <w:rsid w:val="007378FC"/>
    <w:rsid w:val="0094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3DA0"/>
  <w15:docId w15:val="{AF67B255-40DC-4822-A466-610DB486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045"/>
    <w:rPr>
      <w:rFonts w:ascii="Tahoma" w:hAnsi="Tahoma" w:cs="Tahoma"/>
      <w:sz w:val="16"/>
      <w:szCs w:val="16"/>
    </w:rPr>
  </w:style>
  <w:style w:type="paragraph" w:styleId="ListParagraph">
    <w:name w:val="List Paragraph"/>
    <w:basedOn w:val="Normal"/>
    <w:uiPriority w:val="34"/>
    <w:qFormat/>
    <w:rsid w:val="0064078E"/>
    <w:pPr>
      <w:ind w:left="720"/>
      <w:contextualSpacing/>
    </w:pPr>
  </w:style>
  <w:style w:type="character" w:styleId="Strong">
    <w:name w:val="Strong"/>
    <w:basedOn w:val="DefaultParagraphFont"/>
    <w:uiPriority w:val="22"/>
    <w:qFormat/>
    <w:rsid w:val="006407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85582">
      <w:bodyDiv w:val="1"/>
      <w:marLeft w:val="0"/>
      <w:marRight w:val="0"/>
      <w:marTop w:val="0"/>
      <w:marBottom w:val="0"/>
      <w:divBdr>
        <w:top w:val="none" w:sz="0" w:space="0" w:color="auto"/>
        <w:left w:val="none" w:sz="0" w:space="0" w:color="auto"/>
        <w:bottom w:val="none" w:sz="0" w:space="0" w:color="auto"/>
        <w:right w:val="none" w:sz="0" w:space="0" w:color="auto"/>
      </w:divBdr>
    </w:div>
    <w:div w:id="20229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Gopathi, Aishwarya</cp:lastModifiedBy>
  <cp:revision>2</cp:revision>
  <dcterms:created xsi:type="dcterms:W3CDTF">2025-04-27T02:05:00Z</dcterms:created>
  <dcterms:modified xsi:type="dcterms:W3CDTF">2025-04-27T02:41:00Z</dcterms:modified>
</cp:coreProperties>
</file>