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tnsi4exflof" w:id="0"/>
      <w:bookmarkEnd w:id="0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xxjd0rh0tv4" w:id="1"/>
      <w:bookmarkEnd w:id="1"/>
      <w:r w:rsidDel="00000000" w:rsidR="00000000" w:rsidRPr="00000000">
        <w:rPr>
          <w:rtl w:val="0"/>
        </w:rPr>
        <w:t xml:space="preserve">Core Questions that need to be answered: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: What sort of data goes in?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Schema</w:t>
      </w:r>
      <w:r w:rsidDel="00000000" w:rsidR="00000000" w:rsidRPr="00000000">
        <w:rPr>
          <w:rtl w:val="0"/>
        </w:rPr>
        <w:t xml:space="preserve">: What potential structured format comes out (eg: JSON)?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Failure Modes</w:t>
      </w:r>
      <w:r w:rsidDel="00000000" w:rsidR="00000000" w:rsidRPr="00000000">
        <w:rPr>
          <w:rtl w:val="0"/>
        </w:rPr>
        <w:t xml:space="preserve">: Where does the LLM hallucinate or break down?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 Plan</w:t>
      </w:r>
      <w:r w:rsidDel="00000000" w:rsidR="00000000" w:rsidRPr="00000000">
        <w:rPr>
          <w:rtl w:val="0"/>
        </w:rPr>
        <w:t xml:space="preserve">: How shall we guardrail and test it?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oxahyredwga" w:id="2"/>
      <w:bookmarkEnd w:id="2"/>
      <w:r w:rsidDel="00000000" w:rsidR="00000000" w:rsidRPr="00000000">
        <w:rPr>
          <w:rtl w:val="0"/>
        </w:rPr>
        <w:t xml:space="preserve">Profile Agent Design Focus: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a structured intake system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Core Logic</w:t>
      </w:r>
      <w:r w:rsidDel="00000000" w:rsidR="00000000" w:rsidRPr="00000000">
        <w:rPr>
          <w:rtl w:val="0"/>
        </w:rPr>
        <w:t xml:space="preserve">: Needs to capture total wealth, combining financial assets with human capital (the present value of future earnings).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Variables</w:t>
      </w:r>
      <w:r w:rsidDel="00000000" w:rsidR="00000000" w:rsidRPr="00000000">
        <w:rPr>
          <w:rtl w:val="0"/>
        </w:rPr>
        <w:t xml:space="preserve">: Career type, income stability, industry-specific risk exposure, current holdings, investment horizon, and risk tolerance.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Comprehensive total wealth assessment to pass down the pipeline.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xb9z1gtfpo9" w:id="3"/>
      <w:bookmarkEnd w:id="3"/>
      <w:r w:rsidDel="00000000" w:rsidR="00000000" w:rsidRPr="00000000">
        <w:rPr>
          <w:rtl w:val="0"/>
        </w:rPr>
        <w:t xml:space="preserve">Research Agent Design Focus: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Scan macroeconomic data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Core Logic</w:t>
      </w:r>
      <w:r w:rsidDel="00000000" w:rsidR="00000000" w:rsidRPr="00000000">
        <w:rPr>
          <w:rtl w:val="0"/>
        </w:rPr>
        <w:t xml:space="preserve">: It needs to work with FRED data and run a regime-matching model.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Variables</w:t>
      </w:r>
      <w:r w:rsidDel="00000000" w:rsidR="00000000" w:rsidRPr="00000000">
        <w:rPr>
          <w:rtl w:val="0"/>
        </w:rPr>
        <w:t xml:space="preserve">: Yield curves, credit spreads, unemployment rates, and CPI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Definitive macro regime assessment that compares current data against historical analogues (e.g., the dot-com crash, Global Financial Crisis, COVID-19, rate hike cycles, or AI boom).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28msho2cq52h" w:id="4"/>
      <w:bookmarkEnd w:id="4"/>
      <w:r w:rsidDel="00000000" w:rsidR="00000000" w:rsidRPr="00000000">
        <w:rPr>
          <w:rtl w:val="0"/>
        </w:rPr>
        <w:t xml:space="preserve">Data Setup Tasks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Bloomberg Access -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DONE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access to WRDS - </w:t>
      </w:r>
      <w:r w:rsidDel="00000000" w:rsidR="00000000" w:rsidRPr="00000000">
        <w:rPr>
          <w:b w:val="1"/>
          <w:bCs w:val="1"/>
          <w:color w:val="bf9000"/>
          <w:rtl w:val="0"/>
        </w:rPr>
        <w:t xml:space="preserve">PENDING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Push: Pull at least 1 month of CRPS price data -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NOT DONE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Key: Generate Claude &amp; ChatGPT API Key -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Brainstorm Unstructured Data: List feasible unstructured sources (eg: news, earnings calls) -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vvs88lgcxeb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2j7ssws0t7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43v9lod7cbu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d9ozsgij96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p00tvvl4r3x0" w:id="9"/>
      <w:bookmarkEnd w:id="9"/>
      <w:r w:rsidDel="00000000" w:rsidR="00000000" w:rsidRPr="00000000">
        <w:rPr>
          <w:rtl w:val="0"/>
        </w:rPr>
        <w:t xml:space="preserve">Brainstorming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v62pv98ifut" w:id="10"/>
      <w:bookmarkEnd w:id="10"/>
      <w:r w:rsidDel="00000000" w:rsidR="00000000" w:rsidRPr="00000000">
        <w:rPr>
          <w:rtl w:val="0"/>
        </w:rPr>
        <w:t xml:space="preserve">Profile Agent Brainstorm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Use Structured intake (career type, income stability, industry exposure, holdings, horizon, risk tolerance) to get total wealth assessment (human + financial capital)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numPr>
          <w:ilvl w:val="0"/>
          <w:numId w:val="16"/>
        </w:numPr>
        <w:ind w:left="720" w:hanging="360"/>
        <w:rPr>
          <w:u w:val="none"/>
        </w:rPr>
      </w:pPr>
      <w:bookmarkStart w:colFirst="0" w:colLast="0" w:name="_mr41yjwb6ez8" w:id="11"/>
      <w:bookmarkEnd w:id="11"/>
      <w:r w:rsidDel="00000000" w:rsidR="00000000" w:rsidRPr="00000000">
        <w:rPr>
          <w:rtl w:val="0"/>
        </w:rPr>
        <w:t xml:space="preserve">Input &amp; Data Retrieval Strategy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The system will process 3 explicitly provided core personas of </w:t>
      </w:r>
      <w:r w:rsidDel="00000000" w:rsidR="00000000" w:rsidRPr="00000000">
        <w:rPr>
          <w:i w:val="1"/>
          <w:iCs w:val="1"/>
          <w:u w:val="single"/>
          <w:rtl w:val="0"/>
        </w:rPr>
        <w:t xml:space="preserve">biology Professor, tech executive, financial professional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Structured data</w:t>
      </w:r>
      <w:r w:rsidDel="00000000" w:rsidR="00000000" w:rsidRPr="00000000">
        <w:rPr>
          <w:rtl w:val="0"/>
        </w:rPr>
        <w:t xml:space="preserve">: Financial holdings, age, investment horizon, target retirement age, and baseline risk tolerance.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Unstructured Inputs Human Capital Parameters</w:t>
      </w:r>
      <w:r w:rsidDel="00000000" w:rsidR="00000000" w:rsidRPr="00000000">
        <w:rPr>
          <w:rtl w:val="0"/>
        </w:rPr>
        <w:t xml:space="preserve">: Employment data, company name, job title, and geographic location.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&amp; Scalability Plan: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Baseline Personas:</w:t>
      </w:r>
      <w:r w:rsidDel="00000000" w:rsidR="00000000" w:rsidRPr="00000000">
        <w:rPr>
          <w:rtl w:val="0"/>
        </w:rPr>
        <w:t xml:space="preserve"> Hardcode 3 provided personas into structured JSON profile files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Synthetic Expansion:</w:t>
      </w:r>
      <w:r w:rsidDel="00000000" w:rsidR="00000000" w:rsidRPr="00000000">
        <w:rPr>
          <w:rtl w:val="0"/>
        </w:rPr>
        <w:t xml:space="preserve"> Using Claude/ChatGPT API keys we shall </w:t>
      </w:r>
      <w:commentRangeStart w:id="0"/>
      <w:r w:rsidDel="00000000" w:rsidR="00000000" w:rsidRPr="00000000">
        <w:rPr>
          <w:b w:val="1"/>
          <w:bCs w:val="1"/>
          <w:rtl w:val="0"/>
        </w:rPr>
        <w:t xml:space="preserve">generate 30-50 randomized iterations of personas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(while varying factors like years to retirement, industry bonus structures &amp; unvested stock options) to represent a complete client database.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ind w:left="1440" w:hanging="360"/>
        <w:rPr>
          <w:u w:val="none"/>
        </w:rPr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Open Labor Data APIs: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We can fetch aggregate income stability &amp; wage data from U.S. Bureau of Labor Statistics (BLS) API or open-source data like Federal Reserve Survey of Consumer Finances (SCF). </w:t>
      </w: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 This maps industry volatility metrics to personas without individual data scraping.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6"/>
        </w:numPr>
        <w:ind w:left="720" w:hanging="360"/>
        <w:rPr>
          <w:u w:val="none"/>
        </w:rPr>
      </w:pPr>
      <w:bookmarkStart w:colFirst="0" w:colLast="0" w:name="_eydj2bhodzms" w:id="12"/>
      <w:bookmarkEnd w:id="12"/>
      <w:r w:rsidDel="00000000" w:rsidR="00000000" w:rsidRPr="00000000">
        <w:rPr>
          <w:rtl w:val="0"/>
        </w:rPr>
        <w:t xml:space="preserve">Output Schema (JSON)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Profile Agent shall output standardised schema to pass down the pipeline: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JSON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"client_id": "synthetic_tech_exec_012",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"financial_capital": 2000000,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"human_capital_valuation": 4500000,</w:t>
      </w:r>
    </w:p>
    <w:p w:rsidR="00000000" w:rsidDel="00000000" w:rsidP="00000000" w:rsidRDefault="00000000" w:rsidRPr="00000000" w14:paraId="0000003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"industry_exposure_sector": "Technology",</w:t>
      </w:r>
    </w:p>
    <w:p w:rsidR="00000000" w:rsidDel="00000000" w:rsidP="00000000" w:rsidRDefault="00000000" w:rsidRPr="00000000" w14:paraId="0000003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"income_stability_score": "Low",</w:t>
      </w:r>
    </w:p>
    <w:p w:rsidR="00000000" w:rsidDel="00000000" w:rsidP="00000000" w:rsidRDefault="00000000" w:rsidRPr="00000000" w14:paraId="0000003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"risk_tolerance_level": "Aggressive"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16"/>
        </w:numPr>
        <w:spacing w:after="0" w:afterAutospacing="0"/>
        <w:ind w:left="720" w:hanging="360"/>
        <w:rPr/>
      </w:pPr>
      <w:bookmarkStart w:colFirst="0" w:colLast="0" w:name="_6wgk0ons29af" w:id="13"/>
      <w:bookmarkEnd w:id="13"/>
      <w:r w:rsidDel="00000000" w:rsidR="00000000" w:rsidRPr="00000000">
        <w:rPr>
          <w:rtl w:val="0"/>
        </w:rPr>
        <w:t xml:space="preserve">Failure Modes &amp; Validation Plan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Failure Mode:</w:t>
      </w:r>
      <w:r w:rsidDel="00000000" w:rsidR="00000000" w:rsidRPr="00000000">
        <w:rPr>
          <w:rtl w:val="0"/>
        </w:rPr>
        <w:t xml:space="preserve"> LLM hallucinates unrealistic human capital valuation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 Plan:</w:t>
      </w:r>
      <w:r w:rsidDel="00000000" w:rsidR="00000000" w:rsidRPr="00000000">
        <w:rPr>
          <w:rtl w:val="0"/>
        </w:rPr>
        <w:t xml:space="preserve"> Implement deterministic sanity check layer in Python. If LLM’s human capital valuation deviates significantly from </w:t>
      </w:r>
      <w:commentRangeStart w:id="2"/>
      <w:r w:rsidDel="00000000" w:rsidR="00000000" w:rsidRPr="00000000">
        <w:rPr>
          <w:rtl w:val="0"/>
        </w:rPr>
        <w:t xml:space="preserve">actuarial formula based on work life expectancy, flag the profile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for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bzgkvy4jlhgi" w:id="14"/>
      <w:bookmarkEnd w:id="14"/>
      <w:commentRangeStart w:id="3"/>
      <w:commentRangeStart w:id="4"/>
      <w:commentRangeStart w:id="5"/>
      <w:commentRangeStart w:id="6"/>
      <w:r w:rsidDel="00000000" w:rsidR="00000000" w:rsidRPr="00000000">
        <w:rPr>
          <w:rtl w:val="0"/>
        </w:rPr>
        <w:t xml:space="preserve">Research Agent Brainstorm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Use macro conditions from FRED and maps to historical market regime to get an idea of current market vulnerability.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l5dsape3ao6g" w:id="15"/>
      <w:bookmarkEnd w:id="15"/>
      <w:r w:rsidDel="00000000" w:rsidR="00000000" w:rsidRPr="00000000">
        <w:rPr>
          <w:rtl w:val="0"/>
        </w:rPr>
        <w:t xml:space="preserve">Input &amp; Data Retrieval Strategy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We need macroeconomic indicators to determine shifts in the economy.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 Variables</w:t>
      </w:r>
      <w:r w:rsidDel="00000000" w:rsidR="00000000" w:rsidRPr="00000000">
        <w:rPr>
          <w:rtl w:val="0"/>
        </w:rPr>
        <w:t xml:space="preserve">: Yield Curves (10Y minus 2Y Treasury), credit spreads, unemployment rates, CPI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Plan: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FRED API:</w:t>
      </w:r>
      <w:r w:rsidDel="00000000" w:rsidR="00000000" w:rsidRPr="00000000">
        <w:rPr>
          <w:rtl w:val="0"/>
        </w:rPr>
        <w:t xml:space="preserve"> Pull open-source macro series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T10Y2Y</w:t>
      </w:r>
      <w:r w:rsidDel="00000000" w:rsidR="00000000" w:rsidRPr="00000000">
        <w:rPr>
          <w:rtl w:val="0"/>
        </w:rPr>
        <w:t xml:space="preserve"> (Yield Curve),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UNRATE</w:t>
      </w:r>
      <w:r w:rsidDel="00000000" w:rsidR="00000000" w:rsidRPr="00000000">
        <w:rPr>
          <w:rtl w:val="0"/>
        </w:rPr>
        <w:t xml:space="preserve"> (Unemployment),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CPIAUCSL</w:t>
      </w:r>
      <w:r w:rsidDel="00000000" w:rsidR="00000000" w:rsidRPr="00000000">
        <w:rPr>
          <w:rtl w:val="0"/>
        </w:rPr>
        <w:t xml:space="preserve"> (CPI). </w:t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Unstructured Data:</w:t>
      </w:r>
      <w:r w:rsidDel="00000000" w:rsidR="00000000" w:rsidRPr="00000000">
        <w:rPr>
          <w:rtl w:val="0"/>
        </w:rPr>
        <w:t xml:space="preserve"> Parse recent Federal Reserve meeting minutes or FOMC statements via RSS feeds to give the LLM qualitative sentiment parameters.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1bzowy4iecae" w:id="16"/>
      <w:bookmarkEnd w:id="16"/>
      <w:r w:rsidDel="00000000" w:rsidR="00000000" w:rsidRPr="00000000">
        <w:rPr>
          <w:rtl w:val="0"/>
        </w:rPr>
        <w:t xml:space="preserve">Output Schema (JSON)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JSON</w:t>
      </w:r>
    </w:p>
    <w:p w:rsidR="00000000" w:rsidDel="00000000" w:rsidP="00000000" w:rsidRDefault="00000000" w:rsidRPr="00000000" w14:paraId="0000005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"current_macro_regime": "Rate_Hike_Cycle",</w:t>
      </w:r>
    </w:p>
    <w:p w:rsidR="00000000" w:rsidDel="00000000" w:rsidP="00000000" w:rsidRDefault="00000000" w:rsidRPr="00000000" w14:paraId="0000005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"analogous_historical_regime": "2022_Inflation_Response",</w:t>
      </w:r>
    </w:p>
    <w:p w:rsidR="00000000" w:rsidDel="00000000" w:rsidP="00000000" w:rsidRDefault="00000000" w:rsidRPr="00000000" w14:paraId="0000005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"regime_confidence_score": 0.85,</w:t>
      </w:r>
    </w:p>
    <w:p w:rsidR="00000000" w:rsidDel="00000000" w:rsidP="00000000" w:rsidRDefault="00000000" w:rsidRPr="00000000" w14:paraId="0000005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"macro_indicators": {</w:t>
      </w:r>
    </w:p>
    <w:p w:rsidR="00000000" w:rsidDel="00000000" w:rsidP="00000000" w:rsidRDefault="00000000" w:rsidRPr="00000000" w14:paraId="0000005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"yield_curve_status": "Inverted",</w:t>
      </w:r>
    </w:p>
    <w:p w:rsidR="00000000" w:rsidDel="00000000" w:rsidP="00000000" w:rsidRDefault="00000000" w:rsidRPr="00000000" w14:paraId="0000005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"cpi_trend": "Increasing"</w:t>
      </w:r>
    </w:p>
    <w:p w:rsidR="00000000" w:rsidDel="00000000" w:rsidP="00000000" w:rsidRDefault="00000000" w:rsidRPr="00000000" w14:paraId="0000005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uun9qgtfjek" w:id="17"/>
      <w:bookmarkEnd w:id="17"/>
      <w:r w:rsidDel="00000000" w:rsidR="00000000" w:rsidRPr="00000000">
        <w:rPr>
          <w:rtl w:val="0"/>
        </w:rPr>
        <w:t xml:space="preserve">Failure Modes &amp; Validation Plan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Mode:</w:t>
      </w:r>
      <w:r w:rsidDel="00000000" w:rsidR="00000000" w:rsidRPr="00000000">
        <w:rPr>
          <w:rtl w:val="0"/>
        </w:rPr>
        <w:t xml:space="preserve"> LLM faces recency bias where it can label minor market corrections as systematic crises, or it hallucinates historical regimes that don't fit the data.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Plan:</w:t>
      </w:r>
      <w:r w:rsidDel="00000000" w:rsidR="00000000" w:rsidRPr="00000000">
        <w:rPr>
          <w:rtl w:val="0"/>
        </w:rPr>
        <w:t xml:space="preserve"> Hybrid approach. Perhaps run a clustering algorithm (eg: K-Nearest Neighbors) in Python directly on historic FRED macro data to identify the closest historical regime.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will be used to give an explanation with historical context.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yqnzwp7em4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mnnbdr8njlm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nbavefwosdm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shgasjhaft1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exlw7cjrtse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ajdltv39p9d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twn9komxdll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wam3bcv0902o" w:id="25"/>
      <w:bookmarkEnd w:id="25"/>
      <w:r w:rsidDel="00000000" w:rsidR="00000000" w:rsidRPr="00000000">
        <w:rPr>
          <w:rtl w:val="0"/>
        </w:rPr>
        <w:t xml:space="preserve">Data to download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b4jg3aodc2g5" w:id="26"/>
      <w:bookmarkEnd w:id="26"/>
      <w:r w:rsidDel="00000000" w:rsidR="00000000" w:rsidRPr="00000000">
        <w:rPr>
          <w:rtl w:val="0"/>
        </w:rPr>
        <w:t xml:space="preserve">1. Wharton Research Data Services (WRDS)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g69y0lsp63rl" w:id="27"/>
      <w:bookmarkEnd w:id="27"/>
      <w:r w:rsidDel="00000000" w:rsidR="00000000" w:rsidRPr="00000000">
        <w:rPr>
          <w:rtl w:val="0"/>
        </w:rPr>
        <w:t xml:space="preserve">A. CRSP (Center for Research in Security Prices)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Daily/Monthly Stock Returns:</w:t>
      </w:r>
      <w:r w:rsidDel="00000000" w:rsidR="00000000" w:rsidRPr="00000000">
        <w:rPr>
          <w:color w:val="1f1f1f"/>
          <w:rtl w:val="0"/>
        </w:rPr>
        <w:t xml:space="preserve"> Historical price, close price, shares outstanding, and total returns for individual equities spanning the specific regimes (Dot-com crash, GFC, COVID-19, 2022 rate hikes, and the AI boom).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Delisting Returns:</w:t>
      </w:r>
      <w:r w:rsidDel="00000000" w:rsidR="00000000" w:rsidRPr="00000000">
        <w:rPr>
          <w:color w:val="1f1f1f"/>
          <w:rtl w:val="0"/>
        </w:rPr>
        <w:t xml:space="preserve"> Critical to avoid survivorship bias in your backtesting models.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 Indices:</w:t>
      </w:r>
      <w:r w:rsidDel="00000000" w:rsidR="00000000" w:rsidRPr="00000000">
        <w:rPr>
          <w:color w:val="1f1f1f"/>
          <w:rtl w:val="0"/>
        </w:rPr>
        <w:t xml:space="preserve"> S&amp;P 500, NASDAQ, and Russell 3000 historical returns to benchmark your allocations against the standard $80/20$ benchmark.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w41tx0r9frkn" w:id="28"/>
      <w:bookmarkEnd w:id="28"/>
      <w:r w:rsidDel="00000000" w:rsidR="00000000" w:rsidRPr="00000000">
        <w:rPr>
          <w:rtl w:val="0"/>
        </w:rPr>
        <w:t xml:space="preserve">B. Compustat (Fundamental Data)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Annual and Quarterly Financial Statements:</w:t>
      </w:r>
      <w:r w:rsidDel="00000000" w:rsidR="00000000" w:rsidRPr="00000000">
        <w:rPr>
          <w:color w:val="1f1f1f"/>
          <w:rtl w:val="0"/>
        </w:rPr>
        <w:t xml:space="preserve"> Balance sheets, income statements, and cash flow data (specifically Net Income, Total Debt, Cash Holdings, and Revenue growth).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Descriptors:</w:t>
      </w:r>
      <w:r w:rsidDel="00000000" w:rsidR="00000000" w:rsidRPr="00000000">
        <w:rPr>
          <w:color w:val="1f1f1f"/>
          <w:rtl w:val="0"/>
        </w:rPr>
        <w:t xml:space="preserve"> GICS Sector and Industry classification codes to map individual stocks directly to your client personas' industry exposures.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m9afdn60m0lv" w:id="29"/>
      <w:bookmarkEnd w:id="29"/>
      <w:r w:rsidDel="00000000" w:rsidR="00000000" w:rsidRPr="00000000">
        <w:rPr>
          <w:rtl w:val="0"/>
        </w:rPr>
        <w:t xml:space="preserve">2. Bloomberg Terminal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6vj02dsllnha" w:id="30"/>
      <w:bookmarkEnd w:id="30"/>
      <w:r w:rsidDel="00000000" w:rsidR="00000000" w:rsidRPr="00000000">
        <w:rPr>
          <w:rtl w:val="0"/>
        </w:rPr>
        <w:t xml:space="preserve">A. Equity &amp; Portfolio Risk Metrics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Beta &amp; Equity Risk Factors:</w:t>
      </w:r>
      <w:r w:rsidDel="00000000" w:rsidR="00000000" w:rsidRPr="00000000">
        <w:rPr>
          <w:color w:val="1f1f1f"/>
          <w:rtl w:val="0"/>
        </w:rPr>
        <w:t xml:space="preserve"> Historical and predicted Betas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BETA_RAW_OVERRIDE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BETA_ADJUSTED</w:t>
      </w:r>
      <w:r w:rsidDel="00000000" w:rsidR="00000000" w:rsidRPr="00000000">
        <w:rPr>
          <w:color w:val="1f1f1f"/>
          <w:rtl w:val="0"/>
        </w:rPr>
        <w:t xml:space="preserve">) for individual stocks to feed into your Allocation and Risk agents.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Corporate Concentration Data:</w:t>
      </w:r>
      <w:r w:rsidDel="00000000" w:rsidR="00000000" w:rsidRPr="00000000">
        <w:rPr>
          <w:color w:val="1f1f1f"/>
          <w:rtl w:val="0"/>
        </w:rPr>
        <w:t xml:space="preserve"> Historical revenue segments by industry and geography for specific companies (crucial for evaluating a tech executive's employer-specific risk).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kp1csphtqca7" w:id="31"/>
      <w:bookmarkEnd w:id="31"/>
      <w:r w:rsidDel="00000000" w:rsidR="00000000" w:rsidRPr="00000000">
        <w:rPr>
          <w:rtl w:val="0"/>
        </w:rPr>
        <w:t xml:space="preserve">B. Fixed Income &amp; Derivative Data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Yield &amp; Bond Spreads:</w:t>
      </w:r>
      <w:r w:rsidDel="00000000" w:rsidR="00000000" w:rsidRPr="00000000">
        <w:rPr>
          <w:color w:val="1f1f1f"/>
          <w:rtl w:val="0"/>
        </w:rPr>
        <w:t xml:space="preserve"> Corporate bond yields across credit tiers (AAA down to High Yield) to construct fixed-income options for your portfolios.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Implied Volatility (IV):</w:t>
      </w:r>
      <w:r w:rsidDel="00000000" w:rsidR="00000000" w:rsidRPr="00000000">
        <w:rPr>
          <w:color w:val="1f1f1f"/>
          <w:rtl w:val="0"/>
        </w:rPr>
        <w:t xml:space="preserve"> Volatility smiles and index IV (VIX) history to assist your Research Agent with macro vulnerability scoring.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f1bg86nhmocx" w:id="32"/>
      <w:bookmarkEnd w:id="32"/>
      <w:r w:rsidDel="00000000" w:rsidR="00000000" w:rsidRPr="00000000">
        <w:rPr>
          <w:rtl w:val="0"/>
        </w:rPr>
        <w:t xml:space="preserve">3. Federal Reserve Economic Data (FRED)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f2cmf8ku3lur" w:id="33"/>
      <w:bookmarkEnd w:id="33"/>
      <w:r w:rsidDel="00000000" w:rsidR="00000000" w:rsidRPr="00000000">
        <w:rPr>
          <w:rtl w:val="0"/>
        </w:rPr>
        <w:t xml:space="preserve">A. Yield Curve &amp; Interest Rates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T10Y2Y:</w:t>
      </w:r>
      <w:r w:rsidDel="00000000" w:rsidR="00000000" w:rsidRPr="00000000">
        <w:rPr>
          <w:color w:val="1f1f1f"/>
          <w:rtl w:val="0"/>
        </w:rPr>
        <w:t xml:space="preserve"> 10-Year Treasury Constant Maturity Minus 2-Year Treasury Constant Maturity (Yield Curve inversion tracker).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FEDFUNDS:</w:t>
      </w:r>
      <w:r w:rsidDel="00000000" w:rsidR="00000000" w:rsidRPr="00000000">
        <w:rPr>
          <w:color w:val="1f1f1f"/>
          <w:rtl w:val="0"/>
        </w:rPr>
        <w:t xml:space="preserve"> Effective Federal Funds Rate to identify rate-hike cycles.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41ilvuudtkbe" w:id="34"/>
      <w:bookmarkEnd w:id="34"/>
      <w:r w:rsidDel="00000000" w:rsidR="00000000" w:rsidRPr="00000000">
        <w:rPr>
          <w:rtl w:val="0"/>
        </w:rPr>
        <w:t xml:space="preserve">B. Macroeconomic Health &amp; Inflation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UNRATE:</w:t>
      </w:r>
      <w:r w:rsidDel="00000000" w:rsidR="00000000" w:rsidRPr="00000000">
        <w:rPr>
          <w:color w:val="1f1f1f"/>
          <w:rtl w:val="0"/>
        </w:rPr>
        <w:t xml:space="preserve"> Civilian Unemployment Rate to monitor labor market shocks.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CPIAUCSL:</w:t>
      </w:r>
      <w:r w:rsidDel="00000000" w:rsidR="00000000" w:rsidRPr="00000000">
        <w:rPr>
          <w:color w:val="1f1f1f"/>
          <w:rtl w:val="0"/>
        </w:rPr>
        <w:t xml:space="preserve"> Consumer Price Index for All Urban Consumers (Inflation tracking).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BAA10Y:</w:t>
      </w:r>
      <w:r w:rsidDel="00000000" w:rsidR="00000000" w:rsidRPr="00000000">
        <w:rPr>
          <w:color w:val="1f1f1f"/>
          <w:rtl w:val="0"/>
        </w:rPr>
        <w:t xml:space="preserve"> Moody's Seasoned Baa Corporate Bond Yield Relative to Yield on 10-Year Treasury Constant Maturity (Credit Spreads).</w:t>
      </w:r>
    </w:p>
    <w:p w:rsidR="00000000" w:rsidDel="00000000" w:rsidP="00000000" w:rsidRDefault="00000000" w:rsidRPr="00000000" w14:paraId="00000084">
      <w:pPr>
        <w:pStyle w:val="Heading2"/>
        <w:rPr>
          <w:color w:val="1f1f1f"/>
        </w:rPr>
      </w:pPr>
      <w:bookmarkStart w:colFirst="0" w:colLast="0" w:name="_a43aa37blisn" w:id="35"/>
      <w:bookmarkEnd w:id="35"/>
      <w:r w:rsidDel="00000000" w:rsidR="00000000" w:rsidRPr="00000000">
        <w:rPr>
          <w:rtl w:val="0"/>
        </w:rPr>
        <w:t xml:space="preserve">4. Labor &amp; Unstructured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bmr368fiaz39" w:id="36"/>
      <w:bookmarkEnd w:id="36"/>
      <w:r w:rsidDel="00000000" w:rsidR="00000000" w:rsidRPr="00000000">
        <w:rPr>
          <w:rtl w:val="0"/>
        </w:rPr>
        <w:t xml:space="preserve">A. Bureau of Labor Statistics (BLS)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Occupational Employment and Wage Statistics (OEWS):</w:t>
      </w:r>
      <w:r w:rsidDel="00000000" w:rsidR="00000000" w:rsidRPr="00000000">
        <w:rPr>
          <w:color w:val="1f1f1f"/>
          <w:rtl w:val="0"/>
        </w:rPr>
        <w:t xml:space="preserve"> Mean/median salaries and wage percentiles filtered by occupation codes (e.g., higher education professionals vs. technology managers).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Injuries, Illnesses, and Fatalities (IIF) / Unemployment by Industry:</w:t>
      </w:r>
      <w:r w:rsidDel="00000000" w:rsidR="00000000" w:rsidRPr="00000000">
        <w:rPr>
          <w:color w:val="1f1f1f"/>
          <w:rtl w:val="0"/>
        </w:rPr>
        <w:t xml:space="preserve"> To establish the empirical "income stability score" for each profession.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7spehwwvvl27" w:id="37"/>
      <w:bookmarkEnd w:id="37"/>
      <w:r w:rsidDel="00000000" w:rsidR="00000000" w:rsidRPr="00000000">
        <w:rPr>
          <w:rtl w:val="0"/>
        </w:rPr>
        <w:t xml:space="preserve">B. Qualitative Text Data (For LLM Ingestion)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Federal Reserve FOMC Minutes:</w:t>
      </w:r>
      <w:r w:rsidDel="00000000" w:rsidR="00000000" w:rsidRPr="00000000">
        <w:rPr>
          <w:color w:val="1f1f1f"/>
          <w:rtl w:val="0"/>
        </w:rPr>
        <w:t xml:space="preserve"> Plain text of recent Federal Reserve meeting statements to run sentiment parsing through your Research Agent.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Corporate Earnings Call Transcripts:</w:t>
      </w:r>
      <w:r w:rsidDel="00000000" w:rsidR="00000000" w:rsidRPr="00000000">
        <w:rPr>
          <w:color w:val="1f1f1f"/>
          <w:rtl w:val="0"/>
        </w:rPr>
        <w:t xml:space="preserve"> Transcripts of targeted companies (e.g., the tech executive’s employer) to detect hidden concentration risks or forward-looking industry guidance.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6gwknugd3kq6" w:id="38"/>
      <w:bookmarkEnd w:id="38"/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aka5mc7viyge" w:id="39"/>
      <w:bookmarkEnd w:id="39"/>
      <w:r w:rsidDel="00000000" w:rsidR="00000000" w:rsidRPr="00000000">
        <w:rPr>
          <w:rtl w:val="0"/>
        </w:rPr>
        <w:t xml:space="preserve">Step 1: Gather Foundation Data (WRDS &amp; FRED)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We need to get an idea of what we can use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Why? </w:t>
      </w:r>
      <w:r w:rsidDel="00000000" w:rsidR="00000000" w:rsidRPr="00000000">
        <w:rPr>
          <w:rtl w:val="0"/>
        </w:rPr>
        <w:t xml:space="preserve">The baseline macro indicators (from FRED) and historical stock lists/returns (from WRDS) to define your 4–5 specific market regimes (like the GFC or the AI boom)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Clear Mapping of which years shows which regimes and universe actual tickers/returns to allocate assets into.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esb8iyej6n6j" w:id="40"/>
      <w:bookmarkEnd w:id="40"/>
      <w:r w:rsidDel="00000000" w:rsidR="00000000" w:rsidRPr="00000000">
        <w:rPr>
          <w:rtl w:val="0"/>
        </w:rPr>
        <w:t xml:space="preserve">Step 2: Establish the 3 Core Baseline Personas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We need to hardcode exact profiles given the 3 provided personas (biology professor, tech executive &amp; finance professional) using realistic parameters based on labour data (BLS).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a5u1mzex5w6g" w:id="41"/>
      <w:bookmarkEnd w:id="41"/>
      <w:r w:rsidDel="00000000" w:rsidR="00000000" w:rsidRPr="00000000">
        <w:rPr>
          <w:rtl w:val="0"/>
        </w:rPr>
        <w:t xml:space="preserve">Step 3: Programmatically Generate 30-50 iterations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Claude/ChatGPT to generate synthetic profiles based on real-world data. Eg: When creating a variant of Tech Executive, we can programmatically restrict holdings to actual tech stocks pulled from WRDS in step 1.</w:t>
      </w:r>
    </w:p>
    <w:sectPr>
      <w:pgSz w:h="15840" w:w="12240" w:orient="portrait"/>
      <w:pgMar w:bottom="450" w:top="180" w:left="540" w:right="45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mes Huang" w:id="2" w:date="2026-06-01T04:08:05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to self: what is this formula like how do you determine it? Is it through some form of regression?</w:t>
      </w:r>
    </w:p>
  </w:comment>
  <w:comment w:author="James Huang" w:id="3" w:date="2026-06-01T15:16:19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data I'm looking at is not bias.</w:t>
      </w:r>
    </w:p>
  </w:comment>
  <w:comment w:author="James Huang" w:id="4" w:date="2026-06-01T15:16:39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 about features to add here</w:t>
      </w:r>
    </w:p>
  </w:comment>
  <w:comment w:author="James Huang" w:id="5" w:date="2026-06-01T15:16:59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look at more variables to define regime shift</w:t>
      </w:r>
    </w:p>
  </w:comment>
  <w:comment w:author="James Huang" w:id="6" w:date="2026-06-01T15:18:46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using hidden Markov models or try used XGBoost</w:t>
      </w:r>
    </w:p>
  </w:comment>
  <w:comment w:author="James Huang" w:id="0" w:date="2026-06-01T04:06:27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to self if you generate using chatGPT you can't test using chatGPT otherwise there's definitely some data leakage you got to test using Claude</w:t>
      </w:r>
    </w:p>
  </w:comment>
  <w:comment w:author="James Huang" w:id="1" w:date="2026-06-01T03:47:14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to self to test if these actually work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0000ff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