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MLOps Content Case Study 22 – 6</w:t>
      </w:r>
      <w:r w:rsidDel="00000000" w:rsidR="00000000" w:rsidRPr="00000000">
        <w:rPr>
          <w:b w:val="1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sz w:val="28"/>
          <w:szCs w:val="28"/>
          <w:rtl w:val="0"/>
        </w:rPr>
        <w:t xml:space="preserve"> November Thursday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LinkedIn Content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Is your ML model deployment still a 6-week manual headache?</w:t>
      </w:r>
      <w:r w:rsidDel="00000000" w:rsidR="00000000" w:rsidRPr="00000000">
        <w:rPr>
          <w:rtl w:val="0"/>
        </w:rPr>
        <w:br w:type="textWrapping"/>
        <w:t xml:space="preserve">Stop treating ML models like software — it’s time to automate the entire lifecycle.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⚠️</w:t>
      </w:r>
      <w:r w:rsidDel="00000000" w:rsidR="00000000" w:rsidRPr="00000000">
        <w:rPr>
          <w:b w:val="1"/>
          <w:rtl w:val="0"/>
        </w:rPr>
        <w:t xml:space="preserve"> The Problem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major credit institution needed to update its risk models frequently, but manual deployment took </w:t>
      </w:r>
      <w:r w:rsidDel="00000000" w:rsidR="00000000" w:rsidRPr="00000000">
        <w:rPr>
          <w:b w:val="1"/>
          <w:rtl w:val="0"/>
        </w:rPr>
        <w:t xml:space="preserve">over a month</w:t>
      </w:r>
      <w:r w:rsidDel="00000000" w:rsidR="00000000" w:rsidRPr="00000000">
        <w:rPr>
          <w:rtl w:val="0"/>
        </w:rPr>
        <w:t xml:space="preserve"> every time.</w:t>
        <w:br w:type="textWrapping"/>
        <w:t xml:space="preserve">Without automated data checks or environment parity, models went </w:t>
      </w:r>
      <w:r w:rsidDel="00000000" w:rsidR="00000000" w:rsidRPr="00000000">
        <w:rPr>
          <w:b w:val="1"/>
          <w:rtl w:val="0"/>
        </w:rPr>
        <w:t xml:space="preserve">stale before they were live</w:t>
      </w:r>
      <w:r w:rsidDel="00000000" w:rsidR="00000000" w:rsidRPr="00000000">
        <w:rPr>
          <w:rtl w:val="0"/>
        </w:rPr>
        <w:t xml:space="preserve">, and risk exposure grew.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💡</w:t>
      </w:r>
      <w:r w:rsidDel="00000000" w:rsidR="00000000" w:rsidRPr="00000000">
        <w:rPr>
          <w:b w:val="1"/>
          <w:rtl w:val="0"/>
        </w:rPr>
        <w:t xml:space="preserve"> Our Solution (MLOps + DataOps)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engineered a </w:t>
      </w:r>
      <w:r w:rsidDel="00000000" w:rsidR="00000000" w:rsidRPr="00000000">
        <w:rPr>
          <w:b w:val="1"/>
          <w:rtl w:val="0"/>
        </w:rPr>
        <w:t xml:space="preserve">fully automated ML model deployment pipeline</w:t>
      </w:r>
      <w:r w:rsidDel="00000000" w:rsidR="00000000" w:rsidRPr="00000000">
        <w:rPr>
          <w:rtl w:val="0"/>
        </w:rPr>
        <w:t xml:space="preserve">, reducing their time-to-production by </w:t>
      </w:r>
      <w:r w:rsidDel="00000000" w:rsidR="00000000" w:rsidRPr="00000000">
        <w:rPr>
          <w:b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:</w:t>
        <w:br w:type="textWrapping"/>
      </w:r>
      <w:sdt>
        <w:sdtPr>
          <w:id w:val="-19547498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MLOps CI/CD:</w:t>
      </w:r>
      <w:r w:rsidDel="00000000" w:rsidR="00000000" w:rsidRPr="00000000">
        <w:rPr>
          <w:rtl w:val="0"/>
        </w:rPr>
        <w:t xml:space="preserve"> Automated training, packaging, and validation with Airflow &amp; Kubeflow.</w:t>
        <w:br w:type="textWrapping"/>
      </w:r>
      <w:sdt>
        <w:sdtPr>
          <w:id w:val="-9242345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DataOps Validation:</w:t>
      </w:r>
      <w:r w:rsidDel="00000000" w:rsidR="00000000" w:rsidRPr="00000000">
        <w:rPr>
          <w:rtl w:val="0"/>
        </w:rPr>
        <w:t xml:space="preserve"> Built-in data quality checks and a centralized Feature Store for consistency.</w:t>
        <w:br w:type="textWrapping"/>
      </w:r>
      <w:sdt>
        <w:sdtPr>
          <w:id w:val="82616498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Dockerized environments ensured dev = test = prod.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🔥</w:t>
      </w:r>
      <w:r w:rsidDel="00000000" w:rsidR="00000000" w:rsidRPr="00000000">
        <w:rPr>
          <w:b w:val="1"/>
          <w:rtl w:val="0"/>
        </w:rPr>
        <w:t xml:space="preserve"> The Impact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Deployment time dropped from </w:t>
      </w:r>
      <w:r w:rsidDel="00000000" w:rsidR="00000000" w:rsidRPr="00000000">
        <w:rPr>
          <w:b w:val="1"/>
          <w:rtl w:val="0"/>
        </w:rPr>
        <w:t xml:space="preserve">6 weeks → 3 days</w:t>
      </w:r>
      <w:r w:rsidDel="00000000" w:rsidR="00000000" w:rsidRPr="00000000">
        <w:rPr>
          <w:rtl w:val="0"/>
        </w:rPr>
        <w:t xml:space="preserve">.</w:t>
        <w:br w:type="textWrapping"/>
        <w:t xml:space="preserve">The institution can now push new credit risk models instantly — with full traceability, accuracy, and speed.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💭</w:t>
      </w:r>
      <w:r w:rsidDel="00000000" w:rsidR="00000000" w:rsidRPr="00000000">
        <w:rPr>
          <w:rtl w:val="0"/>
        </w:rPr>
        <w:t xml:space="preserve"> Ready to cut your ML deployment time by 90%?</w:t>
        <w:br w:type="textWrapping"/>
        <w:t xml:space="preserve">Let’s build your MLOps foundation right.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#MLOps #DataOps #CreditRisk #CI_CD #MachineLearning #ModelDeployment #FeatureStore #Automation #Airflow #Kubeflow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43AB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43AB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43AB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43AB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43AB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43AB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43AB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43AB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43AB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43AB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43AB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43AB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43AB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43AB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43AB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43AB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43AB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43AB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43AB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3AB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43AB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+1ZXZHLHLSAOgfZs5QdS8C4Rw==">CgMxLjAaMAoBMBIrCikIB0IlChFRdWF0dHJvY2VudG8gU2FucxIQQXJpYWwgVW5pY29kZSBNUxowCgExEisKKQgHQiUKEVF1YXR0cm9jZW50byBTYW5zEhBBcmlhbCBVbmljb2RlIE1TGjAKATISKwopCAdCJQoRUXVhdHRyb2NlbnRvIFNhbnMSEEFyaWFsIFVuaWNvZGUgTVM4AHIhMW83YWhHRUNfN0VFcUg5aWtVREhRZTBib3h4M1UxenQw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2025-11-05T22:17:00Z</dcterms:created>
  <dc:creator>Niharika Sarkar</dc:creator>
</cp:coreProperties>
</file>