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Random Forest vs. KNN — Bioactivity Classification Performance Across Parkinson's-Disease-Related Targets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Test-set performance for Random Forest and K-Nearest Neighbours classifiers, reported per target. Values are reproduced exactly as computed in the source notebook (random_forest_-_Copy.ipynb).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9"/>
        <w:gridCol w:w="1367"/>
        <w:gridCol w:w="1196"/>
        <w:gridCol w:w="1196"/>
        <w:gridCol w:w="1367"/>
        <w:gridCol w:w="1367"/>
        <w:gridCol w:w="1196"/>
        <w:gridCol w:w="1196"/>
        <w:gridCol w:w="1196"/>
        <w:gridCol w:w="1196"/>
        <w:gridCol w:w="2051"/>
      </w:tblGrid>
      <w:tr>
        <w:trPr>
          <w:tblHeader/>
        </w:trPr>
        <w:tc>
          <w:tcPr>
            <w:tcW w:type="dxa" w:w="1709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 /</w:t>
            </w:r>
            <w:r>
              <w:rPr>
                <w:b/>
                <w:bCs/>
                <w:color w:val="FFFFFF"/>
                <w:sz w:val="19"/>
                <w:szCs w:val="19"/>
              </w:rPr>
              <w:br/>
              <w:t xml:space="preserve">Sensitivity</w:t>
            </w:r>
          </w:p>
        </w:tc>
        <w:tc>
          <w:tcPr>
            <w:tcW w:type="dxa" w:w="1367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  <w:tc>
          <w:tcPr>
            <w:tcW w:type="dxa" w:w="1196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MCC</w:t>
            </w:r>
          </w:p>
        </w:tc>
        <w:tc>
          <w:tcPr>
            <w:tcW w:type="dxa" w:w="2051"/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Confusion Matrix</w:t>
            </w:r>
            <w:r>
              <w:rPr>
                <w:b/>
                <w:bCs/>
                <w:color w:val="FFFFFF"/>
                <w:sz w:val="19"/>
                <w:szCs w:val="19"/>
              </w:rPr>
              <w:br/>
              <w:t xml:space="preserve">(TN, FP, FN, TP)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MAO-B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0.8362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0.8054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0.8583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0.8167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0.8310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0.9195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0.9107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0.6737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704, 158, 108, 654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MAO-B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0.8251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0.7908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0.8530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0.8005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0.8207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0.8919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0.8474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0.6523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690, 172, 112, 650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LRRK2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0.9419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0.9718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0.9663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0.5455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0.9690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0.9310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0.9947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0.4914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30, 25, 30, 861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LRRK2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0.9482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0.9576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0.9888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0.2909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0.9729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0.9767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0.4003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16, 39, 10, 881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A2A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0.8908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0.9448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0.9327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0.5278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0.9387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0.9274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0.9916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0.4397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19, 17, 21, 291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A2A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0.8908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0.9177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0.9647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0.2500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0.9406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0.8138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0.9634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0.2810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9, 27, 11, 301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COMT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0.7778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0.8571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0.7826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0.7692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0.8182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0.8194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0.8669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0.5376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10, 3, 5, 18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COMT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0.8056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0.7857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0.9565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0.5385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0.8627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0.8445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0.8734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0.5719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7, 6, 1, 22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GBA1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0.7888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0.6596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0.6327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0.8571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0.6458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0.8185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0.7371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0.4957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96, 16, 18, 31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GBA1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0.7640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0.6279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0.5510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0.8571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0.5870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0.7808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0.5809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0.4245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96, 16, 22, 27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DRD1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0.7667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0.6667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0.7273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0.7895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0.6957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0.8212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0.7190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0.5083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30, 8, 6, 16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DRD1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0.6667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0.5417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0.5909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0.7105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0.5652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0.7841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0.6770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0.2965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27, 11, 9, 13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GLP1R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0.8728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0.9523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0.9018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0.6462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0.9263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0.9089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0.9878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0.4733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42, 23, 50, 459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GLP1R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0.8920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0.9306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0.9489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0.4462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0.9397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0.7860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0.9500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0.4253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29, 36, 26, 483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PINK1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1, 0, 0, 1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PINK1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1.0000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1, 0, 0, 1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α-Synuclein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0.8209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0.9118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0.7750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0.8889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0.8378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0.8843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0.9376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0.6513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48, 6, 18, 62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α-Synuclein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0.7537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0.7901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0.8000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0.6852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0.7950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0.8206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0.8686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0.4867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37, 17, 16, 64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Muscarinic</w:t>
            </w:r>
            <w:r>
              <w:rPr>
                <w:b/>
                <w:bCs/>
                <w:sz w:val="21"/>
                <w:szCs w:val="21"/>
              </w:rPr>
              <w:br/>
              <w:t xml:space="preserve">Receptor (M5)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0.8462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0.8550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0.8550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0.8362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0.8550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0.9129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0.9149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0.6912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148, 29, 29, 171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Muscarinic</w:t>
            </w:r>
            <w:r>
              <w:rPr>
                <w:b/>
                <w:bCs/>
                <w:sz w:val="21"/>
                <w:szCs w:val="21"/>
              </w:rPr>
              <w:br/>
              <w:t xml:space="preserve">Receptor (M5)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0.8355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0.8350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0.8600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0.8079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0.8473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0.8923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0.8733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0.6696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143, 34, 28, 172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VMAT2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0.7632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0.8929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0.8065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0.5714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0.8475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0.8848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0.9728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0.3327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4, 3, 6, 25</w:t>
            </w:r>
          </w:p>
        </w:tc>
      </w:tr>
      <w:tr>
        <w:tc>
          <w:tcPr>
            <w:tcW w:type="dxa" w:w="1709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VMAT2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0.8158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0.9000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0.8710</w:t>
            </w:r>
          </w:p>
        </w:tc>
        <w:tc>
          <w:tcPr>
            <w:tcW w:type="dxa" w:w="1367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0.5714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0.8852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0.8157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0.9374</w:t>
            </w:r>
          </w:p>
        </w:tc>
        <w:tc>
          <w:tcPr>
            <w:tcW w:type="dxa" w:w="1196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0.4207</w:t>
            </w:r>
          </w:p>
        </w:tc>
        <w:tc>
          <w:tcPr>
            <w:tcW w:type="dxa" w:w="2051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4, 3, 4, 27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SLC6A3 / DAT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0.8783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0.9267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0.8808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0.8739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0.9031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0.9339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0.9584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0.7416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409, 59, 101, 746</w:t>
            </w:r>
          </w:p>
        </w:tc>
      </w:tr>
      <w:tr>
        <w:tc>
          <w:tcPr>
            <w:tcW w:type="dxa" w:w="1709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SLC6A3 / DAT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KNN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0.8411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0.8617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0.8973</w:t>
            </w:r>
          </w:p>
        </w:tc>
        <w:tc>
          <w:tcPr>
            <w:tcW w:type="dxa" w:w="1367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0.7393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0.8791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0.9039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0.9278</w:t>
            </w:r>
          </w:p>
        </w:tc>
        <w:tc>
          <w:tcPr>
            <w:tcW w:type="dxa" w:w="1196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0.6486</w:t>
            </w:r>
          </w:p>
        </w:tc>
        <w:tc>
          <w:tcPr>
            <w:tcW w:type="dxa" w:w="2051"/>
            <w:shd w:fill="DCE6F1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346, 122, 87, 760</w:t>
            </w:r>
          </w:p>
        </w:tc>
      </w:tr>
    </w:tbl>
    <w:sectPr>
      <w:pgSz w:w="15840" w:h="12240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2026-09-25T11:06:57.209Z</dcterms:created>
  <dcterms:modified xsi:type="dcterms:W3CDTF">2026-09-25T11:06:57.210Z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