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B0C33" w14:textId="5EBB1D2E" w:rsidR="0068064F" w:rsidRDefault="00DB66E6" w:rsidP="00DB66E6">
      <w:pPr>
        <w:jc w:val="center"/>
        <w:rPr>
          <w:b/>
          <w:bCs/>
          <w:sz w:val="56"/>
          <w:szCs w:val="56"/>
          <w:u w:val="single"/>
          <w:lang w:val="en-US"/>
        </w:rPr>
      </w:pPr>
      <w:r w:rsidRPr="00DB66E6">
        <w:rPr>
          <w:b/>
          <w:bCs/>
          <w:sz w:val="56"/>
          <w:szCs w:val="56"/>
          <w:u w:val="single"/>
          <w:lang w:val="en-US"/>
        </w:rPr>
        <w:t>REPORT</w:t>
      </w:r>
    </w:p>
    <w:p w14:paraId="78EB49F3" w14:textId="3CCDB34E" w:rsidR="00DB66E6" w:rsidRDefault="00DB66E6" w:rsidP="00DB66E6">
      <w:pPr>
        <w:rPr>
          <w:sz w:val="28"/>
          <w:szCs w:val="28"/>
          <w:lang w:val="en-US"/>
        </w:rPr>
      </w:pPr>
      <w:r>
        <w:rPr>
          <w:sz w:val="28"/>
          <w:szCs w:val="28"/>
          <w:lang w:val="en-US"/>
        </w:rPr>
        <w:t>INTRODUCTION</w:t>
      </w:r>
    </w:p>
    <w:p w14:paraId="3E254867" w14:textId="73E98F59" w:rsidR="00DB66E6" w:rsidRDefault="00DB66E6" w:rsidP="00DB66E6">
      <w:pPr>
        <w:rPr>
          <w:lang w:val="en-US"/>
        </w:rPr>
      </w:pPr>
      <w:r>
        <w:rPr>
          <w:lang w:val="en-US"/>
        </w:rPr>
        <w:t>Our goal is to create a simple T-shaped Lug Bracket using CAD, simulate it, and optimize it for a lightweight, low-cost Lug Bracket.</w:t>
      </w:r>
    </w:p>
    <w:p w14:paraId="1D23C927" w14:textId="500FAE30" w:rsidR="00443B28" w:rsidRPr="00DB66E6" w:rsidRDefault="00443B28" w:rsidP="00DB66E6">
      <w:pPr>
        <w:rPr>
          <w:lang w:val="en-US"/>
        </w:rPr>
      </w:pPr>
      <w:r>
        <w:rPr>
          <w:lang w:val="en-US"/>
        </w:rPr>
        <w:t>Reducing the weight in aircraft and satellites has always been the biggest problem to tackle. This analysis will help us in creating an optimized design to do so.</w:t>
      </w:r>
    </w:p>
    <w:p w14:paraId="38402ECE" w14:textId="0A93F2B1" w:rsidR="00DB66E6" w:rsidRDefault="00DB66E6" w:rsidP="00DB66E6">
      <w:pPr>
        <w:rPr>
          <w:sz w:val="28"/>
          <w:szCs w:val="28"/>
          <w:lang w:val="en-US"/>
        </w:rPr>
      </w:pPr>
      <w:r>
        <w:rPr>
          <w:sz w:val="28"/>
          <w:szCs w:val="28"/>
          <w:lang w:val="en-US"/>
        </w:rPr>
        <w:t>INITIAL DESIGN</w:t>
      </w:r>
    </w:p>
    <w:p w14:paraId="6037C086" w14:textId="195805EE" w:rsidR="00DB66E6" w:rsidRDefault="00DB66E6" w:rsidP="00DB66E6">
      <w:pPr>
        <w:rPr>
          <w:lang w:val="en-US"/>
        </w:rPr>
      </w:pPr>
      <w:r>
        <w:rPr>
          <w:lang w:val="en-US"/>
        </w:rPr>
        <w:t>Our initial design was a basic T-shaped Lug Bracket.</w:t>
      </w:r>
    </w:p>
    <w:p w14:paraId="2661DF9D" w14:textId="1144ACA9" w:rsidR="00DB66E6" w:rsidRDefault="00DB66E6" w:rsidP="00DB66E6">
      <w:pPr>
        <w:rPr>
          <w:lang w:val="en-US"/>
        </w:rPr>
      </w:pPr>
      <w:r>
        <w:rPr>
          <w:lang w:val="en-US"/>
        </w:rPr>
        <w:t>The base bracket has dimensions of 20mm x 40mm, and the vertical bracket has dimensions of 15mm x 20mm.</w:t>
      </w:r>
    </w:p>
    <w:p w14:paraId="0D53D8C3" w14:textId="72DBDC08" w:rsidR="00DB66E6" w:rsidRDefault="00DB66E6" w:rsidP="00DB66E6">
      <w:pPr>
        <w:rPr>
          <w:lang w:val="en-US"/>
        </w:rPr>
      </w:pPr>
      <w:r>
        <w:rPr>
          <w:lang w:val="en-US"/>
        </w:rPr>
        <w:t>Each bracket consisted of a hole with a diameter of 6mm.</w:t>
      </w:r>
    </w:p>
    <w:p w14:paraId="748C8C1C" w14:textId="15CBABA9" w:rsidR="000C5BFE" w:rsidRDefault="000C5BFE" w:rsidP="00DB66E6">
      <w:pPr>
        <w:rPr>
          <w:lang w:val="en-US"/>
        </w:rPr>
      </w:pPr>
      <w:r w:rsidRPr="000C5BFE">
        <w:rPr>
          <w:lang w:val="en-US"/>
        </w:rPr>
        <w:drawing>
          <wp:inline distT="0" distB="0" distL="0" distR="0" wp14:anchorId="418526C5" wp14:editId="0ECCEB69">
            <wp:extent cx="5731510" cy="3223895"/>
            <wp:effectExtent l="0" t="0" r="2540" b="0"/>
            <wp:docPr id="15777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0622" name=""/>
                    <pic:cNvPicPr/>
                  </pic:nvPicPr>
                  <pic:blipFill>
                    <a:blip r:embed="rId4"/>
                    <a:stretch>
                      <a:fillRect/>
                    </a:stretch>
                  </pic:blipFill>
                  <pic:spPr>
                    <a:xfrm>
                      <a:off x="0" y="0"/>
                      <a:ext cx="5731510" cy="3223895"/>
                    </a:xfrm>
                    <a:prstGeom prst="rect">
                      <a:avLst/>
                    </a:prstGeom>
                  </pic:spPr>
                </pic:pic>
              </a:graphicData>
            </a:graphic>
          </wp:inline>
        </w:drawing>
      </w:r>
    </w:p>
    <w:p w14:paraId="1CB4D765" w14:textId="50AF106B" w:rsidR="00DB66E6" w:rsidRDefault="00DB66E6" w:rsidP="00DB66E6">
      <w:pPr>
        <w:rPr>
          <w:sz w:val="28"/>
          <w:szCs w:val="28"/>
          <w:lang w:val="en-US"/>
        </w:rPr>
      </w:pPr>
      <w:r>
        <w:rPr>
          <w:sz w:val="28"/>
          <w:szCs w:val="28"/>
          <w:lang w:val="en-US"/>
        </w:rPr>
        <w:t>SIMULATION RESULTS</w:t>
      </w:r>
    </w:p>
    <w:p w14:paraId="77BA1C81" w14:textId="39E486C3" w:rsidR="00560B66" w:rsidRDefault="00DB66E6" w:rsidP="00DB66E6">
      <w:pPr>
        <w:rPr>
          <w:lang w:val="en-US"/>
        </w:rPr>
      </w:pPr>
      <w:r>
        <w:rPr>
          <w:lang w:val="en-US"/>
        </w:rPr>
        <w:t xml:space="preserve">Simulations showed that the Lug Bracket </w:t>
      </w:r>
      <w:r w:rsidR="00560B66">
        <w:rPr>
          <w:lang w:val="en-US"/>
        </w:rPr>
        <w:t>we designed has a safety factor of 0.484, which is significantly less. Consequently, our bracket could not withstand stress and would break. Also, simulation results showcased that the region near the base hole and above it has the maximum stress. The reason behind this is that the force acting on the vertical plate is pulling it like a lever, which leads to prying of the base plate, but as the base hole acts as a pivot, this creates maximum tension in the region near and above the hole.</w:t>
      </w:r>
    </w:p>
    <w:p w14:paraId="1E577CA0" w14:textId="12B798B6" w:rsidR="000C5BFE" w:rsidRPr="00DB66E6" w:rsidRDefault="000C5BFE" w:rsidP="00DB66E6">
      <w:pPr>
        <w:rPr>
          <w:lang w:val="en-US"/>
        </w:rPr>
      </w:pPr>
      <w:r w:rsidRPr="000C5BFE">
        <w:rPr>
          <w:lang w:val="en-US"/>
        </w:rPr>
        <w:lastRenderedPageBreak/>
        <w:drawing>
          <wp:inline distT="0" distB="0" distL="0" distR="0" wp14:anchorId="286A47EC" wp14:editId="587160EB">
            <wp:extent cx="5731510" cy="3223895"/>
            <wp:effectExtent l="0" t="0" r="2540" b="0"/>
            <wp:docPr id="71843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3312" name=""/>
                    <pic:cNvPicPr/>
                  </pic:nvPicPr>
                  <pic:blipFill>
                    <a:blip r:embed="rId5"/>
                    <a:stretch>
                      <a:fillRect/>
                    </a:stretch>
                  </pic:blipFill>
                  <pic:spPr>
                    <a:xfrm>
                      <a:off x="0" y="0"/>
                      <a:ext cx="5731510" cy="3223895"/>
                    </a:xfrm>
                    <a:prstGeom prst="rect">
                      <a:avLst/>
                    </a:prstGeom>
                  </pic:spPr>
                </pic:pic>
              </a:graphicData>
            </a:graphic>
          </wp:inline>
        </w:drawing>
      </w:r>
    </w:p>
    <w:p w14:paraId="5B20BFC8" w14:textId="543AA200" w:rsidR="00560B66" w:rsidRDefault="00DB66E6" w:rsidP="00DB66E6">
      <w:pPr>
        <w:rPr>
          <w:sz w:val="28"/>
          <w:szCs w:val="28"/>
          <w:lang w:val="en-US"/>
        </w:rPr>
      </w:pPr>
      <w:r>
        <w:rPr>
          <w:sz w:val="28"/>
          <w:szCs w:val="28"/>
          <w:lang w:val="en-US"/>
        </w:rPr>
        <w:t>GENERATIVE SETUP</w:t>
      </w:r>
    </w:p>
    <w:p w14:paraId="22BF191D" w14:textId="1BC6373D" w:rsidR="00560B66" w:rsidRDefault="00560B66" w:rsidP="00DB66E6">
      <w:pPr>
        <w:rPr>
          <w:lang w:val="en-US"/>
        </w:rPr>
      </w:pPr>
      <w:r>
        <w:rPr>
          <w:lang w:val="en-US"/>
        </w:rPr>
        <w:t>Now we know that the above design cannot withstand the high stress, so we use Generative Design to create all the possible designs.</w:t>
      </w:r>
      <w:r w:rsidR="00443B28">
        <w:rPr>
          <w:lang w:val="en-US"/>
        </w:rPr>
        <w:t xml:space="preserve"> We preserved our whole T-shape and also avoided any changes in the position of the hole by making it an obstacle geometry.</w:t>
      </w:r>
    </w:p>
    <w:p w14:paraId="6F100407" w14:textId="365632DC" w:rsidR="000C5BFE" w:rsidRDefault="000C5BFE" w:rsidP="00DB66E6">
      <w:pPr>
        <w:rPr>
          <w:lang w:val="en-US"/>
        </w:rPr>
      </w:pPr>
      <w:r>
        <w:rPr>
          <w:noProof/>
        </w:rPr>
        <w:drawing>
          <wp:inline distT="0" distB="0" distL="0" distR="0" wp14:anchorId="3B9FEA33" wp14:editId="66A92E21">
            <wp:extent cx="5731510" cy="3223895"/>
            <wp:effectExtent l="0" t="0" r="2540" b="0"/>
            <wp:docPr id="152500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C66330" w14:textId="16339C71" w:rsidR="000C5BFE" w:rsidRDefault="000C5BFE" w:rsidP="00DB66E6">
      <w:pPr>
        <w:rPr>
          <w:lang w:val="en-US"/>
        </w:rPr>
      </w:pPr>
      <w:r>
        <w:rPr>
          <w:noProof/>
        </w:rPr>
        <w:lastRenderedPageBreak/>
        <w:drawing>
          <wp:inline distT="0" distB="0" distL="0" distR="0" wp14:anchorId="54F71F78" wp14:editId="3D809BE8">
            <wp:extent cx="5731510" cy="3223895"/>
            <wp:effectExtent l="0" t="0" r="2540" b="0"/>
            <wp:docPr id="696096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269C59" w14:textId="4D8042C1" w:rsidR="000C5BFE" w:rsidRPr="00560B66" w:rsidRDefault="000C5BFE" w:rsidP="00DB66E6">
      <w:pPr>
        <w:rPr>
          <w:lang w:val="en-US"/>
        </w:rPr>
      </w:pPr>
      <w:r>
        <w:rPr>
          <w:noProof/>
        </w:rPr>
        <w:drawing>
          <wp:inline distT="0" distB="0" distL="0" distR="0" wp14:anchorId="33B201CF" wp14:editId="67FC6EC6">
            <wp:extent cx="5731510" cy="3223895"/>
            <wp:effectExtent l="0" t="0" r="2540" b="0"/>
            <wp:docPr id="237864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023DDB" w14:textId="3793083A" w:rsidR="00DB66E6" w:rsidRDefault="00DB66E6" w:rsidP="00DB66E6">
      <w:pPr>
        <w:rPr>
          <w:sz w:val="28"/>
          <w:szCs w:val="28"/>
          <w:lang w:val="en-US"/>
        </w:rPr>
      </w:pPr>
      <w:r>
        <w:rPr>
          <w:sz w:val="28"/>
          <w:szCs w:val="28"/>
          <w:lang w:val="en-US"/>
        </w:rPr>
        <w:t xml:space="preserve">FINAL OUTCOMES </w:t>
      </w:r>
    </w:p>
    <w:p w14:paraId="15BFE3D5" w14:textId="0EFF1F7D" w:rsidR="00560B66" w:rsidRDefault="00560B66" w:rsidP="00DB66E6">
      <w:pPr>
        <w:rPr>
          <w:lang w:val="en-US"/>
        </w:rPr>
      </w:pPr>
      <w:r>
        <w:rPr>
          <w:lang w:val="en-US"/>
        </w:rPr>
        <w:t>From Generative design, we got three outcomes.</w:t>
      </w:r>
      <w:r w:rsidR="000C5BFE">
        <w:rPr>
          <w:lang w:val="en-US"/>
        </w:rPr>
        <w:t xml:space="preserve"> All the outcomes have a safety factor limit of 2.</w:t>
      </w:r>
      <w:r>
        <w:rPr>
          <w:lang w:val="en-US"/>
        </w:rPr>
        <w:t xml:space="preserve"> The first outcome has </w:t>
      </w:r>
      <w:r w:rsidR="000C5BFE">
        <w:rPr>
          <w:lang w:val="en-US"/>
        </w:rPr>
        <w:t>a</w:t>
      </w:r>
      <w:r>
        <w:rPr>
          <w:lang w:val="en-US"/>
        </w:rPr>
        <w:t xml:space="preserve"> mass o</w:t>
      </w:r>
      <w:r w:rsidR="000C5BFE">
        <w:rPr>
          <w:lang w:val="en-US"/>
        </w:rPr>
        <w:t>f</w:t>
      </w:r>
      <w:r>
        <w:rPr>
          <w:lang w:val="en-US"/>
        </w:rPr>
        <w:t xml:space="preserve"> 0.031</w:t>
      </w:r>
      <w:r w:rsidR="000C5BFE">
        <w:rPr>
          <w:lang w:val="en-US"/>
        </w:rPr>
        <w:t xml:space="preserve"> kg and a minimum safety factor of 2.093; the other two designs have a mass of 0.034 kg and a minimum safety factor of 2.</w:t>
      </w:r>
    </w:p>
    <w:tbl>
      <w:tblPr>
        <w:tblStyle w:val="PlainTable1"/>
        <w:tblW w:w="0" w:type="auto"/>
        <w:tblLook w:val="04A0" w:firstRow="1" w:lastRow="0" w:firstColumn="1" w:lastColumn="0" w:noHBand="0" w:noVBand="1"/>
      </w:tblPr>
      <w:tblGrid>
        <w:gridCol w:w="1781"/>
        <w:gridCol w:w="1781"/>
        <w:gridCol w:w="1781"/>
        <w:gridCol w:w="1781"/>
      </w:tblGrid>
      <w:tr w:rsidR="00443B28" w14:paraId="54699053" w14:textId="77777777" w:rsidTr="00443B28">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781" w:type="dxa"/>
          </w:tcPr>
          <w:p w14:paraId="680D9F26" w14:textId="6D5CFDCA" w:rsidR="00443B28" w:rsidRDefault="00443B28" w:rsidP="00DB66E6">
            <w:pPr>
              <w:rPr>
                <w:lang w:val="en-US"/>
              </w:rPr>
            </w:pPr>
            <w:r>
              <w:rPr>
                <w:lang w:val="en-US"/>
              </w:rPr>
              <w:t>Outcome</w:t>
            </w:r>
          </w:p>
        </w:tc>
        <w:tc>
          <w:tcPr>
            <w:tcW w:w="1781" w:type="dxa"/>
          </w:tcPr>
          <w:p w14:paraId="6D9F7382" w14:textId="5DA32CF5" w:rsidR="00443B28" w:rsidRDefault="00443B28" w:rsidP="00DB66E6">
            <w:pPr>
              <w:cnfStyle w:val="100000000000" w:firstRow="1" w:lastRow="0" w:firstColumn="0" w:lastColumn="0" w:oddVBand="0" w:evenVBand="0" w:oddHBand="0" w:evenHBand="0" w:firstRowFirstColumn="0" w:firstRowLastColumn="0" w:lastRowFirstColumn="0" w:lastRowLastColumn="0"/>
              <w:rPr>
                <w:lang w:val="en-US"/>
              </w:rPr>
            </w:pPr>
            <w:r>
              <w:rPr>
                <w:lang w:val="en-US"/>
              </w:rPr>
              <w:t>Weight</w:t>
            </w:r>
          </w:p>
        </w:tc>
        <w:tc>
          <w:tcPr>
            <w:tcW w:w="1781" w:type="dxa"/>
          </w:tcPr>
          <w:p w14:paraId="191F21FD" w14:textId="5A0EC7E3" w:rsidR="00443B28" w:rsidRDefault="00443B28" w:rsidP="00DB66E6">
            <w:pPr>
              <w:cnfStyle w:val="100000000000" w:firstRow="1" w:lastRow="0" w:firstColumn="0" w:lastColumn="0" w:oddVBand="0" w:evenVBand="0" w:oddHBand="0" w:evenHBand="0" w:firstRowFirstColumn="0" w:firstRowLastColumn="0" w:lastRowFirstColumn="0" w:lastRowLastColumn="0"/>
              <w:rPr>
                <w:lang w:val="en-US"/>
              </w:rPr>
            </w:pPr>
            <w:r>
              <w:rPr>
                <w:lang w:val="en-US"/>
              </w:rPr>
              <w:t>Safety factor limit</w:t>
            </w:r>
          </w:p>
        </w:tc>
        <w:tc>
          <w:tcPr>
            <w:tcW w:w="1781" w:type="dxa"/>
          </w:tcPr>
          <w:p w14:paraId="5A679FC8" w14:textId="4CF17165" w:rsidR="00443B28" w:rsidRDefault="00443B28" w:rsidP="00DB66E6">
            <w:pPr>
              <w:cnfStyle w:val="100000000000" w:firstRow="1" w:lastRow="0" w:firstColumn="0" w:lastColumn="0" w:oddVBand="0" w:evenVBand="0" w:oddHBand="0" w:evenHBand="0" w:firstRowFirstColumn="0" w:firstRowLastColumn="0" w:lastRowFirstColumn="0" w:lastRowLastColumn="0"/>
              <w:rPr>
                <w:lang w:val="en-US"/>
              </w:rPr>
            </w:pPr>
            <w:r>
              <w:rPr>
                <w:lang w:val="en-US"/>
              </w:rPr>
              <w:t>Minimum safety factor</w:t>
            </w:r>
          </w:p>
        </w:tc>
      </w:tr>
      <w:tr w:rsidR="00443B28" w14:paraId="64A69708" w14:textId="77777777" w:rsidTr="00443B2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781" w:type="dxa"/>
          </w:tcPr>
          <w:p w14:paraId="70D2A3BB" w14:textId="659819B7" w:rsidR="00443B28" w:rsidRDefault="00443B28" w:rsidP="00DB66E6">
            <w:pPr>
              <w:rPr>
                <w:lang w:val="en-US"/>
              </w:rPr>
            </w:pPr>
            <w:r>
              <w:rPr>
                <w:lang w:val="en-US"/>
              </w:rPr>
              <w:t>1</w:t>
            </w:r>
          </w:p>
        </w:tc>
        <w:tc>
          <w:tcPr>
            <w:tcW w:w="1781" w:type="dxa"/>
          </w:tcPr>
          <w:p w14:paraId="5BE02622" w14:textId="45C5F0DD" w:rsidR="00443B28" w:rsidRDefault="00443B28" w:rsidP="00DB66E6">
            <w:pPr>
              <w:cnfStyle w:val="000000100000" w:firstRow="0" w:lastRow="0" w:firstColumn="0" w:lastColumn="0" w:oddVBand="0" w:evenVBand="0" w:oddHBand="1" w:evenHBand="0" w:firstRowFirstColumn="0" w:firstRowLastColumn="0" w:lastRowFirstColumn="0" w:lastRowLastColumn="0"/>
              <w:rPr>
                <w:lang w:val="en-US"/>
              </w:rPr>
            </w:pPr>
            <w:r>
              <w:rPr>
                <w:lang w:val="en-US"/>
              </w:rPr>
              <w:t>0.031 kg</w:t>
            </w:r>
          </w:p>
        </w:tc>
        <w:tc>
          <w:tcPr>
            <w:tcW w:w="1781" w:type="dxa"/>
          </w:tcPr>
          <w:p w14:paraId="4123C117" w14:textId="00A687C9" w:rsidR="00443B28" w:rsidRDefault="00443B28" w:rsidP="00DB66E6">
            <w:pP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1781" w:type="dxa"/>
          </w:tcPr>
          <w:p w14:paraId="13B367EC" w14:textId="5C370F37" w:rsidR="00443B28" w:rsidRDefault="00443B28" w:rsidP="00DB66E6">
            <w:pPr>
              <w:cnfStyle w:val="000000100000" w:firstRow="0" w:lastRow="0" w:firstColumn="0" w:lastColumn="0" w:oddVBand="0" w:evenVBand="0" w:oddHBand="1" w:evenHBand="0" w:firstRowFirstColumn="0" w:firstRowLastColumn="0" w:lastRowFirstColumn="0" w:lastRowLastColumn="0"/>
              <w:rPr>
                <w:lang w:val="en-US"/>
              </w:rPr>
            </w:pPr>
            <w:r>
              <w:rPr>
                <w:lang w:val="en-US"/>
              </w:rPr>
              <w:t>2.093</w:t>
            </w:r>
          </w:p>
        </w:tc>
      </w:tr>
      <w:tr w:rsidR="00443B28" w14:paraId="306A2B81" w14:textId="77777777" w:rsidTr="00443B28">
        <w:trPr>
          <w:trHeight w:val="376"/>
        </w:trPr>
        <w:tc>
          <w:tcPr>
            <w:cnfStyle w:val="001000000000" w:firstRow="0" w:lastRow="0" w:firstColumn="1" w:lastColumn="0" w:oddVBand="0" w:evenVBand="0" w:oddHBand="0" w:evenHBand="0" w:firstRowFirstColumn="0" w:firstRowLastColumn="0" w:lastRowFirstColumn="0" w:lastRowLastColumn="0"/>
            <w:tcW w:w="1781" w:type="dxa"/>
          </w:tcPr>
          <w:p w14:paraId="65FD06FD" w14:textId="171F5C26" w:rsidR="00443B28" w:rsidRDefault="00443B28" w:rsidP="00DB66E6">
            <w:pPr>
              <w:rPr>
                <w:lang w:val="en-US"/>
              </w:rPr>
            </w:pPr>
            <w:r>
              <w:rPr>
                <w:lang w:val="en-US"/>
              </w:rPr>
              <w:t>2</w:t>
            </w:r>
          </w:p>
        </w:tc>
        <w:tc>
          <w:tcPr>
            <w:tcW w:w="1781" w:type="dxa"/>
          </w:tcPr>
          <w:p w14:paraId="37020621" w14:textId="55B62C18" w:rsidR="00443B28" w:rsidRDefault="00443B28" w:rsidP="00DB66E6">
            <w:pPr>
              <w:cnfStyle w:val="000000000000" w:firstRow="0" w:lastRow="0" w:firstColumn="0" w:lastColumn="0" w:oddVBand="0" w:evenVBand="0" w:oddHBand="0" w:evenHBand="0" w:firstRowFirstColumn="0" w:firstRowLastColumn="0" w:lastRowFirstColumn="0" w:lastRowLastColumn="0"/>
              <w:rPr>
                <w:lang w:val="en-US"/>
              </w:rPr>
            </w:pPr>
            <w:r>
              <w:rPr>
                <w:lang w:val="en-US"/>
              </w:rPr>
              <w:t>0.034 kg</w:t>
            </w:r>
          </w:p>
        </w:tc>
        <w:tc>
          <w:tcPr>
            <w:tcW w:w="1781" w:type="dxa"/>
          </w:tcPr>
          <w:p w14:paraId="63B2013E" w14:textId="0FB3C991" w:rsidR="00443B28" w:rsidRDefault="00443B28" w:rsidP="00DB66E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781" w:type="dxa"/>
          </w:tcPr>
          <w:p w14:paraId="3EE69EE2" w14:textId="41D6AD68" w:rsidR="00443B28" w:rsidRDefault="00443B28" w:rsidP="00DB66E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r w:rsidR="00443B28" w14:paraId="353ECB1E" w14:textId="77777777" w:rsidTr="00443B28">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781" w:type="dxa"/>
          </w:tcPr>
          <w:p w14:paraId="7413C0D0" w14:textId="291EC90A" w:rsidR="00443B28" w:rsidRDefault="00443B28" w:rsidP="00DB66E6">
            <w:pPr>
              <w:rPr>
                <w:lang w:val="en-US"/>
              </w:rPr>
            </w:pPr>
            <w:r>
              <w:rPr>
                <w:lang w:val="en-US"/>
              </w:rPr>
              <w:t>3</w:t>
            </w:r>
          </w:p>
        </w:tc>
        <w:tc>
          <w:tcPr>
            <w:tcW w:w="1781" w:type="dxa"/>
          </w:tcPr>
          <w:p w14:paraId="34D8DA4F" w14:textId="5A54C215" w:rsidR="00443B28" w:rsidRDefault="00443B28" w:rsidP="00DB66E6">
            <w:pPr>
              <w:cnfStyle w:val="000000100000" w:firstRow="0" w:lastRow="0" w:firstColumn="0" w:lastColumn="0" w:oddVBand="0" w:evenVBand="0" w:oddHBand="1" w:evenHBand="0" w:firstRowFirstColumn="0" w:firstRowLastColumn="0" w:lastRowFirstColumn="0" w:lastRowLastColumn="0"/>
              <w:rPr>
                <w:lang w:val="en-US"/>
              </w:rPr>
            </w:pPr>
            <w:r>
              <w:rPr>
                <w:lang w:val="en-US"/>
              </w:rPr>
              <w:t>0.034 kg</w:t>
            </w:r>
          </w:p>
        </w:tc>
        <w:tc>
          <w:tcPr>
            <w:tcW w:w="1781" w:type="dxa"/>
          </w:tcPr>
          <w:p w14:paraId="7E3BCE27" w14:textId="7F488535" w:rsidR="00443B28" w:rsidRDefault="00443B28" w:rsidP="00DB66E6">
            <w:pP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1781" w:type="dxa"/>
          </w:tcPr>
          <w:p w14:paraId="5760BCFB" w14:textId="1C2B3D2D" w:rsidR="00443B28" w:rsidRDefault="00443B28" w:rsidP="00DB66E6">
            <w:pP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bl>
    <w:p w14:paraId="612E86DF" w14:textId="77777777" w:rsidR="00443B28" w:rsidRPr="00560B66" w:rsidRDefault="00443B28" w:rsidP="00DB66E6">
      <w:pPr>
        <w:rPr>
          <w:lang w:val="en-US"/>
        </w:rPr>
      </w:pPr>
    </w:p>
    <w:p w14:paraId="4CFA7941" w14:textId="69DD2DCE" w:rsidR="00DB66E6" w:rsidRDefault="00DB66E6" w:rsidP="00DB66E6">
      <w:pPr>
        <w:rPr>
          <w:sz w:val="28"/>
          <w:szCs w:val="28"/>
          <w:lang w:val="en-US"/>
        </w:rPr>
      </w:pPr>
      <w:r>
        <w:rPr>
          <w:sz w:val="28"/>
          <w:szCs w:val="28"/>
          <w:lang w:val="en-US"/>
        </w:rPr>
        <w:t>CONCLUSION</w:t>
      </w:r>
    </w:p>
    <w:p w14:paraId="3588061A" w14:textId="56027B3F" w:rsidR="000C5BFE" w:rsidRDefault="000C5BFE" w:rsidP="00DB66E6">
      <w:pPr>
        <w:rPr>
          <w:lang w:val="en-US"/>
        </w:rPr>
      </w:pPr>
      <w:r>
        <w:rPr>
          <w:lang w:val="en-US"/>
        </w:rPr>
        <w:t>From all the above outcomes, we conclude that the most lightweight and cost-effective design is of first outcome. This design has a safety factor greater than what is required, which will handle stress effectively, and also it has a lower weight compared to others, which will also decrease our production cost. Our final design is:</w:t>
      </w:r>
    </w:p>
    <w:p w14:paraId="61130016" w14:textId="6FD61270" w:rsidR="000C5BFE" w:rsidRDefault="000C5BFE" w:rsidP="00DB66E6">
      <w:pPr>
        <w:rPr>
          <w:lang w:val="en-US"/>
        </w:rPr>
      </w:pPr>
      <w:r w:rsidRPr="000C5BFE">
        <w:rPr>
          <w:lang w:val="en-US"/>
        </w:rPr>
        <w:drawing>
          <wp:inline distT="0" distB="0" distL="0" distR="0" wp14:anchorId="028E56CA" wp14:editId="74CD8D04">
            <wp:extent cx="5731510" cy="3223895"/>
            <wp:effectExtent l="0" t="0" r="2540" b="0"/>
            <wp:docPr id="796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260" name=""/>
                    <pic:cNvPicPr/>
                  </pic:nvPicPr>
                  <pic:blipFill>
                    <a:blip r:embed="rId9"/>
                    <a:stretch>
                      <a:fillRect/>
                    </a:stretch>
                  </pic:blipFill>
                  <pic:spPr>
                    <a:xfrm>
                      <a:off x="0" y="0"/>
                      <a:ext cx="5731510" cy="3223895"/>
                    </a:xfrm>
                    <a:prstGeom prst="rect">
                      <a:avLst/>
                    </a:prstGeom>
                  </pic:spPr>
                </pic:pic>
              </a:graphicData>
            </a:graphic>
          </wp:inline>
        </w:drawing>
      </w:r>
    </w:p>
    <w:p w14:paraId="31BF33AF" w14:textId="43D84547" w:rsidR="00443B28" w:rsidRDefault="00443B28" w:rsidP="00DB66E6">
      <w:pPr>
        <w:rPr>
          <w:lang w:val="en-US"/>
        </w:rPr>
      </w:pPr>
      <w:r>
        <w:rPr>
          <w:lang w:val="en-US"/>
        </w:rPr>
        <w:t xml:space="preserve">This process successfully converted a failed design into an optimized one, the one which is used in real life. It also helped us reduce the weight and the overall cost. </w:t>
      </w:r>
    </w:p>
    <w:p w14:paraId="78D15BAE" w14:textId="474596BF" w:rsidR="00443B28" w:rsidRDefault="00443B28" w:rsidP="00DB66E6">
      <w:pPr>
        <w:rPr>
          <w:lang w:val="en-US"/>
        </w:rPr>
      </w:pPr>
      <w:r>
        <w:rPr>
          <w:lang w:val="en-US"/>
        </w:rPr>
        <w:t xml:space="preserve">This design can be further manufactured by using some advance methods </w:t>
      </w:r>
      <w:r w:rsidR="00A07816">
        <w:rPr>
          <w:lang w:val="en-US"/>
        </w:rPr>
        <w:t xml:space="preserve">like DMLS and investment casting </w:t>
      </w:r>
      <w:r>
        <w:rPr>
          <w:lang w:val="en-US"/>
        </w:rPr>
        <w:t>in the manufacturing industries.</w:t>
      </w:r>
    </w:p>
    <w:p w14:paraId="20A0A530" w14:textId="77777777" w:rsidR="000C5BFE" w:rsidRPr="000C5BFE" w:rsidRDefault="000C5BFE" w:rsidP="00DB66E6">
      <w:pPr>
        <w:rPr>
          <w:lang w:val="en-US"/>
        </w:rPr>
      </w:pPr>
    </w:p>
    <w:sectPr w:rsidR="000C5BFE" w:rsidRPr="000C5B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6E6"/>
    <w:rsid w:val="000C5BFE"/>
    <w:rsid w:val="001721E9"/>
    <w:rsid w:val="00443B28"/>
    <w:rsid w:val="00560B66"/>
    <w:rsid w:val="0068064F"/>
    <w:rsid w:val="00A07816"/>
    <w:rsid w:val="00A23AEA"/>
    <w:rsid w:val="00D43B7F"/>
    <w:rsid w:val="00DB66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C933A5"/>
  <w15:chartTrackingRefBased/>
  <w15:docId w15:val="{C0EBBB72-369A-44D3-B497-B809D0288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6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66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66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66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66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66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66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66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66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6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66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66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66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66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66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66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66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66E6"/>
    <w:rPr>
      <w:rFonts w:eastAsiaTheme="majorEastAsia" w:cstheme="majorBidi"/>
      <w:color w:val="272727" w:themeColor="text1" w:themeTint="D8"/>
    </w:rPr>
  </w:style>
  <w:style w:type="paragraph" w:styleId="Title">
    <w:name w:val="Title"/>
    <w:basedOn w:val="Normal"/>
    <w:next w:val="Normal"/>
    <w:link w:val="TitleChar"/>
    <w:uiPriority w:val="10"/>
    <w:qFormat/>
    <w:rsid w:val="00DB66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6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66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66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66E6"/>
    <w:pPr>
      <w:spacing w:before="160"/>
      <w:jc w:val="center"/>
    </w:pPr>
    <w:rPr>
      <w:i/>
      <w:iCs/>
      <w:color w:val="404040" w:themeColor="text1" w:themeTint="BF"/>
    </w:rPr>
  </w:style>
  <w:style w:type="character" w:customStyle="1" w:styleId="QuoteChar">
    <w:name w:val="Quote Char"/>
    <w:basedOn w:val="DefaultParagraphFont"/>
    <w:link w:val="Quote"/>
    <w:uiPriority w:val="29"/>
    <w:rsid w:val="00DB66E6"/>
    <w:rPr>
      <w:i/>
      <w:iCs/>
      <w:color w:val="404040" w:themeColor="text1" w:themeTint="BF"/>
    </w:rPr>
  </w:style>
  <w:style w:type="paragraph" w:styleId="ListParagraph">
    <w:name w:val="List Paragraph"/>
    <w:basedOn w:val="Normal"/>
    <w:uiPriority w:val="34"/>
    <w:qFormat/>
    <w:rsid w:val="00DB66E6"/>
    <w:pPr>
      <w:ind w:left="720"/>
      <w:contextualSpacing/>
    </w:pPr>
  </w:style>
  <w:style w:type="character" w:styleId="IntenseEmphasis">
    <w:name w:val="Intense Emphasis"/>
    <w:basedOn w:val="DefaultParagraphFont"/>
    <w:uiPriority w:val="21"/>
    <w:qFormat/>
    <w:rsid w:val="00DB66E6"/>
    <w:rPr>
      <w:i/>
      <w:iCs/>
      <w:color w:val="2F5496" w:themeColor="accent1" w:themeShade="BF"/>
    </w:rPr>
  </w:style>
  <w:style w:type="paragraph" w:styleId="IntenseQuote">
    <w:name w:val="Intense Quote"/>
    <w:basedOn w:val="Normal"/>
    <w:next w:val="Normal"/>
    <w:link w:val="IntenseQuoteChar"/>
    <w:uiPriority w:val="30"/>
    <w:qFormat/>
    <w:rsid w:val="00DB66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66E6"/>
    <w:rPr>
      <w:i/>
      <w:iCs/>
      <w:color w:val="2F5496" w:themeColor="accent1" w:themeShade="BF"/>
    </w:rPr>
  </w:style>
  <w:style w:type="character" w:styleId="IntenseReference">
    <w:name w:val="Intense Reference"/>
    <w:basedOn w:val="DefaultParagraphFont"/>
    <w:uiPriority w:val="32"/>
    <w:qFormat/>
    <w:rsid w:val="00DB66E6"/>
    <w:rPr>
      <w:b/>
      <w:bCs/>
      <w:smallCaps/>
      <w:color w:val="2F5496" w:themeColor="accent1" w:themeShade="BF"/>
      <w:spacing w:val="5"/>
    </w:rPr>
  </w:style>
  <w:style w:type="table" w:styleId="TableGrid">
    <w:name w:val="Table Grid"/>
    <w:basedOn w:val="TableNormal"/>
    <w:uiPriority w:val="39"/>
    <w:rsid w:val="00443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43B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43B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443B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Pages>
  <Words>418</Words>
  <Characters>1977</Characters>
  <Application>Microsoft Office Word</Application>
  <DocSecurity>0</DocSecurity>
  <Lines>60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Agrawal</dc:creator>
  <cp:keywords/>
  <dc:description/>
  <cp:lastModifiedBy>Rishu Agrawal</cp:lastModifiedBy>
  <cp:revision>2</cp:revision>
  <dcterms:created xsi:type="dcterms:W3CDTF">2025-09-09T17:04:00Z</dcterms:created>
  <dcterms:modified xsi:type="dcterms:W3CDTF">2025-09-09T17:50:00Z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7d069aad-d662-4e57-ba2a-56c804c4a449</vt:lpwstr>
  </property>
</Properties>
</file>