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8FF9" w14:textId="77777777" w:rsidR="00A6409E" w:rsidRDefault="001A6B23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BD227DD" w14:textId="77777777" w:rsidR="00A6409E" w:rsidRDefault="001A6B23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68500C0B" w14:textId="77777777" w:rsidR="00A6409E" w:rsidRDefault="00A6409E">
      <w:pPr>
        <w:pStyle w:val="BodyText"/>
        <w:rPr>
          <w:b/>
          <w:i w:val="0"/>
          <w:sz w:val="28"/>
        </w:rPr>
      </w:pPr>
    </w:p>
    <w:p w14:paraId="61EAFC21" w14:textId="77777777" w:rsidR="00A6409E" w:rsidRDefault="00A6409E">
      <w:pPr>
        <w:pStyle w:val="BodyText"/>
        <w:spacing w:before="304"/>
        <w:rPr>
          <w:b/>
          <w:i w:val="0"/>
          <w:sz w:val="28"/>
        </w:rPr>
      </w:pPr>
    </w:p>
    <w:p w14:paraId="0ED75AAE" w14:textId="54EA159C" w:rsidR="00A6409E" w:rsidRDefault="001A6B23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622281">
        <w:rPr>
          <w:spacing w:val="-2"/>
        </w:rPr>
        <w:t>01</w:t>
      </w:r>
    </w:p>
    <w:p w14:paraId="76BE6CC5" w14:textId="77777777" w:rsidR="00A6409E" w:rsidRDefault="00A6409E">
      <w:pPr>
        <w:pStyle w:val="BodyText"/>
        <w:rPr>
          <w:b/>
          <w:i w:val="0"/>
          <w:sz w:val="20"/>
        </w:rPr>
      </w:pPr>
    </w:p>
    <w:p w14:paraId="025FBE2D" w14:textId="77777777" w:rsidR="00A6409E" w:rsidRDefault="00A6409E">
      <w:pPr>
        <w:pStyle w:val="BodyText"/>
        <w:rPr>
          <w:b/>
          <w:i w:val="0"/>
          <w:sz w:val="20"/>
        </w:rPr>
      </w:pPr>
    </w:p>
    <w:p w14:paraId="2E0F7A86" w14:textId="77777777" w:rsidR="00A6409E" w:rsidRDefault="001A6B23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CA192E" wp14:editId="3234C08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41162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DC26AC" w14:textId="77777777" w:rsidR="00A6409E" w:rsidRDefault="00A6409E">
      <w:pPr>
        <w:pStyle w:val="BodyText"/>
        <w:spacing w:before="147"/>
        <w:rPr>
          <w:b/>
          <w:i w:val="0"/>
        </w:rPr>
      </w:pPr>
    </w:p>
    <w:p w14:paraId="72C4639B" w14:textId="77777777" w:rsidR="00A6409E" w:rsidRDefault="001A6B23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32E2A51" w14:textId="77777777" w:rsidR="00A6409E" w:rsidRDefault="00A6409E">
      <w:pPr>
        <w:pStyle w:val="BodyText"/>
        <w:spacing w:before="83"/>
        <w:rPr>
          <w:b/>
          <w:i w:val="0"/>
        </w:rPr>
      </w:pPr>
    </w:p>
    <w:p w14:paraId="4D1A4CC0" w14:textId="77777777" w:rsidR="00A6409E" w:rsidRDefault="001A6B23">
      <w:pPr>
        <w:pStyle w:val="BodyText"/>
        <w:spacing w:line="276" w:lineRule="auto"/>
        <w:ind w:left="23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 xml:space="preserve">and transaction management to ensure consistency and reliability. </w:t>
      </w:r>
      <w:r>
        <w:rPr>
          <w:rFonts w:ascii="Arial MT"/>
          <w:i w:val="0"/>
        </w:rPr>
        <w:t>(BL3, BL4)</w:t>
      </w:r>
    </w:p>
    <w:p w14:paraId="04FF4E2D" w14:textId="77777777" w:rsidR="00A6409E" w:rsidRDefault="00A6409E">
      <w:pPr>
        <w:spacing w:before="41"/>
        <w:rPr>
          <w:sz w:val="24"/>
        </w:rPr>
      </w:pPr>
    </w:p>
    <w:p w14:paraId="5166C174" w14:textId="77777777" w:rsidR="00A6409E" w:rsidRDefault="001A6B23">
      <w:pPr>
        <w:pStyle w:val="Heading4"/>
        <w:spacing w:line="276" w:lineRule="auto"/>
        <w:ind w:right="4400"/>
      </w:pPr>
      <w:r>
        <w:t>Activity</w:t>
      </w:r>
      <w:r>
        <w:rPr>
          <w:spacing w:val="-10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Mock</w:t>
      </w:r>
      <w:r>
        <w:rPr>
          <w:spacing w:val="-10"/>
        </w:rPr>
        <w:t xml:space="preserve"> </w:t>
      </w:r>
      <w:r>
        <w:t>Interview</w:t>
      </w:r>
      <w:r>
        <w:rPr>
          <w:spacing w:val="-10"/>
        </w:rPr>
        <w:t xml:space="preserve"> </w:t>
      </w:r>
      <w:r>
        <w:t>(Low) Assessment Tool Weightage: 30%</w:t>
      </w:r>
    </w:p>
    <w:p w14:paraId="6E186650" w14:textId="77777777" w:rsidR="00A6409E" w:rsidRDefault="00A6409E">
      <w:pPr>
        <w:rPr>
          <w:sz w:val="20"/>
        </w:rPr>
      </w:pPr>
    </w:p>
    <w:p w14:paraId="391A0FD6" w14:textId="77777777" w:rsidR="00A6409E" w:rsidRDefault="001A6B23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CA7ABF" wp14:editId="6ED3AF5A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103F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DE597D" w14:textId="77777777" w:rsidR="00A6409E" w:rsidRDefault="001A6B23">
      <w:pPr>
        <w:pStyle w:val="Heading4"/>
        <w:spacing w:before="119"/>
      </w:pPr>
      <w:r>
        <w:rPr>
          <w:spacing w:val="-5"/>
        </w:rPr>
        <w:t>Dr</w:t>
      </w:r>
    </w:p>
    <w:p w14:paraId="681BD498" w14:textId="77777777" w:rsidR="00A6409E" w:rsidRDefault="00A6409E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A6409E" w14:paraId="37F32EB9" w14:textId="77777777">
        <w:trPr>
          <w:trHeight w:val="560"/>
        </w:trPr>
        <w:tc>
          <w:tcPr>
            <w:tcW w:w="9360" w:type="dxa"/>
            <w:gridSpan w:val="4"/>
          </w:tcPr>
          <w:p w14:paraId="0EB7B04D" w14:textId="77777777" w:rsidR="00A6409E" w:rsidRDefault="001A6B23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A6409E" w14:paraId="249FAB1B" w14:textId="77777777">
        <w:trPr>
          <w:trHeight w:val="699"/>
        </w:trPr>
        <w:tc>
          <w:tcPr>
            <w:tcW w:w="680" w:type="dxa"/>
          </w:tcPr>
          <w:p w14:paraId="07544441" w14:textId="77777777" w:rsidR="00A6409E" w:rsidRDefault="001A6B23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6CB2B4F" w14:textId="77777777" w:rsidR="00A6409E" w:rsidRDefault="001A6B23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B494A4A" w14:textId="77777777" w:rsidR="00A6409E" w:rsidRDefault="001A6B23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45B3FBDC" w14:textId="77777777" w:rsidR="00A6409E" w:rsidRDefault="001A6B23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24D1EDE2" w14:textId="77777777" w:rsidR="00A6409E" w:rsidRDefault="001A6B23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A6409E" w14:paraId="667831DA" w14:textId="77777777">
        <w:trPr>
          <w:trHeight w:val="720"/>
        </w:trPr>
        <w:tc>
          <w:tcPr>
            <w:tcW w:w="680" w:type="dxa"/>
          </w:tcPr>
          <w:p w14:paraId="1C73E089" w14:textId="77777777" w:rsidR="00A6409E" w:rsidRDefault="001A6B23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479A450" w14:textId="77777777" w:rsidR="00A6409E" w:rsidRDefault="001A6B23">
            <w:pPr>
              <w:pStyle w:val="TableParagraph"/>
              <w:spacing w:before="88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steps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does a query optimizer decide the best execution plan?'</w:t>
            </w:r>
          </w:p>
        </w:tc>
        <w:tc>
          <w:tcPr>
            <w:tcW w:w="1700" w:type="dxa"/>
          </w:tcPr>
          <w:p w14:paraId="69A161E8" w14:textId="77777777" w:rsidR="00A6409E" w:rsidRDefault="00A6409E">
            <w:pPr>
              <w:pStyle w:val="TableParagraph"/>
              <w:spacing w:before="31"/>
              <w:rPr>
                <w:sz w:val="17"/>
              </w:rPr>
            </w:pPr>
          </w:p>
          <w:p w14:paraId="6F36011B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5D5645F" w14:textId="77777777" w:rsidR="00A6409E" w:rsidRDefault="001A6B23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7B5BD2B8" w14:textId="77777777">
        <w:trPr>
          <w:trHeight w:val="699"/>
        </w:trPr>
        <w:tc>
          <w:tcPr>
            <w:tcW w:w="680" w:type="dxa"/>
          </w:tcPr>
          <w:p w14:paraId="2C1D71E1" w14:textId="77777777" w:rsidR="00A6409E" w:rsidRDefault="001A6B23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00A69DFB" w14:textId="77777777" w:rsidR="00A6409E" w:rsidRDefault="001A6B23">
            <w:pPr>
              <w:pStyle w:val="TableParagraph"/>
              <w:spacing w:before="7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difference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optimization and cost-based optimization? When would you use each?'</w:t>
            </w:r>
          </w:p>
        </w:tc>
        <w:tc>
          <w:tcPr>
            <w:tcW w:w="1700" w:type="dxa"/>
          </w:tcPr>
          <w:p w14:paraId="1307667A" w14:textId="77777777" w:rsidR="00A6409E" w:rsidRDefault="00A6409E">
            <w:pPr>
              <w:pStyle w:val="TableParagraph"/>
              <w:spacing w:before="18"/>
              <w:rPr>
                <w:sz w:val="17"/>
              </w:rPr>
            </w:pPr>
          </w:p>
          <w:p w14:paraId="1DF303F5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0EEB7E60" w14:textId="77777777" w:rsidR="00A6409E" w:rsidRDefault="001A6B23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48FF84BE" w14:textId="77777777">
        <w:trPr>
          <w:trHeight w:val="719"/>
        </w:trPr>
        <w:tc>
          <w:tcPr>
            <w:tcW w:w="680" w:type="dxa"/>
          </w:tcPr>
          <w:p w14:paraId="0CAFDAFD" w14:textId="77777777" w:rsidR="00A6409E" w:rsidRDefault="001A6B23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170DAA0" w14:textId="77777777" w:rsidR="00A6409E" w:rsidRDefault="001A6B23">
            <w:pPr>
              <w:pStyle w:val="TableParagraph"/>
              <w:spacing w:before="83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would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real project? Explain the difference between JDBC and ODBC.'</w:t>
            </w:r>
          </w:p>
        </w:tc>
        <w:tc>
          <w:tcPr>
            <w:tcW w:w="1700" w:type="dxa"/>
          </w:tcPr>
          <w:p w14:paraId="7180073C" w14:textId="77777777" w:rsidR="00A6409E" w:rsidRDefault="00A6409E">
            <w:pPr>
              <w:pStyle w:val="TableParagraph"/>
              <w:spacing w:before="26"/>
              <w:rPr>
                <w:sz w:val="17"/>
              </w:rPr>
            </w:pPr>
          </w:p>
          <w:p w14:paraId="57A28434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0B69F07" w14:textId="77777777" w:rsidR="00A6409E" w:rsidRDefault="001A6B23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03B1275E" w14:textId="77777777">
        <w:trPr>
          <w:trHeight w:val="700"/>
        </w:trPr>
        <w:tc>
          <w:tcPr>
            <w:tcW w:w="680" w:type="dxa"/>
          </w:tcPr>
          <w:p w14:paraId="0D944584" w14:textId="77777777" w:rsidR="00A6409E" w:rsidRDefault="001A6B23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C3BA04A" w14:textId="77777777" w:rsidR="00A6409E" w:rsidRDefault="001A6B23">
            <w:pPr>
              <w:pStyle w:val="TableParagraph"/>
              <w:spacing w:before="70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ACID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properties?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example where each property is critical.'</w:t>
            </w:r>
          </w:p>
        </w:tc>
        <w:tc>
          <w:tcPr>
            <w:tcW w:w="1700" w:type="dxa"/>
          </w:tcPr>
          <w:p w14:paraId="6680E75C" w14:textId="77777777" w:rsidR="00A6409E" w:rsidRDefault="00A6409E">
            <w:pPr>
              <w:pStyle w:val="TableParagraph"/>
              <w:spacing w:before="13"/>
              <w:rPr>
                <w:sz w:val="17"/>
              </w:rPr>
            </w:pPr>
          </w:p>
          <w:p w14:paraId="7A38A243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9B5EF7B" w14:textId="77777777" w:rsidR="00A6409E" w:rsidRDefault="001A6B23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79E830BC" w14:textId="77777777">
        <w:trPr>
          <w:trHeight w:val="700"/>
        </w:trPr>
        <w:tc>
          <w:tcPr>
            <w:tcW w:w="680" w:type="dxa"/>
          </w:tcPr>
          <w:p w14:paraId="3E3FE0EB" w14:textId="77777777" w:rsidR="00A6409E" w:rsidRDefault="001A6B23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3A471D0" w14:textId="77777777" w:rsidR="00A6409E" w:rsidRDefault="001A6B23">
            <w:pPr>
              <w:pStyle w:val="TableParagraph"/>
              <w:spacing w:before="78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problems: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read,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lost update, and unrepeatable read. How does 2PL solve them?'</w:t>
            </w:r>
          </w:p>
        </w:tc>
        <w:tc>
          <w:tcPr>
            <w:tcW w:w="1700" w:type="dxa"/>
          </w:tcPr>
          <w:p w14:paraId="46AEF541" w14:textId="77777777" w:rsidR="00A6409E" w:rsidRDefault="00A6409E">
            <w:pPr>
              <w:pStyle w:val="TableParagraph"/>
              <w:spacing w:before="21"/>
              <w:rPr>
                <w:sz w:val="17"/>
              </w:rPr>
            </w:pPr>
          </w:p>
          <w:p w14:paraId="41039D66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42BA2347" w14:textId="77777777" w:rsidR="00A6409E" w:rsidRDefault="001A6B23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3B7B52A5" w14:textId="77777777">
        <w:trPr>
          <w:trHeight w:val="719"/>
        </w:trPr>
        <w:tc>
          <w:tcPr>
            <w:tcW w:w="680" w:type="dxa"/>
          </w:tcPr>
          <w:p w14:paraId="5BA2833F" w14:textId="77777777" w:rsidR="00A6409E" w:rsidRDefault="001A6B23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491F7E9" w14:textId="77777777" w:rsidR="00A6409E" w:rsidRDefault="001A6B23">
            <w:pPr>
              <w:pStyle w:val="TableParagraph"/>
              <w:spacing w:before="8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deadlock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DBMS?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Describe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deadlock detection algorithm and at least two prevention strategies.'</w:t>
            </w:r>
          </w:p>
        </w:tc>
        <w:tc>
          <w:tcPr>
            <w:tcW w:w="1700" w:type="dxa"/>
          </w:tcPr>
          <w:p w14:paraId="6EE047F6" w14:textId="77777777" w:rsidR="00A6409E" w:rsidRDefault="00A6409E">
            <w:pPr>
              <w:pStyle w:val="TableParagraph"/>
              <w:spacing w:before="28"/>
              <w:rPr>
                <w:sz w:val="17"/>
              </w:rPr>
            </w:pPr>
          </w:p>
          <w:p w14:paraId="2D35898D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9EAB053" w14:textId="77777777" w:rsidR="00A6409E" w:rsidRDefault="001A6B23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3EE16EC2" w14:textId="77777777">
        <w:trPr>
          <w:trHeight w:val="700"/>
        </w:trPr>
        <w:tc>
          <w:tcPr>
            <w:tcW w:w="680" w:type="dxa"/>
          </w:tcPr>
          <w:p w14:paraId="051E4C67" w14:textId="77777777" w:rsidR="00A6409E" w:rsidRDefault="001A6B23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7665B154" w14:textId="77777777" w:rsidR="00A6409E" w:rsidRDefault="001A6B23">
            <w:pPr>
              <w:pStyle w:val="TableParagraph"/>
              <w:spacing w:before="73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 recovery. In what scenarios is each preferred?'</w:t>
            </w:r>
          </w:p>
        </w:tc>
        <w:tc>
          <w:tcPr>
            <w:tcW w:w="1700" w:type="dxa"/>
          </w:tcPr>
          <w:p w14:paraId="3650E046" w14:textId="77777777" w:rsidR="00A6409E" w:rsidRDefault="00A6409E">
            <w:pPr>
              <w:pStyle w:val="TableParagraph"/>
              <w:spacing w:before="16"/>
              <w:rPr>
                <w:sz w:val="17"/>
              </w:rPr>
            </w:pPr>
          </w:p>
          <w:p w14:paraId="57B8A18A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611A093E" w14:textId="77777777" w:rsidR="00A6409E" w:rsidRDefault="001A6B23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962DD25" w14:textId="77777777" w:rsidR="00A6409E" w:rsidRDefault="00A6409E">
      <w:pPr>
        <w:pStyle w:val="TableParagraph"/>
        <w:jc w:val="center"/>
        <w:rPr>
          <w:rFonts w:ascii="Arial"/>
          <w:b/>
          <w:sz w:val="19"/>
        </w:rPr>
        <w:sectPr w:rsidR="00A6409E">
          <w:type w:val="continuous"/>
          <w:pgSz w:w="11920" w:h="16840"/>
          <w:pgMar w:top="1380" w:right="992" w:bottom="15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A6409E" w14:paraId="41DA2780" w14:textId="77777777">
        <w:trPr>
          <w:trHeight w:val="700"/>
        </w:trPr>
        <w:tc>
          <w:tcPr>
            <w:tcW w:w="680" w:type="dxa"/>
          </w:tcPr>
          <w:p w14:paraId="10CAB806" w14:textId="77777777" w:rsidR="00A6409E" w:rsidRDefault="001A6B23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0" w:type="dxa"/>
          </w:tcPr>
          <w:p w14:paraId="4C028104" w14:textId="77777777" w:rsidR="00A6409E" w:rsidRDefault="001A6B23">
            <w:pPr>
              <w:pStyle w:val="TableParagraph"/>
              <w:spacing w:before="70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'Explain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advantages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limitations compared to log-based recovery?'</w:t>
            </w:r>
          </w:p>
        </w:tc>
        <w:tc>
          <w:tcPr>
            <w:tcW w:w="1700" w:type="dxa"/>
          </w:tcPr>
          <w:p w14:paraId="171C5132" w14:textId="77777777" w:rsidR="00A6409E" w:rsidRDefault="00A6409E">
            <w:pPr>
              <w:pStyle w:val="TableParagraph"/>
              <w:spacing w:before="13"/>
              <w:rPr>
                <w:sz w:val="17"/>
              </w:rPr>
            </w:pPr>
          </w:p>
          <w:p w14:paraId="34639D5E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C98ED72" w14:textId="77777777" w:rsidR="00A6409E" w:rsidRDefault="001A6B23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5364A700" w14:textId="77777777">
        <w:trPr>
          <w:trHeight w:val="699"/>
        </w:trPr>
        <w:tc>
          <w:tcPr>
            <w:tcW w:w="680" w:type="dxa"/>
          </w:tcPr>
          <w:p w14:paraId="692A215B" w14:textId="77777777" w:rsidR="00A6409E" w:rsidRDefault="001A6B23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04E8152" w14:textId="77777777" w:rsidR="00A6409E" w:rsidRDefault="001A6B23">
            <w:pPr>
              <w:pStyle w:val="TableParagraph"/>
              <w:spacing w:before="77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'What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serializability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schedule?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 conflict serializability using a precedence graph?'</w:t>
            </w:r>
          </w:p>
        </w:tc>
        <w:tc>
          <w:tcPr>
            <w:tcW w:w="1700" w:type="dxa"/>
          </w:tcPr>
          <w:p w14:paraId="2EC3D16D" w14:textId="77777777" w:rsidR="00A6409E" w:rsidRDefault="00A6409E">
            <w:pPr>
              <w:pStyle w:val="TableParagraph"/>
              <w:spacing w:before="20"/>
              <w:rPr>
                <w:sz w:val="17"/>
              </w:rPr>
            </w:pPr>
          </w:p>
          <w:p w14:paraId="294603A3" w14:textId="77777777" w:rsidR="00A6409E" w:rsidRDefault="001A6B23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E06512A" w14:textId="77777777" w:rsidR="00A6409E" w:rsidRDefault="001A6B23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A6409E" w14:paraId="309E8997" w14:textId="77777777">
        <w:trPr>
          <w:trHeight w:val="960"/>
        </w:trPr>
        <w:tc>
          <w:tcPr>
            <w:tcW w:w="680" w:type="dxa"/>
          </w:tcPr>
          <w:p w14:paraId="576796D2" w14:textId="77777777" w:rsidR="00A6409E" w:rsidRDefault="00A6409E">
            <w:pPr>
              <w:pStyle w:val="TableParagraph"/>
              <w:spacing w:before="117"/>
              <w:rPr>
                <w:sz w:val="19"/>
              </w:rPr>
            </w:pPr>
          </w:p>
          <w:p w14:paraId="3C11DEBD" w14:textId="77777777" w:rsidR="00A6409E" w:rsidRDefault="001A6B23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49ADA72" w14:textId="77777777" w:rsidR="00A6409E" w:rsidRDefault="001A6B23">
            <w:pPr>
              <w:pStyle w:val="TableParagraph"/>
              <w:spacing w:before="85" w:line="276" w:lineRule="auto"/>
              <w:ind w:left="119" w:right="86"/>
              <w:rPr>
                <w:sz w:val="19"/>
              </w:rPr>
            </w:pPr>
            <w:r>
              <w:rPr>
                <w:sz w:val="19"/>
              </w:rPr>
              <w:t>Interviewer: 'Describe the Two-Phase Locking protocol variations: 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Strict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Rigorous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2PL.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Which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commonly used and why?'</w:t>
            </w:r>
          </w:p>
        </w:tc>
        <w:tc>
          <w:tcPr>
            <w:tcW w:w="1700" w:type="dxa"/>
          </w:tcPr>
          <w:p w14:paraId="13BAFC77" w14:textId="77777777" w:rsidR="00A6409E" w:rsidRDefault="00A6409E">
            <w:pPr>
              <w:pStyle w:val="TableParagraph"/>
              <w:spacing w:before="154"/>
              <w:rPr>
                <w:sz w:val="17"/>
              </w:rPr>
            </w:pPr>
          </w:p>
          <w:p w14:paraId="07742BCA" w14:textId="77777777" w:rsidR="00A6409E" w:rsidRDefault="001A6B23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0EC08D99" w14:textId="77777777" w:rsidR="00A6409E" w:rsidRDefault="00A6409E">
            <w:pPr>
              <w:pStyle w:val="TableParagraph"/>
              <w:spacing w:before="117"/>
              <w:rPr>
                <w:sz w:val="19"/>
              </w:rPr>
            </w:pPr>
          </w:p>
          <w:p w14:paraId="0C04D651" w14:textId="77777777" w:rsidR="00A6409E" w:rsidRDefault="001A6B23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D11271E" w14:textId="77777777" w:rsidR="00A6409E" w:rsidRDefault="00A6409E">
      <w:pPr>
        <w:rPr>
          <w:sz w:val="20"/>
        </w:rPr>
      </w:pPr>
    </w:p>
    <w:p w14:paraId="26168BC2" w14:textId="77777777" w:rsidR="00A6409E" w:rsidRDefault="00A6409E">
      <w:pPr>
        <w:rPr>
          <w:sz w:val="20"/>
        </w:rPr>
      </w:pPr>
    </w:p>
    <w:p w14:paraId="49FC4D7E" w14:textId="77777777" w:rsidR="00A6409E" w:rsidRDefault="001A6B23">
      <w:pPr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FAF1DA" wp14:editId="3B1D103D">
                <wp:simplePos x="0" y="0"/>
                <wp:positionH relativeFrom="page">
                  <wp:posOffset>952500</wp:posOffset>
                </wp:positionH>
                <wp:positionV relativeFrom="paragraph">
                  <wp:posOffset>248308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06B7C" id="Graphic 3" o:spid="_x0000_s1026" style="position:absolute;margin-left:75pt;margin-top:19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Q4ns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35C791" w14:textId="77777777" w:rsidR="00A6409E" w:rsidRDefault="00A6409E">
      <w:pPr>
        <w:spacing w:before="162"/>
        <w:rPr>
          <w:sz w:val="24"/>
        </w:rPr>
      </w:pPr>
    </w:p>
    <w:p w14:paraId="7D35FBFC" w14:textId="77777777" w:rsidR="00A6409E" w:rsidRDefault="001A6B23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B10EB8F" w14:textId="77777777" w:rsidR="00A6409E" w:rsidRDefault="00A6409E">
      <w:pPr>
        <w:pStyle w:val="BodyText"/>
        <w:spacing w:before="83"/>
        <w:rPr>
          <w:b/>
        </w:rPr>
      </w:pPr>
    </w:p>
    <w:p w14:paraId="73298DE9" w14:textId="03F26922" w:rsidR="00A6409E" w:rsidRDefault="001A6B23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622281">
        <w:rPr>
          <w:spacing w:val="74"/>
        </w:rPr>
        <w:t>R.NIHARIKA</w:t>
      </w:r>
      <w:proofErr w:type="gramEnd"/>
      <w:r w:rsidR="00622281">
        <w:rPr>
          <w:spacing w:val="74"/>
        </w:rPr>
        <w:t>(192511221)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C360FFE" w14:textId="77777777" w:rsidR="00A6409E" w:rsidRDefault="00A6409E">
      <w:pPr>
        <w:pStyle w:val="BodyText"/>
        <w:spacing w:before="41"/>
      </w:pPr>
    </w:p>
    <w:p w14:paraId="61104FEC" w14:textId="77777777" w:rsidR="00A6409E" w:rsidRDefault="001A6B23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9D709F8" w14:textId="08DD3AF3" w:rsidR="00A6409E" w:rsidRDefault="00622281">
      <w:pPr>
        <w:pStyle w:val="BodyText"/>
        <w:rPr>
          <w:b/>
        </w:rPr>
      </w:pPr>
      <w:r w:rsidRPr="00622281">
        <w:rPr>
          <w:b/>
          <w:noProof/>
        </w:rPr>
        <w:drawing>
          <wp:inline distT="0" distB="0" distL="0" distR="0" wp14:anchorId="2A2B2BDC" wp14:editId="553E5782">
            <wp:extent cx="1493649" cy="426757"/>
            <wp:effectExtent l="0" t="0" r="0" b="0"/>
            <wp:docPr id="7015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3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4E3" w14:textId="77777777" w:rsidR="00A6409E" w:rsidRDefault="00A6409E">
      <w:pPr>
        <w:pStyle w:val="BodyText"/>
        <w:spacing w:before="124"/>
        <w:rPr>
          <w:b/>
        </w:rPr>
      </w:pPr>
    </w:p>
    <w:p w14:paraId="5AAD917A" w14:textId="77777777" w:rsidR="00A6409E" w:rsidRDefault="001A6B23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FB2ED6E" w14:textId="77777777" w:rsidR="00A6409E" w:rsidRDefault="00A6409E">
      <w:pPr>
        <w:pStyle w:val="BodyText"/>
        <w:spacing w:before="12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20"/>
        <w:gridCol w:w="1620"/>
        <w:gridCol w:w="1600"/>
        <w:gridCol w:w="1600"/>
        <w:gridCol w:w="1600"/>
      </w:tblGrid>
      <w:tr w:rsidR="00A6409E" w14:paraId="1A0C21BF" w14:textId="77777777">
        <w:trPr>
          <w:trHeight w:val="620"/>
        </w:trPr>
        <w:tc>
          <w:tcPr>
            <w:tcW w:w="1600" w:type="dxa"/>
          </w:tcPr>
          <w:p w14:paraId="1E4B7552" w14:textId="77777777" w:rsidR="00A6409E" w:rsidRDefault="001A6B23">
            <w:pPr>
              <w:pStyle w:val="TableParagraph"/>
              <w:spacing w:before="201"/>
              <w:ind w:lef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4FE094E4" w14:textId="77777777" w:rsidR="00A6409E" w:rsidRDefault="001A6B23">
            <w:pPr>
              <w:pStyle w:val="TableParagraph"/>
              <w:spacing w:before="201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620" w:type="dxa"/>
          </w:tcPr>
          <w:p w14:paraId="75BCE151" w14:textId="77777777" w:rsidR="00A6409E" w:rsidRDefault="001A6B23">
            <w:pPr>
              <w:pStyle w:val="TableParagraph"/>
              <w:spacing w:before="86"/>
              <w:ind w:left="23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6A1CCF3E" w14:textId="77777777" w:rsidR="00A6409E" w:rsidRDefault="001A6B23">
            <w:pPr>
              <w:pStyle w:val="TableParagraph"/>
              <w:spacing w:before="86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00" w:type="dxa"/>
          </w:tcPr>
          <w:p w14:paraId="6E47703C" w14:textId="77777777" w:rsidR="00A6409E" w:rsidRDefault="001A6B23">
            <w:pPr>
              <w:pStyle w:val="TableParagraph"/>
              <w:spacing w:before="86"/>
              <w:ind w:left="19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</w:tcPr>
          <w:p w14:paraId="45A9B185" w14:textId="77777777" w:rsidR="00A6409E" w:rsidRDefault="001A6B23">
            <w:pPr>
              <w:pStyle w:val="TableParagraph"/>
              <w:spacing w:before="86"/>
              <w:ind w:left="24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A6409E" w14:paraId="6FE8BADD" w14:textId="77777777">
        <w:trPr>
          <w:trHeight w:val="1600"/>
        </w:trPr>
        <w:tc>
          <w:tcPr>
            <w:tcW w:w="1600" w:type="dxa"/>
          </w:tcPr>
          <w:p w14:paraId="5E775B7A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FD2EEA" w14:textId="77777777" w:rsidR="00A6409E" w:rsidRDefault="00A6409E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42FD8772" w14:textId="77777777" w:rsidR="00A6409E" w:rsidRDefault="001A6B23">
            <w:pPr>
              <w:pStyle w:val="TableParagraph"/>
              <w:ind w:left="297" w:firstLine="77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0" w:type="dxa"/>
          </w:tcPr>
          <w:p w14:paraId="13420259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60D351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97B31A" w14:textId="77777777" w:rsidR="00A6409E" w:rsidRDefault="00A6409E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75BEBCC4" w14:textId="77777777" w:rsidR="00A6409E" w:rsidRDefault="001A6B23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20" w:type="dxa"/>
          </w:tcPr>
          <w:p w14:paraId="315CA09E" w14:textId="77777777" w:rsidR="00A6409E" w:rsidRDefault="001A6B23">
            <w:pPr>
              <w:pStyle w:val="TableParagraph"/>
              <w:spacing w:line="230" w:lineRule="atLeast"/>
              <w:ind w:left="124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in-depth understanding</w:t>
            </w:r>
          </w:p>
        </w:tc>
        <w:tc>
          <w:tcPr>
            <w:tcW w:w="1600" w:type="dxa"/>
          </w:tcPr>
          <w:p w14:paraId="498A9927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223925" w14:textId="77777777" w:rsidR="00A6409E" w:rsidRDefault="00A6409E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6CF72152" w14:textId="77777777" w:rsidR="00A6409E" w:rsidRDefault="001A6B23">
            <w:pPr>
              <w:pStyle w:val="TableParagraph"/>
              <w:ind w:left="109" w:right="101"/>
              <w:jc w:val="center"/>
              <w:rPr>
                <w:sz w:val="20"/>
              </w:rPr>
            </w:pPr>
            <w:r>
              <w:rPr>
                <w:sz w:val="20"/>
              </w:rPr>
              <w:t>Shows good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0" w:type="dxa"/>
          </w:tcPr>
          <w:p w14:paraId="5FC641AB" w14:textId="77777777" w:rsidR="00A6409E" w:rsidRDefault="00A6409E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53D23920" w14:textId="77777777" w:rsidR="00A6409E" w:rsidRDefault="001A6B23">
            <w:pPr>
              <w:pStyle w:val="TableParagraph"/>
              <w:ind w:left="114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noticeable errors</w:t>
            </w:r>
          </w:p>
        </w:tc>
        <w:tc>
          <w:tcPr>
            <w:tcW w:w="1600" w:type="dxa"/>
          </w:tcPr>
          <w:p w14:paraId="42E67211" w14:textId="77777777" w:rsidR="00A6409E" w:rsidRDefault="00A6409E">
            <w:pPr>
              <w:pStyle w:val="TableParagraph"/>
              <w:spacing w:before="121"/>
              <w:rPr>
                <w:rFonts w:ascii="Arial"/>
                <w:b/>
                <w:sz w:val="20"/>
              </w:rPr>
            </w:pPr>
          </w:p>
          <w:p w14:paraId="1DB2D02B" w14:textId="77777777" w:rsidR="00A6409E" w:rsidRDefault="001A6B23">
            <w:pPr>
              <w:pStyle w:val="TableParagraph"/>
              <w:ind w:left="252" w:right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:rsidR="00A6409E" w14:paraId="2AFF9FC9" w14:textId="77777777">
        <w:trPr>
          <w:trHeight w:val="1609"/>
        </w:trPr>
        <w:tc>
          <w:tcPr>
            <w:tcW w:w="1600" w:type="dxa"/>
          </w:tcPr>
          <w:p w14:paraId="4E55A7CC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130C29" w14:textId="77777777" w:rsidR="00A6409E" w:rsidRDefault="00A6409E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40C64C93" w14:textId="77777777" w:rsidR="00A6409E" w:rsidRDefault="001A6B23">
            <w:pPr>
              <w:pStyle w:val="TableParagraph"/>
              <w:ind w:left="464" w:right="410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0" w:type="dxa"/>
          </w:tcPr>
          <w:p w14:paraId="1274686A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D66927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A8CAAF3" w14:textId="77777777" w:rsidR="00A6409E" w:rsidRDefault="00A6409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1870571" w14:textId="77777777" w:rsidR="00A6409E" w:rsidRDefault="001A6B23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20" w:type="dxa"/>
          </w:tcPr>
          <w:p w14:paraId="73E89FBB" w14:textId="77777777" w:rsidR="00A6409E" w:rsidRDefault="001A6B23">
            <w:pPr>
              <w:pStyle w:val="TableParagraph"/>
              <w:spacing w:line="230" w:lineRule="atLeast"/>
              <w:ind w:left="142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 xml:space="preserve">logically 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effectively in real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scenarios</w:t>
            </w:r>
          </w:p>
        </w:tc>
        <w:tc>
          <w:tcPr>
            <w:tcW w:w="1600" w:type="dxa"/>
          </w:tcPr>
          <w:p w14:paraId="3E44C76A" w14:textId="77777777" w:rsidR="00A6409E" w:rsidRDefault="00A6409E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6FA2F85C" w14:textId="77777777" w:rsidR="00A6409E" w:rsidRDefault="001A6B23">
            <w:pPr>
              <w:pStyle w:val="TableParagraph"/>
              <w:ind w:left="186" w:right="1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600" w:type="dxa"/>
          </w:tcPr>
          <w:p w14:paraId="5A1ECCDE" w14:textId="77777777" w:rsidR="00A6409E" w:rsidRDefault="00A6409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6AA64CC5" w14:textId="77777777" w:rsidR="00A6409E" w:rsidRDefault="001A6B23">
            <w:pPr>
              <w:pStyle w:val="TableParagraph"/>
              <w:ind w:left="147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problem-</w:t>
            </w:r>
            <w:proofErr w:type="spellStart"/>
            <w:r>
              <w:rPr>
                <w:spacing w:val="-2"/>
                <w:sz w:val="20"/>
              </w:rPr>
              <w:t>solvin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600" w:type="dxa"/>
          </w:tcPr>
          <w:p w14:paraId="08DBFF88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E6AF56" w14:textId="77777777" w:rsidR="00A6409E" w:rsidRDefault="00A6409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EE17983" w14:textId="77777777" w:rsidR="00A6409E" w:rsidRDefault="001A6B23">
            <w:pPr>
              <w:pStyle w:val="TableParagraph"/>
              <w:ind w:left="98" w:right="7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solve or 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A6409E" w14:paraId="2AE71CB0" w14:textId="77777777">
        <w:trPr>
          <w:trHeight w:val="1360"/>
        </w:trPr>
        <w:tc>
          <w:tcPr>
            <w:tcW w:w="1600" w:type="dxa"/>
          </w:tcPr>
          <w:p w14:paraId="2BA1ABFA" w14:textId="77777777" w:rsidR="00A6409E" w:rsidRDefault="00A6409E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744F5402" w14:textId="77777777" w:rsidR="00A6409E" w:rsidRDefault="001A6B23">
            <w:pPr>
              <w:pStyle w:val="TableParagraph"/>
              <w:ind w:left="414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0" w:type="dxa"/>
          </w:tcPr>
          <w:p w14:paraId="2256C7CA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3B5BFC" w14:textId="77777777" w:rsidR="00A6409E" w:rsidRDefault="00A6409E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5E44B6F3" w14:textId="77777777" w:rsidR="00A6409E" w:rsidRDefault="001A6B23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20" w:type="dxa"/>
          </w:tcPr>
          <w:p w14:paraId="0D2B7168" w14:textId="77777777" w:rsidR="00A6409E" w:rsidRDefault="001A6B23">
            <w:pPr>
              <w:pStyle w:val="TableParagraph"/>
              <w:ind w:left="257" w:right="2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provides</w:t>
            </w:r>
          </w:p>
          <w:p w14:paraId="56AA5030" w14:textId="77777777" w:rsidR="00A6409E" w:rsidRDefault="001A6B23">
            <w:pPr>
              <w:pStyle w:val="TableParagraph"/>
              <w:spacing w:line="230" w:lineRule="atLeast"/>
              <w:ind w:left="124" w:right="10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600" w:type="dxa"/>
          </w:tcPr>
          <w:p w14:paraId="5ED31E1F" w14:textId="77777777" w:rsidR="00A6409E" w:rsidRDefault="001A6B23">
            <w:pPr>
              <w:pStyle w:val="TableParagraph"/>
              <w:spacing w:before="226"/>
              <w:ind w:left="103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 with 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</w:tc>
        <w:tc>
          <w:tcPr>
            <w:tcW w:w="1600" w:type="dxa"/>
          </w:tcPr>
          <w:p w14:paraId="64377F8C" w14:textId="77777777" w:rsidR="00A6409E" w:rsidRDefault="001A6B23">
            <w:pPr>
              <w:pStyle w:val="TableParagraph"/>
              <w:spacing w:before="226"/>
              <w:ind w:left="214" w:right="197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600" w:type="dxa"/>
          </w:tcPr>
          <w:p w14:paraId="40251A77" w14:textId="77777777" w:rsidR="00A6409E" w:rsidRDefault="00A6409E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</w:p>
          <w:p w14:paraId="6A7523B1" w14:textId="77777777" w:rsidR="00A6409E" w:rsidRDefault="001A6B23">
            <w:pPr>
              <w:pStyle w:val="TableParagraph"/>
              <w:ind w:left="191" w:right="1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</w:tbl>
    <w:p w14:paraId="7F44482D" w14:textId="77777777" w:rsidR="00A6409E" w:rsidRDefault="00A6409E">
      <w:pPr>
        <w:pStyle w:val="TableParagraph"/>
        <w:jc w:val="center"/>
        <w:rPr>
          <w:sz w:val="20"/>
        </w:rPr>
        <w:sectPr w:rsidR="00A6409E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20"/>
        <w:gridCol w:w="1620"/>
        <w:gridCol w:w="1600"/>
        <w:gridCol w:w="1600"/>
        <w:gridCol w:w="1600"/>
      </w:tblGrid>
      <w:tr w:rsidR="00A6409E" w14:paraId="4DFE2DA4" w14:textId="77777777">
        <w:trPr>
          <w:trHeight w:val="1359"/>
        </w:trPr>
        <w:tc>
          <w:tcPr>
            <w:tcW w:w="1600" w:type="dxa"/>
          </w:tcPr>
          <w:p w14:paraId="7991E80C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7FFE61" w14:textId="77777777" w:rsidR="00A6409E" w:rsidRDefault="00A6409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624ED057" w14:textId="77777777" w:rsidR="00A6409E" w:rsidRDefault="001A6B23">
            <w:pPr>
              <w:pStyle w:val="TableParagraph"/>
              <w:ind w:left="53" w:righ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220" w:type="dxa"/>
          </w:tcPr>
          <w:p w14:paraId="049B7240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7AB027" w14:textId="77777777" w:rsidR="00A6409E" w:rsidRDefault="00A6409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2FC4BD22" w14:textId="77777777" w:rsidR="00A6409E" w:rsidRDefault="001A6B23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20" w:type="dxa"/>
          </w:tcPr>
          <w:p w14:paraId="29988996" w14:textId="77777777" w:rsidR="00A6409E" w:rsidRDefault="001A6B23">
            <w:pPr>
              <w:pStyle w:val="TableParagraph"/>
              <w:ind w:left="53" w:right="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Communicates clearly, confidently,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professionally </w:t>
            </w:r>
            <w:r>
              <w:rPr>
                <w:sz w:val="20"/>
              </w:rPr>
              <w:t>with proper</w:t>
            </w:r>
          </w:p>
          <w:p w14:paraId="5BE2F6DD" w14:textId="77777777" w:rsidR="00A6409E" w:rsidRDefault="001A6B23">
            <w:pPr>
              <w:pStyle w:val="TableParagraph"/>
              <w:spacing w:line="195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600" w:type="dxa"/>
          </w:tcPr>
          <w:p w14:paraId="2D255F0B" w14:textId="77777777" w:rsidR="00A6409E" w:rsidRDefault="00A6409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DBBEBE9" w14:textId="77777777" w:rsidR="00A6409E" w:rsidRDefault="001A6B23">
            <w:pPr>
              <w:pStyle w:val="TableParagraph"/>
              <w:ind w:left="103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600" w:type="dxa"/>
          </w:tcPr>
          <w:p w14:paraId="7D5604FC" w14:textId="77777777" w:rsidR="00A6409E" w:rsidRDefault="00A6409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680A325A" w14:textId="77777777" w:rsidR="00A6409E" w:rsidRDefault="001A6B23">
            <w:pPr>
              <w:pStyle w:val="TableParagraph"/>
              <w:ind w:left="98" w:right="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00" w:type="dxa"/>
          </w:tcPr>
          <w:p w14:paraId="6A3A9BCE" w14:textId="77777777" w:rsidR="00A6409E" w:rsidRDefault="00A6409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65782A5D" w14:textId="77777777" w:rsidR="00A6409E" w:rsidRDefault="001A6B23">
            <w:pPr>
              <w:pStyle w:val="TableParagraph"/>
              <w:ind w:left="208" w:right="18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:rsidR="00A6409E" w14:paraId="76D817DE" w14:textId="77777777">
        <w:trPr>
          <w:trHeight w:val="1600"/>
        </w:trPr>
        <w:tc>
          <w:tcPr>
            <w:tcW w:w="1600" w:type="dxa"/>
          </w:tcPr>
          <w:p w14:paraId="2B29D016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2097DB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36EB1C8" w14:textId="77777777" w:rsidR="00A6409E" w:rsidRDefault="00A6409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8A71E00" w14:textId="77777777" w:rsidR="00A6409E" w:rsidRDefault="001A6B23">
            <w:pPr>
              <w:pStyle w:val="TableParagraph"/>
              <w:spacing w:before="1"/>
              <w:ind w:left="101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0" w:type="dxa"/>
          </w:tcPr>
          <w:p w14:paraId="0E369F66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8DC4C6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C2CD07" w14:textId="77777777" w:rsidR="00A6409E" w:rsidRDefault="00A6409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1404B01" w14:textId="77777777" w:rsidR="00A6409E" w:rsidRDefault="001A6B23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20" w:type="dxa"/>
          </w:tcPr>
          <w:p w14:paraId="1A8A2774" w14:textId="77777777" w:rsidR="00A6409E" w:rsidRDefault="001A6B23">
            <w:pPr>
              <w:pStyle w:val="TableParagraph"/>
              <w:spacing w:line="230" w:lineRule="atLeast"/>
              <w:ind w:left="142" w:right="124"/>
              <w:jc w:val="center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 xml:space="preserve">attitude, and </w:t>
            </w:r>
            <w:r>
              <w:rPr>
                <w:spacing w:val="-2"/>
                <w:sz w:val="20"/>
              </w:rPr>
              <w:t>professional behavior throughout</w:t>
            </w:r>
          </w:p>
        </w:tc>
        <w:tc>
          <w:tcPr>
            <w:tcW w:w="1600" w:type="dxa"/>
          </w:tcPr>
          <w:p w14:paraId="4118488F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A47CDD" w14:textId="77777777" w:rsidR="00A6409E" w:rsidRDefault="00A6409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0570373" w14:textId="77777777" w:rsidR="00A6409E" w:rsidRDefault="001A6B23">
            <w:pPr>
              <w:pStyle w:val="TableParagraph"/>
              <w:spacing w:before="1"/>
              <w:ind w:left="103" w:right="96"/>
              <w:jc w:val="center"/>
              <w:rPr>
                <w:sz w:val="20"/>
              </w:rPr>
            </w:pPr>
            <w:r>
              <w:rPr>
                <w:sz w:val="20"/>
              </w:rPr>
              <w:t>Shows good 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00" w:type="dxa"/>
          </w:tcPr>
          <w:p w14:paraId="352C3276" w14:textId="77777777" w:rsidR="00A6409E" w:rsidRDefault="00A6409E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14:paraId="7B98B0FB" w14:textId="77777777" w:rsidR="00A6409E" w:rsidRDefault="001A6B23">
            <w:pPr>
              <w:pStyle w:val="TableParagraph"/>
              <w:spacing w:before="1"/>
              <w:ind w:left="147" w:right="13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600" w:type="dxa"/>
          </w:tcPr>
          <w:p w14:paraId="2BCA7E67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5FFA94" w14:textId="77777777" w:rsidR="00A6409E" w:rsidRDefault="00A6409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71CCC59" w14:textId="77777777" w:rsidR="00A6409E" w:rsidRDefault="001A6B23">
            <w:pPr>
              <w:pStyle w:val="TableParagraph"/>
              <w:spacing w:before="1"/>
              <w:ind w:left="108" w:firstLine="4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</w:t>
            </w:r>
            <w:r>
              <w:rPr>
                <w:sz w:val="20"/>
              </w:rPr>
              <w:t>confidence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  <w:tr w:rsidR="00A6409E" w14:paraId="14D38425" w14:textId="77777777">
        <w:trPr>
          <w:trHeight w:val="1369"/>
        </w:trPr>
        <w:tc>
          <w:tcPr>
            <w:tcW w:w="1600" w:type="dxa"/>
          </w:tcPr>
          <w:p w14:paraId="5B189FED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BC1FBD" w14:textId="77777777" w:rsidR="00A6409E" w:rsidRDefault="00A6409E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7E1A6AED" w14:textId="77777777" w:rsidR="00A6409E" w:rsidRDefault="001A6B23">
            <w:pPr>
              <w:pStyle w:val="TableParagraph"/>
              <w:ind w:left="342" w:right="221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0" w:type="dxa"/>
          </w:tcPr>
          <w:p w14:paraId="5684FB0F" w14:textId="77777777" w:rsidR="00A6409E" w:rsidRDefault="00A6409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A05D1E" w14:textId="77777777" w:rsidR="00A6409E" w:rsidRDefault="00A6409E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11212C9B" w14:textId="77777777" w:rsidR="00A6409E" w:rsidRDefault="001A6B23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20" w:type="dxa"/>
          </w:tcPr>
          <w:p w14:paraId="40B8EE94" w14:textId="77777777" w:rsidR="00A6409E" w:rsidRDefault="001A6B23">
            <w:pPr>
              <w:pStyle w:val="TableParagraph"/>
              <w:spacing w:line="230" w:lineRule="atLeast"/>
              <w:ind w:left="135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accurately, </w:t>
            </w:r>
            <w:r>
              <w:rPr>
                <w:sz w:val="20"/>
              </w:rPr>
              <w:t>promptly, and elaborates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relevant examples</w:t>
            </w:r>
          </w:p>
        </w:tc>
        <w:tc>
          <w:tcPr>
            <w:tcW w:w="1600" w:type="dxa"/>
          </w:tcPr>
          <w:p w14:paraId="11A58D6B" w14:textId="77777777" w:rsidR="00A6409E" w:rsidRDefault="00A6409E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172EF9B2" w14:textId="77777777" w:rsidR="00A6409E" w:rsidRDefault="001A6B23">
            <w:pPr>
              <w:pStyle w:val="TableParagraph"/>
              <w:ind w:left="103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0" w:type="dxa"/>
          </w:tcPr>
          <w:p w14:paraId="002DE182" w14:textId="77777777" w:rsidR="00A6409E" w:rsidRDefault="00A6409E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7B30E268" w14:textId="77777777" w:rsidR="00A6409E" w:rsidRDefault="001A6B23">
            <w:pPr>
              <w:pStyle w:val="TableParagraph"/>
              <w:ind w:left="147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600" w:type="dxa"/>
          </w:tcPr>
          <w:p w14:paraId="1D6ABA1A" w14:textId="77777777" w:rsidR="00A6409E" w:rsidRDefault="00A6409E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22724526" w14:textId="77777777" w:rsidR="00A6409E" w:rsidRDefault="001A6B23">
            <w:pPr>
              <w:pStyle w:val="TableParagraph"/>
              <w:ind w:left="224" w:right="1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118141E8" w14:textId="77777777" w:rsidR="001A6B23" w:rsidRDefault="001A6B23"/>
    <w:p w14:paraId="17E8CC8C" w14:textId="77777777" w:rsidR="007B1D15" w:rsidRDefault="007B1D15"/>
    <w:p w14:paraId="100084CC" w14:textId="2F937213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 xml:space="preserve">1. </w:t>
      </w:r>
      <w:r w:rsidRPr="007B1D15">
        <w:rPr>
          <w:lang w:val="en-IN"/>
        </w:rPr>
        <w:t>Query processing converts an SQL query into an efficient execution plan and produces the required result.</w:t>
      </w:r>
    </w:p>
    <w:p w14:paraId="7EF3372F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Steps:</w:t>
      </w:r>
    </w:p>
    <w:p w14:paraId="5399054D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Parsing and Translation</w:t>
      </w:r>
      <w:r w:rsidRPr="007B1D15">
        <w:rPr>
          <w:lang w:val="en-IN"/>
        </w:rPr>
        <w:t xml:space="preserve"> – Checks SQL syntax and converts the query into an internal representation. </w:t>
      </w:r>
    </w:p>
    <w:p w14:paraId="306D454C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Query Decomposition</w:t>
      </w:r>
      <w:r w:rsidRPr="007B1D15">
        <w:rPr>
          <w:lang w:val="en-IN"/>
        </w:rPr>
        <w:t xml:space="preserve"> – Breaks the query into smaller operations such as selection, projection and join. </w:t>
      </w:r>
    </w:p>
    <w:p w14:paraId="6B0844C8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Query Optimization</w:t>
      </w:r>
      <w:r w:rsidRPr="007B1D15">
        <w:rPr>
          <w:lang w:val="en-IN"/>
        </w:rPr>
        <w:t xml:space="preserve"> – Generates different possible execution plans and estimates their costs. </w:t>
      </w:r>
    </w:p>
    <w:p w14:paraId="37439422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Plan Generation</w:t>
      </w:r>
      <w:r w:rsidRPr="007B1D15">
        <w:rPr>
          <w:lang w:val="en-IN"/>
        </w:rPr>
        <w:t xml:space="preserve"> – Selects the most efficient execution plan. </w:t>
      </w:r>
    </w:p>
    <w:p w14:paraId="3696B059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Query Execution</w:t>
      </w:r>
      <w:r w:rsidRPr="007B1D15">
        <w:rPr>
          <w:lang w:val="en-IN"/>
        </w:rPr>
        <w:t xml:space="preserve"> – The DBMS executes the selected plan. </w:t>
      </w:r>
    </w:p>
    <w:p w14:paraId="4DF8118F" w14:textId="77777777" w:rsidR="007B1D15" w:rsidRPr="007B1D15" w:rsidRDefault="007B1D15" w:rsidP="007B1D15">
      <w:pPr>
        <w:numPr>
          <w:ilvl w:val="0"/>
          <w:numId w:val="1"/>
        </w:numPr>
        <w:rPr>
          <w:lang w:val="en-IN"/>
        </w:rPr>
      </w:pPr>
      <w:r w:rsidRPr="007B1D15">
        <w:rPr>
          <w:b/>
          <w:bCs/>
          <w:lang w:val="en-IN"/>
        </w:rPr>
        <w:t>Result Generation</w:t>
      </w:r>
      <w:r w:rsidRPr="007B1D15">
        <w:rPr>
          <w:lang w:val="en-IN"/>
        </w:rPr>
        <w:t xml:space="preserve"> – The final result is returned to the user. </w:t>
      </w:r>
    </w:p>
    <w:p w14:paraId="40C682E0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 xml:space="preserve">The </w:t>
      </w:r>
      <w:r w:rsidRPr="007B1D15">
        <w:rPr>
          <w:b/>
          <w:bCs/>
          <w:lang w:val="en-IN"/>
        </w:rPr>
        <w:t>query optimizer</w:t>
      </w:r>
      <w:r w:rsidRPr="007B1D15">
        <w:rPr>
          <w:lang w:val="en-IN"/>
        </w:rPr>
        <w:t xml:space="preserve"> chooses the best plan by comparing factors such as disk I/O, CPU cost, number of records, join order, available indexes and database statistics. It selects the plan with the lowest estimated cost.</w:t>
      </w:r>
    </w:p>
    <w:p w14:paraId="1A97A2BE" w14:textId="3C64B2BD" w:rsidR="007B1D15" w:rsidRDefault="007B1D15" w:rsidP="007B1D15">
      <w:pPr>
        <w:rPr>
          <w:lang w:val="en-IN"/>
        </w:rPr>
      </w:pPr>
    </w:p>
    <w:p w14:paraId="27501014" w14:textId="77777777" w:rsidR="007B1D15" w:rsidRPr="007B1D15" w:rsidRDefault="007B1D15" w:rsidP="007B1D15">
      <w:pPr>
        <w:rPr>
          <w:lang w:val="en-IN"/>
        </w:rPr>
      </w:pPr>
    </w:p>
    <w:p w14:paraId="4BD439AA" w14:textId="05745683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2. Heuristic Optimization</w:t>
      </w:r>
      <w:r w:rsidRPr="007B1D15">
        <w:rPr>
          <w:lang w:val="en-IN"/>
        </w:rPr>
        <w:t xml:space="preserve"> uses predefined rules to improve query performance without calculating the exact cost of every plan.</w:t>
      </w:r>
    </w:p>
    <w:p w14:paraId="27B516FC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Examples:</w:t>
      </w:r>
    </w:p>
    <w:p w14:paraId="693F8E6C" w14:textId="77777777" w:rsidR="007B1D15" w:rsidRPr="007B1D15" w:rsidRDefault="007B1D15" w:rsidP="007B1D15">
      <w:pPr>
        <w:numPr>
          <w:ilvl w:val="0"/>
          <w:numId w:val="2"/>
        </w:numPr>
        <w:rPr>
          <w:lang w:val="en-IN"/>
        </w:rPr>
      </w:pPr>
      <w:r w:rsidRPr="007B1D15">
        <w:rPr>
          <w:lang w:val="en-IN"/>
        </w:rPr>
        <w:t xml:space="preserve">Perform selection operations early. </w:t>
      </w:r>
    </w:p>
    <w:p w14:paraId="4647AD03" w14:textId="77777777" w:rsidR="007B1D15" w:rsidRPr="007B1D15" w:rsidRDefault="007B1D15" w:rsidP="007B1D15">
      <w:pPr>
        <w:numPr>
          <w:ilvl w:val="0"/>
          <w:numId w:val="2"/>
        </w:numPr>
        <w:rPr>
          <w:lang w:val="en-IN"/>
        </w:rPr>
      </w:pPr>
      <w:r w:rsidRPr="007B1D15">
        <w:rPr>
          <w:lang w:val="en-IN"/>
        </w:rPr>
        <w:t xml:space="preserve">Reduce unnecessary columns. </w:t>
      </w:r>
    </w:p>
    <w:p w14:paraId="46C51585" w14:textId="77777777" w:rsidR="007B1D15" w:rsidRPr="007B1D15" w:rsidRDefault="007B1D15" w:rsidP="007B1D15">
      <w:pPr>
        <w:numPr>
          <w:ilvl w:val="0"/>
          <w:numId w:val="2"/>
        </w:numPr>
        <w:rPr>
          <w:lang w:val="en-IN"/>
        </w:rPr>
      </w:pPr>
      <w:r w:rsidRPr="007B1D15">
        <w:rPr>
          <w:lang w:val="en-IN"/>
        </w:rPr>
        <w:t xml:space="preserve">Choose efficient join orders. </w:t>
      </w:r>
    </w:p>
    <w:p w14:paraId="11D76975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Cost-Based Optimization</w:t>
      </w:r>
      <w:r w:rsidRPr="007B1D15">
        <w:rPr>
          <w:lang w:val="en-IN"/>
        </w:rPr>
        <w:t xml:space="preserve"> estimates the cost of different execution plans using CPU time, disk I/O, number of records, indexes and statistics. It selects the plan with the lowest estimated cost.</w:t>
      </w:r>
    </w:p>
    <w:p w14:paraId="0FF574B0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3230"/>
      </w:tblGrid>
      <w:tr w:rsidR="007B1D15" w:rsidRPr="007B1D15" w14:paraId="70039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4CD7" w14:textId="77777777" w:rsidR="007B1D15" w:rsidRPr="007B1D15" w:rsidRDefault="007B1D15" w:rsidP="007B1D15">
            <w:pPr>
              <w:rPr>
                <w:b/>
                <w:bCs/>
                <w:lang w:val="en-IN"/>
              </w:rPr>
            </w:pPr>
            <w:r w:rsidRPr="007B1D15">
              <w:rPr>
                <w:b/>
                <w:bCs/>
                <w:lang w:val="en-IN"/>
              </w:rPr>
              <w:t>Heuristic Optimization</w:t>
            </w:r>
          </w:p>
        </w:tc>
        <w:tc>
          <w:tcPr>
            <w:tcW w:w="0" w:type="auto"/>
            <w:vAlign w:val="center"/>
            <w:hideMark/>
          </w:tcPr>
          <w:p w14:paraId="12B2CA32" w14:textId="77777777" w:rsidR="007B1D15" w:rsidRPr="007B1D15" w:rsidRDefault="007B1D15" w:rsidP="007B1D15">
            <w:pPr>
              <w:rPr>
                <w:b/>
                <w:bCs/>
                <w:lang w:val="en-IN"/>
              </w:rPr>
            </w:pPr>
            <w:r w:rsidRPr="007B1D15">
              <w:rPr>
                <w:b/>
                <w:bCs/>
                <w:lang w:val="en-IN"/>
              </w:rPr>
              <w:t>Cost-Based Optimization</w:t>
            </w:r>
          </w:p>
        </w:tc>
      </w:tr>
      <w:tr w:rsidR="007B1D15" w:rsidRPr="007B1D15" w14:paraId="7253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BAA9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Uses predefined rules</w:t>
            </w:r>
          </w:p>
        </w:tc>
        <w:tc>
          <w:tcPr>
            <w:tcW w:w="0" w:type="auto"/>
            <w:vAlign w:val="center"/>
            <w:hideMark/>
          </w:tcPr>
          <w:p w14:paraId="5D67CDEB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Uses estimated costs</w:t>
            </w:r>
          </w:p>
        </w:tc>
      </w:tr>
      <w:tr w:rsidR="007B1D15" w:rsidRPr="007B1D15" w14:paraId="58A0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118F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Faster optimization</w:t>
            </w:r>
          </w:p>
        </w:tc>
        <w:tc>
          <w:tcPr>
            <w:tcW w:w="0" w:type="auto"/>
            <w:vAlign w:val="center"/>
            <w:hideMark/>
          </w:tcPr>
          <w:p w14:paraId="2B7C3F97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Requires more optimization time</w:t>
            </w:r>
          </w:p>
        </w:tc>
      </w:tr>
      <w:tr w:rsidR="007B1D15" w:rsidRPr="007B1D15" w14:paraId="4017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B31B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May not always find the best plan</w:t>
            </w:r>
          </w:p>
        </w:tc>
        <w:tc>
          <w:tcPr>
            <w:tcW w:w="0" w:type="auto"/>
            <w:vAlign w:val="center"/>
            <w:hideMark/>
          </w:tcPr>
          <w:p w14:paraId="7FB0E394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Usually gives a better plan</w:t>
            </w:r>
          </w:p>
        </w:tc>
      </w:tr>
      <w:tr w:rsidR="007B1D15" w:rsidRPr="007B1D15" w14:paraId="52FC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DC83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Suitable for simple queries</w:t>
            </w:r>
          </w:p>
        </w:tc>
        <w:tc>
          <w:tcPr>
            <w:tcW w:w="0" w:type="auto"/>
            <w:vAlign w:val="center"/>
            <w:hideMark/>
          </w:tcPr>
          <w:p w14:paraId="5346822D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Suitable for complex queries</w:t>
            </w:r>
          </w:p>
        </w:tc>
      </w:tr>
    </w:tbl>
    <w:p w14:paraId="4BBBA335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Use:</w:t>
      </w:r>
      <w:r w:rsidRPr="007B1D15">
        <w:rPr>
          <w:lang w:val="en-IN"/>
        </w:rPr>
        <w:t xml:space="preserve"> Heuristic optimization is useful for simple queries, while cost-based optimization is preferred for large databases and complex queries.</w:t>
      </w:r>
    </w:p>
    <w:p w14:paraId="78710922" w14:textId="5B27A2F3" w:rsidR="007B1D15" w:rsidRDefault="007B1D15" w:rsidP="007B1D15">
      <w:pPr>
        <w:rPr>
          <w:lang w:val="en-IN"/>
        </w:rPr>
      </w:pPr>
    </w:p>
    <w:p w14:paraId="0079430C" w14:textId="77777777" w:rsidR="007B1D15" w:rsidRDefault="007B1D15" w:rsidP="007B1D15">
      <w:pPr>
        <w:rPr>
          <w:lang w:val="en-IN"/>
        </w:rPr>
      </w:pPr>
    </w:p>
    <w:p w14:paraId="77A190CD" w14:textId="77777777" w:rsidR="007B1D15" w:rsidRPr="007B1D15" w:rsidRDefault="007B1D15" w:rsidP="007B1D15">
      <w:pPr>
        <w:rPr>
          <w:lang w:val="en-IN"/>
        </w:rPr>
      </w:pPr>
    </w:p>
    <w:p w14:paraId="5ADDCB70" w14:textId="1CEA21F1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 xml:space="preserve">3. </w:t>
      </w:r>
      <w:r w:rsidRPr="007B1D15">
        <w:rPr>
          <w:lang w:val="en-IN"/>
        </w:rPr>
        <w:t>Database connectivity allows an application to communicate with a database for operations such as SELECT, INSERT, UPDATE and DELETE.</w:t>
      </w:r>
    </w:p>
    <w:p w14:paraId="09D27922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JDBC – Java Database Connectivity</w:t>
      </w:r>
    </w:p>
    <w:p w14:paraId="6A7DC0FA" w14:textId="77777777" w:rsidR="007B1D15" w:rsidRPr="007B1D15" w:rsidRDefault="007B1D15" w:rsidP="007B1D15">
      <w:pPr>
        <w:numPr>
          <w:ilvl w:val="0"/>
          <w:numId w:val="3"/>
        </w:numPr>
        <w:rPr>
          <w:lang w:val="en-IN"/>
        </w:rPr>
      </w:pPr>
      <w:r w:rsidRPr="007B1D15">
        <w:rPr>
          <w:lang w:val="en-IN"/>
        </w:rPr>
        <w:lastRenderedPageBreak/>
        <w:t xml:space="preserve">Mainly used for Java applications. </w:t>
      </w:r>
    </w:p>
    <w:p w14:paraId="7561166D" w14:textId="77777777" w:rsidR="007B1D15" w:rsidRPr="007B1D15" w:rsidRDefault="007B1D15" w:rsidP="007B1D15">
      <w:pPr>
        <w:numPr>
          <w:ilvl w:val="0"/>
          <w:numId w:val="3"/>
        </w:numPr>
        <w:rPr>
          <w:lang w:val="en-IN"/>
        </w:rPr>
      </w:pPr>
      <w:r w:rsidRPr="007B1D15">
        <w:rPr>
          <w:lang w:val="en-IN"/>
        </w:rPr>
        <w:t xml:space="preserve">Uses JDBC drivers to connect Java programs with databases. </w:t>
      </w:r>
    </w:p>
    <w:p w14:paraId="28A64B1C" w14:textId="77777777" w:rsidR="007B1D15" w:rsidRPr="007B1D15" w:rsidRDefault="007B1D15" w:rsidP="007B1D15">
      <w:pPr>
        <w:numPr>
          <w:ilvl w:val="0"/>
          <w:numId w:val="3"/>
        </w:numPr>
        <w:rPr>
          <w:lang w:val="en-IN"/>
        </w:rPr>
      </w:pPr>
      <w:r w:rsidRPr="007B1D15">
        <w:rPr>
          <w:lang w:val="en-IN"/>
        </w:rPr>
        <w:t xml:space="preserve">Provides interfaces such as Connection, Statement and </w:t>
      </w:r>
      <w:proofErr w:type="spellStart"/>
      <w:r w:rsidRPr="007B1D15">
        <w:rPr>
          <w:lang w:val="en-IN"/>
        </w:rPr>
        <w:t>ResultSet</w:t>
      </w:r>
      <w:proofErr w:type="spellEnd"/>
      <w:r w:rsidRPr="007B1D15">
        <w:rPr>
          <w:lang w:val="en-IN"/>
        </w:rPr>
        <w:t xml:space="preserve">. </w:t>
      </w:r>
    </w:p>
    <w:p w14:paraId="0E9C4039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ODBC – Open Database Connectivity</w:t>
      </w:r>
    </w:p>
    <w:p w14:paraId="1B589663" w14:textId="77777777" w:rsidR="007B1D15" w:rsidRPr="007B1D15" w:rsidRDefault="007B1D15" w:rsidP="007B1D15">
      <w:pPr>
        <w:numPr>
          <w:ilvl w:val="0"/>
          <w:numId w:val="4"/>
        </w:numPr>
        <w:rPr>
          <w:lang w:val="en-IN"/>
        </w:rPr>
      </w:pPr>
      <w:r w:rsidRPr="007B1D15">
        <w:rPr>
          <w:lang w:val="en-IN"/>
        </w:rPr>
        <w:t xml:space="preserve">Provides a standard interface for accessing databases. </w:t>
      </w:r>
    </w:p>
    <w:p w14:paraId="308E18FA" w14:textId="77777777" w:rsidR="007B1D15" w:rsidRPr="007B1D15" w:rsidRDefault="007B1D15" w:rsidP="007B1D15">
      <w:pPr>
        <w:numPr>
          <w:ilvl w:val="0"/>
          <w:numId w:val="4"/>
        </w:numPr>
        <w:rPr>
          <w:lang w:val="en-IN"/>
        </w:rPr>
      </w:pPr>
      <w:r w:rsidRPr="007B1D15">
        <w:rPr>
          <w:lang w:val="en-IN"/>
        </w:rPr>
        <w:t xml:space="preserve">Can be used by applications developed in different programming languages. </w:t>
      </w:r>
    </w:p>
    <w:p w14:paraId="5660ED76" w14:textId="77777777" w:rsidR="007B1D15" w:rsidRPr="007B1D15" w:rsidRDefault="007B1D15" w:rsidP="007B1D15">
      <w:pPr>
        <w:numPr>
          <w:ilvl w:val="0"/>
          <w:numId w:val="4"/>
        </w:numPr>
        <w:rPr>
          <w:lang w:val="en-IN"/>
        </w:rPr>
      </w:pPr>
      <w:r w:rsidRPr="007B1D15">
        <w:rPr>
          <w:lang w:val="en-IN"/>
        </w:rPr>
        <w:t xml:space="preserve">Uses ODBC drivers to communicate with the DBMS. </w:t>
      </w:r>
    </w:p>
    <w:p w14:paraId="5F829C03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Difference:</w:t>
      </w:r>
    </w:p>
    <w:p w14:paraId="30A7F841" w14:textId="77777777" w:rsidR="007B1D15" w:rsidRPr="007B1D15" w:rsidRDefault="007B1D15" w:rsidP="007B1D15">
      <w:pPr>
        <w:numPr>
          <w:ilvl w:val="0"/>
          <w:numId w:val="5"/>
        </w:numPr>
        <w:rPr>
          <w:lang w:val="en-IN"/>
        </w:rPr>
      </w:pPr>
      <w:r w:rsidRPr="007B1D15">
        <w:rPr>
          <w:lang w:val="en-IN"/>
        </w:rPr>
        <w:t xml:space="preserve">JDBC is specifically designed for Java. </w:t>
      </w:r>
    </w:p>
    <w:p w14:paraId="36EBB54C" w14:textId="77777777" w:rsidR="007B1D15" w:rsidRPr="007B1D15" w:rsidRDefault="007B1D15" w:rsidP="007B1D15">
      <w:pPr>
        <w:numPr>
          <w:ilvl w:val="0"/>
          <w:numId w:val="5"/>
        </w:numPr>
        <w:rPr>
          <w:lang w:val="en-IN"/>
        </w:rPr>
      </w:pPr>
      <w:r w:rsidRPr="007B1D15">
        <w:rPr>
          <w:lang w:val="en-IN"/>
        </w:rPr>
        <w:t xml:space="preserve">ODBC is a language-independent standard. </w:t>
      </w:r>
    </w:p>
    <w:p w14:paraId="0B96FCBB" w14:textId="77777777" w:rsidR="007B1D15" w:rsidRPr="007B1D15" w:rsidRDefault="007B1D15" w:rsidP="007B1D15">
      <w:pPr>
        <w:numPr>
          <w:ilvl w:val="0"/>
          <w:numId w:val="5"/>
        </w:numPr>
        <w:rPr>
          <w:lang w:val="en-IN"/>
        </w:rPr>
      </w:pPr>
      <w:r w:rsidRPr="007B1D15">
        <w:rPr>
          <w:lang w:val="en-IN"/>
        </w:rPr>
        <w:t xml:space="preserve">JDBC is commonly preferred for Java-based applications, while ODBC is useful for applications requiring standard database connectivity. </w:t>
      </w:r>
    </w:p>
    <w:p w14:paraId="3A6A366D" w14:textId="5D24D9A4" w:rsidR="007B1D15" w:rsidRDefault="007B1D15" w:rsidP="007B1D15">
      <w:pPr>
        <w:rPr>
          <w:lang w:val="en-IN"/>
        </w:rPr>
      </w:pPr>
    </w:p>
    <w:p w14:paraId="42B0986C" w14:textId="77777777" w:rsidR="007B1D15" w:rsidRDefault="007B1D15" w:rsidP="007B1D15">
      <w:pPr>
        <w:rPr>
          <w:lang w:val="en-IN"/>
        </w:rPr>
      </w:pPr>
    </w:p>
    <w:p w14:paraId="6A07B99B" w14:textId="77777777" w:rsidR="007B1D15" w:rsidRPr="007B1D15" w:rsidRDefault="007B1D15" w:rsidP="007B1D15">
      <w:pPr>
        <w:rPr>
          <w:lang w:val="en-IN"/>
        </w:rPr>
      </w:pPr>
    </w:p>
    <w:p w14:paraId="57D7D72E" w14:textId="4F042EDF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 xml:space="preserve">4. </w:t>
      </w:r>
      <w:r w:rsidRPr="007B1D15">
        <w:rPr>
          <w:lang w:val="en-IN"/>
        </w:rPr>
        <w:t>ACID properties ensure that database transactions are reliable and consistent.</w:t>
      </w:r>
    </w:p>
    <w:p w14:paraId="0E66F61A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A – Atomicity:</w:t>
      </w:r>
      <w:r w:rsidRPr="007B1D15">
        <w:rPr>
          <w:lang w:val="en-IN"/>
        </w:rPr>
        <w:br/>
        <w:t>A transaction is completed completely or not at all.</w:t>
      </w:r>
      <w:r w:rsidRPr="007B1D15">
        <w:rPr>
          <w:lang w:val="en-IN"/>
        </w:rPr>
        <w:br/>
      </w:r>
      <w:r w:rsidRPr="007B1D15">
        <w:rPr>
          <w:b/>
          <w:bCs/>
          <w:lang w:val="en-IN"/>
        </w:rPr>
        <w:t>Example:</w:t>
      </w:r>
      <w:r w:rsidRPr="007B1D15">
        <w:rPr>
          <w:lang w:val="en-IN"/>
        </w:rPr>
        <w:t xml:space="preserve"> In a bank transfer, money must either be transferred completely or the entire transaction must be cancelled.</w:t>
      </w:r>
    </w:p>
    <w:p w14:paraId="1EFBF6A0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C – Consistency:</w:t>
      </w:r>
      <w:r w:rsidRPr="007B1D15">
        <w:rPr>
          <w:lang w:val="en-IN"/>
        </w:rPr>
        <w:br/>
        <w:t>A transaction must maintain all database rules and constraints.</w:t>
      </w:r>
      <w:r w:rsidRPr="007B1D15">
        <w:rPr>
          <w:lang w:val="en-IN"/>
        </w:rPr>
        <w:br/>
      </w:r>
      <w:r w:rsidRPr="007B1D15">
        <w:rPr>
          <w:b/>
          <w:bCs/>
          <w:lang w:val="en-IN"/>
        </w:rPr>
        <w:t>Example:</w:t>
      </w:r>
      <w:r w:rsidRPr="007B1D15">
        <w:rPr>
          <w:lang w:val="en-IN"/>
        </w:rPr>
        <w:t xml:space="preserve"> A bank account balance should remain valid after a transaction.</w:t>
      </w:r>
    </w:p>
    <w:p w14:paraId="43310DEC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I – Isolation:</w:t>
      </w:r>
      <w:r w:rsidRPr="007B1D15">
        <w:rPr>
          <w:lang w:val="en-IN"/>
        </w:rPr>
        <w:br/>
        <w:t>Concurrent transactions should not interfere with each other incorrectly.</w:t>
      </w:r>
      <w:r w:rsidRPr="007B1D15">
        <w:rPr>
          <w:lang w:val="en-IN"/>
        </w:rPr>
        <w:br/>
      </w:r>
      <w:r w:rsidRPr="007B1D15">
        <w:rPr>
          <w:b/>
          <w:bCs/>
          <w:lang w:val="en-IN"/>
        </w:rPr>
        <w:t>Example:</w:t>
      </w:r>
      <w:r w:rsidRPr="007B1D15">
        <w:rPr>
          <w:lang w:val="en-IN"/>
        </w:rPr>
        <w:t xml:space="preserve"> Two users withdrawing money simultaneously should not cause an incorrect balance.</w:t>
      </w:r>
    </w:p>
    <w:p w14:paraId="4BF0009C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D – Durability:</w:t>
      </w:r>
      <w:r w:rsidRPr="007B1D15">
        <w:rPr>
          <w:lang w:val="en-IN"/>
        </w:rPr>
        <w:br/>
        <w:t>Once a transaction is committed, its changes are permanently stored.</w:t>
      </w:r>
      <w:r w:rsidRPr="007B1D15">
        <w:rPr>
          <w:lang w:val="en-IN"/>
        </w:rPr>
        <w:br/>
      </w:r>
      <w:r w:rsidRPr="007B1D15">
        <w:rPr>
          <w:b/>
          <w:bCs/>
          <w:lang w:val="en-IN"/>
        </w:rPr>
        <w:t>Example:</w:t>
      </w:r>
      <w:r w:rsidRPr="007B1D15">
        <w:rPr>
          <w:lang w:val="en-IN"/>
        </w:rPr>
        <w:t xml:space="preserve"> After a successful bank transfer, the transaction should remain recorded even after a system crash.</w:t>
      </w:r>
    </w:p>
    <w:p w14:paraId="51542D66" w14:textId="6E86F00F" w:rsidR="007B1D15" w:rsidRDefault="007B1D15" w:rsidP="007B1D15">
      <w:pPr>
        <w:rPr>
          <w:lang w:val="en-IN"/>
        </w:rPr>
      </w:pPr>
    </w:p>
    <w:p w14:paraId="4CF60DC9" w14:textId="77777777" w:rsidR="007B1D15" w:rsidRDefault="007B1D15" w:rsidP="007B1D15">
      <w:pPr>
        <w:rPr>
          <w:lang w:val="en-IN"/>
        </w:rPr>
      </w:pPr>
    </w:p>
    <w:p w14:paraId="221B39D4" w14:textId="77777777" w:rsidR="007B1D15" w:rsidRPr="007B1D15" w:rsidRDefault="007B1D15" w:rsidP="007B1D15">
      <w:pPr>
        <w:rPr>
          <w:lang w:val="en-IN"/>
        </w:rPr>
      </w:pPr>
    </w:p>
    <w:p w14:paraId="34C3D1DD" w14:textId="280CE3EF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 xml:space="preserve">5. </w:t>
      </w:r>
      <w:r w:rsidRPr="007B1D15">
        <w:rPr>
          <w:lang w:val="en-IN"/>
        </w:rPr>
        <w:t>Concurrency control manages simultaneous transactions to maintain database correctness.</w:t>
      </w:r>
    </w:p>
    <w:p w14:paraId="5756E4AC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1. Dirty Read:</w:t>
      </w:r>
      <w:r w:rsidRPr="007B1D15">
        <w:rPr>
          <w:lang w:val="en-IN"/>
        </w:rPr>
        <w:br/>
        <w:t>A transaction reads data modified by another transaction before it is committed. If the second transaction rolls back, the first transaction has read invalid data.</w:t>
      </w:r>
    </w:p>
    <w:p w14:paraId="3B8F8F13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2. Lost Update:</w:t>
      </w:r>
      <w:r w:rsidRPr="007B1D15">
        <w:rPr>
          <w:lang w:val="en-IN"/>
        </w:rPr>
        <w:br/>
        <w:t>Two transactions update the same data item. One transaction's update may overwrite the update made by the other transaction.</w:t>
      </w:r>
    </w:p>
    <w:p w14:paraId="0D7097A9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3. Unrepeatable Read:</w:t>
      </w:r>
      <w:r w:rsidRPr="007B1D15">
        <w:rPr>
          <w:lang w:val="en-IN"/>
        </w:rPr>
        <w:br/>
        <w:t>A transaction reads the same data twice and gets different values because another transaction modified the data between the two reads.</w:t>
      </w:r>
    </w:p>
    <w:p w14:paraId="3376D402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Two-Phase Locking (2PL)</w:t>
      </w:r>
    </w:p>
    <w:p w14:paraId="70B0319B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2PL has two phases:</w:t>
      </w:r>
    </w:p>
    <w:p w14:paraId="326C0231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Growing Phase:</w:t>
      </w:r>
      <w:r w:rsidRPr="007B1D15">
        <w:rPr>
          <w:lang w:val="en-IN"/>
        </w:rPr>
        <w:br/>
        <w:t>The transaction can acquire locks but cannot release them.</w:t>
      </w:r>
    </w:p>
    <w:p w14:paraId="749CE771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Shrinking Phase:</w:t>
      </w:r>
      <w:r w:rsidRPr="007B1D15">
        <w:rPr>
          <w:lang w:val="en-IN"/>
        </w:rPr>
        <w:br/>
        <w:t>The transaction can release locks but cannot acquire new locks.</w:t>
      </w:r>
    </w:p>
    <w:p w14:paraId="4267CB7E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 xml:space="preserve">2PL ensures </w:t>
      </w:r>
      <w:r w:rsidRPr="007B1D15">
        <w:rPr>
          <w:b/>
          <w:bCs/>
          <w:lang w:val="en-IN"/>
        </w:rPr>
        <w:t>conflict serializability</w:t>
      </w:r>
      <w:r w:rsidRPr="007B1D15">
        <w:rPr>
          <w:lang w:val="en-IN"/>
        </w:rPr>
        <w:t xml:space="preserve"> and helps prevent incorrect concurrent updates. </w:t>
      </w:r>
      <w:r w:rsidRPr="007B1D15">
        <w:rPr>
          <w:b/>
          <w:bCs/>
          <w:lang w:val="en-IN"/>
        </w:rPr>
        <w:t>Strict 2PL</w:t>
      </w:r>
      <w:r w:rsidRPr="007B1D15">
        <w:rPr>
          <w:lang w:val="en-IN"/>
        </w:rPr>
        <w:t>, where exclusive locks are held until commit or rollback, also prevents cascading rollbacks.</w:t>
      </w:r>
    </w:p>
    <w:p w14:paraId="22F67AEA" w14:textId="11911467" w:rsidR="007B1D15" w:rsidRDefault="007B1D15" w:rsidP="007B1D15">
      <w:pPr>
        <w:rPr>
          <w:lang w:val="en-IN"/>
        </w:rPr>
      </w:pPr>
    </w:p>
    <w:p w14:paraId="5403A5FE" w14:textId="77777777" w:rsidR="007B1D15" w:rsidRDefault="007B1D15" w:rsidP="007B1D15">
      <w:pPr>
        <w:rPr>
          <w:lang w:val="en-IN"/>
        </w:rPr>
      </w:pPr>
    </w:p>
    <w:p w14:paraId="4AE4902B" w14:textId="77777777" w:rsidR="007B1D15" w:rsidRPr="007B1D15" w:rsidRDefault="007B1D15" w:rsidP="007B1D15">
      <w:pPr>
        <w:rPr>
          <w:lang w:val="en-IN"/>
        </w:rPr>
      </w:pPr>
    </w:p>
    <w:p w14:paraId="071D62B6" w14:textId="50835BFB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 xml:space="preserve">6. </w:t>
      </w:r>
      <w:r w:rsidRPr="007B1D15">
        <w:rPr>
          <w:lang w:val="en-IN"/>
        </w:rPr>
        <w:t xml:space="preserve">A </w:t>
      </w:r>
      <w:r w:rsidRPr="007B1D15">
        <w:rPr>
          <w:b/>
          <w:bCs/>
          <w:lang w:val="en-IN"/>
        </w:rPr>
        <w:t>deadlock</w:t>
      </w:r>
      <w:r w:rsidRPr="007B1D15">
        <w:rPr>
          <w:lang w:val="en-IN"/>
        </w:rPr>
        <w:t xml:space="preserve"> occurs when two or more transactions wait indefinitely for resources held by each other.</w:t>
      </w:r>
    </w:p>
    <w:p w14:paraId="0D60897B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Example:</w:t>
      </w:r>
    </w:p>
    <w:p w14:paraId="4B86F159" w14:textId="77777777" w:rsidR="007B1D15" w:rsidRPr="007B1D15" w:rsidRDefault="007B1D15" w:rsidP="007B1D15">
      <w:pPr>
        <w:numPr>
          <w:ilvl w:val="0"/>
          <w:numId w:val="6"/>
        </w:numPr>
        <w:rPr>
          <w:lang w:val="en-IN"/>
        </w:rPr>
      </w:pPr>
      <w:r w:rsidRPr="007B1D15">
        <w:rPr>
          <w:lang w:val="en-IN"/>
        </w:rPr>
        <w:t xml:space="preserve">T1 holds lock A and waits for lock B. </w:t>
      </w:r>
    </w:p>
    <w:p w14:paraId="12E5CFFB" w14:textId="77777777" w:rsidR="007B1D15" w:rsidRPr="007B1D15" w:rsidRDefault="007B1D15" w:rsidP="007B1D15">
      <w:pPr>
        <w:numPr>
          <w:ilvl w:val="0"/>
          <w:numId w:val="6"/>
        </w:numPr>
        <w:rPr>
          <w:lang w:val="en-IN"/>
        </w:rPr>
      </w:pPr>
      <w:r w:rsidRPr="007B1D15">
        <w:rPr>
          <w:lang w:val="en-IN"/>
        </w:rPr>
        <w:t xml:space="preserve">T2 holds lock B and waits for lock A. </w:t>
      </w:r>
    </w:p>
    <w:p w14:paraId="15689233" w14:textId="77777777" w:rsidR="007B1D15" w:rsidRPr="007B1D15" w:rsidRDefault="007B1D15" w:rsidP="007B1D15">
      <w:pPr>
        <w:numPr>
          <w:ilvl w:val="0"/>
          <w:numId w:val="6"/>
        </w:numPr>
        <w:rPr>
          <w:lang w:val="en-IN"/>
        </w:rPr>
      </w:pPr>
      <w:r w:rsidRPr="007B1D15">
        <w:rPr>
          <w:lang w:val="en-IN"/>
        </w:rPr>
        <w:lastRenderedPageBreak/>
        <w:t xml:space="preserve">Both transactions wait indefinitely. </w:t>
      </w:r>
    </w:p>
    <w:p w14:paraId="67BD62FA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Deadlock Detection</w:t>
      </w:r>
    </w:p>
    <w:p w14:paraId="678AF05A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 xml:space="preserve">A </w:t>
      </w:r>
      <w:r w:rsidRPr="007B1D15">
        <w:rPr>
          <w:b/>
          <w:bCs/>
          <w:lang w:val="en-IN"/>
        </w:rPr>
        <w:t>Wait-For Graph</w:t>
      </w:r>
      <w:r w:rsidRPr="007B1D15">
        <w:rPr>
          <w:lang w:val="en-IN"/>
        </w:rPr>
        <w:t xml:space="preserve"> can be used.</w:t>
      </w:r>
    </w:p>
    <w:p w14:paraId="58339D3D" w14:textId="77777777" w:rsidR="007B1D15" w:rsidRPr="007B1D15" w:rsidRDefault="007B1D15" w:rsidP="007B1D15">
      <w:pPr>
        <w:numPr>
          <w:ilvl w:val="0"/>
          <w:numId w:val="7"/>
        </w:numPr>
        <w:rPr>
          <w:lang w:val="en-IN"/>
        </w:rPr>
      </w:pPr>
      <w:r w:rsidRPr="007B1D15">
        <w:rPr>
          <w:lang w:val="en-IN"/>
        </w:rPr>
        <w:t xml:space="preserve">Create one node for each transaction. </w:t>
      </w:r>
    </w:p>
    <w:p w14:paraId="4F240041" w14:textId="77777777" w:rsidR="007B1D15" w:rsidRPr="007B1D15" w:rsidRDefault="007B1D15" w:rsidP="007B1D15">
      <w:pPr>
        <w:numPr>
          <w:ilvl w:val="0"/>
          <w:numId w:val="7"/>
        </w:numPr>
        <w:rPr>
          <w:lang w:val="en-IN"/>
        </w:rPr>
      </w:pPr>
      <w:r w:rsidRPr="007B1D15">
        <w:rPr>
          <w:lang w:val="en-IN"/>
        </w:rPr>
        <w:t xml:space="preserve">Draw an edge T1 → T2 if T1 is waiting for a resource held by T2. </w:t>
      </w:r>
    </w:p>
    <w:p w14:paraId="332AA850" w14:textId="77777777" w:rsidR="007B1D15" w:rsidRPr="007B1D15" w:rsidRDefault="007B1D15" w:rsidP="007B1D15">
      <w:pPr>
        <w:numPr>
          <w:ilvl w:val="0"/>
          <w:numId w:val="7"/>
        </w:numPr>
        <w:rPr>
          <w:lang w:val="en-IN"/>
        </w:rPr>
      </w:pPr>
      <w:r w:rsidRPr="007B1D15">
        <w:rPr>
          <w:lang w:val="en-IN"/>
        </w:rPr>
        <w:t xml:space="preserve">Check the graph for a cycle. </w:t>
      </w:r>
    </w:p>
    <w:p w14:paraId="0687D1B8" w14:textId="77777777" w:rsidR="007B1D15" w:rsidRPr="007B1D15" w:rsidRDefault="007B1D15" w:rsidP="007B1D15">
      <w:pPr>
        <w:numPr>
          <w:ilvl w:val="0"/>
          <w:numId w:val="7"/>
        </w:numPr>
        <w:rPr>
          <w:lang w:val="en-IN"/>
        </w:rPr>
      </w:pPr>
      <w:r w:rsidRPr="007B1D15">
        <w:rPr>
          <w:lang w:val="en-IN"/>
        </w:rPr>
        <w:t xml:space="preserve">If a cycle exists, a deadlock is present. </w:t>
      </w:r>
    </w:p>
    <w:p w14:paraId="23852C5A" w14:textId="77777777" w:rsidR="007B1D15" w:rsidRPr="007B1D15" w:rsidRDefault="007B1D15" w:rsidP="007B1D15">
      <w:pPr>
        <w:numPr>
          <w:ilvl w:val="0"/>
          <w:numId w:val="7"/>
        </w:numPr>
        <w:rPr>
          <w:lang w:val="en-IN"/>
        </w:rPr>
      </w:pPr>
      <w:r w:rsidRPr="007B1D15">
        <w:rPr>
          <w:lang w:val="en-IN"/>
        </w:rPr>
        <w:t xml:space="preserve">The DBMS selects a transaction as a victim, rolls it back and releases its locks. </w:t>
      </w:r>
    </w:p>
    <w:p w14:paraId="47034E7D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Prevention Strategies</w:t>
      </w:r>
    </w:p>
    <w:p w14:paraId="64E6EA6C" w14:textId="77777777" w:rsidR="007B1D15" w:rsidRPr="007B1D15" w:rsidRDefault="007B1D15" w:rsidP="007B1D15">
      <w:pPr>
        <w:numPr>
          <w:ilvl w:val="0"/>
          <w:numId w:val="8"/>
        </w:numPr>
        <w:rPr>
          <w:lang w:val="en-IN"/>
        </w:rPr>
      </w:pPr>
      <w:r w:rsidRPr="007B1D15">
        <w:rPr>
          <w:b/>
          <w:bCs/>
          <w:lang w:val="en-IN"/>
        </w:rPr>
        <w:t>Resource Ordering:</w:t>
      </w:r>
      <w:r w:rsidRPr="007B1D15">
        <w:rPr>
          <w:lang w:val="en-IN"/>
        </w:rPr>
        <w:t xml:space="preserve"> Transactions request resources in a fixed order. </w:t>
      </w:r>
    </w:p>
    <w:p w14:paraId="09BC2959" w14:textId="77777777" w:rsidR="007B1D15" w:rsidRPr="007B1D15" w:rsidRDefault="007B1D15" w:rsidP="007B1D15">
      <w:pPr>
        <w:numPr>
          <w:ilvl w:val="0"/>
          <w:numId w:val="8"/>
        </w:numPr>
        <w:rPr>
          <w:lang w:val="en-IN"/>
        </w:rPr>
      </w:pPr>
      <w:r w:rsidRPr="007B1D15">
        <w:rPr>
          <w:b/>
          <w:bCs/>
          <w:lang w:val="en-IN"/>
        </w:rPr>
        <w:t>Timeout:</w:t>
      </w:r>
      <w:r w:rsidRPr="007B1D15">
        <w:rPr>
          <w:lang w:val="en-IN"/>
        </w:rPr>
        <w:t xml:space="preserve"> A transaction is rolled back if it waits for too long. </w:t>
      </w:r>
    </w:p>
    <w:p w14:paraId="128AF554" w14:textId="77777777" w:rsidR="007B1D15" w:rsidRPr="007B1D15" w:rsidRDefault="007B1D15" w:rsidP="007B1D15">
      <w:pPr>
        <w:numPr>
          <w:ilvl w:val="0"/>
          <w:numId w:val="8"/>
        </w:numPr>
        <w:rPr>
          <w:lang w:val="en-IN"/>
        </w:rPr>
      </w:pPr>
      <w:r w:rsidRPr="007B1D15">
        <w:rPr>
          <w:b/>
          <w:bCs/>
          <w:lang w:val="en-IN"/>
        </w:rPr>
        <w:t>Wait-Die / Wound-Wait:</w:t>
      </w:r>
      <w:r w:rsidRPr="007B1D15">
        <w:rPr>
          <w:lang w:val="en-IN"/>
        </w:rPr>
        <w:t xml:space="preserve"> Transaction timestamps are used to decide which transaction should wait or be rolled back. </w:t>
      </w:r>
    </w:p>
    <w:p w14:paraId="77F2619E" w14:textId="5A6C7AEF" w:rsidR="007B1D15" w:rsidRDefault="007B1D15" w:rsidP="007B1D15">
      <w:pPr>
        <w:rPr>
          <w:lang w:val="en-IN"/>
        </w:rPr>
      </w:pPr>
    </w:p>
    <w:p w14:paraId="4FC0FDC4" w14:textId="77777777" w:rsidR="007B1D15" w:rsidRDefault="007B1D15" w:rsidP="007B1D15">
      <w:pPr>
        <w:rPr>
          <w:lang w:val="en-IN"/>
        </w:rPr>
      </w:pPr>
    </w:p>
    <w:p w14:paraId="1B9DA0FD" w14:textId="77777777" w:rsidR="007B1D15" w:rsidRPr="007B1D15" w:rsidRDefault="007B1D15" w:rsidP="007B1D15">
      <w:pPr>
        <w:rPr>
          <w:lang w:val="en-IN"/>
        </w:rPr>
      </w:pPr>
    </w:p>
    <w:p w14:paraId="6501DF48" w14:textId="6E6FE7F8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7. Immediate Update:</w:t>
      </w:r>
      <w:r w:rsidRPr="007B1D15">
        <w:rPr>
          <w:lang w:val="en-IN"/>
        </w:rPr>
        <w:br/>
        <w:t xml:space="preserve">Database changes can be written to disk before the transaction commits. Recovery may require </w:t>
      </w:r>
      <w:r w:rsidRPr="007B1D15">
        <w:rPr>
          <w:b/>
          <w:bCs/>
          <w:lang w:val="en-IN"/>
        </w:rPr>
        <w:t>UNDO and REDO</w:t>
      </w:r>
      <w:r w:rsidRPr="007B1D15">
        <w:rPr>
          <w:lang w:val="en-IN"/>
        </w:rPr>
        <w:t xml:space="preserve"> operations.</w:t>
      </w:r>
    </w:p>
    <w:p w14:paraId="13DFBFCD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Deferred Update:</w:t>
      </w:r>
      <w:r w:rsidRPr="007B1D15">
        <w:rPr>
          <w:lang w:val="en-IN"/>
        </w:rPr>
        <w:br/>
        <w:t xml:space="preserve">Changes are not written to the database until the transaction commits. Recovery mainly requires </w:t>
      </w:r>
      <w:r w:rsidRPr="007B1D15">
        <w:rPr>
          <w:b/>
          <w:bCs/>
          <w:lang w:val="en-IN"/>
        </w:rPr>
        <w:t>REDO</w:t>
      </w:r>
      <w:r w:rsidRPr="007B1D15">
        <w:rPr>
          <w:lang w:val="en-IN"/>
        </w:rPr>
        <w:t xml:space="preserve"> for committed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5333"/>
      </w:tblGrid>
      <w:tr w:rsidR="007B1D15" w:rsidRPr="007B1D15" w14:paraId="4FDB6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CB81" w14:textId="77777777" w:rsidR="007B1D15" w:rsidRPr="007B1D15" w:rsidRDefault="007B1D15" w:rsidP="007B1D15">
            <w:pPr>
              <w:rPr>
                <w:b/>
                <w:bCs/>
                <w:lang w:val="en-IN"/>
              </w:rPr>
            </w:pPr>
            <w:r w:rsidRPr="007B1D15">
              <w:rPr>
                <w:b/>
                <w:bCs/>
                <w:lang w:val="en-IN"/>
              </w:rPr>
              <w:t>Immediate Update</w:t>
            </w:r>
          </w:p>
        </w:tc>
        <w:tc>
          <w:tcPr>
            <w:tcW w:w="0" w:type="auto"/>
            <w:vAlign w:val="center"/>
            <w:hideMark/>
          </w:tcPr>
          <w:p w14:paraId="3704D7E6" w14:textId="77777777" w:rsidR="007B1D15" w:rsidRPr="007B1D15" w:rsidRDefault="007B1D15" w:rsidP="007B1D15">
            <w:pPr>
              <w:rPr>
                <w:b/>
                <w:bCs/>
                <w:lang w:val="en-IN"/>
              </w:rPr>
            </w:pPr>
            <w:r w:rsidRPr="007B1D15">
              <w:rPr>
                <w:b/>
                <w:bCs/>
                <w:lang w:val="en-IN"/>
              </w:rPr>
              <w:t>Deferred Update</w:t>
            </w:r>
          </w:p>
        </w:tc>
      </w:tr>
      <w:tr w:rsidR="007B1D15" w:rsidRPr="007B1D15" w14:paraId="6EA8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B505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Updates may reach disk before commit</w:t>
            </w:r>
          </w:p>
        </w:tc>
        <w:tc>
          <w:tcPr>
            <w:tcW w:w="0" w:type="auto"/>
            <w:vAlign w:val="center"/>
            <w:hideMark/>
          </w:tcPr>
          <w:p w14:paraId="5E97551C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Updates reach database after commit</w:t>
            </w:r>
          </w:p>
        </w:tc>
      </w:tr>
      <w:tr w:rsidR="007B1D15" w:rsidRPr="007B1D15" w14:paraId="3DE3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26DF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May require UNDO and REDO</w:t>
            </w:r>
          </w:p>
        </w:tc>
        <w:tc>
          <w:tcPr>
            <w:tcW w:w="0" w:type="auto"/>
            <w:vAlign w:val="center"/>
            <w:hideMark/>
          </w:tcPr>
          <w:p w14:paraId="125E11F4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Mainly requires REDO</w:t>
            </w:r>
          </w:p>
        </w:tc>
      </w:tr>
      <w:tr w:rsidR="007B1D15" w:rsidRPr="007B1D15" w14:paraId="616D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5559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More flexible buffer management</w:t>
            </w:r>
          </w:p>
        </w:tc>
        <w:tc>
          <w:tcPr>
            <w:tcW w:w="0" w:type="auto"/>
            <w:vAlign w:val="center"/>
            <w:hideMark/>
          </w:tcPr>
          <w:p w14:paraId="4AD8276D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Simpler recovery</w:t>
            </w:r>
          </w:p>
        </w:tc>
      </w:tr>
      <w:tr w:rsidR="007B1D15" w:rsidRPr="007B1D15" w14:paraId="35BC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5DF3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Suitable for systems with frequent updates</w:t>
            </w:r>
          </w:p>
        </w:tc>
        <w:tc>
          <w:tcPr>
            <w:tcW w:w="0" w:type="auto"/>
            <w:vAlign w:val="center"/>
            <w:hideMark/>
          </w:tcPr>
          <w:p w14:paraId="249CFDAF" w14:textId="77777777" w:rsidR="007B1D15" w:rsidRPr="007B1D15" w:rsidRDefault="007B1D15" w:rsidP="007B1D15">
            <w:pPr>
              <w:rPr>
                <w:lang w:val="en-IN"/>
              </w:rPr>
            </w:pPr>
            <w:r w:rsidRPr="007B1D15">
              <w:rPr>
                <w:lang w:val="en-IN"/>
              </w:rPr>
              <w:t>Suitable when delayed database writes are acceptable</w:t>
            </w:r>
          </w:p>
        </w:tc>
      </w:tr>
    </w:tbl>
    <w:p w14:paraId="2A8BC9F4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Preferred use:</w:t>
      </w:r>
      <w:r w:rsidRPr="007B1D15">
        <w:rPr>
          <w:lang w:val="en-IN"/>
        </w:rPr>
        <w:t xml:space="preserve"> Immediate update is useful for systems requiring flexible and efficient updates, while deferred update is preferred when simpler recovery is more important.</w:t>
      </w:r>
    </w:p>
    <w:p w14:paraId="4FCF636A" w14:textId="56230D47" w:rsidR="007B1D15" w:rsidRDefault="007B1D15" w:rsidP="007B1D15">
      <w:pPr>
        <w:rPr>
          <w:lang w:val="en-IN"/>
        </w:rPr>
      </w:pPr>
    </w:p>
    <w:p w14:paraId="5BFE9295" w14:textId="77777777" w:rsidR="007B1D15" w:rsidRDefault="007B1D15" w:rsidP="007B1D15">
      <w:pPr>
        <w:rPr>
          <w:lang w:val="en-IN"/>
        </w:rPr>
      </w:pPr>
    </w:p>
    <w:p w14:paraId="3AD04143" w14:textId="77777777" w:rsidR="007B1D15" w:rsidRPr="007B1D15" w:rsidRDefault="007B1D15" w:rsidP="007B1D15">
      <w:pPr>
        <w:rPr>
          <w:lang w:val="en-IN"/>
        </w:rPr>
      </w:pPr>
    </w:p>
    <w:p w14:paraId="5E7D4B0D" w14:textId="265F1F3F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8. Shadow Paging</w:t>
      </w:r>
      <w:r w:rsidRPr="007B1D15">
        <w:rPr>
          <w:lang w:val="en-IN"/>
        </w:rPr>
        <w:t xml:space="preserve"> is a database recovery technique that maintains </w:t>
      </w:r>
      <w:proofErr w:type="gramStart"/>
      <w:r w:rsidRPr="007B1D15">
        <w:rPr>
          <w:lang w:val="en-IN"/>
        </w:rPr>
        <w:t>two page</w:t>
      </w:r>
      <w:proofErr w:type="gramEnd"/>
      <w:r w:rsidRPr="007B1D15">
        <w:rPr>
          <w:lang w:val="en-IN"/>
        </w:rPr>
        <w:t xml:space="preserve"> tables:</w:t>
      </w:r>
    </w:p>
    <w:p w14:paraId="07B5105C" w14:textId="77777777" w:rsidR="007B1D15" w:rsidRPr="007B1D15" w:rsidRDefault="007B1D15" w:rsidP="007B1D15">
      <w:pPr>
        <w:numPr>
          <w:ilvl w:val="0"/>
          <w:numId w:val="9"/>
        </w:numPr>
        <w:rPr>
          <w:lang w:val="en-IN"/>
        </w:rPr>
      </w:pPr>
      <w:r w:rsidRPr="007B1D15">
        <w:rPr>
          <w:b/>
          <w:bCs/>
          <w:lang w:val="en-IN"/>
        </w:rPr>
        <w:t>Shadow Page Table</w:t>
      </w:r>
      <w:r w:rsidRPr="007B1D15">
        <w:rPr>
          <w:lang w:val="en-IN"/>
        </w:rPr>
        <w:t xml:space="preserve"> </w:t>
      </w:r>
    </w:p>
    <w:p w14:paraId="48415CB5" w14:textId="77777777" w:rsidR="007B1D15" w:rsidRPr="007B1D15" w:rsidRDefault="007B1D15" w:rsidP="007B1D15">
      <w:pPr>
        <w:numPr>
          <w:ilvl w:val="0"/>
          <w:numId w:val="9"/>
        </w:numPr>
        <w:rPr>
          <w:lang w:val="en-IN"/>
        </w:rPr>
      </w:pPr>
      <w:r w:rsidRPr="007B1D15">
        <w:rPr>
          <w:b/>
          <w:bCs/>
          <w:lang w:val="en-IN"/>
        </w:rPr>
        <w:t>Current Page Table</w:t>
      </w:r>
      <w:r w:rsidRPr="007B1D15">
        <w:rPr>
          <w:lang w:val="en-IN"/>
        </w:rPr>
        <w:t xml:space="preserve"> </w:t>
      </w:r>
    </w:p>
    <w:p w14:paraId="0E8E69F1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Initially, both point to the same database pages. When a page is modified, the new data is written to a different location and the current page table is updated. The shadow page table continues to point to the old consistent pages.</w:t>
      </w:r>
    </w:p>
    <w:p w14:paraId="08830265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After a successful commit, the system switches to the new page table.</w:t>
      </w:r>
    </w:p>
    <w:p w14:paraId="24FF86E1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Advantages:</w:t>
      </w:r>
    </w:p>
    <w:p w14:paraId="79E62353" w14:textId="77777777" w:rsidR="007B1D15" w:rsidRPr="007B1D15" w:rsidRDefault="007B1D15" w:rsidP="007B1D15">
      <w:pPr>
        <w:numPr>
          <w:ilvl w:val="0"/>
          <w:numId w:val="10"/>
        </w:numPr>
        <w:rPr>
          <w:lang w:val="en-IN"/>
        </w:rPr>
      </w:pPr>
      <w:r w:rsidRPr="007B1D15">
        <w:rPr>
          <w:lang w:val="en-IN"/>
        </w:rPr>
        <w:t xml:space="preserve">Simple recovery mechanism. </w:t>
      </w:r>
    </w:p>
    <w:p w14:paraId="0CE63332" w14:textId="77777777" w:rsidR="007B1D15" w:rsidRPr="007B1D15" w:rsidRDefault="007B1D15" w:rsidP="007B1D15">
      <w:pPr>
        <w:numPr>
          <w:ilvl w:val="0"/>
          <w:numId w:val="10"/>
        </w:numPr>
        <w:rPr>
          <w:lang w:val="en-IN"/>
        </w:rPr>
      </w:pPr>
      <w:r w:rsidRPr="007B1D15">
        <w:rPr>
          <w:lang w:val="en-IN"/>
        </w:rPr>
        <w:t xml:space="preserve">Does not require complex UNDO/REDO logging. </w:t>
      </w:r>
    </w:p>
    <w:p w14:paraId="7646CB5E" w14:textId="77777777" w:rsidR="007B1D15" w:rsidRPr="007B1D15" w:rsidRDefault="007B1D15" w:rsidP="007B1D15">
      <w:pPr>
        <w:numPr>
          <w:ilvl w:val="0"/>
          <w:numId w:val="10"/>
        </w:numPr>
        <w:rPr>
          <w:lang w:val="en-IN"/>
        </w:rPr>
      </w:pPr>
      <w:r w:rsidRPr="007B1D15">
        <w:rPr>
          <w:lang w:val="en-IN"/>
        </w:rPr>
        <w:t xml:space="preserve">Provides a consistent database state after a crash. </w:t>
      </w:r>
    </w:p>
    <w:p w14:paraId="14F4DCEC" w14:textId="77777777" w:rsidR="007B1D15" w:rsidRPr="007B1D15" w:rsidRDefault="007B1D15" w:rsidP="007B1D15">
      <w:pPr>
        <w:numPr>
          <w:ilvl w:val="0"/>
          <w:numId w:val="10"/>
        </w:numPr>
        <w:rPr>
          <w:lang w:val="en-IN"/>
        </w:rPr>
      </w:pPr>
      <w:r w:rsidRPr="007B1D15">
        <w:rPr>
          <w:lang w:val="en-IN"/>
        </w:rPr>
        <w:t xml:space="preserve">Recovery can be faster for suitable workloads. </w:t>
      </w:r>
    </w:p>
    <w:p w14:paraId="10CC024F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Limitations:</w:t>
      </w:r>
    </w:p>
    <w:p w14:paraId="7D81497E" w14:textId="77777777" w:rsidR="007B1D15" w:rsidRPr="007B1D15" w:rsidRDefault="007B1D15" w:rsidP="007B1D15">
      <w:pPr>
        <w:numPr>
          <w:ilvl w:val="0"/>
          <w:numId w:val="11"/>
        </w:numPr>
        <w:rPr>
          <w:lang w:val="en-IN"/>
        </w:rPr>
      </w:pPr>
      <w:r w:rsidRPr="007B1D15">
        <w:rPr>
          <w:lang w:val="en-IN"/>
        </w:rPr>
        <w:t xml:space="preserve">Requires additional storage management. </w:t>
      </w:r>
    </w:p>
    <w:p w14:paraId="63ED5AD6" w14:textId="77777777" w:rsidR="007B1D15" w:rsidRPr="007B1D15" w:rsidRDefault="007B1D15" w:rsidP="007B1D15">
      <w:pPr>
        <w:numPr>
          <w:ilvl w:val="0"/>
          <w:numId w:val="11"/>
        </w:numPr>
        <w:rPr>
          <w:lang w:val="en-IN"/>
        </w:rPr>
      </w:pPr>
      <w:r w:rsidRPr="007B1D15">
        <w:rPr>
          <w:lang w:val="en-IN"/>
        </w:rPr>
        <w:t xml:space="preserve">Can cause fragmentation. </w:t>
      </w:r>
    </w:p>
    <w:p w14:paraId="23C2AB85" w14:textId="77777777" w:rsidR="007B1D15" w:rsidRPr="007B1D15" w:rsidRDefault="007B1D15" w:rsidP="007B1D15">
      <w:pPr>
        <w:numPr>
          <w:ilvl w:val="0"/>
          <w:numId w:val="11"/>
        </w:numPr>
        <w:rPr>
          <w:lang w:val="en-IN"/>
        </w:rPr>
      </w:pPr>
      <w:r w:rsidRPr="007B1D15">
        <w:rPr>
          <w:lang w:val="en-IN"/>
        </w:rPr>
        <w:t xml:space="preserve">Old pages must be reclaimed. </w:t>
      </w:r>
    </w:p>
    <w:p w14:paraId="7E3AD6BE" w14:textId="77777777" w:rsidR="007B1D15" w:rsidRPr="007B1D15" w:rsidRDefault="007B1D15" w:rsidP="007B1D15">
      <w:pPr>
        <w:numPr>
          <w:ilvl w:val="0"/>
          <w:numId w:val="11"/>
        </w:numPr>
        <w:rPr>
          <w:lang w:val="en-IN"/>
        </w:rPr>
      </w:pPr>
      <w:r w:rsidRPr="007B1D15">
        <w:rPr>
          <w:lang w:val="en-IN"/>
        </w:rPr>
        <w:t xml:space="preserve">Page-table management can become expensive for large databases. </w:t>
      </w:r>
    </w:p>
    <w:p w14:paraId="324D3787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Compared with log-based recovery, shadow paging is simpler but may have higher storage and page-management overhead.</w:t>
      </w:r>
    </w:p>
    <w:p w14:paraId="5757FD4C" w14:textId="14E7F75B" w:rsidR="007B1D15" w:rsidRDefault="007B1D15" w:rsidP="007B1D15">
      <w:pPr>
        <w:rPr>
          <w:lang w:val="en-IN"/>
        </w:rPr>
      </w:pPr>
    </w:p>
    <w:p w14:paraId="5079CBDF" w14:textId="77777777" w:rsidR="007B1D15" w:rsidRDefault="007B1D15" w:rsidP="007B1D15">
      <w:pPr>
        <w:rPr>
          <w:lang w:val="en-IN"/>
        </w:rPr>
      </w:pPr>
    </w:p>
    <w:p w14:paraId="6B7372C2" w14:textId="77777777" w:rsidR="007B1D15" w:rsidRPr="007B1D15" w:rsidRDefault="007B1D15" w:rsidP="007B1D15">
      <w:pPr>
        <w:rPr>
          <w:lang w:val="en-IN"/>
        </w:rPr>
      </w:pPr>
    </w:p>
    <w:p w14:paraId="659D42D8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9. What is a serializability schedule? How do you test for conflict serializability using a precedence graph?</w:t>
      </w:r>
    </w:p>
    <w:p w14:paraId="5D1A4A6F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 xml:space="preserve">A </w:t>
      </w:r>
      <w:r w:rsidRPr="007B1D15">
        <w:rPr>
          <w:b/>
          <w:bCs/>
          <w:lang w:val="en-IN"/>
        </w:rPr>
        <w:t>serializable schedule</w:t>
      </w:r>
      <w:r w:rsidRPr="007B1D15">
        <w:rPr>
          <w:lang w:val="en-IN"/>
        </w:rPr>
        <w:t xml:space="preserve"> is a concurrent schedule whose final result is equivalent to executing </w:t>
      </w:r>
      <w:r w:rsidRPr="007B1D15">
        <w:rPr>
          <w:lang w:val="en-IN"/>
        </w:rPr>
        <w:lastRenderedPageBreak/>
        <w:t>the transactions in some serial order.</w:t>
      </w:r>
    </w:p>
    <w:p w14:paraId="54A668BA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Precedence Graph Method</w:t>
      </w:r>
    </w:p>
    <w:p w14:paraId="0F0C90B3" w14:textId="77777777" w:rsidR="007B1D15" w:rsidRPr="007B1D15" w:rsidRDefault="007B1D15" w:rsidP="007B1D15">
      <w:pPr>
        <w:numPr>
          <w:ilvl w:val="0"/>
          <w:numId w:val="12"/>
        </w:numPr>
        <w:rPr>
          <w:lang w:val="en-IN"/>
        </w:rPr>
      </w:pPr>
      <w:r w:rsidRPr="007B1D15">
        <w:rPr>
          <w:lang w:val="en-IN"/>
        </w:rPr>
        <w:t xml:space="preserve">Create one node for each transaction. </w:t>
      </w:r>
    </w:p>
    <w:p w14:paraId="7017D06E" w14:textId="77777777" w:rsidR="007B1D15" w:rsidRPr="007B1D15" w:rsidRDefault="007B1D15" w:rsidP="007B1D15">
      <w:pPr>
        <w:numPr>
          <w:ilvl w:val="0"/>
          <w:numId w:val="12"/>
        </w:numPr>
        <w:rPr>
          <w:lang w:val="en-IN"/>
        </w:rPr>
      </w:pPr>
      <w:r w:rsidRPr="007B1D15">
        <w:rPr>
          <w:lang w:val="en-IN"/>
        </w:rPr>
        <w:t xml:space="preserve">Identify conflicting operations on the same data item. </w:t>
      </w:r>
    </w:p>
    <w:p w14:paraId="5CA40F02" w14:textId="77777777" w:rsidR="007B1D15" w:rsidRPr="007B1D15" w:rsidRDefault="007B1D15" w:rsidP="007B1D15">
      <w:pPr>
        <w:numPr>
          <w:ilvl w:val="0"/>
          <w:numId w:val="12"/>
        </w:numPr>
        <w:rPr>
          <w:lang w:val="en-IN"/>
        </w:rPr>
      </w:pPr>
      <w:r w:rsidRPr="007B1D15">
        <w:rPr>
          <w:lang w:val="en-IN"/>
        </w:rPr>
        <w:t xml:space="preserve">If an operation of Ti occurs before a conflicting operation of </w:t>
      </w:r>
      <w:proofErr w:type="spellStart"/>
      <w:r w:rsidRPr="007B1D15">
        <w:rPr>
          <w:lang w:val="en-IN"/>
        </w:rPr>
        <w:t>Tj</w:t>
      </w:r>
      <w:proofErr w:type="spellEnd"/>
      <w:r w:rsidRPr="007B1D15">
        <w:rPr>
          <w:lang w:val="en-IN"/>
        </w:rPr>
        <w:t>, draw an edge:</w:t>
      </w:r>
      <w:r w:rsidRPr="007B1D15">
        <w:rPr>
          <w:lang w:val="en-IN"/>
        </w:rPr>
        <w:br/>
      </w:r>
      <w:r w:rsidRPr="007B1D15">
        <w:rPr>
          <w:b/>
          <w:bCs/>
          <w:lang w:val="en-IN"/>
        </w:rPr>
        <w:t xml:space="preserve">Ti → </w:t>
      </w:r>
      <w:proofErr w:type="spellStart"/>
      <w:r w:rsidRPr="007B1D15">
        <w:rPr>
          <w:b/>
          <w:bCs/>
          <w:lang w:val="en-IN"/>
        </w:rPr>
        <w:t>Tj</w:t>
      </w:r>
      <w:proofErr w:type="spellEnd"/>
      <w:r w:rsidRPr="007B1D15">
        <w:rPr>
          <w:lang w:val="en-IN"/>
        </w:rPr>
        <w:t xml:space="preserve"> </w:t>
      </w:r>
    </w:p>
    <w:p w14:paraId="1CE0B418" w14:textId="77777777" w:rsidR="007B1D15" w:rsidRPr="007B1D15" w:rsidRDefault="007B1D15" w:rsidP="007B1D15">
      <w:pPr>
        <w:numPr>
          <w:ilvl w:val="0"/>
          <w:numId w:val="12"/>
        </w:numPr>
        <w:rPr>
          <w:lang w:val="en-IN"/>
        </w:rPr>
      </w:pPr>
      <w:r w:rsidRPr="007B1D15">
        <w:rPr>
          <w:lang w:val="en-IN"/>
        </w:rPr>
        <w:t xml:space="preserve">Check the graph for cycles. </w:t>
      </w:r>
    </w:p>
    <w:p w14:paraId="7369B390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Result:</w:t>
      </w:r>
    </w:p>
    <w:p w14:paraId="391A9A04" w14:textId="77777777" w:rsidR="007B1D15" w:rsidRPr="007B1D15" w:rsidRDefault="007B1D15" w:rsidP="007B1D15">
      <w:pPr>
        <w:numPr>
          <w:ilvl w:val="0"/>
          <w:numId w:val="13"/>
        </w:numPr>
        <w:rPr>
          <w:lang w:val="en-IN"/>
        </w:rPr>
      </w:pPr>
      <w:r w:rsidRPr="007B1D15">
        <w:rPr>
          <w:b/>
          <w:bCs/>
          <w:lang w:val="en-IN"/>
        </w:rPr>
        <w:t>No cycle:</w:t>
      </w:r>
      <w:r w:rsidRPr="007B1D15">
        <w:rPr>
          <w:lang w:val="en-IN"/>
        </w:rPr>
        <w:t xml:space="preserve"> The schedule is conflict serializable. </w:t>
      </w:r>
    </w:p>
    <w:p w14:paraId="4C936B49" w14:textId="77777777" w:rsidR="007B1D15" w:rsidRPr="007B1D15" w:rsidRDefault="007B1D15" w:rsidP="007B1D15">
      <w:pPr>
        <w:numPr>
          <w:ilvl w:val="0"/>
          <w:numId w:val="13"/>
        </w:numPr>
        <w:rPr>
          <w:lang w:val="en-IN"/>
        </w:rPr>
      </w:pPr>
      <w:r w:rsidRPr="007B1D15">
        <w:rPr>
          <w:b/>
          <w:bCs/>
          <w:lang w:val="en-IN"/>
        </w:rPr>
        <w:t>Cycle exists:</w:t>
      </w:r>
      <w:r w:rsidRPr="007B1D15">
        <w:rPr>
          <w:lang w:val="en-IN"/>
        </w:rPr>
        <w:t xml:space="preserve"> The schedule is not conflict serializable. </w:t>
      </w:r>
    </w:p>
    <w:p w14:paraId="4E87B592" w14:textId="77777777" w:rsidR="007B1D15" w:rsidRPr="007B1D15" w:rsidRDefault="007B1D15" w:rsidP="007B1D15">
      <w:pPr>
        <w:rPr>
          <w:lang w:val="en-IN"/>
        </w:rPr>
      </w:pPr>
      <w:r w:rsidRPr="007B1D15">
        <w:rPr>
          <w:lang w:val="en-IN"/>
        </w:rPr>
        <w:t>The precedence graph helps determine whether concurrent transactions can be safely arranged into an equivalent serial order.</w:t>
      </w:r>
    </w:p>
    <w:p w14:paraId="474D8B03" w14:textId="62648560" w:rsidR="007B1D15" w:rsidRDefault="007B1D15" w:rsidP="007B1D15">
      <w:pPr>
        <w:rPr>
          <w:lang w:val="en-IN"/>
        </w:rPr>
      </w:pPr>
    </w:p>
    <w:p w14:paraId="30D619DF" w14:textId="77777777" w:rsidR="007B1D15" w:rsidRDefault="007B1D15" w:rsidP="007B1D15">
      <w:pPr>
        <w:rPr>
          <w:lang w:val="en-IN"/>
        </w:rPr>
      </w:pPr>
    </w:p>
    <w:p w14:paraId="644A63EA" w14:textId="77777777" w:rsidR="007B1D15" w:rsidRPr="007B1D15" w:rsidRDefault="007B1D15" w:rsidP="007B1D15">
      <w:pPr>
        <w:rPr>
          <w:lang w:val="en-IN"/>
        </w:rPr>
      </w:pPr>
    </w:p>
    <w:p w14:paraId="04DADE4A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10. Describe the Two-Phase Locking protocol variations: Basic 2PL, Strict 2PL, and Rigorous 2PL. Which is most commonly used and why?</w:t>
      </w:r>
    </w:p>
    <w:p w14:paraId="5B8E7B72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Two-Phase Locking (2PL)</w:t>
      </w:r>
      <w:r w:rsidRPr="007B1D15">
        <w:rPr>
          <w:lang w:val="en-IN"/>
        </w:rPr>
        <w:t xml:space="preserve"> divides transaction locking into two phases:</w:t>
      </w:r>
    </w:p>
    <w:p w14:paraId="0422B7F5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1. Growing Phase:</w:t>
      </w:r>
      <w:r w:rsidRPr="007B1D15">
        <w:rPr>
          <w:lang w:val="en-IN"/>
        </w:rPr>
        <w:br/>
        <w:t>The transaction can acquire locks but cannot release them.</w:t>
      </w:r>
    </w:p>
    <w:p w14:paraId="42F7E8ED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2. Shrinking Phase:</w:t>
      </w:r>
      <w:r w:rsidRPr="007B1D15">
        <w:rPr>
          <w:lang w:val="en-IN"/>
        </w:rPr>
        <w:br/>
        <w:t>The transaction can release locks but cannot acquire new locks.</w:t>
      </w:r>
    </w:p>
    <w:p w14:paraId="3BAFAB68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Basic 2PL</w:t>
      </w:r>
    </w:p>
    <w:p w14:paraId="5D4F906B" w14:textId="77777777" w:rsidR="007B1D15" w:rsidRPr="007B1D15" w:rsidRDefault="007B1D15" w:rsidP="007B1D15">
      <w:pPr>
        <w:numPr>
          <w:ilvl w:val="0"/>
          <w:numId w:val="14"/>
        </w:numPr>
        <w:rPr>
          <w:lang w:val="en-IN"/>
        </w:rPr>
      </w:pPr>
      <w:r w:rsidRPr="007B1D15">
        <w:rPr>
          <w:lang w:val="en-IN"/>
        </w:rPr>
        <w:t xml:space="preserve">Locks are acquired during the growing phase. </w:t>
      </w:r>
    </w:p>
    <w:p w14:paraId="50643854" w14:textId="77777777" w:rsidR="007B1D15" w:rsidRPr="007B1D15" w:rsidRDefault="007B1D15" w:rsidP="007B1D15">
      <w:pPr>
        <w:numPr>
          <w:ilvl w:val="0"/>
          <w:numId w:val="14"/>
        </w:numPr>
        <w:rPr>
          <w:lang w:val="en-IN"/>
        </w:rPr>
      </w:pPr>
      <w:r w:rsidRPr="007B1D15">
        <w:rPr>
          <w:lang w:val="en-IN"/>
        </w:rPr>
        <w:t xml:space="preserve">Locks are released during the shrinking phase. </w:t>
      </w:r>
    </w:p>
    <w:p w14:paraId="2FD1D817" w14:textId="77777777" w:rsidR="007B1D15" w:rsidRPr="007B1D15" w:rsidRDefault="007B1D15" w:rsidP="007B1D15">
      <w:pPr>
        <w:numPr>
          <w:ilvl w:val="0"/>
          <w:numId w:val="14"/>
        </w:numPr>
        <w:rPr>
          <w:lang w:val="en-IN"/>
        </w:rPr>
      </w:pPr>
      <w:r w:rsidRPr="007B1D15">
        <w:rPr>
          <w:lang w:val="en-IN"/>
        </w:rPr>
        <w:t xml:space="preserve">Ensures conflict serializability. </w:t>
      </w:r>
    </w:p>
    <w:p w14:paraId="205BC193" w14:textId="77777777" w:rsidR="007B1D15" w:rsidRPr="007B1D15" w:rsidRDefault="007B1D15" w:rsidP="007B1D15">
      <w:pPr>
        <w:numPr>
          <w:ilvl w:val="0"/>
          <w:numId w:val="14"/>
        </w:numPr>
        <w:rPr>
          <w:lang w:val="en-IN"/>
        </w:rPr>
      </w:pPr>
      <w:r w:rsidRPr="007B1D15">
        <w:rPr>
          <w:lang w:val="en-IN"/>
        </w:rPr>
        <w:t xml:space="preserve">Deadlocks may still occur. </w:t>
      </w:r>
    </w:p>
    <w:p w14:paraId="7B1DE85C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Strict 2PL</w:t>
      </w:r>
    </w:p>
    <w:p w14:paraId="456807F5" w14:textId="77777777" w:rsidR="007B1D15" w:rsidRPr="007B1D15" w:rsidRDefault="007B1D15" w:rsidP="007B1D15">
      <w:pPr>
        <w:numPr>
          <w:ilvl w:val="0"/>
          <w:numId w:val="15"/>
        </w:numPr>
        <w:rPr>
          <w:lang w:val="en-IN"/>
        </w:rPr>
      </w:pPr>
      <w:r w:rsidRPr="007B1D15">
        <w:rPr>
          <w:lang w:val="en-IN"/>
        </w:rPr>
        <w:t xml:space="preserve">All </w:t>
      </w:r>
      <w:r w:rsidRPr="007B1D15">
        <w:rPr>
          <w:b/>
          <w:bCs/>
          <w:lang w:val="en-IN"/>
        </w:rPr>
        <w:t>exclusive/write locks</w:t>
      </w:r>
      <w:r w:rsidRPr="007B1D15">
        <w:rPr>
          <w:lang w:val="en-IN"/>
        </w:rPr>
        <w:t xml:space="preserve"> are held until commit or rollback. </w:t>
      </w:r>
    </w:p>
    <w:p w14:paraId="430629A1" w14:textId="77777777" w:rsidR="007B1D15" w:rsidRPr="007B1D15" w:rsidRDefault="007B1D15" w:rsidP="007B1D15">
      <w:pPr>
        <w:numPr>
          <w:ilvl w:val="0"/>
          <w:numId w:val="15"/>
        </w:numPr>
        <w:rPr>
          <w:lang w:val="en-IN"/>
        </w:rPr>
      </w:pPr>
      <w:r w:rsidRPr="007B1D15">
        <w:rPr>
          <w:lang w:val="en-IN"/>
        </w:rPr>
        <w:t xml:space="preserve">Prevents dirty writes. </w:t>
      </w:r>
    </w:p>
    <w:p w14:paraId="5E77E758" w14:textId="77777777" w:rsidR="007B1D15" w:rsidRPr="007B1D15" w:rsidRDefault="007B1D15" w:rsidP="007B1D15">
      <w:pPr>
        <w:numPr>
          <w:ilvl w:val="0"/>
          <w:numId w:val="15"/>
        </w:numPr>
        <w:rPr>
          <w:lang w:val="en-IN"/>
        </w:rPr>
      </w:pPr>
      <w:r w:rsidRPr="007B1D15">
        <w:rPr>
          <w:lang w:val="en-IN"/>
        </w:rPr>
        <w:t xml:space="preserve">Prevents cascading rollbacks. </w:t>
      </w:r>
    </w:p>
    <w:p w14:paraId="38F2FD5A" w14:textId="77777777" w:rsidR="007B1D15" w:rsidRPr="007B1D15" w:rsidRDefault="007B1D15" w:rsidP="007B1D15">
      <w:pPr>
        <w:numPr>
          <w:ilvl w:val="0"/>
          <w:numId w:val="15"/>
        </w:numPr>
        <w:rPr>
          <w:lang w:val="en-IN"/>
        </w:rPr>
      </w:pPr>
      <w:r w:rsidRPr="007B1D15">
        <w:rPr>
          <w:lang w:val="en-IN"/>
        </w:rPr>
        <w:t xml:space="preserve">Makes recovery easier. </w:t>
      </w:r>
    </w:p>
    <w:p w14:paraId="5CEE2C20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Rigorous 2PL</w:t>
      </w:r>
    </w:p>
    <w:p w14:paraId="381FBDF0" w14:textId="77777777" w:rsidR="007B1D15" w:rsidRPr="007B1D15" w:rsidRDefault="007B1D15" w:rsidP="007B1D15">
      <w:pPr>
        <w:numPr>
          <w:ilvl w:val="0"/>
          <w:numId w:val="16"/>
        </w:numPr>
        <w:rPr>
          <w:lang w:val="en-IN"/>
        </w:rPr>
      </w:pPr>
      <w:r w:rsidRPr="007B1D15">
        <w:rPr>
          <w:lang w:val="en-IN"/>
        </w:rPr>
        <w:t xml:space="preserve">Both </w:t>
      </w:r>
      <w:r w:rsidRPr="007B1D15">
        <w:rPr>
          <w:b/>
          <w:bCs/>
          <w:lang w:val="en-IN"/>
        </w:rPr>
        <w:t>shared/read and exclusive/write locks</w:t>
      </w:r>
      <w:r w:rsidRPr="007B1D15">
        <w:rPr>
          <w:lang w:val="en-IN"/>
        </w:rPr>
        <w:t xml:space="preserve"> are held until commit or rollback. </w:t>
      </w:r>
    </w:p>
    <w:p w14:paraId="34C672C2" w14:textId="77777777" w:rsidR="007B1D15" w:rsidRPr="007B1D15" w:rsidRDefault="007B1D15" w:rsidP="007B1D15">
      <w:pPr>
        <w:numPr>
          <w:ilvl w:val="0"/>
          <w:numId w:val="16"/>
        </w:numPr>
        <w:rPr>
          <w:lang w:val="en-IN"/>
        </w:rPr>
      </w:pPr>
      <w:r w:rsidRPr="007B1D15">
        <w:rPr>
          <w:lang w:val="en-IN"/>
        </w:rPr>
        <w:t xml:space="preserve">Provides stronger control than strict 2PL. </w:t>
      </w:r>
    </w:p>
    <w:p w14:paraId="3C2D5CC3" w14:textId="77777777" w:rsidR="007B1D15" w:rsidRPr="007B1D15" w:rsidRDefault="007B1D15" w:rsidP="007B1D15">
      <w:pPr>
        <w:numPr>
          <w:ilvl w:val="0"/>
          <w:numId w:val="16"/>
        </w:numPr>
        <w:rPr>
          <w:lang w:val="en-IN"/>
        </w:rPr>
      </w:pPr>
      <w:r w:rsidRPr="007B1D15">
        <w:rPr>
          <w:lang w:val="en-IN"/>
        </w:rPr>
        <w:t xml:space="preserve">May reduce concurrency because all locks are held until completion. </w:t>
      </w:r>
    </w:p>
    <w:p w14:paraId="334C67FA" w14:textId="77777777" w:rsidR="007B1D15" w:rsidRPr="007B1D15" w:rsidRDefault="007B1D15" w:rsidP="007B1D15">
      <w:pPr>
        <w:rPr>
          <w:b/>
          <w:bCs/>
          <w:lang w:val="en-IN"/>
        </w:rPr>
      </w:pPr>
      <w:r w:rsidRPr="007B1D15">
        <w:rPr>
          <w:b/>
          <w:bCs/>
          <w:lang w:val="en-IN"/>
        </w:rPr>
        <w:t>Most commonly used</w:t>
      </w:r>
    </w:p>
    <w:p w14:paraId="153DB212" w14:textId="77777777" w:rsidR="007B1D15" w:rsidRPr="007B1D15" w:rsidRDefault="007B1D15" w:rsidP="007B1D15">
      <w:pPr>
        <w:rPr>
          <w:lang w:val="en-IN"/>
        </w:rPr>
      </w:pPr>
      <w:r w:rsidRPr="007B1D15">
        <w:rPr>
          <w:b/>
          <w:bCs/>
          <w:lang w:val="en-IN"/>
        </w:rPr>
        <w:t>Strict 2PL</w:t>
      </w:r>
      <w:r w:rsidRPr="007B1D15">
        <w:rPr>
          <w:lang w:val="en-IN"/>
        </w:rPr>
        <w:t xml:space="preserve"> is commonly preferred because it provides conflict serializability, prevents cascading rollbacks, simplifies recovery, and still allows more concurrency than rigorous 2PL.</w:t>
      </w:r>
    </w:p>
    <w:p w14:paraId="52E0C51F" w14:textId="77777777" w:rsidR="007B1D15" w:rsidRDefault="007B1D15"/>
    <w:sectPr w:rsidR="007B1D15"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26C"/>
    <w:multiLevelType w:val="multilevel"/>
    <w:tmpl w:val="488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1483"/>
    <w:multiLevelType w:val="multilevel"/>
    <w:tmpl w:val="102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A2D"/>
    <w:multiLevelType w:val="multilevel"/>
    <w:tmpl w:val="A04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40ED"/>
    <w:multiLevelType w:val="multilevel"/>
    <w:tmpl w:val="EFC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D4F"/>
    <w:multiLevelType w:val="multilevel"/>
    <w:tmpl w:val="DE02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90E1C"/>
    <w:multiLevelType w:val="multilevel"/>
    <w:tmpl w:val="DA28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524EF"/>
    <w:multiLevelType w:val="multilevel"/>
    <w:tmpl w:val="193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5737"/>
    <w:multiLevelType w:val="multilevel"/>
    <w:tmpl w:val="44C2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248B5"/>
    <w:multiLevelType w:val="multilevel"/>
    <w:tmpl w:val="00E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65A66"/>
    <w:multiLevelType w:val="multilevel"/>
    <w:tmpl w:val="97B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57613"/>
    <w:multiLevelType w:val="multilevel"/>
    <w:tmpl w:val="1D3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A78D0"/>
    <w:multiLevelType w:val="multilevel"/>
    <w:tmpl w:val="489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33D5D"/>
    <w:multiLevelType w:val="multilevel"/>
    <w:tmpl w:val="B6C2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93808"/>
    <w:multiLevelType w:val="multilevel"/>
    <w:tmpl w:val="7EFA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5437FA"/>
    <w:multiLevelType w:val="multilevel"/>
    <w:tmpl w:val="81C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959DF"/>
    <w:multiLevelType w:val="multilevel"/>
    <w:tmpl w:val="2EC0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679519">
    <w:abstractNumId w:val="5"/>
  </w:num>
  <w:num w:numId="2" w16cid:durableId="1508054097">
    <w:abstractNumId w:val="0"/>
  </w:num>
  <w:num w:numId="3" w16cid:durableId="929892126">
    <w:abstractNumId w:val="10"/>
  </w:num>
  <w:num w:numId="4" w16cid:durableId="1856917008">
    <w:abstractNumId w:val="11"/>
  </w:num>
  <w:num w:numId="5" w16cid:durableId="605431417">
    <w:abstractNumId w:val="3"/>
  </w:num>
  <w:num w:numId="6" w16cid:durableId="787118624">
    <w:abstractNumId w:val="8"/>
  </w:num>
  <w:num w:numId="7" w16cid:durableId="1766999148">
    <w:abstractNumId w:val="15"/>
  </w:num>
  <w:num w:numId="8" w16cid:durableId="985738163">
    <w:abstractNumId w:val="7"/>
  </w:num>
  <w:num w:numId="9" w16cid:durableId="1301695331">
    <w:abstractNumId w:val="14"/>
  </w:num>
  <w:num w:numId="10" w16cid:durableId="836044706">
    <w:abstractNumId w:val="12"/>
  </w:num>
  <w:num w:numId="11" w16cid:durableId="1596741944">
    <w:abstractNumId w:val="13"/>
  </w:num>
  <w:num w:numId="12" w16cid:durableId="1321735569">
    <w:abstractNumId w:val="4"/>
  </w:num>
  <w:num w:numId="13" w16cid:durableId="788820115">
    <w:abstractNumId w:val="2"/>
  </w:num>
  <w:num w:numId="14" w16cid:durableId="119569186">
    <w:abstractNumId w:val="1"/>
  </w:num>
  <w:num w:numId="15" w16cid:durableId="1782264272">
    <w:abstractNumId w:val="6"/>
  </w:num>
  <w:num w:numId="16" w16cid:durableId="1630235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9E"/>
    <w:rsid w:val="001A6B23"/>
    <w:rsid w:val="004D780E"/>
    <w:rsid w:val="00622281"/>
    <w:rsid w:val="0073386D"/>
    <w:rsid w:val="007B1D15"/>
    <w:rsid w:val="00A27AA9"/>
    <w:rsid w:val="00A6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7632"/>
  <w15:docId w15:val="{7AF0FB08-8D79-49D9-A0B5-2FDF3B42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CSA05_CO5_AT3-Mock Interview.docx</vt:lpstr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CSA05_CO5_AT3-Mock Interview.docx</dc:title>
  <dc:creator>Devika</dc:creator>
  <cp:lastModifiedBy>Devika R</cp:lastModifiedBy>
  <cp:revision>3</cp:revision>
  <dcterms:created xsi:type="dcterms:W3CDTF">2026-08-20T16:24:00Z</dcterms:created>
  <dcterms:modified xsi:type="dcterms:W3CDTF">2026-08-22T11:15:00Z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