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4D168" w14:textId="77777777" w:rsidR="00B63800" w:rsidRDefault="00000000">
      <w:pPr>
        <w:spacing w:before="78"/>
        <w:ind w:left="2275"/>
        <w:rPr>
          <w:rFonts w:ascii="Arial"/>
          <w:b/>
          <w:sz w:val="26"/>
        </w:rPr>
      </w:pPr>
      <w:r>
        <w:rPr>
          <w:rFonts w:ascii="Arial"/>
          <w:b/>
          <w:noProof/>
          <w:sz w:val="26"/>
        </w:rPr>
        <w:drawing>
          <wp:anchor distT="0" distB="0" distL="0" distR="0" simplePos="0" relativeHeight="15729152" behindDoc="0" locked="0" layoutInCell="1" allowOverlap="1" wp14:anchorId="3BB50D17" wp14:editId="2BC40353">
            <wp:simplePos x="0" y="0"/>
            <wp:positionH relativeFrom="page">
              <wp:posOffset>868680</wp:posOffset>
            </wp:positionH>
            <wp:positionV relativeFrom="paragraph">
              <wp:posOffset>-4444</wp:posOffset>
            </wp:positionV>
            <wp:extent cx="960119" cy="123374"/>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960119" cy="123374"/>
                    </a:xfrm>
                    <a:prstGeom prst="rect">
                      <a:avLst/>
                    </a:prstGeom>
                  </pic:spPr>
                </pic:pic>
              </a:graphicData>
            </a:graphic>
          </wp:anchor>
        </w:drawing>
      </w:r>
      <w:r>
        <w:rPr>
          <w:rFonts w:ascii="Arial"/>
          <w:b/>
          <w:color w:val="0A2648"/>
          <w:sz w:val="26"/>
        </w:rPr>
        <w:t xml:space="preserve">SIMATS </w:t>
      </w:r>
      <w:r>
        <w:rPr>
          <w:rFonts w:ascii="Arial"/>
          <w:b/>
          <w:color w:val="0A2648"/>
          <w:spacing w:val="-2"/>
          <w:sz w:val="26"/>
        </w:rPr>
        <w:t>ENGINEERING</w:t>
      </w:r>
    </w:p>
    <w:p w14:paraId="3BF26131" w14:textId="77777777" w:rsidR="00B63800" w:rsidRDefault="00000000">
      <w:pPr>
        <w:spacing w:before="15"/>
        <w:ind w:left="360" w:right="24"/>
        <w:jc w:val="center"/>
        <w:rPr>
          <w:rFonts w:ascii="Arial"/>
          <w:b/>
          <w:sz w:val="26"/>
        </w:rPr>
      </w:pPr>
      <w:r>
        <w:rPr>
          <w:rFonts w:ascii="Arial"/>
          <w:b/>
          <w:color w:val="0A2648"/>
          <w:sz w:val="26"/>
        </w:rPr>
        <w:t xml:space="preserve">Department of Computer Science and </w:t>
      </w:r>
      <w:r>
        <w:rPr>
          <w:rFonts w:ascii="Arial"/>
          <w:b/>
          <w:color w:val="0A2648"/>
          <w:spacing w:val="-2"/>
          <w:sz w:val="26"/>
        </w:rPr>
        <w:t>Engineering</w:t>
      </w:r>
    </w:p>
    <w:p w14:paraId="5C87698B" w14:textId="77777777" w:rsidR="00B63800" w:rsidRDefault="00000000">
      <w:pPr>
        <w:pStyle w:val="Title"/>
      </w:pPr>
      <w:r>
        <w:rPr>
          <w:color w:val="0A2648"/>
        </w:rPr>
        <w:t xml:space="preserve">CSA15 Cloud Computing and Big Data </w:t>
      </w:r>
      <w:r>
        <w:rPr>
          <w:color w:val="0A2648"/>
          <w:spacing w:val="-2"/>
        </w:rPr>
        <w:t>Analytics</w:t>
      </w:r>
    </w:p>
    <w:p w14:paraId="51E8E40B" w14:textId="77777777" w:rsidR="00B63800" w:rsidRDefault="00000000">
      <w:pPr>
        <w:spacing w:before="145"/>
        <w:ind w:left="360"/>
        <w:jc w:val="center"/>
        <w:rPr>
          <w:rFonts w:ascii="Arial"/>
          <w:b/>
        </w:rPr>
      </w:pPr>
      <w:r>
        <w:rPr>
          <w:rFonts w:ascii="Arial"/>
          <w:b/>
          <w:color w:val="1565BF"/>
        </w:rPr>
        <w:t xml:space="preserve">CO4 AT2 - Big Data Industry Problem Solving Guided Tool </w:t>
      </w:r>
      <w:r>
        <w:rPr>
          <w:rFonts w:ascii="Arial"/>
          <w:b/>
          <w:color w:val="1565BF"/>
          <w:spacing w:val="-2"/>
        </w:rPr>
        <w:t>Workbook</w:t>
      </w:r>
    </w:p>
    <w:p w14:paraId="6E815F12" w14:textId="77777777" w:rsidR="00B63800" w:rsidRDefault="00B63800">
      <w:pPr>
        <w:pStyle w:val="BodyText"/>
        <w:spacing w:before="3"/>
        <w:rPr>
          <w:rFonts w:ascii="Arial"/>
          <w:b/>
          <w:sz w:val="10"/>
        </w:rPr>
      </w:pPr>
    </w:p>
    <w:tbl>
      <w:tblPr>
        <w:tblW w:w="0" w:type="auto"/>
        <w:tblInd w:w="660" w:type="dxa"/>
        <w:tblBorders>
          <w:top w:val="single" w:sz="8" w:space="0" w:color="B8D6F5"/>
          <w:left w:val="single" w:sz="8" w:space="0" w:color="B8D6F5"/>
          <w:bottom w:val="single" w:sz="8" w:space="0" w:color="B8D6F5"/>
          <w:right w:val="single" w:sz="8" w:space="0" w:color="B8D6F5"/>
          <w:insideH w:val="single" w:sz="8" w:space="0" w:color="B8D6F5"/>
          <w:insideV w:val="single" w:sz="8" w:space="0" w:color="B8D6F5"/>
        </w:tblBorders>
        <w:tblLayout w:type="fixed"/>
        <w:tblCellMar>
          <w:left w:w="0" w:type="dxa"/>
          <w:right w:w="0" w:type="dxa"/>
        </w:tblCellMar>
        <w:tblLook w:val="01E0" w:firstRow="1" w:lastRow="1" w:firstColumn="1" w:lastColumn="1" w:noHBand="0" w:noVBand="0"/>
      </w:tblPr>
      <w:tblGrid>
        <w:gridCol w:w="1843"/>
        <w:gridCol w:w="2908"/>
        <w:gridCol w:w="1800"/>
        <w:gridCol w:w="2951"/>
      </w:tblGrid>
      <w:tr w:rsidR="00B63800" w14:paraId="505037D9" w14:textId="77777777">
        <w:trPr>
          <w:trHeight w:val="360"/>
        </w:trPr>
        <w:tc>
          <w:tcPr>
            <w:tcW w:w="1843" w:type="dxa"/>
            <w:shd w:val="clear" w:color="auto" w:fill="E9F4FF"/>
          </w:tcPr>
          <w:p w14:paraId="74293703" w14:textId="77777777" w:rsidR="00B63800" w:rsidRDefault="00000000">
            <w:pPr>
              <w:pStyle w:val="TableParagraph"/>
              <w:spacing w:before="83"/>
              <w:ind w:left="113"/>
              <w:rPr>
                <w:rFonts w:ascii="Arial"/>
                <w:b/>
                <w:sz w:val="16"/>
              </w:rPr>
            </w:pPr>
            <w:r>
              <w:rPr>
                <w:rFonts w:ascii="Arial"/>
                <w:b/>
                <w:color w:val="0A2648"/>
                <w:sz w:val="16"/>
              </w:rPr>
              <w:t xml:space="preserve">Course </w:t>
            </w:r>
            <w:r>
              <w:rPr>
                <w:rFonts w:ascii="Arial"/>
                <w:b/>
                <w:color w:val="0A2648"/>
                <w:spacing w:val="-4"/>
                <w:sz w:val="16"/>
              </w:rPr>
              <w:t>Code</w:t>
            </w:r>
          </w:p>
        </w:tc>
        <w:tc>
          <w:tcPr>
            <w:tcW w:w="2908" w:type="dxa"/>
          </w:tcPr>
          <w:p w14:paraId="6C30697F" w14:textId="77777777" w:rsidR="00B63800" w:rsidRDefault="00000000">
            <w:pPr>
              <w:pStyle w:val="TableParagraph"/>
              <w:spacing w:before="83"/>
              <w:ind w:left="113"/>
              <w:rPr>
                <w:sz w:val="16"/>
              </w:rPr>
            </w:pPr>
            <w:r>
              <w:rPr>
                <w:color w:val="17202A"/>
                <w:spacing w:val="-2"/>
                <w:sz w:val="16"/>
              </w:rPr>
              <w:t>CSA15</w:t>
            </w:r>
          </w:p>
        </w:tc>
        <w:tc>
          <w:tcPr>
            <w:tcW w:w="1800" w:type="dxa"/>
            <w:shd w:val="clear" w:color="auto" w:fill="E9F4FF"/>
          </w:tcPr>
          <w:p w14:paraId="184C0D46" w14:textId="77777777" w:rsidR="00B63800" w:rsidRDefault="00000000">
            <w:pPr>
              <w:pStyle w:val="TableParagraph"/>
              <w:spacing w:before="83"/>
              <w:ind w:left="113"/>
              <w:rPr>
                <w:rFonts w:ascii="Arial"/>
                <w:b/>
                <w:sz w:val="16"/>
              </w:rPr>
            </w:pPr>
            <w:r>
              <w:rPr>
                <w:rFonts w:ascii="Arial"/>
                <w:b/>
                <w:color w:val="0A2648"/>
                <w:spacing w:val="-4"/>
                <w:sz w:val="16"/>
              </w:rPr>
              <w:t>Slot</w:t>
            </w:r>
          </w:p>
        </w:tc>
        <w:tc>
          <w:tcPr>
            <w:tcW w:w="2951" w:type="dxa"/>
          </w:tcPr>
          <w:p w14:paraId="38A5EBB4" w14:textId="77777777" w:rsidR="00B63800" w:rsidRDefault="00000000">
            <w:pPr>
              <w:pStyle w:val="TableParagraph"/>
              <w:spacing w:before="83"/>
              <w:ind w:left="113"/>
              <w:rPr>
                <w:sz w:val="16"/>
              </w:rPr>
            </w:pPr>
            <w:r>
              <w:rPr>
                <w:color w:val="17202A"/>
                <w:spacing w:val="-10"/>
                <w:sz w:val="16"/>
              </w:rPr>
              <w:t>B</w:t>
            </w:r>
          </w:p>
        </w:tc>
      </w:tr>
      <w:tr w:rsidR="00B63800" w14:paraId="718D639B" w14:textId="77777777">
        <w:trPr>
          <w:trHeight w:val="360"/>
        </w:trPr>
        <w:tc>
          <w:tcPr>
            <w:tcW w:w="1843" w:type="dxa"/>
            <w:shd w:val="clear" w:color="auto" w:fill="E9F4FF"/>
          </w:tcPr>
          <w:p w14:paraId="307B6968" w14:textId="77777777" w:rsidR="00B63800" w:rsidRDefault="00000000">
            <w:pPr>
              <w:pStyle w:val="TableParagraph"/>
              <w:spacing w:before="83"/>
              <w:ind w:left="113"/>
              <w:rPr>
                <w:rFonts w:ascii="Arial"/>
                <w:b/>
                <w:sz w:val="16"/>
              </w:rPr>
            </w:pPr>
            <w:r>
              <w:rPr>
                <w:rFonts w:ascii="Arial"/>
                <w:b/>
                <w:color w:val="0A2648"/>
                <w:spacing w:val="-2"/>
                <w:sz w:val="16"/>
              </w:rPr>
              <w:t>Assessment</w:t>
            </w:r>
          </w:p>
        </w:tc>
        <w:tc>
          <w:tcPr>
            <w:tcW w:w="2908" w:type="dxa"/>
          </w:tcPr>
          <w:p w14:paraId="09879200" w14:textId="77777777" w:rsidR="00B63800" w:rsidRDefault="00000000">
            <w:pPr>
              <w:pStyle w:val="TableParagraph"/>
              <w:spacing w:before="83"/>
              <w:ind w:left="113"/>
              <w:rPr>
                <w:sz w:val="16"/>
              </w:rPr>
            </w:pPr>
            <w:r>
              <w:rPr>
                <w:color w:val="17202A"/>
                <w:sz w:val="16"/>
              </w:rPr>
              <w:t xml:space="preserve">CO4 </w:t>
            </w:r>
            <w:r>
              <w:rPr>
                <w:color w:val="17202A"/>
                <w:spacing w:val="-5"/>
                <w:sz w:val="16"/>
              </w:rPr>
              <w:t>AT2</w:t>
            </w:r>
          </w:p>
        </w:tc>
        <w:tc>
          <w:tcPr>
            <w:tcW w:w="1800" w:type="dxa"/>
            <w:shd w:val="clear" w:color="auto" w:fill="E9F4FF"/>
          </w:tcPr>
          <w:p w14:paraId="30F8CDF6" w14:textId="77777777" w:rsidR="00B63800" w:rsidRDefault="00000000">
            <w:pPr>
              <w:pStyle w:val="TableParagraph"/>
              <w:spacing w:before="83"/>
              <w:ind w:left="113"/>
              <w:rPr>
                <w:rFonts w:ascii="Arial"/>
                <w:b/>
                <w:sz w:val="16"/>
              </w:rPr>
            </w:pPr>
            <w:r>
              <w:rPr>
                <w:rFonts w:ascii="Arial"/>
                <w:b/>
                <w:color w:val="0A2648"/>
                <w:sz w:val="16"/>
              </w:rPr>
              <w:t xml:space="preserve">Bloom </w:t>
            </w:r>
            <w:r>
              <w:rPr>
                <w:rFonts w:ascii="Arial"/>
                <w:b/>
                <w:color w:val="0A2648"/>
                <w:spacing w:val="-2"/>
                <w:sz w:val="16"/>
              </w:rPr>
              <w:t>Level</w:t>
            </w:r>
          </w:p>
        </w:tc>
        <w:tc>
          <w:tcPr>
            <w:tcW w:w="2951" w:type="dxa"/>
          </w:tcPr>
          <w:p w14:paraId="5402268A" w14:textId="77777777" w:rsidR="00B63800" w:rsidRDefault="00000000">
            <w:pPr>
              <w:pStyle w:val="TableParagraph"/>
              <w:spacing w:before="83"/>
              <w:ind w:left="113"/>
              <w:rPr>
                <w:sz w:val="16"/>
              </w:rPr>
            </w:pPr>
            <w:r>
              <w:rPr>
                <w:color w:val="17202A"/>
                <w:sz w:val="16"/>
              </w:rPr>
              <w:t xml:space="preserve">BL4 - </w:t>
            </w:r>
            <w:r>
              <w:rPr>
                <w:color w:val="17202A"/>
                <w:spacing w:val="-2"/>
                <w:sz w:val="16"/>
              </w:rPr>
              <w:t>Analyze</w:t>
            </w:r>
          </w:p>
        </w:tc>
      </w:tr>
      <w:tr w:rsidR="00B63800" w14:paraId="6948F97F" w14:textId="77777777">
        <w:trPr>
          <w:trHeight w:val="360"/>
        </w:trPr>
        <w:tc>
          <w:tcPr>
            <w:tcW w:w="1843" w:type="dxa"/>
            <w:shd w:val="clear" w:color="auto" w:fill="E9F4FF"/>
          </w:tcPr>
          <w:p w14:paraId="58332B97" w14:textId="77777777" w:rsidR="00B63800" w:rsidRDefault="00000000">
            <w:pPr>
              <w:pStyle w:val="TableParagraph"/>
              <w:spacing w:before="83"/>
              <w:ind w:left="113"/>
              <w:rPr>
                <w:rFonts w:ascii="Arial"/>
                <w:b/>
                <w:sz w:val="16"/>
              </w:rPr>
            </w:pPr>
            <w:r>
              <w:rPr>
                <w:rFonts w:ascii="Arial"/>
                <w:b/>
                <w:color w:val="0A2648"/>
                <w:spacing w:val="-2"/>
                <w:sz w:val="16"/>
              </w:rPr>
              <w:t>Faculty</w:t>
            </w:r>
          </w:p>
        </w:tc>
        <w:tc>
          <w:tcPr>
            <w:tcW w:w="2908" w:type="dxa"/>
          </w:tcPr>
          <w:p w14:paraId="3E1C2A7B" w14:textId="77777777" w:rsidR="00B63800" w:rsidRDefault="00000000">
            <w:pPr>
              <w:pStyle w:val="TableParagraph"/>
              <w:spacing w:before="83"/>
              <w:ind w:left="113"/>
              <w:rPr>
                <w:sz w:val="16"/>
              </w:rPr>
            </w:pPr>
            <w:r>
              <w:rPr>
                <w:color w:val="17202A"/>
                <w:sz w:val="16"/>
              </w:rPr>
              <w:t xml:space="preserve">Dr C. Rajesh </w:t>
            </w:r>
            <w:r>
              <w:rPr>
                <w:color w:val="17202A"/>
                <w:spacing w:val="-4"/>
                <w:sz w:val="16"/>
              </w:rPr>
              <w:t>Babu</w:t>
            </w:r>
          </w:p>
        </w:tc>
        <w:tc>
          <w:tcPr>
            <w:tcW w:w="1800" w:type="dxa"/>
            <w:shd w:val="clear" w:color="auto" w:fill="E9F4FF"/>
          </w:tcPr>
          <w:p w14:paraId="5996765E" w14:textId="77777777" w:rsidR="00B63800" w:rsidRDefault="00000000">
            <w:pPr>
              <w:pStyle w:val="TableParagraph"/>
              <w:spacing w:before="83"/>
              <w:ind w:left="113"/>
              <w:rPr>
                <w:rFonts w:ascii="Arial"/>
                <w:b/>
                <w:sz w:val="16"/>
              </w:rPr>
            </w:pPr>
            <w:r>
              <w:rPr>
                <w:rFonts w:ascii="Arial"/>
                <w:b/>
                <w:color w:val="0A2648"/>
                <w:sz w:val="16"/>
              </w:rPr>
              <w:t xml:space="preserve">Employee </w:t>
            </w:r>
            <w:r>
              <w:rPr>
                <w:rFonts w:ascii="Arial"/>
                <w:b/>
                <w:color w:val="0A2648"/>
                <w:spacing w:val="-5"/>
                <w:sz w:val="16"/>
              </w:rPr>
              <w:t>ID</w:t>
            </w:r>
          </w:p>
        </w:tc>
        <w:tc>
          <w:tcPr>
            <w:tcW w:w="2951" w:type="dxa"/>
          </w:tcPr>
          <w:p w14:paraId="7C47CB23" w14:textId="77777777" w:rsidR="00B63800" w:rsidRDefault="00000000">
            <w:pPr>
              <w:pStyle w:val="TableParagraph"/>
              <w:spacing w:before="83"/>
              <w:ind w:left="113"/>
              <w:rPr>
                <w:sz w:val="16"/>
              </w:rPr>
            </w:pPr>
            <w:r>
              <w:rPr>
                <w:color w:val="17202A"/>
                <w:spacing w:val="-2"/>
                <w:sz w:val="16"/>
              </w:rPr>
              <w:t>SSETSCS415</w:t>
            </w:r>
          </w:p>
        </w:tc>
      </w:tr>
      <w:tr w:rsidR="00B63800" w14:paraId="0190472A" w14:textId="77777777">
        <w:trPr>
          <w:trHeight w:val="553"/>
        </w:trPr>
        <w:tc>
          <w:tcPr>
            <w:tcW w:w="1843" w:type="dxa"/>
            <w:shd w:val="clear" w:color="auto" w:fill="E9F4FF"/>
          </w:tcPr>
          <w:p w14:paraId="2F9859AD" w14:textId="77777777" w:rsidR="00B63800" w:rsidRDefault="00000000">
            <w:pPr>
              <w:pStyle w:val="TableParagraph"/>
              <w:spacing w:before="180"/>
              <w:ind w:left="113"/>
              <w:rPr>
                <w:rFonts w:ascii="Arial"/>
                <w:b/>
                <w:sz w:val="16"/>
              </w:rPr>
            </w:pPr>
            <w:r>
              <w:rPr>
                <w:rFonts w:ascii="Arial"/>
                <w:b/>
                <w:color w:val="0A2648"/>
                <w:spacing w:val="-4"/>
                <w:sz w:val="16"/>
              </w:rPr>
              <w:t>Mode</w:t>
            </w:r>
          </w:p>
        </w:tc>
        <w:tc>
          <w:tcPr>
            <w:tcW w:w="2908" w:type="dxa"/>
          </w:tcPr>
          <w:p w14:paraId="02B501D7" w14:textId="77777777" w:rsidR="00B63800" w:rsidRDefault="00000000">
            <w:pPr>
              <w:pStyle w:val="TableParagraph"/>
              <w:spacing w:before="83" w:line="252" w:lineRule="auto"/>
              <w:ind w:left="113" w:right="156"/>
              <w:rPr>
                <w:sz w:val="16"/>
              </w:rPr>
            </w:pPr>
            <w:r>
              <w:rPr>
                <w:color w:val="17202A"/>
                <w:sz w:val="16"/>
              </w:rPr>
              <w:t>Individual</w:t>
            </w:r>
            <w:r>
              <w:rPr>
                <w:color w:val="17202A"/>
                <w:spacing w:val="-12"/>
                <w:sz w:val="16"/>
              </w:rPr>
              <w:t xml:space="preserve"> </w:t>
            </w:r>
            <w:r>
              <w:rPr>
                <w:color w:val="17202A"/>
                <w:sz w:val="16"/>
              </w:rPr>
              <w:t>guided</w:t>
            </w:r>
            <w:r>
              <w:rPr>
                <w:color w:val="17202A"/>
                <w:spacing w:val="-11"/>
                <w:sz w:val="16"/>
              </w:rPr>
              <w:t xml:space="preserve"> </w:t>
            </w:r>
            <w:r>
              <w:rPr>
                <w:color w:val="17202A"/>
                <w:sz w:val="16"/>
              </w:rPr>
              <w:t xml:space="preserve">tool-based </w:t>
            </w:r>
            <w:r>
              <w:rPr>
                <w:color w:val="17202A"/>
                <w:spacing w:val="-2"/>
                <w:sz w:val="16"/>
              </w:rPr>
              <w:t>workbook</w:t>
            </w:r>
          </w:p>
        </w:tc>
        <w:tc>
          <w:tcPr>
            <w:tcW w:w="1800" w:type="dxa"/>
            <w:shd w:val="clear" w:color="auto" w:fill="E9F4FF"/>
          </w:tcPr>
          <w:p w14:paraId="75144D39" w14:textId="77777777" w:rsidR="00B63800" w:rsidRDefault="00000000">
            <w:pPr>
              <w:pStyle w:val="TableParagraph"/>
              <w:spacing w:before="180"/>
              <w:ind w:left="113"/>
              <w:rPr>
                <w:rFonts w:ascii="Arial"/>
                <w:b/>
                <w:sz w:val="16"/>
              </w:rPr>
            </w:pPr>
            <w:r>
              <w:rPr>
                <w:rFonts w:ascii="Arial"/>
                <w:b/>
                <w:color w:val="0A2648"/>
                <w:spacing w:val="-2"/>
                <w:sz w:val="16"/>
              </w:rPr>
              <w:t>Submission</w:t>
            </w:r>
          </w:p>
        </w:tc>
        <w:tc>
          <w:tcPr>
            <w:tcW w:w="2951" w:type="dxa"/>
          </w:tcPr>
          <w:p w14:paraId="26E385C9" w14:textId="77777777" w:rsidR="00B63800" w:rsidRDefault="00000000">
            <w:pPr>
              <w:pStyle w:val="TableParagraph"/>
              <w:spacing w:before="83" w:line="252" w:lineRule="auto"/>
              <w:ind w:left="113"/>
              <w:rPr>
                <w:sz w:val="16"/>
              </w:rPr>
            </w:pPr>
            <w:r>
              <w:rPr>
                <w:color w:val="17202A"/>
                <w:sz w:val="16"/>
              </w:rPr>
              <w:t>GitHub</w:t>
            </w:r>
            <w:r>
              <w:rPr>
                <w:color w:val="17202A"/>
                <w:spacing w:val="-10"/>
                <w:sz w:val="16"/>
              </w:rPr>
              <w:t xml:space="preserve"> </w:t>
            </w:r>
            <w:r>
              <w:rPr>
                <w:color w:val="17202A"/>
                <w:sz w:val="16"/>
              </w:rPr>
              <w:t>repository</w:t>
            </w:r>
            <w:r>
              <w:rPr>
                <w:color w:val="17202A"/>
                <w:spacing w:val="-10"/>
                <w:sz w:val="16"/>
              </w:rPr>
              <w:t xml:space="preserve"> </w:t>
            </w:r>
            <w:r>
              <w:rPr>
                <w:color w:val="17202A"/>
                <w:sz w:val="16"/>
              </w:rPr>
              <w:t>link</w:t>
            </w:r>
            <w:r>
              <w:rPr>
                <w:color w:val="17202A"/>
                <w:spacing w:val="-10"/>
                <w:sz w:val="16"/>
              </w:rPr>
              <w:t xml:space="preserve"> </w:t>
            </w:r>
            <w:r>
              <w:rPr>
                <w:color w:val="17202A"/>
                <w:sz w:val="16"/>
              </w:rPr>
              <w:t>through</w:t>
            </w:r>
            <w:r>
              <w:rPr>
                <w:color w:val="17202A"/>
                <w:spacing w:val="-10"/>
                <w:sz w:val="16"/>
              </w:rPr>
              <w:t xml:space="preserve"> </w:t>
            </w:r>
            <w:r>
              <w:rPr>
                <w:color w:val="17202A"/>
                <w:sz w:val="16"/>
              </w:rPr>
              <w:t xml:space="preserve">Google </w:t>
            </w:r>
            <w:r>
              <w:rPr>
                <w:color w:val="17202A"/>
                <w:spacing w:val="-2"/>
                <w:sz w:val="16"/>
              </w:rPr>
              <w:t>Classroom</w:t>
            </w:r>
          </w:p>
        </w:tc>
      </w:tr>
      <w:tr w:rsidR="00B63800" w14:paraId="60B3453D" w14:textId="77777777">
        <w:trPr>
          <w:trHeight w:val="553"/>
        </w:trPr>
        <w:tc>
          <w:tcPr>
            <w:tcW w:w="1843" w:type="dxa"/>
            <w:shd w:val="clear" w:color="auto" w:fill="E9F4FF"/>
          </w:tcPr>
          <w:p w14:paraId="1706D341" w14:textId="77777777" w:rsidR="00B63800" w:rsidRDefault="00000000">
            <w:pPr>
              <w:pStyle w:val="TableParagraph"/>
              <w:spacing w:before="180"/>
              <w:ind w:left="113"/>
              <w:rPr>
                <w:rFonts w:ascii="Arial"/>
                <w:b/>
                <w:sz w:val="16"/>
              </w:rPr>
            </w:pPr>
            <w:r>
              <w:rPr>
                <w:rFonts w:ascii="Arial"/>
                <w:b/>
                <w:color w:val="0A2648"/>
                <w:sz w:val="16"/>
              </w:rPr>
              <w:t xml:space="preserve">End </w:t>
            </w:r>
            <w:r>
              <w:rPr>
                <w:rFonts w:ascii="Arial"/>
                <w:b/>
                <w:color w:val="0A2648"/>
                <w:spacing w:val="-2"/>
                <w:sz w:val="16"/>
              </w:rPr>
              <w:t>Evidence</w:t>
            </w:r>
          </w:p>
        </w:tc>
        <w:tc>
          <w:tcPr>
            <w:tcW w:w="2908" w:type="dxa"/>
          </w:tcPr>
          <w:p w14:paraId="7BE3128B" w14:textId="77777777" w:rsidR="00B63800" w:rsidRDefault="00000000">
            <w:pPr>
              <w:pStyle w:val="TableParagraph"/>
              <w:spacing w:before="83"/>
              <w:ind w:left="113"/>
              <w:rPr>
                <w:sz w:val="16"/>
              </w:rPr>
            </w:pPr>
            <w:r>
              <w:rPr>
                <w:color w:val="17202A"/>
                <w:sz w:val="16"/>
              </w:rPr>
              <w:t xml:space="preserve">Workbook + screenshots + </w:t>
            </w:r>
            <w:r>
              <w:rPr>
                <w:color w:val="17202A"/>
                <w:spacing w:val="-2"/>
                <w:sz w:val="16"/>
              </w:rPr>
              <w:t>diagrams</w:t>
            </w:r>
          </w:p>
          <w:p w14:paraId="514B5119" w14:textId="77777777" w:rsidR="00B63800" w:rsidRDefault="00000000">
            <w:pPr>
              <w:pStyle w:val="TableParagraph"/>
              <w:spacing w:before="10"/>
              <w:ind w:left="113"/>
              <w:rPr>
                <w:sz w:val="16"/>
              </w:rPr>
            </w:pPr>
            <w:r>
              <w:rPr>
                <w:color w:val="17202A"/>
                <w:sz w:val="16"/>
              </w:rPr>
              <w:t xml:space="preserve">+ </w:t>
            </w:r>
            <w:r>
              <w:rPr>
                <w:color w:val="17202A"/>
                <w:spacing w:val="-2"/>
                <w:sz w:val="16"/>
              </w:rPr>
              <w:t>dashboard/mockup</w:t>
            </w:r>
          </w:p>
        </w:tc>
        <w:tc>
          <w:tcPr>
            <w:tcW w:w="1800" w:type="dxa"/>
            <w:shd w:val="clear" w:color="auto" w:fill="E9F4FF"/>
          </w:tcPr>
          <w:p w14:paraId="51731235" w14:textId="77777777" w:rsidR="00B63800" w:rsidRDefault="00000000">
            <w:pPr>
              <w:pStyle w:val="TableParagraph"/>
              <w:spacing w:before="180"/>
              <w:ind w:left="113"/>
              <w:rPr>
                <w:rFonts w:ascii="Arial"/>
                <w:b/>
                <w:sz w:val="16"/>
              </w:rPr>
            </w:pPr>
            <w:r>
              <w:rPr>
                <w:rFonts w:ascii="Arial"/>
                <w:b/>
                <w:color w:val="0A2648"/>
                <w:spacing w:val="-2"/>
                <w:sz w:val="16"/>
              </w:rPr>
              <w:t>Marks</w:t>
            </w:r>
          </w:p>
        </w:tc>
        <w:tc>
          <w:tcPr>
            <w:tcW w:w="2951" w:type="dxa"/>
          </w:tcPr>
          <w:p w14:paraId="468E6B32" w14:textId="77777777" w:rsidR="00B63800" w:rsidRDefault="00000000">
            <w:pPr>
              <w:pStyle w:val="TableParagraph"/>
              <w:spacing w:before="180"/>
              <w:ind w:left="113"/>
              <w:rPr>
                <w:sz w:val="16"/>
              </w:rPr>
            </w:pPr>
            <w:r>
              <w:rPr>
                <w:color w:val="17202A"/>
                <w:spacing w:val="-5"/>
                <w:sz w:val="16"/>
              </w:rPr>
              <w:t>30</w:t>
            </w:r>
          </w:p>
        </w:tc>
      </w:tr>
    </w:tbl>
    <w:p w14:paraId="58741A76" w14:textId="77777777" w:rsidR="00B63800" w:rsidRDefault="00000000">
      <w:pPr>
        <w:pStyle w:val="Heading1"/>
        <w:spacing w:before="146"/>
      </w:pPr>
      <w:r>
        <w:rPr>
          <w:color w:val="0A2648"/>
        </w:rPr>
        <w:t xml:space="preserve">Student </w:t>
      </w:r>
      <w:r>
        <w:rPr>
          <w:color w:val="0A2648"/>
          <w:spacing w:val="-2"/>
        </w:rPr>
        <w:t>Details</w:t>
      </w:r>
    </w:p>
    <w:p w14:paraId="792810E2" w14:textId="77777777" w:rsidR="00B63800" w:rsidRDefault="00B63800">
      <w:pPr>
        <w:pStyle w:val="BodyText"/>
        <w:spacing w:before="8" w:after="1"/>
        <w:rPr>
          <w:rFonts w:ascii="Calibri"/>
          <w:b/>
          <w:sz w:val="8"/>
        </w:rPr>
      </w:pPr>
    </w:p>
    <w:tbl>
      <w:tblPr>
        <w:tblW w:w="0" w:type="auto"/>
        <w:tblInd w:w="659" w:type="dxa"/>
        <w:tblBorders>
          <w:top w:val="single" w:sz="8" w:space="0" w:color="B8D6F5"/>
          <w:left w:val="single" w:sz="8" w:space="0" w:color="B8D6F5"/>
          <w:bottom w:val="single" w:sz="8" w:space="0" w:color="B8D6F5"/>
          <w:right w:val="single" w:sz="8" w:space="0" w:color="B8D6F5"/>
          <w:insideH w:val="single" w:sz="8" w:space="0" w:color="B8D6F5"/>
          <w:insideV w:val="single" w:sz="8" w:space="0" w:color="B8D6F5"/>
        </w:tblBorders>
        <w:tblLayout w:type="fixed"/>
        <w:tblCellMar>
          <w:left w:w="0" w:type="dxa"/>
          <w:right w:w="0" w:type="dxa"/>
        </w:tblCellMar>
        <w:tblLook w:val="01E0" w:firstRow="1" w:lastRow="1" w:firstColumn="1" w:lastColumn="1" w:noHBand="0" w:noVBand="0"/>
      </w:tblPr>
      <w:tblGrid>
        <w:gridCol w:w="2088"/>
        <w:gridCol w:w="2664"/>
        <w:gridCol w:w="2088"/>
        <w:gridCol w:w="2664"/>
      </w:tblGrid>
      <w:tr w:rsidR="00B63800" w14:paraId="7C57F748" w14:textId="77777777">
        <w:trPr>
          <w:trHeight w:val="408"/>
        </w:trPr>
        <w:tc>
          <w:tcPr>
            <w:tcW w:w="2088" w:type="dxa"/>
            <w:shd w:val="clear" w:color="auto" w:fill="E9F4FF"/>
          </w:tcPr>
          <w:p w14:paraId="111C9D26" w14:textId="77777777" w:rsidR="00B63800" w:rsidRDefault="00000000">
            <w:pPr>
              <w:pStyle w:val="TableParagraph"/>
              <w:spacing w:before="102"/>
              <w:ind w:left="113"/>
              <w:rPr>
                <w:rFonts w:ascii="Arial"/>
                <w:b/>
                <w:sz w:val="17"/>
              </w:rPr>
            </w:pPr>
            <w:r>
              <w:rPr>
                <w:rFonts w:ascii="Arial"/>
                <w:b/>
                <w:color w:val="17202A"/>
                <w:sz w:val="17"/>
              </w:rPr>
              <w:t xml:space="preserve">Student </w:t>
            </w:r>
            <w:r>
              <w:rPr>
                <w:rFonts w:ascii="Arial"/>
                <w:b/>
                <w:color w:val="17202A"/>
                <w:spacing w:val="-4"/>
                <w:sz w:val="17"/>
              </w:rPr>
              <w:t>Name</w:t>
            </w:r>
          </w:p>
        </w:tc>
        <w:tc>
          <w:tcPr>
            <w:tcW w:w="2664" w:type="dxa"/>
          </w:tcPr>
          <w:p w14:paraId="11C575C7" w14:textId="7EE3AD8F" w:rsidR="00B63800" w:rsidRPr="00CA5EC6" w:rsidRDefault="00CA5EC6">
            <w:pPr>
              <w:pStyle w:val="TableParagraph"/>
              <w:rPr>
                <w:rFonts w:ascii="Times New Roman"/>
                <w:b/>
                <w:bCs/>
                <w:sz w:val="18"/>
              </w:rPr>
            </w:pPr>
            <w:r>
              <w:rPr>
                <w:rFonts w:ascii="Times New Roman"/>
                <w:b/>
                <w:bCs/>
                <w:sz w:val="18"/>
              </w:rPr>
              <w:t>L Nihas Goud</w:t>
            </w:r>
          </w:p>
        </w:tc>
        <w:tc>
          <w:tcPr>
            <w:tcW w:w="2088" w:type="dxa"/>
            <w:shd w:val="clear" w:color="auto" w:fill="E9F4FF"/>
          </w:tcPr>
          <w:p w14:paraId="5F4404E5" w14:textId="77777777" w:rsidR="00B63800" w:rsidRDefault="00000000">
            <w:pPr>
              <w:pStyle w:val="TableParagraph"/>
              <w:spacing w:before="102"/>
              <w:ind w:left="113"/>
              <w:rPr>
                <w:rFonts w:ascii="Arial"/>
                <w:b/>
                <w:sz w:val="17"/>
              </w:rPr>
            </w:pPr>
            <w:r>
              <w:rPr>
                <w:rFonts w:ascii="Arial"/>
                <w:b/>
                <w:color w:val="17202A"/>
                <w:sz w:val="17"/>
              </w:rPr>
              <w:t xml:space="preserve">Register </w:t>
            </w:r>
            <w:r>
              <w:rPr>
                <w:rFonts w:ascii="Arial"/>
                <w:b/>
                <w:color w:val="17202A"/>
                <w:spacing w:val="-2"/>
                <w:sz w:val="17"/>
              </w:rPr>
              <w:t>Number</w:t>
            </w:r>
          </w:p>
        </w:tc>
        <w:tc>
          <w:tcPr>
            <w:tcW w:w="2664" w:type="dxa"/>
          </w:tcPr>
          <w:p w14:paraId="4F7CA879" w14:textId="18CC0D3B" w:rsidR="00B63800" w:rsidRPr="00695C3C" w:rsidRDefault="00695C3C">
            <w:pPr>
              <w:pStyle w:val="TableParagraph"/>
              <w:rPr>
                <w:rFonts w:ascii="Times New Roman"/>
                <w:b/>
                <w:bCs/>
                <w:sz w:val="18"/>
              </w:rPr>
            </w:pPr>
            <w:r>
              <w:rPr>
                <w:rFonts w:ascii="Times New Roman"/>
                <w:b/>
                <w:bCs/>
                <w:sz w:val="18"/>
              </w:rPr>
              <w:t>192472346</w:t>
            </w:r>
          </w:p>
        </w:tc>
      </w:tr>
      <w:tr w:rsidR="00B63800" w14:paraId="46DFF3B1" w14:textId="77777777">
        <w:trPr>
          <w:trHeight w:val="408"/>
        </w:trPr>
        <w:tc>
          <w:tcPr>
            <w:tcW w:w="2088" w:type="dxa"/>
            <w:shd w:val="clear" w:color="auto" w:fill="E9F4FF"/>
          </w:tcPr>
          <w:p w14:paraId="55B67061" w14:textId="77777777" w:rsidR="00B63800" w:rsidRDefault="00000000">
            <w:pPr>
              <w:pStyle w:val="TableParagraph"/>
              <w:spacing w:before="102"/>
              <w:ind w:left="113"/>
              <w:rPr>
                <w:rFonts w:ascii="Arial"/>
                <w:b/>
                <w:sz w:val="17"/>
              </w:rPr>
            </w:pPr>
            <w:r>
              <w:rPr>
                <w:rFonts w:ascii="Arial"/>
                <w:b/>
                <w:color w:val="17202A"/>
                <w:sz w:val="17"/>
              </w:rPr>
              <w:t xml:space="preserve">Class / </w:t>
            </w:r>
            <w:r>
              <w:rPr>
                <w:rFonts w:ascii="Arial"/>
                <w:b/>
                <w:color w:val="17202A"/>
                <w:spacing w:val="-2"/>
                <w:sz w:val="17"/>
              </w:rPr>
              <w:t>Section</w:t>
            </w:r>
          </w:p>
        </w:tc>
        <w:tc>
          <w:tcPr>
            <w:tcW w:w="2664" w:type="dxa"/>
          </w:tcPr>
          <w:p w14:paraId="53021061" w14:textId="4BFDB7CC" w:rsidR="00B63800" w:rsidRPr="00695C3C" w:rsidRDefault="00695C3C">
            <w:pPr>
              <w:pStyle w:val="TableParagraph"/>
              <w:rPr>
                <w:rFonts w:ascii="Times New Roman"/>
                <w:b/>
                <w:bCs/>
                <w:sz w:val="18"/>
              </w:rPr>
            </w:pPr>
            <w:r>
              <w:rPr>
                <w:rFonts w:ascii="Times New Roman"/>
                <w:b/>
                <w:bCs/>
                <w:sz w:val="18"/>
              </w:rPr>
              <w:t>CSE-AI</w:t>
            </w:r>
          </w:p>
        </w:tc>
        <w:tc>
          <w:tcPr>
            <w:tcW w:w="2088" w:type="dxa"/>
            <w:shd w:val="clear" w:color="auto" w:fill="E9F4FF"/>
          </w:tcPr>
          <w:p w14:paraId="113B3C99" w14:textId="77777777" w:rsidR="00B63800" w:rsidRDefault="00000000">
            <w:pPr>
              <w:pStyle w:val="TableParagraph"/>
              <w:spacing w:before="102"/>
              <w:ind w:left="113"/>
              <w:rPr>
                <w:rFonts w:ascii="Arial"/>
                <w:b/>
                <w:sz w:val="17"/>
              </w:rPr>
            </w:pPr>
            <w:r>
              <w:rPr>
                <w:rFonts w:ascii="Arial"/>
                <w:b/>
                <w:color w:val="17202A"/>
                <w:spacing w:val="-4"/>
                <w:sz w:val="17"/>
              </w:rPr>
              <w:t>Slot</w:t>
            </w:r>
          </w:p>
        </w:tc>
        <w:tc>
          <w:tcPr>
            <w:tcW w:w="2664" w:type="dxa"/>
          </w:tcPr>
          <w:p w14:paraId="28906784" w14:textId="77777777" w:rsidR="00B63800" w:rsidRDefault="00000000">
            <w:pPr>
              <w:pStyle w:val="TableParagraph"/>
              <w:spacing w:before="102"/>
              <w:ind w:left="113"/>
              <w:rPr>
                <w:sz w:val="17"/>
              </w:rPr>
            </w:pPr>
            <w:r>
              <w:rPr>
                <w:color w:val="17202A"/>
                <w:spacing w:val="-10"/>
                <w:sz w:val="17"/>
              </w:rPr>
              <w:t>B</w:t>
            </w:r>
          </w:p>
        </w:tc>
      </w:tr>
      <w:tr w:rsidR="00B63800" w14:paraId="03555349" w14:textId="77777777">
        <w:trPr>
          <w:trHeight w:val="408"/>
        </w:trPr>
        <w:tc>
          <w:tcPr>
            <w:tcW w:w="2088" w:type="dxa"/>
            <w:shd w:val="clear" w:color="auto" w:fill="E9F4FF"/>
          </w:tcPr>
          <w:p w14:paraId="1894A4BF" w14:textId="77777777" w:rsidR="00B63800" w:rsidRDefault="00000000">
            <w:pPr>
              <w:pStyle w:val="TableParagraph"/>
              <w:spacing w:before="102"/>
              <w:ind w:left="113"/>
              <w:rPr>
                <w:rFonts w:ascii="Arial"/>
                <w:b/>
                <w:sz w:val="17"/>
              </w:rPr>
            </w:pPr>
            <w:r>
              <w:rPr>
                <w:rFonts w:ascii="Arial"/>
                <w:b/>
                <w:color w:val="17202A"/>
                <w:sz w:val="17"/>
              </w:rPr>
              <w:t xml:space="preserve">Selected </w:t>
            </w:r>
            <w:r>
              <w:rPr>
                <w:rFonts w:ascii="Arial"/>
                <w:b/>
                <w:color w:val="17202A"/>
                <w:spacing w:val="-2"/>
                <w:sz w:val="17"/>
              </w:rPr>
              <w:t>Scenario</w:t>
            </w:r>
          </w:p>
        </w:tc>
        <w:tc>
          <w:tcPr>
            <w:tcW w:w="2664" w:type="dxa"/>
          </w:tcPr>
          <w:p w14:paraId="1980E5E4" w14:textId="2829C106" w:rsidR="00B63800" w:rsidRPr="00695C3C" w:rsidRDefault="00695C3C">
            <w:pPr>
              <w:pStyle w:val="TableParagraph"/>
              <w:rPr>
                <w:rFonts w:ascii="Times New Roman"/>
                <w:b/>
                <w:bCs/>
                <w:sz w:val="18"/>
              </w:rPr>
            </w:pPr>
            <w:r w:rsidRPr="00695C3C">
              <w:rPr>
                <w:rFonts w:ascii="Calibri" w:eastAsia="Calibri" w:hAnsi="Calibri" w:cs="Calibri"/>
                <w:b/>
                <w:bCs/>
                <w:sz w:val="20"/>
                <w:szCs w:val="20"/>
              </w:rPr>
              <w:t>E-Commerce Customer Behavior Intelligence</w:t>
            </w:r>
          </w:p>
        </w:tc>
        <w:tc>
          <w:tcPr>
            <w:tcW w:w="2088" w:type="dxa"/>
            <w:shd w:val="clear" w:color="auto" w:fill="E9F4FF"/>
          </w:tcPr>
          <w:p w14:paraId="01001FA4" w14:textId="77777777" w:rsidR="00B63800" w:rsidRDefault="00000000">
            <w:pPr>
              <w:pStyle w:val="TableParagraph"/>
              <w:spacing w:before="102"/>
              <w:ind w:left="113"/>
              <w:rPr>
                <w:rFonts w:ascii="Arial"/>
                <w:b/>
                <w:sz w:val="17"/>
              </w:rPr>
            </w:pPr>
            <w:r>
              <w:rPr>
                <w:rFonts w:ascii="Arial"/>
                <w:b/>
                <w:color w:val="17202A"/>
                <w:sz w:val="17"/>
              </w:rPr>
              <w:t xml:space="preserve">Submission </w:t>
            </w:r>
            <w:r>
              <w:rPr>
                <w:rFonts w:ascii="Arial"/>
                <w:b/>
                <w:color w:val="17202A"/>
                <w:spacing w:val="-4"/>
                <w:sz w:val="17"/>
              </w:rPr>
              <w:t>Date</w:t>
            </w:r>
          </w:p>
        </w:tc>
        <w:tc>
          <w:tcPr>
            <w:tcW w:w="2664" w:type="dxa"/>
          </w:tcPr>
          <w:p w14:paraId="7CCA98D0" w14:textId="00AB0586" w:rsidR="00B63800" w:rsidRPr="00695C3C" w:rsidRDefault="00695C3C">
            <w:pPr>
              <w:pStyle w:val="TableParagraph"/>
              <w:rPr>
                <w:rFonts w:ascii="Times New Roman"/>
                <w:b/>
                <w:bCs/>
                <w:sz w:val="18"/>
              </w:rPr>
            </w:pPr>
            <w:r>
              <w:rPr>
                <w:rFonts w:ascii="Times New Roman"/>
                <w:b/>
                <w:bCs/>
                <w:sz w:val="18"/>
              </w:rPr>
              <w:t>23-08-2026</w:t>
            </w:r>
          </w:p>
        </w:tc>
      </w:tr>
      <w:tr w:rsidR="00B63800" w14:paraId="34206E82" w14:textId="77777777">
        <w:trPr>
          <w:trHeight w:val="578"/>
        </w:trPr>
        <w:tc>
          <w:tcPr>
            <w:tcW w:w="2088" w:type="dxa"/>
            <w:shd w:val="clear" w:color="auto" w:fill="E9F4FF"/>
          </w:tcPr>
          <w:p w14:paraId="7B68CFF0" w14:textId="77777777" w:rsidR="00B63800" w:rsidRDefault="00000000">
            <w:pPr>
              <w:pStyle w:val="TableParagraph"/>
              <w:spacing w:before="186"/>
              <w:ind w:left="113"/>
              <w:rPr>
                <w:rFonts w:ascii="Arial"/>
                <w:b/>
                <w:sz w:val="17"/>
              </w:rPr>
            </w:pPr>
            <w:r>
              <w:rPr>
                <w:rFonts w:ascii="Arial"/>
                <w:b/>
                <w:color w:val="17202A"/>
                <w:sz w:val="17"/>
              </w:rPr>
              <w:t xml:space="preserve">GitHub </w:t>
            </w:r>
            <w:r>
              <w:rPr>
                <w:rFonts w:ascii="Arial"/>
                <w:b/>
                <w:color w:val="17202A"/>
                <w:spacing w:val="-4"/>
                <w:sz w:val="17"/>
              </w:rPr>
              <w:t>Link</w:t>
            </w:r>
          </w:p>
        </w:tc>
        <w:tc>
          <w:tcPr>
            <w:tcW w:w="2664" w:type="dxa"/>
          </w:tcPr>
          <w:p w14:paraId="66BC24D7" w14:textId="3F1BDDCB" w:rsidR="00B63800" w:rsidRDefault="00695C3C">
            <w:pPr>
              <w:pStyle w:val="TableParagraph"/>
              <w:rPr>
                <w:rFonts w:ascii="Times New Roman"/>
                <w:sz w:val="18"/>
              </w:rPr>
            </w:pPr>
            <w:hyperlink r:id="rId8" w:history="1">
              <w:r w:rsidRPr="0000222D">
                <w:rPr>
                  <w:rStyle w:val="Hyperlink"/>
                  <w:rFonts w:ascii="Times New Roman"/>
                  <w:sz w:val="18"/>
                </w:rPr>
                <w:t>https://github.com/nihasgoud-stack/CSA1512_Assessment/tree/main/CO4AT2</w:t>
              </w:r>
            </w:hyperlink>
          </w:p>
          <w:p w14:paraId="7EFE21C6" w14:textId="6C171C90" w:rsidR="00695C3C" w:rsidRDefault="00695C3C">
            <w:pPr>
              <w:pStyle w:val="TableParagraph"/>
              <w:rPr>
                <w:rFonts w:ascii="Times New Roman"/>
                <w:sz w:val="18"/>
              </w:rPr>
            </w:pPr>
          </w:p>
        </w:tc>
        <w:tc>
          <w:tcPr>
            <w:tcW w:w="2088" w:type="dxa"/>
            <w:shd w:val="clear" w:color="auto" w:fill="E9F4FF"/>
          </w:tcPr>
          <w:p w14:paraId="766295F3" w14:textId="77777777" w:rsidR="00B63800" w:rsidRDefault="00000000">
            <w:pPr>
              <w:pStyle w:val="TableParagraph"/>
              <w:spacing w:before="83" w:line="252" w:lineRule="auto"/>
              <w:ind w:left="113" w:right="435"/>
              <w:rPr>
                <w:rFonts w:ascii="Arial"/>
                <w:b/>
                <w:sz w:val="17"/>
              </w:rPr>
            </w:pPr>
            <w:r>
              <w:rPr>
                <w:rFonts w:ascii="Arial"/>
                <w:b/>
                <w:color w:val="17202A"/>
                <w:sz w:val="17"/>
              </w:rPr>
              <w:t>Google</w:t>
            </w:r>
            <w:r>
              <w:rPr>
                <w:rFonts w:ascii="Arial"/>
                <w:b/>
                <w:color w:val="17202A"/>
                <w:spacing w:val="-12"/>
                <w:sz w:val="17"/>
              </w:rPr>
              <w:t xml:space="preserve"> </w:t>
            </w:r>
            <w:r>
              <w:rPr>
                <w:rFonts w:ascii="Arial"/>
                <w:b/>
                <w:color w:val="17202A"/>
                <w:sz w:val="17"/>
              </w:rPr>
              <w:t xml:space="preserve">Classroom </w:t>
            </w:r>
            <w:r>
              <w:rPr>
                <w:rFonts w:ascii="Arial"/>
                <w:b/>
                <w:color w:val="17202A"/>
                <w:spacing w:val="-2"/>
                <w:sz w:val="17"/>
              </w:rPr>
              <w:t>Status</w:t>
            </w:r>
          </w:p>
        </w:tc>
        <w:tc>
          <w:tcPr>
            <w:tcW w:w="2664" w:type="dxa"/>
          </w:tcPr>
          <w:p w14:paraId="3F1F7035" w14:textId="17C02CC3" w:rsidR="00B63800" w:rsidRPr="00695C3C" w:rsidRDefault="00695C3C">
            <w:pPr>
              <w:pStyle w:val="TableParagraph"/>
              <w:rPr>
                <w:rFonts w:ascii="Times New Roman"/>
                <w:b/>
                <w:bCs/>
                <w:sz w:val="18"/>
              </w:rPr>
            </w:pPr>
            <w:r>
              <w:rPr>
                <w:rFonts w:ascii="Times New Roman"/>
                <w:b/>
                <w:bCs/>
                <w:sz w:val="18"/>
              </w:rPr>
              <w:t>Uploaded</w:t>
            </w:r>
          </w:p>
        </w:tc>
      </w:tr>
    </w:tbl>
    <w:p w14:paraId="5B3C2F1E" w14:textId="77777777" w:rsidR="00B63800" w:rsidRDefault="00000000">
      <w:pPr>
        <w:pStyle w:val="Heading1"/>
        <w:spacing w:before="145"/>
      </w:pPr>
      <w:r>
        <w:rPr>
          <w:color w:val="0A2648"/>
        </w:rPr>
        <w:t xml:space="preserve">Workbook </w:t>
      </w:r>
      <w:r>
        <w:rPr>
          <w:color w:val="0A2648"/>
          <w:spacing w:val="-2"/>
        </w:rPr>
        <w:t>Purpose</w:t>
      </w:r>
    </w:p>
    <w:p w14:paraId="2EE86D16" w14:textId="77777777" w:rsidR="00B63800" w:rsidRDefault="00000000">
      <w:pPr>
        <w:pStyle w:val="BodyText"/>
        <w:rPr>
          <w:rFonts w:ascii="Calibri"/>
          <w:b/>
          <w:sz w:val="6"/>
        </w:rPr>
      </w:pPr>
      <w:r>
        <w:rPr>
          <w:rFonts w:ascii="Calibri"/>
          <w:b/>
          <w:noProof/>
          <w:sz w:val="6"/>
        </w:rPr>
        <mc:AlternateContent>
          <mc:Choice Requires="wps">
            <w:drawing>
              <wp:anchor distT="0" distB="0" distL="0" distR="0" simplePos="0" relativeHeight="487587840" behindDoc="1" locked="0" layoutInCell="1" allowOverlap="1" wp14:anchorId="19C04412" wp14:editId="000033DF">
                <wp:simplePos x="0" y="0"/>
                <wp:positionH relativeFrom="page">
                  <wp:posOffset>845819</wp:posOffset>
                </wp:positionH>
                <wp:positionV relativeFrom="paragraph">
                  <wp:posOffset>73325</wp:posOffset>
                </wp:positionV>
                <wp:extent cx="6080760" cy="671195"/>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80760" cy="671195"/>
                        </a:xfrm>
                        <a:prstGeom prst="rect">
                          <a:avLst/>
                        </a:prstGeom>
                        <a:solidFill>
                          <a:srgbClr val="F5FAFE"/>
                        </a:solidFill>
                        <a:ln w="11112">
                          <a:solidFill>
                            <a:srgbClr val="B8D6F5"/>
                          </a:solidFill>
                          <a:prstDash val="solid"/>
                        </a:ln>
                      </wps:spPr>
                      <wps:txbx>
                        <w:txbxContent>
                          <w:p w14:paraId="6A16CF07" w14:textId="77777777" w:rsidR="00B63800" w:rsidRDefault="00000000">
                            <w:pPr>
                              <w:spacing w:before="85"/>
                              <w:ind w:left="106"/>
                              <w:rPr>
                                <w:rFonts w:ascii="Arial"/>
                                <w:b/>
                                <w:color w:val="000000"/>
                                <w:sz w:val="18"/>
                              </w:rPr>
                            </w:pPr>
                            <w:r>
                              <w:rPr>
                                <w:rFonts w:ascii="Arial"/>
                                <w:b/>
                                <w:color w:val="0A2648"/>
                                <w:sz w:val="18"/>
                              </w:rPr>
                              <w:t xml:space="preserve">What this workbook </w:t>
                            </w:r>
                            <w:r>
                              <w:rPr>
                                <w:rFonts w:ascii="Arial"/>
                                <w:b/>
                                <w:color w:val="0A2648"/>
                                <w:spacing w:val="-4"/>
                                <w:sz w:val="18"/>
                              </w:rPr>
                              <w:t>does</w:t>
                            </w:r>
                          </w:p>
                          <w:p w14:paraId="08113B7A" w14:textId="77777777" w:rsidR="00B63800" w:rsidRDefault="00000000">
                            <w:pPr>
                              <w:spacing w:before="10" w:line="252" w:lineRule="auto"/>
                              <w:ind w:left="106" w:right="128"/>
                              <w:rPr>
                                <w:rFonts w:ascii="Arial"/>
                                <w:b/>
                                <w:color w:val="000000"/>
                                <w:sz w:val="18"/>
                              </w:rPr>
                            </w:pPr>
                            <w:r>
                              <w:rPr>
                                <w:rFonts w:ascii="Arial"/>
                                <w:b/>
                                <w:color w:val="0A2648"/>
                                <w:sz w:val="18"/>
                              </w:rPr>
                              <w:t>This workbook guides students to use real software tools and official technical references to derive a big-data</w:t>
                            </w:r>
                            <w:r>
                              <w:rPr>
                                <w:rFonts w:ascii="Arial"/>
                                <w:b/>
                                <w:color w:val="0A2648"/>
                                <w:spacing w:val="-3"/>
                                <w:sz w:val="18"/>
                              </w:rPr>
                              <w:t xml:space="preserve"> </w:t>
                            </w:r>
                            <w:r>
                              <w:rPr>
                                <w:rFonts w:ascii="Arial"/>
                                <w:b/>
                                <w:color w:val="0A2648"/>
                                <w:sz w:val="18"/>
                              </w:rPr>
                              <w:t>industry</w:t>
                            </w:r>
                            <w:r>
                              <w:rPr>
                                <w:rFonts w:ascii="Arial"/>
                                <w:b/>
                                <w:color w:val="0A2648"/>
                                <w:spacing w:val="-3"/>
                                <w:sz w:val="18"/>
                              </w:rPr>
                              <w:t xml:space="preserve"> </w:t>
                            </w:r>
                            <w:r>
                              <w:rPr>
                                <w:rFonts w:ascii="Arial"/>
                                <w:b/>
                                <w:color w:val="0A2648"/>
                                <w:sz w:val="18"/>
                              </w:rPr>
                              <w:t>solution.</w:t>
                            </w:r>
                            <w:r>
                              <w:rPr>
                                <w:rFonts w:ascii="Arial"/>
                                <w:b/>
                                <w:color w:val="0A2648"/>
                                <w:spacing w:val="-3"/>
                                <w:sz w:val="18"/>
                              </w:rPr>
                              <w:t xml:space="preserve"> </w:t>
                            </w:r>
                            <w:r>
                              <w:rPr>
                                <w:rFonts w:ascii="Arial"/>
                                <w:b/>
                                <w:color w:val="0A2648"/>
                                <w:sz w:val="18"/>
                              </w:rPr>
                              <w:t>Students</w:t>
                            </w:r>
                            <w:r>
                              <w:rPr>
                                <w:rFonts w:ascii="Arial"/>
                                <w:b/>
                                <w:color w:val="0A2648"/>
                                <w:spacing w:val="-3"/>
                                <w:sz w:val="18"/>
                              </w:rPr>
                              <w:t xml:space="preserve"> </w:t>
                            </w:r>
                            <w:r>
                              <w:rPr>
                                <w:rFonts w:ascii="Arial"/>
                                <w:b/>
                                <w:color w:val="0A2648"/>
                                <w:sz w:val="18"/>
                              </w:rPr>
                              <w:t>should</w:t>
                            </w:r>
                            <w:r>
                              <w:rPr>
                                <w:rFonts w:ascii="Arial"/>
                                <w:b/>
                                <w:color w:val="0A2648"/>
                                <w:spacing w:val="-3"/>
                                <w:sz w:val="18"/>
                              </w:rPr>
                              <w:t xml:space="preserve"> </w:t>
                            </w:r>
                            <w:r>
                              <w:rPr>
                                <w:rFonts w:ascii="Arial"/>
                                <w:b/>
                                <w:color w:val="0A2648"/>
                                <w:sz w:val="18"/>
                              </w:rPr>
                              <w:t>learn</w:t>
                            </w:r>
                            <w:r>
                              <w:rPr>
                                <w:rFonts w:ascii="Arial"/>
                                <w:b/>
                                <w:color w:val="0A2648"/>
                                <w:spacing w:val="-3"/>
                                <w:sz w:val="18"/>
                              </w:rPr>
                              <w:t xml:space="preserve"> </w:t>
                            </w:r>
                            <w:r>
                              <w:rPr>
                                <w:rFonts w:ascii="Arial"/>
                                <w:b/>
                                <w:color w:val="0A2648"/>
                                <w:sz w:val="18"/>
                              </w:rPr>
                              <w:t>from</w:t>
                            </w:r>
                            <w:r>
                              <w:rPr>
                                <w:rFonts w:ascii="Arial"/>
                                <w:b/>
                                <w:color w:val="0A2648"/>
                                <w:spacing w:val="-3"/>
                                <w:sz w:val="18"/>
                              </w:rPr>
                              <w:t xml:space="preserve"> </w:t>
                            </w:r>
                            <w:r>
                              <w:rPr>
                                <w:rFonts w:ascii="Arial"/>
                                <w:b/>
                                <w:color w:val="0A2648"/>
                                <w:sz w:val="18"/>
                              </w:rPr>
                              <w:t>the</w:t>
                            </w:r>
                            <w:r>
                              <w:rPr>
                                <w:rFonts w:ascii="Arial"/>
                                <w:b/>
                                <w:color w:val="0A2648"/>
                                <w:spacing w:val="-3"/>
                                <w:sz w:val="18"/>
                              </w:rPr>
                              <w:t xml:space="preserve"> </w:t>
                            </w:r>
                            <w:r>
                              <w:rPr>
                                <w:rFonts w:ascii="Arial"/>
                                <w:b/>
                                <w:color w:val="0A2648"/>
                                <w:sz w:val="18"/>
                              </w:rPr>
                              <w:t>tool,</w:t>
                            </w:r>
                            <w:r>
                              <w:rPr>
                                <w:rFonts w:ascii="Arial"/>
                                <w:b/>
                                <w:color w:val="0A2648"/>
                                <w:spacing w:val="-3"/>
                                <w:sz w:val="18"/>
                              </w:rPr>
                              <w:t xml:space="preserve"> </w:t>
                            </w:r>
                            <w:r>
                              <w:rPr>
                                <w:rFonts w:ascii="Arial"/>
                                <w:b/>
                                <w:color w:val="0A2648"/>
                                <w:sz w:val="18"/>
                              </w:rPr>
                              <w:t>observe</w:t>
                            </w:r>
                            <w:r>
                              <w:rPr>
                                <w:rFonts w:ascii="Arial"/>
                                <w:b/>
                                <w:color w:val="0A2648"/>
                                <w:spacing w:val="-3"/>
                                <w:sz w:val="18"/>
                              </w:rPr>
                              <w:t xml:space="preserve"> </w:t>
                            </w:r>
                            <w:r>
                              <w:rPr>
                                <w:rFonts w:ascii="Arial"/>
                                <w:b/>
                                <w:color w:val="0A2648"/>
                                <w:sz w:val="18"/>
                              </w:rPr>
                              <w:t>patterns,</w:t>
                            </w:r>
                            <w:r>
                              <w:rPr>
                                <w:rFonts w:ascii="Arial"/>
                                <w:b/>
                                <w:color w:val="0A2648"/>
                                <w:spacing w:val="-3"/>
                                <w:sz w:val="18"/>
                              </w:rPr>
                              <w:t xml:space="preserve"> </w:t>
                            </w:r>
                            <w:r>
                              <w:rPr>
                                <w:rFonts w:ascii="Arial"/>
                                <w:b/>
                                <w:color w:val="0A2648"/>
                                <w:sz w:val="18"/>
                              </w:rPr>
                              <w:t>record</w:t>
                            </w:r>
                            <w:r>
                              <w:rPr>
                                <w:rFonts w:ascii="Arial"/>
                                <w:b/>
                                <w:color w:val="0A2648"/>
                                <w:spacing w:val="-3"/>
                                <w:sz w:val="18"/>
                              </w:rPr>
                              <w:t xml:space="preserve"> </w:t>
                            </w:r>
                            <w:r>
                              <w:rPr>
                                <w:rFonts w:ascii="Arial"/>
                                <w:b/>
                                <w:color w:val="0A2648"/>
                                <w:sz w:val="18"/>
                              </w:rPr>
                              <w:t>evidence</w:t>
                            </w:r>
                            <w:r>
                              <w:rPr>
                                <w:rFonts w:ascii="Arial"/>
                                <w:b/>
                                <w:color w:val="0A2648"/>
                                <w:spacing w:val="-3"/>
                                <w:sz w:val="18"/>
                              </w:rPr>
                              <w:t xml:space="preserve"> </w:t>
                            </w:r>
                            <w:r>
                              <w:rPr>
                                <w:rFonts w:ascii="Arial"/>
                                <w:b/>
                                <w:color w:val="0A2648"/>
                                <w:sz w:val="18"/>
                              </w:rPr>
                              <w:t>and</w:t>
                            </w:r>
                            <w:r>
                              <w:rPr>
                                <w:rFonts w:ascii="Arial"/>
                                <w:b/>
                                <w:color w:val="0A2648"/>
                                <w:spacing w:val="-3"/>
                                <w:sz w:val="18"/>
                              </w:rPr>
                              <w:t xml:space="preserve"> </w:t>
                            </w:r>
                            <w:r>
                              <w:rPr>
                                <w:rFonts w:ascii="Arial"/>
                                <w:b/>
                                <w:color w:val="0A2648"/>
                                <w:sz w:val="18"/>
                              </w:rPr>
                              <w:t>then</w:t>
                            </w:r>
                            <w:r>
                              <w:rPr>
                                <w:rFonts w:ascii="Arial"/>
                                <w:b/>
                                <w:color w:val="0A2648"/>
                                <w:spacing w:val="-3"/>
                                <w:sz w:val="18"/>
                              </w:rPr>
                              <w:t xml:space="preserve"> </w:t>
                            </w:r>
                            <w:r>
                              <w:rPr>
                                <w:rFonts w:ascii="Arial"/>
                                <w:b/>
                                <w:color w:val="0A2648"/>
                                <w:sz w:val="18"/>
                              </w:rPr>
                              <w:t>write their own technical explanation.</w:t>
                            </w:r>
                          </w:p>
                        </w:txbxContent>
                      </wps:txbx>
                      <wps:bodyPr wrap="square" lIns="0" tIns="0" rIns="0" bIns="0" rtlCol="0">
                        <a:noAutofit/>
                      </wps:bodyPr>
                    </wps:wsp>
                  </a:graphicData>
                </a:graphic>
              </wp:anchor>
            </w:drawing>
          </mc:Choice>
          <mc:Fallback>
            <w:pict>
              <v:shapetype w14:anchorId="19C04412" id="_x0000_t202" coordsize="21600,21600" o:spt="202" path="m,l,21600r21600,l21600,xe">
                <v:stroke joinstyle="miter"/>
                <v:path gradientshapeok="t" o:connecttype="rect"/>
              </v:shapetype>
              <v:shape id="Textbox 3" o:spid="_x0000_s1026" type="#_x0000_t202" style="position:absolute;margin-left:66.6pt;margin-top:5.75pt;width:478.8pt;height:52.8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" fillcolor="#f5fafe" strokecolor="#b8d6f5" strokeweight=".30867mm">
                <v:path arrowok="t"/>
                <v:textbox inset="0,0,0,0">
                  <w:txbxContent>
                    <w:p w14:paraId="6A16CF07" w14:textId="77777777" w:rsidR="00B63800" w:rsidRDefault="00000000">
                      <w:pPr>
                        <w:spacing w:before="85"/>
                        <w:ind w:left="106"/>
                        <w:rPr>
                          <w:rFonts w:ascii="Arial"/>
                          <w:b/>
                          <w:color w:val="000000"/>
                          <w:sz w:val="18"/>
                        </w:rPr>
                      </w:pPr>
                      <w:r>
                        <w:rPr>
                          <w:rFonts w:ascii="Arial"/>
                          <w:b/>
                          <w:color w:val="0A2648"/>
                          <w:sz w:val="18"/>
                        </w:rPr>
                        <w:t xml:space="preserve">What this workbook </w:t>
                      </w:r>
                      <w:r>
                        <w:rPr>
                          <w:rFonts w:ascii="Arial"/>
                          <w:b/>
                          <w:color w:val="0A2648"/>
                          <w:spacing w:val="-4"/>
                          <w:sz w:val="18"/>
                        </w:rPr>
                        <w:t>does</w:t>
                      </w:r>
                    </w:p>
                    <w:p w14:paraId="08113B7A" w14:textId="77777777" w:rsidR="00B63800" w:rsidRDefault="00000000">
                      <w:pPr>
                        <w:spacing w:before="10" w:line="252" w:lineRule="auto"/>
                        <w:ind w:left="106" w:right="128"/>
                        <w:rPr>
                          <w:rFonts w:ascii="Arial"/>
                          <w:b/>
                          <w:color w:val="000000"/>
                          <w:sz w:val="18"/>
                        </w:rPr>
                      </w:pPr>
                      <w:r>
                        <w:rPr>
                          <w:rFonts w:ascii="Arial"/>
                          <w:b/>
                          <w:color w:val="0A2648"/>
                          <w:sz w:val="18"/>
                        </w:rPr>
                        <w:t>This workbook guides students to use real software tools and official technical references to derive a big-data</w:t>
                      </w:r>
                      <w:r>
                        <w:rPr>
                          <w:rFonts w:ascii="Arial"/>
                          <w:b/>
                          <w:color w:val="0A2648"/>
                          <w:spacing w:val="-3"/>
                          <w:sz w:val="18"/>
                        </w:rPr>
                        <w:t xml:space="preserve"> </w:t>
                      </w:r>
                      <w:r>
                        <w:rPr>
                          <w:rFonts w:ascii="Arial"/>
                          <w:b/>
                          <w:color w:val="0A2648"/>
                          <w:sz w:val="18"/>
                        </w:rPr>
                        <w:t>industry</w:t>
                      </w:r>
                      <w:r>
                        <w:rPr>
                          <w:rFonts w:ascii="Arial"/>
                          <w:b/>
                          <w:color w:val="0A2648"/>
                          <w:spacing w:val="-3"/>
                          <w:sz w:val="18"/>
                        </w:rPr>
                        <w:t xml:space="preserve"> </w:t>
                      </w:r>
                      <w:r>
                        <w:rPr>
                          <w:rFonts w:ascii="Arial"/>
                          <w:b/>
                          <w:color w:val="0A2648"/>
                          <w:sz w:val="18"/>
                        </w:rPr>
                        <w:t>solution.</w:t>
                      </w:r>
                      <w:r>
                        <w:rPr>
                          <w:rFonts w:ascii="Arial"/>
                          <w:b/>
                          <w:color w:val="0A2648"/>
                          <w:spacing w:val="-3"/>
                          <w:sz w:val="18"/>
                        </w:rPr>
                        <w:t xml:space="preserve"> </w:t>
                      </w:r>
                      <w:r>
                        <w:rPr>
                          <w:rFonts w:ascii="Arial"/>
                          <w:b/>
                          <w:color w:val="0A2648"/>
                          <w:sz w:val="18"/>
                        </w:rPr>
                        <w:t>Students</w:t>
                      </w:r>
                      <w:r>
                        <w:rPr>
                          <w:rFonts w:ascii="Arial"/>
                          <w:b/>
                          <w:color w:val="0A2648"/>
                          <w:spacing w:val="-3"/>
                          <w:sz w:val="18"/>
                        </w:rPr>
                        <w:t xml:space="preserve"> </w:t>
                      </w:r>
                      <w:r>
                        <w:rPr>
                          <w:rFonts w:ascii="Arial"/>
                          <w:b/>
                          <w:color w:val="0A2648"/>
                          <w:sz w:val="18"/>
                        </w:rPr>
                        <w:t>should</w:t>
                      </w:r>
                      <w:r>
                        <w:rPr>
                          <w:rFonts w:ascii="Arial"/>
                          <w:b/>
                          <w:color w:val="0A2648"/>
                          <w:spacing w:val="-3"/>
                          <w:sz w:val="18"/>
                        </w:rPr>
                        <w:t xml:space="preserve"> </w:t>
                      </w:r>
                      <w:r>
                        <w:rPr>
                          <w:rFonts w:ascii="Arial"/>
                          <w:b/>
                          <w:color w:val="0A2648"/>
                          <w:sz w:val="18"/>
                        </w:rPr>
                        <w:t>learn</w:t>
                      </w:r>
                      <w:r>
                        <w:rPr>
                          <w:rFonts w:ascii="Arial"/>
                          <w:b/>
                          <w:color w:val="0A2648"/>
                          <w:spacing w:val="-3"/>
                          <w:sz w:val="18"/>
                        </w:rPr>
                        <w:t xml:space="preserve"> </w:t>
                      </w:r>
                      <w:r>
                        <w:rPr>
                          <w:rFonts w:ascii="Arial"/>
                          <w:b/>
                          <w:color w:val="0A2648"/>
                          <w:sz w:val="18"/>
                        </w:rPr>
                        <w:t>from</w:t>
                      </w:r>
                      <w:r>
                        <w:rPr>
                          <w:rFonts w:ascii="Arial"/>
                          <w:b/>
                          <w:color w:val="0A2648"/>
                          <w:spacing w:val="-3"/>
                          <w:sz w:val="18"/>
                        </w:rPr>
                        <w:t xml:space="preserve"> </w:t>
                      </w:r>
                      <w:r>
                        <w:rPr>
                          <w:rFonts w:ascii="Arial"/>
                          <w:b/>
                          <w:color w:val="0A2648"/>
                          <w:sz w:val="18"/>
                        </w:rPr>
                        <w:t>the</w:t>
                      </w:r>
                      <w:r>
                        <w:rPr>
                          <w:rFonts w:ascii="Arial"/>
                          <w:b/>
                          <w:color w:val="0A2648"/>
                          <w:spacing w:val="-3"/>
                          <w:sz w:val="18"/>
                        </w:rPr>
                        <w:t xml:space="preserve"> </w:t>
                      </w:r>
                      <w:r>
                        <w:rPr>
                          <w:rFonts w:ascii="Arial"/>
                          <w:b/>
                          <w:color w:val="0A2648"/>
                          <w:sz w:val="18"/>
                        </w:rPr>
                        <w:t>tool,</w:t>
                      </w:r>
                      <w:r>
                        <w:rPr>
                          <w:rFonts w:ascii="Arial"/>
                          <w:b/>
                          <w:color w:val="0A2648"/>
                          <w:spacing w:val="-3"/>
                          <w:sz w:val="18"/>
                        </w:rPr>
                        <w:t xml:space="preserve"> </w:t>
                      </w:r>
                      <w:r>
                        <w:rPr>
                          <w:rFonts w:ascii="Arial"/>
                          <w:b/>
                          <w:color w:val="0A2648"/>
                          <w:sz w:val="18"/>
                        </w:rPr>
                        <w:t>observe</w:t>
                      </w:r>
                      <w:r>
                        <w:rPr>
                          <w:rFonts w:ascii="Arial"/>
                          <w:b/>
                          <w:color w:val="0A2648"/>
                          <w:spacing w:val="-3"/>
                          <w:sz w:val="18"/>
                        </w:rPr>
                        <w:t xml:space="preserve"> </w:t>
                      </w:r>
                      <w:r>
                        <w:rPr>
                          <w:rFonts w:ascii="Arial"/>
                          <w:b/>
                          <w:color w:val="0A2648"/>
                          <w:sz w:val="18"/>
                        </w:rPr>
                        <w:t>patterns,</w:t>
                      </w:r>
                      <w:r>
                        <w:rPr>
                          <w:rFonts w:ascii="Arial"/>
                          <w:b/>
                          <w:color w:val="0A2648"/>
                          <w:spacing w:val="-3"/>
                          <w:sz w:val="18"/>
                        </w:rPr>
                        <w:t xml:space="preserve"> </w:t>
                      </w:r>
                      <w:r>
                        <w:rPr>
                          <w:rFonts w:ascii="Arial"/>
                          <w:b/>
                          <w:color w:val="0A2648"/>
                          <w:sz w:val="18"/>
                        </w:rPr>
                        <w:t>record</w:t>
                      </w:r>
                      <w:r>
                        <w:rPr>
                          <w:rFonts w:ascii="Arial"/>
                          <w:b/>
                          <w:color w:val="0A2648"/>
                          <w:spacing w:val="-3"/>
                          <w:sz w:val="18"/>
                        </w:rPr>
                        <w:t xml:space="preserve"> </w:t>
                      </w:r>
                      <w:r>
                        <w:rPr>
                          <w:rFonts w:ascii="Arial"/>
                          <w:b/>
                          <w:color w:val="0A2648"/>
                          <w:sz w:val="18"/>
                        </w:rPr>
                        <w:t>evidence</w:t>
                      </w:r>
                      <w:r>
                        <w:rPr>
                          <w:rFonts w:ascii="Arial"/>
                          <w:b/>
                          <w:color w:val="0A2648"/>
                          <w:spacing w:val="-3"/>
                          <w:sz w:val="18"/>
                        </w:rPr>
                        <w:t xml:space="preserve"> </w:t>
                      </w:r>
                      <w:r>
                        <w:rPr>
                          <w:rFonts w:ascii="Arial"/>
                          <w:b/>
                          <w:color w:val="0A2648"/>
                          <w:sz w:val="18"/>
                        </w:rPr>
                        <w:t>and</w:t>
                      </w:r>
                      <w:r>
                        <w:rPr>
                          <w:rFonts w:ascii="Arial"/>
                          <w:b/>
                          <w:color w:val="0A2648"/>
                          <w:spacing w:val="-3"/>
                          <w:sz w:val="18"/>
                        </w:rPr>
                        <w:t xml:space="preserve"> </w:t>
                      </w:r>
                      <w:r>
                        <w:rPr>
                          <w:rFonts w:ascii="Arial"/>
                          <w:b/>
                          <w:color w:val="0A2648"/>
                          <w:sz w:val="18"/>
                        </w:rPr>
                        <w:t>then</w:t>
                      </w:r>
                      <w:r>
                        <w:rPr>
                          <w:rFonts w:ascii="Arial"/>
                          <w:b/>
                          <w:color w:val="0A2648"/>
                          <w:spacing w:val="-3"/>
                          <w:sz w:val="18"/>
                        </w:rPr>
                        <w:t xml:space="preserve"> </w:t>
                      </w:r>
                      <w:r>
                        <w:rPr>
                          <w:rFonts w:ascii="Arial"/>
                          <w:b/>
                          <w:color w:val="0A2648"/>
                          <w:sz w:val="18"/>
                        </w:rPr>
                        <w:t>write their own technical explanation.</w:t>
                      </w:r>
                    </w:p>
                  </w:txbxContent>
                </v:textbox>
                <w10:wrap type="topAndBottom" anchorx="page"/>
              </v:shape>
            </w:pict>
          </mc:Fallback>
        </mc:AlternateContent>
      </w:r>
    </w:p>
    <w:p w14:paraId="25ADC102" w14:textId="77777777" w:rsidR="00B63800" w:rsidRDefault="00000000">
      <w:pPr>
        <w:pStyle w:val="ListParagraph"/>
        <w:numPr>
          <w:ilvl w:val="0"/>
          <w:numId w:val="2"/>
        </w:numPr>
        <w:tabs>
          <w:tab w:val="left" w:pos="676"/>
        </w:tabs>
        <w:spacing w:before="12"/>
        <w:ind w:left="676" w:hanging="359"/>
        <w:rPr>
          <w:sz w:val="19"/>
        </w:rPr>
      </w:pPr>
      <w:r>
        <w:rPr>
          <w:color w:val="17202A"/>
          <w:sz w:val="19"/>
        </w:rPr>
        <w:t xml:space="preserve">Do not copy full text from websites or AI </w:t>
      </w:r>
      <w:r>
        <w:rPr>
          <w:color w:val="17202A"/>
          <w:spacing w:val="-2"/>
          <w:sz w:val="19"/>
        </w:rPr>
        <w:t>tools.</w:t>
      </w:r>
    </w:p>
    <w:p w14:paraId="15D21F4E" w14:textId="77777777" w:rsidR="00B63800" w:rsidRDefault="00000000">
      <w:pPr>
        <w:pStyle w:val="ListParagraph"/>
        <w:numPr>
          <w:ilvl w:val="0"/>
          <w:numId w:val="2"/>
        </w:numPr>
        <w:tabs>
          <w:tab w:val="left" w:pos="676"/>
        </w:tabs>
        <w:ind w:left="676" w:hanging="359"/>
        <w:rPr>
          <w:sz w:val="19"/>
        </w:rPr>
      </w:pPr>
      <w:r>
        <w:rPr>
          <w:color w:val="17202A"/>
          <w:sz w:val="19"/>
        </w:rPr>
        <w:t xml:space="preserve">Use official references to justify architecture, processing and security </w:t>
      </w:r>
      <w:r>
        <w:rPr>
          <w:color w:val="17202A"/>
          <w:spacing w:val="-2"/>
          <w:sz w:val="19"/>
        </w:rPr>
        <w:t>decisions.</w:t>
      </w:r>
    </w:p>
    <w:p w14:paraId="3907A1F1" w14:textId="77777777" w:rsidR="00B63800" w:rsidRDefault="00000000">
      <w:pPr>
        <w:pStyle w:val="ListParagraph"/>
        <w:numPr>
          <w:ilvl w:val="0"/>
          <w:numId w:val="2"/>
        </w:numPr>
        <w:tabs>
          <w:tab w:val="left" w:pos="676"/>
        </w:tabs>
        <w:ind w:left="676" w:hanging="359"/>
        <w:rPr>
          <w:sz w:val="19"/>
        </w:rPr>
      </w:pPr>
      <w:r>
        <w:rPr>
          <w:color w:val="17202A"/>
          <w:sz w:val="19"/>
        </w:rPr>
        <w:t xml:space="preserve">Screenshots are evidence; explanations are the actual assessment </w:t>
      </w:r>
      <w:r>
        <w:rPr>
          <w:color w:val="17202A"/>
          <w:spacing w:val="-2"/>
          <w:sz w:val="19"/>
        </w:rPr>
        <w:t>answer.</w:t>
      </w:r>
    </w:p>
    <w:p w14:paraId="74DC73A3" w14:textId="77777777" w:rsidR="00B63800" w:rsidRDefault="00000000">
      <w:pPr>
        <w:pStyle w:val="Heading1"/>
        <w:spacing w:before="178"/>
      </w:pPr>
      <w:r>
        <w:rPr>
          <w:color w:val="0A2648"/>
        </w:rPr>
        <w:t xml:space="preserve">Scenario </w:t>
      </w:r>
      <w:r>
        <w:rPr>
          <w:color w:val="0A2648"/>
          <w:spacing w:val="-4"/>
        </w:rPr>
        <w:t>Bank</w:t>
      </w:r>
    </w:p>
    <w:p w14:paraId="484D334B" w14:textId="77777777" w:rsidR="00B63800" w:rsidRDefault="00B63800">
      <w:pPr>
        <w:pStyle w:val="BodyText"/>
        <w:spacing w:before="8"/>
        <w:rPr>
          <w:rFonts w:ascii="Calibri"/>
          <w:b/>
          <w:sz w:val="8"/>
        </w:rPr>
      </w:pPr>
    </w:p>
    <w:tbl>
      <w:tblPr>
        <w:tblW w:w="0" w:type="auto"/>
        <w:tblInd w:w="623" w:type="dxa"/>
        <w:tblBorders>
          <w:top w:val="single" w:sz="8" w:space="0" w:color="B8D6F5"/>
          <w:left w:val="single" w:sz="8" w:space="0" w:color="B8D6F5"/>
          <w:bottom w:val="single" w:sz="8" w:space="0" w:color="B8D6F5"/>
          <w:right w:val="single" w:sz="8" w:space="0" w:color="B8D6F5"/>
          <w:insideH w:val="single" w:sz="8" w:space="0" w:color="B8D6F5"/>
          <w:insideV w:val="single" w:sz="8" w:space="0" w:color="B8D6F5"/>
        </w:tblBorders>
        <w:tblLayout w:type="fixed"/>
        <w:tblCellMar>
          <w:left w:w="0" w:type="dxa"/>
          <w:right w:w="0" w:type="dxa"/>
        </w:tblCellMar>
        <w:tblLook w:val="01E0" w:firstRow="1" w:lastRow="1" w:firstColumn="1" w:lastColumn="1" w:noHBand="0" w:noVBand="0"/>
      </w:tblPr>
      <w:tblGrid>
        <w:gridCol w:w="792"/>
        <w:gridCol w:w="3096"/>
        <w:gridCol w:w="5688"/>
      </w:tblGrid>
      <w:tr w:rsidR="00B63800" w14:paraId="175B26A7" w14:textId="77777777">
        <w:trPr>
          <w:trHeight w:val="815"/>
        </w:trPr>
        <w:tc>
          <w:tcPr>
            <w:tcW w:w="9576" w:type="dxa"/>
            <w:gridSpan w:val="3"/>
            <w:tcBorders>
              <w:bottom w:val="single" w:sz="18" w:space="0" w:color="B8D6F5"/>
            </w:tcBorders>
            <w:shd w:val="clear" w:color="auto" w:fill="F5FAFE"/>
          </w:tcPr>
          <w:p w14:paraId="54B5A07B" w14:textId="77777777" w:rsidR="00B63800" w:rsidRDefault="00000000">
            <w:pPr>
              <w:pStyle w:val="TableParagraph"/>
              <w:spacing w:before="83"/>
              <w:ind w:left="113"/>
              <w:rPr>
                <w:rFonts w:ascii="Arial"/>
                <w:b/>
                <w:sz w:val="18"/>
              </w:rPr>
            </w:pPr>
            <w:r>
              <w:rPr>
                <w:rFonts w:ascii="Arial"/>
                <w:b/>
                <w:color w:val="0A2648"/>
                <w:spacing w:val="-2"/>
                <w:sz w:val="18"/>
              </w:rPr>
              <w:t>Instruction</w:t>
            </w:r>
          </w:p>
          <w:p w14:paraId="56DA7F86" w14:textId="77777777" w:rsidR="00B63800" w:rsidRDefault="00000000">
            <w:pPr>
              <w:pStyle w:val="TableParagraph"/>
              <w:spacing w:before="11" w:line="252" w:lineRule="auto"/>
              <w:ind w:left="113"/>
              <w:rPr>
                <w:rFonts w:ascii="Arial"/>
                <w:b/>
                <w:sz w:val="18"/>
              </w:rPr>
            </w:pPr>
            <w:r>
              <w:rPr>
                <w:rFonts w:ascii="Arial"/>
                <w:b/>
                <w:color w:val="0A2648"/>
                <w:sz w:val="18"/>
              </w:rPr>
              <w:t>Faculty</w:t>
            </w:r>
            <w:r>
              <w:rPr>
                <w:rFonts w:ascii="Arial"/>
                <w:b/>
                <w:color w:val="0A2648"/>
                <w:spacing w:val="-3"/>
                <w:sz w:val="18"/>
              </w:rPr>
              <w:t xml:space="preserve"> </w:t>
            </w:r>
            <w:r>
              <w:rPr>
                <w:rFonts w:ascii="Arial"/>
                <w:b/>
                <w:color w:val="0A2648"/>
                <w:sz w:val="18"/>
              </w:rPr>
              <w:t>may</w:t>
            </w:r>
            <w:r>
              <w:rPr>
                <w:rFonts w:ascii="Arial"/>
                <w:b/>
                <w:color w:val="0A2648"/>
                <w:spacing w:val="-3"/>
                <w:sz w:val="18"/>
              </w:rPr>
              <w:t xml:space="preserve"> </w:t>
            </w:r>
            <w:r>
              <w:rPr>
                <w:rFonts w:ascii="Arial"/>
                <w:b/>
                <w:color w:val="0A2648"/>
                <w:sz w:val="18"/>
              </w:rPr>
              <w:t>assign</w:t>
            </w:r>
            <w:r>
              <w:rPr>
                <w:rFonts w:ascii="Arial"/>
                <w:b/>
                <w:color w:val="0A2648"/>
                <w:spacing w:val="-3"/>
                <w:sz w:val="18"/>
              </w:rPr>
              <w:t xml:space="preserve"> </w:t>
            </w:r>
            <w:r>
              <w:rPr>
                <w:rFonts w:ascii="Arial"/>
                <w:b/>
                <w:color w:val="0A2648"/>
                <w:sz w:val="18"/>
              </w:rPr>
              <w:t>one</w:t>
            </w:r>
            <w:r>
              <w:rPr>
                <w:rFonts w:ascii="Arial"/>
                <w:b/>
                <w:color w:val="0A2648"/>
                <w:spacing w:val="-3"/>
                <w:sz w:val="18"/>
              </w:rPr>
              <w:t xml:space="preserve"> </w:t>
            </w:r>
            <w:r>
              <w:rPr>
                <w:rFonts w:ascii="Arial"/>
                <w:b/>
                <w:color w:val="0A2648"/>
                <w:sz w:val="18"/>
              </w:rPr>
              <w:t>scenario</w:t>
            </w:r>
            <w:r>
              <w:rPr>
                <w:rFonts w:ascii="Arial"/>
                <w:b/>
                <w:color w:val="0A2648"/>
                <w:spacing w:val="-3"/>
                <w:sz w:val="18"/>
              </w:rPr>
              <w:t xml:space="preserve"> </w:t>
            </w:r>
            <w:r>
              <w:rPr>
                <w:rFonts w:ascii="Arial"/>
                <w:b/>
                <w:color w:val="0A2648"/>
                <w:sz w:val="18"/>
              </w:rPr>
              <w:t>or</w:t>
            </w:r>
            <w:r>
              <w:rPr>
                <w:rFonts w:ascii="Arial"/>
                <w:b/>
                <w:color w:val="0A2648"/>
                <w:spacing w:val="-3"/>
                <w:sz w:val="18"/>
              </w:rPr>
              <w:t xml:space="preserve"> </w:t>
            </w:r>
            <w:r>
              <w:rPr>
                <w:rFonts w:ascii="Arial"/>
                <w:b/>
                <w:color w:val="0A2648"/>
                <w:sz w:val="18"/>
              </w:rPr>
              <w:t>ask</w:t>
            </w:r>
            <w:r>
              <w:rPr>
                <w:rFonts w:ascii="Arial"/>
                <w:b/>
                <w:color w:val="0A2648"/>
                <w:spacing w:val="-3"/>
                <w:sz w:val="18"/>
              </w:rPr>
              <w:t xml:space="preserve"> </w:t>
            </w:r>
            <w:r>
              <w:rPr>
                <w:rFonts w:ascii="Arial"/>
                <w:b/>
                <w:color w:val="0A2648"/>
                <w:sz w:val="18"/>
              </w:rPr>
              <w:t>students</w:t>
            </w:r>
            <w:r>
              <w:rPr>
                <w:rFonts w:ascii="Arial"/>
                <w:b/>
                <w:color w:val="0A2648"/>
                <w:spacing w:val="-3"/>
                <w:sz w:val="18"/>
              </w:rPr>
              <w:t xml:space="preserve"> </w:t>
            </w:r>
            <w:r>
              <w:rPr>
                <w:rFonts w:ascii="Arial"/>
                <w:b/>
                <w:color w:val="0A2648"/>
                <w:sz w:val="18"/>
              </w:rPr>
              <w:t>to</w:t>
            </w:r>
            <w:r>
              <w:rPr>
                <w:rFonts w:ascii="Arial"/>
                <w:b/>
                <w:color w:val="0A2648"/>
                <w:spacing w:val="-3"/>
                <w:sz w:val="18"/>
              </w:rPr>
              <w:t xml:space="preserve"> </w:t>
            </w:r>
            <w:r>
              <w:rPr>
                <w:rFonts w:ascii="Arial"/>
                <w:b/>
                <w:color w:val="0A2648"/>
                <w:sz w:val="18"/>
              </w:rPr>
              <w:t>complete</w:t>
            </w:r>
            <w:r>
              <w:rPr>
                <w:rFonts w:ascii="Arial"/>
                <w:b/>
                <w:color w:val="0A2648"/>
                <w:spacing w:val="-3"/>
                <w:sz w:val="18"/>
              </w:rPr>
              <w:t xml:space="preserve"> </w:t>
            </w:r>
            <w:r>
              <w:rPr>
                <w:rFonts w:ascii="Arial"/>
                <w:b/>
                <w:color w:val="0A2648"/>
                <w:sz w:val="18"/>
              </w:rPr>
              <w:t>more</w:t>
            </w:r>
            <w:r>
              <w:rPr>
                <w:rFonts w:ascii="Arial"/>
                <w:b/>
                <w:color w:val="0A2648"/>
                <w:spacing w:val="-3"/>
                <w:sz w:val="18"/>
              </w:rPr>
              <w:t xml:space="preserve"> </w:t>
            </w:r>
            <w:r>
              <w:rPr>
                <w:rFonts w:ascii="Arial"/>
                <w:b/>
                <w:color w:val="0A2648"/>
                <w:sz w:val="18"/>
              </w:rPr>
              <w:t>than</w:t>
            </w:r>
            <w:r>
              <w:rPr>
                <w:rFonts w:ascii="Arial"/>
                <w:b/>
                <w:color w:val="0A2648"/>
                <w:spacing w:val="-3"/>
                <w:sz w:val="18"/>
              </w:rPr>
              <w:t xml:space="preserve"> </w:t>
            </w:r>
            <w:r>
              <w:rPr>
                <w:rFonts w:ascii="Arial"/>
                <w:b/>
                <w:color w:val="0A2648"/>
                <w:sz w:val="18"/>
              </w:rPr>
              <w:t>one.</w:t>
            </w:r>
            <w:r>
              <w:rPr>
                <w:rFonts w:ascii="Arial"/>
                <w:b/>
                <w:color w:val="0A2648"/>
                <w:spacing w:val="-3"/>
                <w:sz w:val="18"/>
              </w:rPr>
              <w:t xml:space="preserve"> </w:t>
            </w:r>
            <w:r>
              <w:rPr>
                <w:rFonts w:ascii="Arial"/>
                <w:b/>
                <w:color w:val="0A2648"/>
                <w:sz w:val="18"/>
              </w:rPr>
              <w:t>If</w:t>
            </w:r>
            <w:r>
              <w:rPr>
                <w:rFonts w:ascii="Arial"/>
                <w:b/>
                <w:color w:val="0A2648"/>
                <w:spacing w:val="-3"/>
                <w:sz w:val="18"/>
              </w:rPr>
              <w:t xml:space="preserve"> </w:t>
            </w:r>
            <w:r>
              <w:rPr>
                <w:rFonts w:ascii="Arial"/>
                <w:b/>
                <w:color w:val="0A2648"/>
                <w:sz w:val="18"/>
              </w:rPr>
              <w:t>no</w:t>
            </w:r>
            <w:r>
              <w:rPr>
                <w:rFonts w:ascii="Arial"/>
                <w:b/>
                <w:color w:val="0A2648"/>
                <w:spacing w:val="-3"/>
                <w:sz w:val="18"/>
              </w:rPr>
              <w:t xml:space="preserve"> </w:t>
            </w:r>
            <w:r>
              <w:rPr>
                <w:rFonts w:ascii="Arial"/>
                <w:b/>
                <w:color w:val="0A2648"/>
                <w:sz w:val="18"/>
              </w:rPr>
              <w:t>specific</w:t>
            </w:r>
            <w:r>
              <w:rPr>
                <w:rFonts w:ascii="Arial"/>
                <w:b/>
                <w:color w:val="0A2648"/>
                <w:spacing w:val="-3"/>
                <w:sz w:val="18"/>
              </w:rPr>
              <w:t xml:space="preserve"> </w:t>
            </w:r>
            <w:r>
              <w:rPr>
                <w:rFonts w:ascii="Arial"/>
                <w:b/>
                <w:color w:val="0A2648"/>
                <w:sz w:val="18"/>
              </w:rPr>
              <w:t>scenario</w:t>
            </w:r>
            <w:r>
              <w:rPr>
                <w:rFonts w:ascii="Arial"/>
                <w:b/>
                <w:color w:val="0A2648"/>
                <w:spacing w:val="-3"/>
                <w:sz w:val="18"/>
              </w:rPr>
              <w:t xml:space="preserve"> </w:t>
            </w:r>
            <w:r>
              <w:rPr>
                <w:rFonts w:ascii="Arial"/>
                <w:b/>
                <w:color w:val="0A2648"/>
                <w:sz w:val="18"/>
              </w:rPr>
              <w:t>is assigned, select one scenario and complete all tool-guided sections for that scenario.</w:t>
            </w:r>
          </w:p>
        </w:tc>
      </w:tr>
      <w:tr w:rsidR="00B63800" w14:paraId="0E075D57" w14:textId="77777777">
        <w:trPr>
          <w:trHeight w:val="356"/>
        </w:trPr>
        <w:tc>
          <w:tcPr>
            <w:tcW w:w="792" w:type="dxa"/>
            <w:tcBorders>
              <w:top w:val="single" w:sz="18" w:space="0" w:color="B8D6F5"/>
            </w:tcBorders>
            <w:shd w:val="clear" w:color="auto" w:fill="0A2648"/>
          </w:tcPr>
          <w:p w14:paraId="1EE68885" w14:textId="77777777" w:rsidR="00B63800" w:rsidRDefault="00000000">
            <w:pPr>
              <w:pStyle w:val="TableParagraph"/>
              <w:spacing w:before="80"/>
              <w:ind w:left="17"/>
              <w:jc w:val="center"/>
              <w:rPr>
                <w:rFonts w:ascii="Arial"/>
                <w:b/>
                <w:sz w:val="16"/>
              </w:rPr>
            </w:pPr>
            <w:r>
              <w:rPr>
                <w:rFonts w:ascii="Arial"/>
                <w:b/>
                <w:color w:val="FFFFFF"/>
                <w:spacing w:val="-5"/>
                <w:sz w:val="16"/>
              </w:rPr>
              <w:t>No.</w:t>
            </w:r>
          </w:p>
        </w:tc>
        <w:tc>
          <w:tcPr>
            <w:tcW w:w="3096" w:type="dxa"/>
            <w:tcBorders>
              <w:top w:val="single" w:sz="18" w:space="0" w:color="B8D6F5"/>
            </w:tcBorders>
            <w:shd w:val="clear" w:color="auto" w:fill="0A2648"/>
          </w:tcPr>
          <w:p w14:paraId="0D102478" w14:textId="77777777" w:rsidR="00B63800" w:rsidRDefault="00000000">
            <w:pPr>
              <w:pStyle w:val="TableParagraph"/>
              <w:spacing w:before="80"/>
              <w:ind w:left="17"/>
              <w:jc w:val="center"/>
              <w:rPr>
                <w:rFonts w:ascii="Arial"/>
                <w:b/>
                <w:sz w:val="16"/>
              </w:rPr>
            </w:pPr>
            <w:r>
              <w:rPr>
                <w:rFonts w:ascii="Arial"/>
                <w:b/>
                <w:color w:val="FFFFFF"/>
                <w:spacing w:val="-2"/>
                <w:sz w:val="16"/>
              </w:rPr>
              <w:t>Scenario</w:t>
            </w:r>
          </w:p>
        </w:tc>
        <w:tc>
          <w:tcPr>
            <w:tcW w:w="5688" w:type="dxa"/>
            <w:tcBorders>
              <w:top w:val="single" w:sz="18" w:space="0" w:color="B8D6F5"/>
            </w:tcBorders>
            <w:shd w:val="clear" w:color="auto" w:fill="0A2648"/>
          </w:tcPr>
          <w:p w14:paraId="3F53D461" w14:textId="77777777" w:rsidR="00B63800" w:rsidRDefault="00000000">
            <w:pPr>
              <w:pStyle w:val="TableParagraph"/>
              <w:spacing w:before="80"/>
              <w:ind w:left="17"/>
              <w:jc w:val="center"/>
              <w:rPr>
                <w:rFonts w:ascii="Arial"/>
                <w:b/>
                <w:sz w:val="16"/>
              </w:rPr>
            </w:pPr>
            <w:r>
              <w:rPr>
                <w:rFonts w:ascii="Arial"/>
                <w:b/>
                <w:color w:val="FFFFFF"/>
                <w:sz w:val="16"/>
              </w:rPr>
              <w:t xml:space="preserve">Data </w:t>
            </w:r>
            <w:r>
              <w:rPr>
                <w:rFonts w:ascii="Arial"/>
                <w:b/>
                <w:color w:val="FFFFFF"/>
                <w:spacing w:val="-2"/>
                <w:sz w:val="16"/>
              </w:rPr>
              <w:t>Context</w:t>
            </w:r>
          </w:p>
        </w:tc>
      </w:tr>
      <w:tr w:rsidR="00B63800" w14:paraId="7DAB240E" w14:textId="77777777">
        <w:trPr>
          <w:trHeight w:val="578"/>
        </w:trPr>
        <w:tc>
          <w:tcPr>
            <w:tcW w:w="792" w:type="dxa"/>
            <w:shd w:val="clear" w:color="auto" w:fill="E9F4FF"/>
          </w:tcPr>
          <w:p w14:paraId="4B948CC0" w14:textId="77777777" w:rsidR="00B63800" w:rsidRDefault="00000000">
            <w:pPr>
              <w:pStyle w:val="TableParagraph"/>
              <w:spacing w:before="186"/>
              <w:ind w:left="17"/>
              <w:jc w:val="center"/>
              <w:rPr>
                <w:rFonts w:ascii="Arial"/>
                <w:b/>
                <w:sz w:val="17"/>
              </w:rPr>
            </w:pPr>
            <w:r>
              <w:rPr>
                <w:rFonts w:ascii="Arial"/>
                <w:b/>
                <w:color w:val="17202A"/>
                <w:spacing w:val="-10"/>
                <w:sz w:val="17"/>
              </w:rPr>
              <w:t>1</w:t>
            </w:r>
          </w:p>
        </w:tc>
        <w:tc>
          <w:tcPr>
            <w:tcW w:w="3096" w:type="dxa"/>
          </w:tcPr>
          <w:p w14:paraId="1CE879CB" w14:textId="77777777" w:rsidR="00B63800" w:rsidRDefault="00000000">
            <w:pPr>
              <w:pStyle w:val="TableParagraph"/>
              <w:spacing w:before="186"/>
              <w:ind w:left="113"/>
              <w:rPr>
                <w:rFonts w:ascii="Arial"/>
                <w:b/>
                <w:sz w:val="17"/>
              </w:rPr>
            </w:pPr>
            <w:r>
              <w:rPr>
                <w:rFonts w:ascii="Arial"/>
                <w:b/>
                <w:color w:val="0A2648"/>
                <w:sz w:val="17"/>
              </w:rPr>
              <w:t xml:space="preserve">Healthcare Emergency </w:t>
            </w:r>
            <w:r>
              <w:rPr>
                <w:rFonts w:ascii="Arial"/>
                <w:b/>
                <w:color w:val="0A2648"/>
                <w:spacing w:val="-2"/>
                <w:sz w:val="17"/>
              </w:rPr>
              <w:t>Analytics</w:t>
            </w:r>
          </w:p>
        </w:tc>
        <w:tc>
          <w:tcPr>
            <w:tcW w:w="5688" w:type="dxa"/>
          </w:tcPr>
          <w:p w14:paraId="1D9524A2" w14:textId="77777777" w:rsidR="00B63800" w:rsidRDefault="00000000">
            <w:pPr>
              <w:pStyle w:val="TableParagraph"/>
              <w:spacing w:before="83" w:line="252" w:lineRule="auto"/>
              <w:ind w:left="113" w:right="20"/>
              <w:rPr>
                <w:sz w:val="17"/>
              </w:rPr>
            </w:pPr>
            <w:r>
              <w:rPr>
                <w:color w:val="17202A"/>
                <w:sz w:val="17"/>
              </w:rPr>
              <w:t>Emergency</w:t>
            </w:r>
            <w:r>
              <w:rPr>
                <w:color w:val="17202A"/>
                <w:spacing w:val="-6"/>
                <w:sz w:val="17"/>
              </w:rPr>
              <w:t xml:space="preserve"> </w:t>
            </w:r>
            <w:r>
              <w:rPr>
                <w:color w:val="17202A"/>
                <w:sz w:val="17"/>
              </w:rPr>
              <w:t>department</w:t>
            </w:r>
            <w:r>
              <w:rPr>
                <w:color w:val="17202A"/>
                <w:spacing w:val="-6"/>
                <w:sz w:val="17"/>
              </w:rPr>
              <w:t xml:space="preserve"> </w:t>
            </w:r>
            <w:r>
              <w:rPr>
                <w:color w:val="17202A"/>
                <w:sz w:val="17"/>
              </w:rPr>
              <w:t>data,</w:t>
            </w:r>
            <w:r>
              <w:rPr>
                <w:color w:val="17202A"/>
                <w:spacing w:val="-6"/>
                <w:sz w:val="17"/>
              </w:rPr>
              <w:t xml:space="preserve"> </w:t>
            </w:r>
            <w:r>
              <w:rPr>
                <w:color w:val="17202A"/>
                <w:sz w:val="17"/>
              </w:rPr>
              <w:t>ambulance</w:t>
            </w:r>
            <w:r>
              <w:rPr>
                <w:color w:val="17202A"/>
                <w:spacing w:val="-6"/>
                <w:sz w:val="17"/>
              </w:rPr>
              <w:t xml:space="preserve"> </w:t>
            </w:r>
            <w:r>
              <w:rPr>
                <w:color w:val="17202A"/>
                <w:sz w:val="17"/>
              </w:rPr>
              <w:t>updates,</w:t>
            </w:r>
            <w:r>
              <w:rPr>
                <w:color w:val="17202A"/>
                <w:spacing w:val="-6"/>
                <w:sz w:val="17"/>
              </w:rPr>
              <w:t xml:space="preserve"> </w:t>
            </w:r>
            <w:r>
              <w:rPr>
                <w:color w:val="17202A"/>
                <w:sz w:val="17"/>
              </w:rPr>
              <w:t>bed</w:t>
            </w:r>
            <w:r>
              <w:rPr>
                <w:color w:val="17202A"/>
                <w:spacing w:val="-6"/>
                <w:sz w:val="17"/>
              </w:rPr>
              <w:t xml:space="preserve"> </w:t>
            </w:r>
            <w:r>
              <w:rPr>
                <w:color w:val="17202A"/>
                <w:sz w:val="17"/>
              </w:rPr>
              <w:t>availability,</w:t>
            </w:r>
            <w:r>
              <w:rPr>
                <w:color w:val="17202A"/>
                <w:spacing w:val="-6"/>
                <w:sz w:val="17"/>
              </w:rPr>
              <w:t xml:space="preserve"> </w:t>
            </w:r>
            <w:r>
              <w:rPr>
                <w:color w:val="17202A"/>
                <w:sz w:val="17"/>
              </w:rPr>
              <w:t>alerts and treatment delays.</w:t>
            </w:r>
          </w:p>
        </w:tc>
      </w:tr>
      <w:tr w:rsidR="00B63800" w14:paraId="6272C648" w14:textId="77777777">
        <w:trPr>
          <w:trHeight w:val="578"/>
        </w:trPr>
        <w:tc>
          <w:tcPr>
            <w:tcW w:w="792" w:type="dxa"/>
            <w:shd w:val="clear" w:color="auto" w:fill="E9F4FF"/>
          </w:tcPr>
          <w:p w14:paraId="299318AF" w14:textId="77777777" w:rsidR="00B63800" w:rsidRDefault="00000000">
            <w:pPr>
              <w:pStyle w:val="TableParagraph"/>
              <w:spacing w:before="186"/>
              <w:ind w:left="17"/>
              <w:jc w:val="center"/>
              <w:rPr>
                <w:rFonts w:ascii="Arial"/>
                <w:b/>
                <w:sz w:val="17"/>
              </w:rPr>
            </w:pPr>
            <w:r>
              <w:rPr>
                <w:rFonts w:ascii="Arial"/>
                <w:b/>
                <w:color w:val="17202A"/>
                <w:spacing w:val="-10"/>
                <w:sz w:val="17"/>
              </w:rPr>
              <w:t>2</w:t>
            </w:r>
          </w:p>
        </w:tc>
        <w:tc>
          <w:tcPr>
            <w:tcW w:w="3096" w:type="dxa"/>
          </w:tcPr>
          <w:p w14:paraId="0B26C51F" w14:textId="77777777" w:rsidR="00B63800" w:rsidRDefault="00000000">
            <w:pPr>
              <w:pStyle w:val="TableParagraph"/>
              <w:spacing w:before="83" w:line="252" w:lineRule="auto"/>
              <w:ind w:left="113"/>
              <w:rPr>
                <w:rFonts w:ascii="Arial"/>
                <w:b/>
                <w:sz w:val="17"/>
              </w:rPr>
            </w:pPr>
            <w:r>
              <w:rPr>
                <w:rFonts w:ascii="Arial"/>
                <w:b/>
                <w:color w:val="0A2648"/>
                <w:sz w:val="17"/>
              </w:rPr>
              <w:t>E-Commerce</w:t>
            </w:r>
            <w:r>
              <w:rPr>
                <w:rFonts w:ascii="Arial"/>
                <w:b/>
                <w:color w:val="0A2648"/>
                <w:spacing w:val="-12"/>
                <w:sz w:val="17"/>
              </w:rPr>
              <w:t xml:space="preserve"> </w:t>
            </w:r>
            <w:r>
              <w:rPr>
                <w:rFonts w:ascii="Arial"/>
                <w:b/>
                <w:color w:val="0A2648"/>
                <w:sz w:val="17"/>
              </w:rPr>
              <w:t>Customer</w:t>
            </w:r>
            <w:r>
              <w:rPr>
                <w:rFonts w:ascii="Arial"/>
                <w:b/>
                <w:color w:val="0A2648"/>
                <w:spacing w:val="-12"/>
                <w:sz w:val="17"/>
              </w:rPr>
              <w:t xml:space="preserve"> </w:t>
            </w:r>
            <w:r>
              <w:rPr>
                <w:rFonts w:ascii="Arial"/>
                <w:b/>
                <w:color w:val="0A2648"/>
                <w:sz w:val="17"/>
              </w:rPr>
              <w:t xml:space="preserve">Behavior </w:t>
            </w:r>
            <w:r>
              <w:rPr>
                <w:rFonts w:ascii="Arial"/>
                <w:b/>
                <w:color w:val="0A2648"/>
                <w:spacing w:val="-2"/>
                <w:sz w:val="17"/>
              </w:rPr>
              <w:t>Intelligence</w:t>
            </w:r>
          </w:p>
        </w:tc>
        <w:tc>
          <w:tcPr>
            <w:tcW w:w="5688" w:type="dxa"/>
          </w:tcPr>
          <w:p w14:paraId="6964FE0A" w14:textId="77777777" w:rsidR="00B63800" w:rsidRDefault="00000000">
            <w:pPr>
              <w:pStyle w:val="TableParagraph"/>
              <w:spacing w:before="83" w:line="252" w:lineRule="auto"/>
              <w:ind w:left="113" w:right="20"/>
              <w:rPr>
                <w:sz w:val="17"/>
              </w:rPr>
            </w:pPr>
            <w:r>
              <w:rPr>
                <w:color w:val="17202A"/>
                <w:sz w:val="17"/>
              </w:rPr>
              <w:t>Clickstream</w:t>
            </w:r>
            <w:r>
              <w:rPr>
                <w:color w:val="17202A"/>
                <w:spacing w:val="-6"/>
                <w:sz w:val="17"/>
              </w:rPr>
              <w:t xml:space="preserve"> </w:t>
            </w:r>
            <w:r>
              <w:rPr>
                <w:color w:val="17202A"/>
                <w:sz w:val="17"/>
              </w:rPr>
              <w:t>events,</w:t>
            </w:r>
            <w:r>
              <w:rPr>
                <w:color w:val="17202A"/>
                <w:spacing w:val="-6"/>
                <w:sz w:val="17"/>
              </w:rPr>
              <w:t xml:space="preserve"> </w:t>
            </w:r>
            <w:r>
              <w:rPr>
                <w:color w:val="17202A"/>
                <w:sz w:val="17"/>
              </w:rPr>
              <w:t>cart</w:t>
            </w:r>
            <w:r>
              <w:rPr>
                <w:color w:val="17202A"/>
                <w:spacing w:val="-6"/>
                <w:sz w:val="17"/>
              </w:rPr>
              <w:t xml:space="preserve"> </w:t>
            </w:r>
            <w:r>
              <w:rPr>
                <w:color w:val="17202A"/>
                <w:sz w:val="17"/>
              </w:rPr>
              <w:t>abandonment,</w:t>
            </w:r>
            <w:r>
              <w:rPr>
                <w:color w:val="17202A"/>
                <w:spacing w:val="-6"/>
                <w:sz w:val="17"/>
              </w:rPr>
              <w:t xml:space="preserve"> </w:t>
            </w:r>
            <w:r>
              <w:rPr>
                <w:color w:val="17202A"/>
                <w:sz w:val="17"/>
              </w:rPr>
              <w:t>payment</w:t>
            </w:r>
            <w:r>
              <w:rPr>
                <w:color w:val="17202A"/>
                <w:spacing w:val="-6"/>
                <w:sz w:val="17"/>
              </w:rPr>
              <w:t xml:space="preserve"> </w:t>
            </w:r>
            <w:r>
              <w:rPr>
                <w:color w:val="17202A"/>
                <w:sz w:val="17"/>
              </w:rPr>
              <w:t>failure,</w:t>
            </w:r>
            <w:r>
              <w:rPr>
                <w:color w:val="17202A"/>
                <w:spacing w:val="-6"/>
                <w:sz w:val="17"/>
              </w:rPr>
              <w:t xml:space="preserve"> </w:t>
            </w:r>
            <w:r>
              <w:rPr>
                <w:color w:val="17202A"/>
                <w:sz w:val="17"/>
              </w:rPr>
              <w:t>campaign</w:t>
            </w:r>
            <w:r>
              <w:rPr>
                <w:color w:val="17202A"/>
                <w:spacing w:val="-6"/>
                <w:sz w:val="17"/>
              </w:rPr>
              <w:t xml:space="preserve"> </w:t>
            </w:r>
            <w:r>
              <w:rPr>
                <w:color w:val="17202A"/>
                <w:sz w:val="17"/>
              </w:rPr>
              <w:t>traffic and recommendation impact.</w:t>
            </w:r>
          </w:p>
        </w:tc>
      </w:tr>
      <w:tr w:rsidR="00B63800" w14:paraId="0B25F8A0" w14:textId="77777777">
        <w:trPr>
          <w:trHeight w:val="578"/>
        </w:trPr>
        <w:tc>
          <w:tcPr>
            <w:tcW w:w="792" w:type="dxa"/>
            <w:shd w:val="clear" w:color="auto" w:fill="E9F4FF"/>
          </w:tcPr>
          <w:p w14:paraId="682DB3A3" w14:textId="77777777" w:rsidR="00B63800" w:rsidRDefault="00000000">
            <w:pPr>
              <w:pStyle w:val="TableParagraph"/>
              <w:spacing w:before="186"/>
              <w:ind w:left="17"/>
              <w:jc w:val="center"/>
              <w:rPr>
                <w:rFonts w:ascii="Arial"/>
                <w:b/>
                <w:sz w:val="17"/>
              </w:rPr>
            </w:pPr>
            <w:r>
              <w:rPr>
                <w:rFonts w:ascii="Arial"/>
                <w:b/>
                <w:color w:val="17202A"/>
                <w:spacing w:val="-10"/>
                <w:sz w:val="17"/>
              </w:rPr>
              <w:t>3</w:t>
            </w:r>
          </w:p>
        </w:tc>
        <w:tc>
          <w:tcPr>
            <w:tcW w:w="3096" w:type="dxa"/>
          </w:tcPr>
          <w:p w14:paraId="3C515B3E" w14:textId="77777777" w:rsidR="00B63800" w:rsidRDefault="00000000">
            <w:pPr>
              <w:pStyle w:val="TableParagraph"/>
              <w:spacing w:before="83" w:line="252" w:lineRule="auto"/>
              <w:ind w:left="113" w:right="200"/>
              <w:rPr>
                <w:rFonts w:ascii="Arial"/>
                <w:b/>
                <w:sz w:val="17"/>
              </w:rPr>
            </w:pPr>
            <w:r>
              <w:rPr>
                <w:rFonts w:ascii="Arial"/>
                <w:b/>
                <w:color w:val="0A2648"/>
                <w:sz w:val="17"/>
              </w:rPr>
              <w:t>Smart</w:t>
            </w:r>
            <w:r>
              <w:rPr>
                <w:rFonts w:ascii="Arial"/>
                <w:b/>
                <w:color w:val="0A2648"/>
                <w:spacing w:val="-12"/>
                <w:sz w:val="17"/>
              </w:rPr>
              <w:t xml:space="preserve"> </w:t>
            </w:r>
            <w:r>
              <w:rPr>
                <w:rFonts w:ascii="Arial"/>
                <w:b/>
                <w:color w:val="0A2648"/>
                <w:sz w:val="17"/>
              </w:rPr>
              <w:t>Agriculture</w:t>
            </w:r>
            <w:r>
              <w:rPr>
                <w:rFonts w:ascii="Arial"/>
                <w:b/>
                <w:color w:val="0A2648"/>
                <w:spacing w:val="-12"/>
                <w:sz w:val="17"/>
              </w:rPr>
              <w:t xml:space="preserve"> </w:t>
            </w:r>
            <w:r>
              <w:rPr>
                <w:rFonts w:ascii="Arial"/>
                <w:b/>
                <w:color w:val="0A2648"/>
                <w:sz w:val="17"/>
              </w:rPr>
              <w:t xml:space="preserve">Advisory </w:t>
            </w:r>
            <w:r>
              <w:rPr>
                <w:rFonts w:ascii="Arial"/>
                <w:b/>
                <w:color w:val="0A2648"/>
                <w:spacing w:val="-2"/>
                <w:sz w:val="17"/>
              </w:rPr>
              <w:t>Platform</w:t>
            </w:r>
          </w:p>
        </w:tc>
        <w:tc>
          <w:tcPr>
            <w:tcW w:w="5688" w:type="dxa"/>
          </w:tcPr>
          <w:p w14:paraId="18262A00" w14:textId="77777777" w:rsidR="00B63800" w:rsidRDefault="00000000">
            <w:pPr>
              <w:pStyle w:val="TableParagraph"/>
              <w:spacing w:before="83" w:line="252" w:lineRule="auto"/>
              <w:ind w:left="113" w:right="20"/>
              <w:rPr>
                <w:sz w:val="17"/>
              </w:rPr>
            </w:pPr>
            <w:r>
              <w:rPr>
                <w:color w:val="17202A"/>
                <w:sz w:val="17"/>
              </w:rPr>
              <w:t>Weather,</w:t>
            </w:r>
            <w:r>
              <w:rPr>
                <w:color w:val="17202A"/>
                <w:spacing w:val="-5"/>
                <w:sz w:val="17"/>
              </w:rPr>
              <w:t xml:space="preserve"> </w:t>
            </w:r>
            <w:r>
              <w:rPr>
                <w:color w:val="17202A"/>
                <w:sz w:val="17"/>
              </w:rPr>
              <w:t>soil</w:t>
            </w:r>
            <w:r>
              <w:rPr>
                <w:color w:val="17202A"/>
                <w:spacing w:val="-5"/>
                <w:sz w:val="17"/>
              </w:rPr>
              <w:t xml:space="preserve"> </w:t>
            </w:r>
            <w:r>
              <w:rPr>
                <w:color w:val="17202A"/>
                <w:sz w:val="17"/>
              </w:rPr>
              <w:t>sensors,</w:t>
            </w:r>
            <w:r>
              <w:rPr>
                <w:color w:val="17202A"/>
                <w:spacing w:val="-5"/>
                <w:sz w:val="17"/>
              </w:rPr>
              <w:t xml:space="preserve"> </w:t>
            </w:r>
            <w:r>
              <w:rPr>
                <w:color w:val="17202A"/>
                <w:sz w:val="17"/>
              </w:rPr>
              <w:t>crop</w:t>
            </w:r>
            <w:r>
              <w:rPr>
                <w:color w:val="17202A"/>
                <w:spacing w:val="-5"/>
                <w:sz w:val="17"/>
              </w:rPr>
              <w:t xml:space="preserve"> </w:t>
            </w:r>
            <w:r>
              <w:rPr>
                <w:color w:val="17202A"/>
                <w:sz w:val="17"/>
              </w:rPr>
              <w:t>advisories,</w:t>
            </w:r>
            <w:r>
              <w:rPr>
                <w:color w:val="17202A"/>
                <w:spacing w:val="-5"/>
                <w:sz w:val="17"/>
              </w:rPr>
              <w:t xml:space="preserve"> </w:t>
            </w:r>
            <w:r>
              <w:rPr>
                <w:color w:val="17202A"/>
                <w:sz w:val="17"/>
              </w:rPr>
              <w:t>pest</w:t>
            </w:r>
            <w:r>
              <w:rPr>
                <w:color w:val="17202A"/>
                <w:spacing w:val="-5"/>
                <w:sz w:val="17"/>
              </w:rPr>
              <w:t xml:space="preserve"> </w:t>
            </w:r>
            <w:r>
              <w:rPr>
                <w:color w:val="17202A"/>
                <w:sz w:val="17"/>
              </w:rPr>
              <w:t>reports,</w:t>
            </w:r>
            <w:r>
              <w:rPr>
                <w:color w:val="17202A"/>
                <w:spacing w:val="-5"/>
                <w:sz w:val="17"/>
              </w:rPr>
              <w:t xml:space="preserve"> </w:t>
            </w:r>
            <w:r>
              <w:rPr>
                <w:color w:val="17202A"/>
                <w:sz w:val="17"/>
              </w:rPr>
              <w:t>market</w:t>
            </w:r>
            <w:r>
              <w:rPr>
                <w:color w:val="17202A"/>
                <w:spacing w:val="-5"/>
                <w:sz w:val="17"/>
              </w:rPr>
              <w:t xml:space="preserve"> </w:t>
            </w:r>
            <w:r>
              <w:rPr>
                <w:color w:val="17202A"/>
                <w:sz w:val="17"/>
              </w:rPr>
              <w:t>prices</w:t>
            </w:r>
            <w:r>
              <w:rPr>
                <w:color w:val="17202A"/>
                <w:spacing w:val="-5"/>
                <w:sz w:val="17"/>
              </w:rPr>
              <w:t xml:space="preserve"> </w:t>
            </w:r>
            <w:r>
              <w:rPr>
                <w:color w:val="17202A"/>
                <w:sz w:val="17"/>
              </w:rPr>
              <w:t>and farmer app interactions.</w:t>
            </w:r>
          </w:p>
        </w:tc>
      </w:tr>
      <w:tr w:rsidR="00B63800" w14:paraId="72B922CB" w14:textId="77777777">
        <w:trPr>
          <w:trHeight w:val="578"/>
        </w:trPr>
        <w:tc>
          <w:tcPr>
            <w:tcW w:w="792" w:type="dxa"/>
            <w:shd w:val="clear" w:color="auto" w:fill="E9F4FF"/>
          </w:tcPr>
          <w:p w14:paraId="4ABFD58F" w14:textId="77777777" w:rsidR="00B63800" w:rsidRDefault="00000000">
            <w:pPr>
              <w:pStyle w:val="TableParagraph"/>
              <w:spacing w:before="186"/>
              <w:ind w:left="17"/>
              <w:jc w:val="center"/>
              <w:rPr>
                <w:rFonts w:ascii="Arial"/>
                <w:b/>
                <w:sz w:val="17"/>
              </w:rPr>
            </w:pPr>
            <w:r>
              <w:rPr>
                <w:rFonts w:ascii="Arial"/>
                <w:b/>
                <w:color w:val="17202A"/>
                <w:spacing w:val="-10"/>
                <w:sz w:val="17"/>
              </w:rPr>
              <w:t>4</w:t>
            </w:r>
          </w:p>
        </w:tc>
        <w:tc>
          <w:tcPr>
            <w:tcW w:w="3096" w:type="dxa"/>
          </w:tcPr>
          <w:p w14:paraId="3C70BB12" w14:textId="77777777" w:rsidR="00B63800" w:rsidRDefault="00000000">
            <w:pPr>
              <w:pStyle w:val="TableParagraph"/>
              <w:spacing w:before="186"/>
              <w:ind w:left="113"/>
              <w:rPr>
                <w:rFonts w:ascii="Arial"/>
                <w:b/>
                <w:sz w:val="17"/>
              </w:rPr>
            </w:pPr>
            <w:r>
              <w:rPr>
                <w:rFonts w:ascii="Arial"/>
                <w:b/>
                <w:color w:val="0A2648"/>
                <w:sz w:val="17"/>
              </w:rPr>
              <w:t xml:space="preserve">Cybersecurity Threat </w:t>
            </w:r>
            <w:r>
              <w:rPr>
                <w:rFonts w:ascii="Arial"/>
                <w:b/>
                <w:color w:val="0A2648"/>
                <w:spacing w:val="-2"/>
                <w:sz w:val="17"/>
              </w:rPr>
              <w:t>Monitoring</w:t>
            </w:r>
          </w:p>
        </w:tc>
        <w:tc>
          <w:tcPr>
            <w:tcW w:w="5688" w:type="dxa"/>
          </w:tcPr>
          <w:p w14:paraId="4BC57F80" w14:textId="77777777" w:rsidR="00B63800" w:rsidRDefault="00000000">
            <w:pPr>
              <w:pStyle w:val="TableParagraph"/>
              <w:spacing w:before="83" w:line="252" w:lineRule="auto"/>
              <w:ind w:left="113" w:right="20"/>
              <w:rPr>
                <w:sz w:val="17"/>
              </w:rPr>
            </w:pPr>
            <w:r>
              <w:rPr>
                <w:color w:val="17202A"/>
                <w:sz w:val="17"/>
              </w:rPr>
              <w:t>Authentication</w:t>
            </w:r>
            <w:r>
              <w:rPr>
                <w:color w:val="17202A"/>
                <w:spacing w:val="-5"/>
                <w:sz w:val="17"/>
              </w:rPr>
              <w:t xml:space="preserve"> </w:t>
            </w:r>
            <w:r>
              <w:rPr>
                <w:color w:val="17202A"/>
                <w:sz w:val="17"/>
              </w:rPr>
              <w:t>logs,</w:t>
            </w:r>
            <w:r>
              <w:rPr>
                <w:color w:val="17202A"/>
                <w:spacing w:val="-5"/>
                <w:sz w:val="17"/>
              </w:rPr>
              <w:t xml:space="preserve"> </w:t>
            </w:r>
            <w:r>
              <w:rPr>
                <w:color w:val="17202A"/>
                <w:sz w:val="17"/>
              </w:rPr>
              <w:t>firewall</w:t>
            </w:r>
            <w:r>
              <w:rPr>
                <w:color w:val="17202A"/>
                <w:spacing w:val="-5"/>
                <w:sz w:val="17"/>
              </w:rPr>
              <w:t xml:space="preserve"> </w:t>
            </w:r>
            <w:r>
              <w:rPr>
                <w:color w:val="17202A"/>
                <w:sz w:val="17"/>
              </w:rPr>
              <w:t>alerts,</w:t>
            </w:r>
            <w:r>
              <w:rPr>
                <w:color w:val="17202A"/>
                <w:spacing w:val="-5"/>
                <w:sz w:val="17"/>
              </w:rPr>
              <w:t xml:space="preserve"> </w:t>
            </w:r>
            <w:r>
              <w:rPr>
                <w:color w:val="17202A"/>
                <w:sz w:val="17"/>
              </w:rPr>
              <w:t>API</w:t>
            </w:r>
            <w:r>
              <w:rPr>
                <w:color w:val="17202A"/>
                <w:spacing w:val="-5"/>
                <w:sz w:val="17"/>
              </w:rPr>
              <w:t xml:space="preserve"> </w:t>
            </w:r>
            <w:r>
              <w:rPr>
                <w:color w:val="17202A"/>
                <w:sz w:val="17"/>
              </w:rPr>
              <w:t>access</w:t>
            </w:r>
            <w:r>
              <w:rPr>
                <w:color w:val="17202A"/>
                <w:spacing w:val="-5"/>
                <w:sz w:val="17"/>
              </w:rPr>
              <w:t xml:space="preserve"> </w:t>
            </w:r>
            <w:r>
              <w:rPr>
                <w:color w:val="17202A"/>
                <w:sz w:val="17"/>
              </w:rPr>
              <w:t>logs,</w:t>
            </w:r>
            <w:r>
              <w:rPr>
                <w:color w:val="17202A"/>
                <w:spacing w:val="-5"/>
                <w:sz w:val="17"/>
              </w:rPr>
              <w:t xml:space="preserve"> </w:t>
            </w:r>
            <w:r>
              <w:rPr>
                <w:color w:val="17202A"/>
                <w:sz w:val="17"/>
              </w:rPr>
              <w:t>failed</w:t>
            </w:r>
            <w:r>
              <w:rPr>
                <w:color w:val="17202A"/>
                <w:spacing w:val="-5"/>
                <w:sz w:val="17"/>
              </w:rPr>
              <w:t xml:space="preserve"> </w:t>
            </w:r>
            <w:r>
              <w:rPr>
                <w:color w:val="17202A"/>
                <w:sz w:val="17"/>
              </w:rPr>
              <w:t>login</w:t>
            </w:r>
            <w:r>
              <w:rPr>
                <w:color w:val="17202A"/>
                <w:spacing w:val="-5"/>
                <w:sz w:val="17"/>
              </w:rPr>
              <w:t xml:space="preserve"> </w:t>
            </w:r>
            <w:r>
              <w:rPr>
                <w:color w:val="17202A"/>
                <w:sz w:val="17"/>
              </w:rPr>
              <w:t>attempts and suspicious network events.</w:t>
            </w:r>
          </w:p>
        </w:tc>
      </w:tr>
      <w:tr w:rsidR="00B63800" w14:paraId="14B0C9AA" w14:textId="77777777">
        <w:trPr>
          <w:trHeight w:val="578"/>
        </w:trPr>
        <w:tc>
          <w:tcPr>
            <w:tcW w:w="792" w:type="dxa"/>
            <w:shd w:val="clear" w:color="auto" w:fill="E9F4FF"/>
          </w:tcPr>
          <w:p w14:paraId="4378C905" w14:textId="77777777" w:rsidR="00B63800" w:rsidRDefault="00000000">
            <w:pPr>
              <w:pStyle w:val="TableParagraph"/>
              <w:spacing w:before="186"/>
              <w:ind w:left="17"/>
              <w:jc w:val="center"/>
              <w:rPr>
                <w:rFonts w:ascii="Arial"/>
                <w:b/>
                <w:sz w:val="17"/>
              </w:rPr>
            </w:pPr>
            <w:r>
              <w:rPr>
                <w:rFonts w:ascii="Arial"/>
                <w:b/>
                <w:color w:val="17202A"/>
                <w:spacing w:val="-10"/>
                <w:sz w:val="17"/>
              </w:rPr>
              <w:t>5</w:t>
            </w:r>
          </w:p>
        </w:tc>
        <w:tc>
          <w:tcPr>
            <w:tcW w:w="3096" w:type="dxa"/>
          </w:tcPr>
          <w:p w14:paraId="0BC4A7A6" w14:textId="77777777" w:rsidR="00B63800" w:rsidRDefault="00000000">
            <w:pPr>
              <w:pStyle w:val="TableParagraph"/>
              <w:spacing w:before="83" w:line="252" w:lineRule="auto"/>
              <w:ind w:left="113" w:right="200"/>
              <w:rPr>
                <w:rFonts w:ascii="Arial"/>
                <w:b/>
                <w:sz w:val="17"/>
              </w:rPr>
            </w:pPr>
            <w:r>
              <w:rPr>
                <w:rFonts w:ascii="Arial"/>
                <w:b/>
                <w:color w:val="0A2648"/>
                <w:sz w:val="17"/>
              </w:rPr>
              <w:t>Public</w:t>
            </w:r>
            <w:r>
              <w:rPr>
                <w:rFonts w:ascii="Arial"/>
                <w:b/>
                <w:color w:val="0A2648"/>
                <w:spacing w:val="-12"/>
                <w:sz w:val="17"/>
              </w:rPr>
              <w:t xml:space="preserve"> </w:t>
            </w:r>
            <w:r>
              <w:rPr>
                <w:rFonts w:ascii="Arial"/>
                <w:b/>
                <w:color w:val="0A2648"/>
                <w:sz w:val="17"/>
              </w:rPr>
              <w:t>Transport</w:t>
            </w:r>
            <w:r>
              <w:rPr>
                <w:rFonts w:ascii="Arial"/>
                <w:b/>
                <w:color w:val="0A2648"/>
                <w:spacing w:val="-12"/>
                <w:sz w:val="17"/>
              </w:rPr>
              <w:t xml:space="preserve"> </w:t>
            </w:r>
            <w:r>
              <w:rPr>
                <w:rFonts w:ascii="Arial"/>
                <w:b/>
                <w:color w:val="0A2648"/>
                <w:sz w:val="17"/>
              </w:rPr>
              <w:t xml:space="preserve">Demand </w:t>
            </w:r>
            <w:r>
              <w:rPr>
                <w:rFonts w:ascii="Arial"/>
                <w:b/>
                <w:color w:val="0A2648"/>
                <w:spacing w:val="-2"/>
                <w:sz w:val="17"/>
              </w:rPr>
              <w:t>Analytics</w:t>
            </w:r>
          </w:p>
        </w:tc>
        <w:tc>
          <w:tcPr>
            <w:tcW w:w="5688" w:type="dxa"/>
          </w:tcPr>
          <w:p w14:paraId="12605530" w14:textId="77777777" w:rsidR="00B63800" w:rsidRDefault="00000000">
            <w:pPr>
              <w:pStyle w:val="TableParagraph"/>
              <w:spacing w:before="83" w:line="252" w:lineRule="auto"/>
              <w:ind w:left="113" w:right="20"/>
              <w:rPr>
                <w:sz w:val="17"/>
              </w:rPr>
            </w:pPr>
            <w:r>
              <w:rPr>
                <w:color w:val="17202A"/>
                <w:sz w:val="17"/>
              </w:rPr>
              <w:t>Ticketing</w:t>
            </w:r>
            <w:r>
              <w:rPr>
                <w:color w:val="17202A"/>
                <w:spacing w:val="-5"/>
                <w:sz w:val="17"/>
              </w:rPr>
              <w:t xml:space="preserve"> </w:t>
            </w:r>
            <w:r>
              <w:rPr>
                <w:color w:val="17202A"/>
                <w:sz w:val="17"/>
              </w:rPr>
              <w:t>data,</w:t>
            </w:r>
            <w:r>
              <w:rPr>
                <w:color w:val="17202A"/>
                <w:spacing w:val="-5"/>
                <w:sz w:val="17"/>
              </w:rPr>
              <w:t xml:space="preserve"> </w:t>
            </w:r>
            <w:r>
              <w:rPr>
                <w:color w:val="17202A"/>
                <w:sz w:val="17"/>
              </w:rPr>
              <w:t>bus</w:t>
            </w:r>
            <w:r>
              <w:rPr>
                <w:color w:val="17202A"/>
                <w:spacing w:val="-5"/>
                <w:sz w:val="17"/>
              </w:rPr>
              <w:t xml:space="preserve"> </w:t>
            </w:r>
            <w:r>
              <w:rPr>
                <w:color w:val="17202A"/>
                <w:sz w:val="17"/>
              </w:rPr>
              <w:t>GPS,</w:t>
            </w:r>
            <w:r>
              <w:rPr>
                <w:color w:val="17202A"/>
                <w:spacing w:val="-5"/>
                <w:sz w:val="17"/>
              </w:rPr>
              <w:t xml:space="preserve"> </w:t>
            </w:r>
            <w:r>
              <w:rPr>
                <w:color w:val="17202A"/>
                <w:sz w:val="17"/>
              </w:rPr>
              <w:t>passenger</w:t>
            </w:r>
            <w:r>
              <w:rPr>
                <w:color w:val="17202A"/>
                <w:spacing w:val="-5"/>
                <w:sz w:val="17"/>
              </w:rPr>
              <w:t xml:space="preserve"> </w:t>
            </w:r>
            <w:r>
              <w:rPr>
                <w:color w:val="17202A"/>
                <w:sz w:val="17"/>
              </w:rPr>
              <w:t>count,</w:t>
            </w:r>
            <w:r>
              <w:rPr>
                <w:color w:val="17202A"/>
                <w:spacing w:val="-5"/>
                <w:sz w:val="17"/>
              </w:rPr>
              <w:t xml:space="preserve"> </w:t>
            </w:r>
            <w:r>
              <w:rPr>
                <w:color w:val="17202A"/>
                <w:sz w:val="17"/>
              </w:rPr>
              <w:t>route</w:t>
            </w:r>
            <w:r>
              <w:rPr>
                <w:color w:val="17202A"/>
                <w:spacing w:val="-5"/>
                <w:sz w:val="17"/>
              </w:rPr>
              <w:t xml:space="preserve"> </w:t>
            </w:r>
            <w:r>
              <w:rPr>
                <w:color w:val="17202A"/>
                <w:sz w:val="17"/>
              </w:rPr>
              <w:t>delay,</w:t>
            </w:r>
            <w:r>
              <w:rPr>
                <w:color w:val="17202A"/>
                <w:spacing w:val="-5"/>
                <w:sz w:val="17"/>
              </w:rPr>
              <w:t xml:space="preserve"> </w:t>
            </w:r>
            <w:r>
              <w:rPr>
                <w:color w:val="17202A"/>
                <w:sz w:val="17"/>
              </w:rPr>
              <w:t>peak-hour demand and crowding alerts.</w:t>
            </w:r>
          </w:p>
        </w:tc>
      </w:tr>
    </w:tbl>
    <w:p w14:paraId="5D352D36" w14:textId="77777777" w:rsidR="00B63800" w:rsidRDefault="00B63800">
      <w:pPr>
        <w:pStyle w:val="TableParagraph"/>
        <w:spacing w:line="252" w:lineRule="auto"/>
        <w:rPr>
          <w:sz w:val="17"/>
        </w:rPr>
        <w:sectPr w:rsidR="00B63800">
          <w:footerReference w:type="default" r:id="rId9"/>
          <w:type w:val="continuous"/>
          <w:pgSz w:w="12240" w:h="15840"/>
          <w:pgMar w:top="900" w:right="1080" w:bottom="520" w:left="720" w:header="0" w:footer="339" w:gutter="0"/>
          <w:pgNumType w:start="1"/>
          <w:cols w:space="720"/>
        </w:sectPr>
      </w:pPr>
    </w:p>
    <w:p w14:paraId="5C146222" w14:textId="77777777" w:rsidR="00B63800" w:rsidRDefault="00000000">
      <w:pPr>
        <w:pStyle w:val="Heading3"/>
        <w:spacing w:before="37"/>
      </w:pPr>
      <w:r>
        <w:rPr>
          <w:color w:val="0A2648"/>
        </w:rPr>
        <w:lastRenderedPageBreak/>
        <w:t xml:space="preserve">Selected Scenario and </w:t>
      </w:r>
      <w:r>
        <w:rPr>
          <w:color w:val="0A2648"/>
          <w:spacing w:val="-2"/>
        </w:rPr>
        <w:t>Reason</w:t>
      </w:r>
    </w:p>
    <w:p w14:paraId="15059350" w14:textId="77777777" w:rsidR="00B63800" w:rsidRDefault="00000000">
      <w:pPr>
        <w:pStyle w:val="BodyText"/>
        <w:rPr>
          <w:rFonts w:ascii="Calibri"/>
          <w:b/>
          <w:sz w:val="5"/>
        </w:rPr>
      </w:pPr>
      <w:r>
        <w:rPr>
          <w:rFonts w:ascii="Calibri"/>
          <w:b/>
          <w:noProof/>
          <w:sz w:val="5"/>
        </w:rPr>
        <mc:AlternateContent>
          <mc:Choice Requires="wps">
            <w:drawing>
              <wp:anchor distT="0" distB="0" distL="0" distR="0" simplePos="0" relativeHeight="487588864" behindDoc="1" locked="0" layoutInCell="1" allowOverlap="1" wp14:anchorId="22D29082" wp14:editId="7683BF2C">
                <wp:simplePos x="0" y="0"/>
                <wp:positionH relativeFrom="page">
                  <wp:posOffset>845820</wp:posOffset>
                </wp:positionH>
                <wp:positionV relativeFrom="paragraph">
                  <wp:posOffset>65405</wp:posOffset>
                </wp:positionV>
                <wp:extent cx="6080760" cy="1973580"/>
                <wp:effectExtent l="0" t="0" r="15240" b="26670"/>
                <wp:wrapTopAndBottom/>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80760" cy="1973580"/>
                        </a:xfrm>
                        <a:prstGeom prst="rect">
                          <a:avLst/>
                        </a:prstGeom>
                        <a:ln w="11112">
                          <a:solidFill>
                            <a:srgbClr val="B8D6F5"/>
                          </a:solidFill>
                          <a:prstDash val="solid"/>
                        </a:ln>
                      </wps:spPr>
                      <wps:txbx>
                        <w:txbxContent>
                          <w:p w14:paraId="2AF34EDE" w14:textId="77777777" w:rsidR="00452800" w:rsidRDefault="00452800" w:rsidP="00452800">
                            <w:pPr>
                              <w:pStyle w:val="ListParagraph"/>
                              <w:numPr>
                                <w:ilvl w:val="0"/>
                                <w:numId w:val="8"/>
                              </w:numPr>
                              <w:spacing w:after="100"/>
                            </w:pPr>
                            <w:r w:rsidRPr="00452800">
                              <w:rPr>
                                <w:rFonts w:ascii="Calibri" w:eastAsia="Calibri" w:hAnsi="Calibri" w:cs="Calibri"/>
                                <w:sz w:val="20"/>
                                <w:szCs w:val="20"/>
                              </w:rPr>
                              <w:t>Selected Scenario: Scenario 2 — E-Commerce Customer Behavior Intelligence.</w:t>
                            </w:r>
                          </w:p>
                          <w:p w14:paraId="53255637" w14:textId="77777777" w:rsidR="00452800" w:rsidRDefault="00452800" w:rsidP="00452800">
                            <w:pPr>
                              <w:pStyle w:val="ListParagraph"/>
                              <w:numPr>
                                <w:ilvl w:val="0"/>
                                <w:numId w:val="8"/>
                              </w:numPr>
                              <w:spacing w:after="100"/>
                            </w:pPr>
                            <w:r w:rsidRPr="00452800">
                              <w:rPr>
                                <w:rFonts w:ascii="Calibri" w:eastAsia="Calibri" w:hAnsi="Calibri" w:cs="Calibri"/>
                                <w:sz w:val="20"/>
                                <w:szCs w:val="20"/>
                              </w:rPr>
                              <w:t>Data Context: Ingestion and analytics over high-velocity user clickstream streams, shopping cart abandonment events, real-time checkout failure diagnostics, promotional campaign attribution tracking, and dynamic product recommendation algorithms.</w:t>
                            </w:r>
                          </w:p>
                          <w:p w14:paraId="5A696554" w14:textId="77777777" w:rsidR="00452800" w:rsidRDefault="00452800" w:rsidP="00452800">
                            <w:pPr>
                              <w:pStyle w:val="ListParagraph"/>
                              <w:numPr>
                                <w:ilvl w:val="0"/>
                                <w:numId w:val="8"/>
                              </w:numPr>
                              <w:spacing w:after="100"/>
                            </w:pPr>
                            <w:r w:rsidRPr="00452800">
                              <w:rPr>
                                <w:rFonts w:ascii="Calibri" w:eastAsia="Calibri" w:hAnsi="Calibri" w:cs="Calibri"/>
                                <w:sz w:val="20"/>
                                <w:szCs w:val="20"/>
                              </w:rPr>
                              <w:t>Technical Reason for Selection: E-commerce customer intelligence presents an ideal application of a Hybrid (Lambda/Medallion) Big Data Pipeline. It requires sub-second streaming analytics (Apache Spark Structured Streaming / Apache Kafka) to recover abandoned carts and deliver personalized recommendations, paired with distributed batch processing (Hadoop/Spark on cloud data lakes) for historical cohort segmentation and revenue reporting. This dual requirement makes every module of this workbook — architecture pattern, processing-framework decision, threat model and dashboard — meaningfully different between the speed layer and the batch layer, rather than defaulting to a single processing style.</w:t>
                            </w:r>
                          </w:p>
                          <w:p w14:paraId="24430913" w14:textId="33FD3159" w:rsidR="00B63800" w:rsidRPr="009C14E2" w:rsidRDefault="00B63800" w:rsidP="002E04B4">
                            <w:pPr>
                              <w:pStyle w:val="BodyText"/>
                              <w:numPr>
                                <w:ilvl w:val="0"/>
                                <w:numId w:val="8"/>
                              </w:numPr>
                              <w:spacing w:before="85"/>
                              <w:rPr>
                                <w:lang w:val="en-IN"/>
                              </w:rPr>
                            </w:pPr>
                          </w:p>
                        </w:txbxContent>
                      </wps:txbx>
                      <wps:bodyPr wrap="square" lIns="0" tIns="0" rIns="0" bIns="0" rtlCol="0">
                        <a:noAutofit/>
                      </wps:bodyPr>
                    </wps:wsp>
                  </a:graphicData>
                </a:graphic>
                <wp14:sizeRelV relativeFrom="margin">
                  <wp14:pctHeight>0</wp14:pctHeight>
                </wp14:sizeRelV>
              </wp:anchor>
            </w:drawing>
          </mc:Choice>
          <mc:Fallback>
            <w:pict>
              <v:shape w14:anchorId="22D29082" id="Textbox 4" o:spid="_x0000_s1027" type="#_x0000_t202" style="position:absolute;margin-left:66.6pt;margin-top:5.15pt;width:478.8pt;height:155.4pt;z-index:-15727616;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" filled="f" strokecolor="#b8d6f5" strokeweight=".30867mm">
                <v:path arrowok="t"/>
                <v:textbox inset="0,0,0,0">
                  <w:txbxContent>
                    <w:p w14:paraId="2AF34EDE" w14:textId="77777777" w:rsidR="00452800" w:rsidRDefault="00452800" w:rsidP="00452800">
                      <w:pPr>
                        <w:pStyle w:val="ListParagraph"/>
                        <w:numPr>
                          <w:ilvl w:val="0"/>
                          <w:numId w:val="8"/>
                        </w:numPr>
                        <w:spacing w:after="100"/>
                      </w:pPr>
                      <w:r w:rsidRPr="00452800">
                        <w:rPr>
                          <w:rFonts w:ascii="Calibri" w:eastAsia="Calibri" w:hAnsi="Calibri" w:cs="Calibri"/>
                          <w:sz w:val="20"/>
                          <w:szCs w:val="20"/>
                        </w:rPr>
                        <w:t>Selected Scenario: Scenario 2 — E-Commerce Customer Behavior Intelligence.</w:t>
                      </w:r>
                    </w:p>
                    <w:p w14:paraId="53255637" w14:textId="77777777" w:rsidR="00452800" w:rsidRDefault="00452800" w:rsidP="00452800">
                      <w:pPr>
                        <w:pStyle w:val="ListParagraph"/>
                        <w:numPr>
                          <w:ilvl w:val="0"/>
                          <w:numId w:val="8"/>
                        </w:numPr>
                        <w:spacing w:after="100"/>
                      </w:pPr>
                      <w:r w:rsidRPr="00452800">
                        <w:rPr>
                          <w:rFonts w:ascii="Calibri" w:eastAsia="Calibri" w:hAnsi="Calibri" w:cs="Calibri"/>
                          <w:sz w:val="20"/>
                          <w:szCs w:val="20"/>
                        </w:rPr>
                        <w:t>Data Context: Ingestion and analytics over high-velocity user clickstream streams, shopping cart abandonment events, real-time checkout failure diagnostics, promotional campaign attribution tracking, and dynamic product recommendation algorithms.</w:t>
                      </w:r>
                    </w:p>
                    <w:p w14:paraId="5A696554" w14:textId="77777777" w:rsidR="00452800" w:rsidRDefault="00452800" w:rsidP="00452800">
                      <w:pPr>
                        <w:pStyle w:val="ListParagraph"/>
                        <w:numPr>
                          <w:ilvl w:val="0"/>
                          <w:numId w:val="8"/>
                        </w:numPr>
                        <w:spacing w:after="100"/>
                      </w:pPr>
                      <w:r w:rsidRPr="00452800">
                        <w:rPr>
                          <w:rFonts w:ascii="Calibri" w:eastAsia="Calibri" w:hAnsi="Calibri" w:cs="Calibri"/>
                          <w:sz w:val="20"/>
                          <w:szCs w:val="20"/>
                        </w:rPr>
                        <w:t>Technical Reason for Selection: E-commerce customer intelligence presents an ideal application of a Hybrid (Lambda/Medallion) Big Data Pipeline. It requires sub-second streaming analytics (Apache Spark Structured Streaming / Apache Kafka) to recover abandoned carts and deliver personalized recommendations, paired with distributed batch processing (Hadoop/Spark on cloud data lakes) for historical cohort segmentation and revenue reporting. This dual requirement makes every module of this workbook — architecture pattern, processing-framework decision, threat model and dashboard — meaningfully different between the speed layer and the batch layer, rather than defaulting to a single processing style.</w:t>
                      </w:r>
                    </w:p>
                    <w:p w14:paraId="24430913" w14:textId="33FD3159" w:rsidR="00B63800" w:rsidRPr="009C14E2" w:rsidRDefault="00B63800" w:rsidP="002E04B4">
                      <w:pPr>
                        <w:pStyle w:val="BodyText"/>
                        <w:numPr>
                          <w:ilvl w:val="0"/>
                          <w:numId w:val="8"/>
                        </w:numPr>
                        <w:spacing w:before="85"/>
                        <w:rPr>
                          <w:lang w:val="en-IN"/>
                        </w:rPr>
                      </w:pPr>
                    </w:p>
                  </w:txbxContent>
                </v:textbox>
                <w10:wrap type="topAndBottom" anchorx="page"/>
              </v:shape>
            </w:pict>
          </mc:Fallback>
        </mc:AlternateContent>
      </w:r>
    </w:p>
    <w:p w14:paraId="1EF28E97" w14:textId="77777777" w:rsidR="00B63800" w:rsidRDefault="00B63800">
      <w:pPr>
        <w:pStyle w:val="BodyText"/>
        <w:rPr>
          <w:rFonts w:ascii="Calibri"/>
          <w:b/>
          <w:sz w:val="5"/>
        </w:rPr>
      </w:pPr>
    </w:p>
    <w:p w14:paraId="5B89A8D4" w14:textId="77777777" w:rsidR="009C14E2" w:rsidRDefault="009C14E2" w:rsidP="009C14E2">
      <w:pPr>
        <w:pStyle w:val="Heading1"/>
        <w:ind w:left="0"/>
        <w:rPr>
          <w:color w:val="0A2648"/>
        </w:rPr>
      </w:pPr>
    </w:p>
    <w:p w14:paraId="696017F5" w14:textId="6A946F95" w:rsidR="00B63800" w:rsidRDefault="00000000" w:rsidP="009C14E2">
      <w:pPr>
        <w:pStyle w:val="Heading1"/>
        <w:ind w:left="0"/>
      </w:pPr>
      <w:r>
        <w:rPr>
          <w:color w:val="0A2648"/>
        </w:rPr>
        <w:t xml:space="preserve">Guided Tool Module 1: Use Cloud Architecture </w:t>
      </w:r>
      <w:r>
        <w:rPr>
          <w:color w:val="0A2648"/>
          <w:spacing w:val="-2"/>
        </w:rPr>
        <w:t>Centers</w:t>
      </w:r>
    </w:p>
    <w:p w14:paraId="268403D2" w14:textId="77777777" w:rsidR="00B63800" w:rsidRDefault="00000000">
      <w:pPr>
        <w:pStyle w:val="Heading4"/>
        <w:spacing w:line="254" w:lineRule="auto"/>
      </w:pPr>
      <w:r>
        <w:rPr>
          <w:color w:val="0A2648"/>
        </w:rPr>
        <w:t>Purpose:</w:t>
      </w:r>
      <w:r>
        <w:rPr>
          <w:color w:val="0A2648"/>
          <w:spacing w:val="-4"/>
        </w:rPr>
        <w:t xml:space="preserve"> </w:t>
      </w:r>
      <w:r>
        <w:rPr>
          <w:color w:val="0A2648"/>
        </w:rPr>
        <w:t>Use</w:t>
      </w:r>
      <w:r>
        <w:rPr>
          <w:color w:val="0A2648"/>
          <w:spacing w:val="-4"/>
        </w:rPr>
        <w:t xml:space="preserve"> </w:t>
      </w:r>
      <w:r>
        <w:rPr>
          <w:color w:val="0A2648"/>
        </w:rPr>
        <w:t>official</w:t>
      </w:r>
      <w:r>
        <w:rPr>
          <w:color w:val="0A2648"/>
          <w:spacing w:val="-4"/>
        </w:rPr>
        <w:t xml:space="preserve"> </w:t>
      </w:r>
      <w:r>
        <w:rPr>
          <w:color w:val="0A2648"/>
        </w:rPr>
        <w:t>cloud</w:t>
      </w:r>
      <w:r>
        <w:rPr>
          <w:color w:val="0A2648"/>
          <w:spacing w:val="-4"/>
        </w:rPr>
        <w:t xml:space="preserve"> </w:t>
      </w:r>
      <w:r>
        <w:rPr>
          <w:color w:val="0A2648"/>
        </w:rPr>
        <w:t>architecture</w:t>
      </w:r>
      <w:r>
        <w:rPr>
          <w:color w:val="0A2648"/>
          <w:spacing w:val="-4"/>
        </w:rPr>
        <w:t xml:space="preserve"> </w:t>
      </w:r>
      <w:r>
        <w:rPr>
          <w:color w:val="0A2648"/>
        </w:rPr>
        <w:t>references</w:t>
      </w:r>
      <w:r>
        <w:rPr>
          <w:color w:val="0A2648"/>
          <w:spacing w:val="-4"/>
        </w:rPr>
        <w:t xml:space="preserve"> </w:t>
      </w:r>
      <w:r>
        <w:rPr>
          <w:color w:val="0A2648"/>
        </w:rPr>
        <w:t>to</w:t>
      </w:r>
      <w:r>
        <w:rPr>
          <w:color w:val="0A2648"/>
          <w:spacing w:val="-4"/>
        </w:rPr>
        <w:t xml:space="preserve"> </w:t>
      </w:r>
      <w:r>
        <w:rPr>
          <w:color w:val="0A2648"/>
        </w:rPr>
        <w:t>identify</w:t>
      </w:r>
      <w:r>
        <w:rPr>
          <w:color w:val="0A2648"/>
          <w:spacing w:val="-4"/>
        </w:rPr>
        <w:t xml:space="preserve"> </w:t>
      </w:r>
      <w:r>
        <w:rPr>
          <w:color w:val="0A2648"/>
        </w:rPr>
        <w:t>suitable</w:t>
      </w:r>
      <w:r>
        <w:rPr>
          <w:color w:val="0A2648"/>
          <w:spacing w:val="-4"/>
        </w:rPr>
        <w:t xml:space="preserve"> </w:t>
      </w:r>
      <w:r>
        <w:rPr>
          <w:color w:val="0A2648"/>
        </w:rPr>
        <w:t>ingestion,</w:t>
      </w:r>
      <w:r>
        <w:rPr>
          <w:color w:val="0A2648"/>
          <w:spacing w:val="-4"/>
        </w:rPr>
        <w:t xml:space="preserve"> </w:t>
      </w:r>
      <w:r>
        <w:rPr>
          <w:color w:val="0A2648"/>
        </w:rPr>
        <w:t>storage,</w:t>
      </w:r>
      <w:r>
        <w:rPr>
          <w:color w:val="0A2648"/>
          <w:spacing w:val="-4"/>
        </w:rPr>
        <w:t xml:space="preserve"> </w:t>
      </w:r>
      <w:r>
        <w:rPr>
          <w:color w:val="0A2648"/>
        </w:rPr>
        <w:t>processing,</w:t>
      </w:r>
      <w:r>
        <w:rPr>
          <w:color w:val="0A2648"/>
          <w:spacing w:val="-4"/>
        </w:rPr>
        <w:t xml:space="preserve"> </w:t>
      </w:r>
      <w:r>
        <w:rPr>
          <w:color w:val="0A2648"/>
        </w:rPr>
        <w:t>analytics and security components for the selected scenario.</w:t>
      </w:r>
    </w:p>
    <w:p w14:paraId="319365C2" w14:textId="77777777" w:rsidR="00B63800" w:rsidRDefault="00B63800">
      <w:pPr>
        <w:pStyle w:val="BodyText"/>
        <w:spacing w:before="10"/>
        <w:rPr>
          <w:rFonts w:ascii="Arial"/>
          <w:b/>
          <w:sz w:val="6"/>
        </w:rPr>
      </w:pPr>
    </w:p>
    <w:tbl>
      <w:tblPr>
        <w:tblW w:w="0" w:type="auto"/>
        <w:tblInd w:w="624" w:type="dxa"/>
        <w:tblBorders>
          <w:top w:val="single" w:sz="8" w:space="0" w:color="B8D6F5"/>
          <w:left w:val="single" w:sz="8" w:space="0" w:color="B8D6F5"/>
          <w:bottom w:val="single" w:sz="8" w:space="0" w:color="B8D6F5"/>
          <w:right w:val="single" w:sz="8" w:space="0" w:color="B8D6F5"/>
          <w:insideH w:val="single" w:sz="8" w:space="0" w:color="B8D6F5"/>
          <w:insideV w:val="single" w:sz="8" w:space="0" w:color="B8D6F5"/>
        </w:tblBorders>
        <w:tblLayout w:type="fixed"/>
        <w:tblCellMar>
          <w:left w:w="0" w:type="dxa"/>
          <w:right w:w="0" w:type="dxa"/>
        </w:tblCellMar>
        <w:tblLook w:val="01E0" w:firstRow="1" w:lastRow="1" w:firstColumn="1" w:lastColumn="1" w:noHBand="0" w:noVBand="0"/>
      </w:tblPr>
      <w:tblGrid>
        <w:gridCol w:w="691"/>
        <w:gridCol w:w="1108"/>
        <w:gridCol w:w="1843"/>
        <w:gridCol w:w="965"/>
        <w:gridCol w:w="2419"/>
        <w:gridCol w:w="2548"/>
      </w:tblGrid>
      <w:tr w:rsidR="00B63800" w14:paraId="1F7CC1C5" w14:textId="77777777">
        <w:trPr>
          <w:trHeight w:val="360"/>
        </w:trPr>
        <w:tc>
          <w:tcPr>
            <w:tcW w:w="691" w:type="dxa"/>
            <w:shd w:val="clear" w:color="auto" w:fill="0A2648"/>
          </w:tcPr>
          <w:p w14:paraId="7EB38E7A" w14:textId="77777777" w:rsidR="00B63800" w:rsidRDefault="00000000">
            <w:pPr>
              <w:pStyle w:val="TableParagraph"/>
              <w:spacing w:before="83"/>
              <w:ind w:left="17"/>
              <w:jc w:val="center"/>
              <w:rPr>
                <w:rFonts w:ascii="Arial"/>
                <w:b/>
                <w:sz w:val="16"/>
              </w:rPr>
            </w:pPr>
            <w:r>
              <w:rPr>
                <w:rFonts w:ascii="Arial"/>
                <w:b/>
                <w:color w:val="FFFFFF"/>
                <w:spacing w:val="-5"/>
                <w:sz w:val="16"/>
              </w:rPr>
              <w:t>No.</w:t>
            </w:r>
          </w:p>
        </w:tc>
        <w:tc>
          <w:tcPr>
            <w:tcW w:w="2951" w:type="dxa"/>
            <w:gridSpan w:val="2"/>
            <w:shd w:val="clear" w:color="auto" w:fill="0A2648"/>
          </w:tcPr>
          <w:p w14:paraId="496DD7B4" w14:textId="77777777" w:rsidR="00B63800" w:rsidRDefault="00000000">
            <w:pPr>
              <w:pStyle w:val="TableParagraph"/>
              <w:spacing w:before="83"/>
              <w:ind w:left="17"/>
              <w:jc w:val="center"/>
              <w:rPr>
                <w:rFonts w:ascii="Arial"/>
                <w:b/>
                <w:sz w:val="16"/>
              </w:rPr>
            </w:pPr>
            <w:r>
              <w:rPr>
                <w:rFonts w:ascii="Arial"/>
                <w:b/>
                <w:color w:val="FFFFFF"/>
                <w:spacing w:val="-2"/>
                <w:sz w:val="16"/>
              </w:rPr>
              <w:t>Perform</w:t>
            </w:r>
          </w:p>
        </w:tc>
        <w:tc>
          <w:tcPr>
            <w:tcW w:w="3384" w:type="dxa"/>
            <w:gridSpan w:val="2"/>
            <w:shd w:val="clear" w:color="auto" w:fill="0A2648"/>
          </w:tcPr>
          <w:p w14:paraId="15F8F820" w14:textId="77777777" w:rsidR="00B63800" w:rsidRDefault="00000000">
            <w:pPr>
              <w:pStyle w:val="TableParagraph"/>
              <w:spacing w:before="83"/>
              <w:ind w:left="1041"/>
              <w:rPr>
                <w:rFonts w:ascii="Arial"/>
                <w:b/>
                <w:sz w:val="16"/>
              </w:rPr>
            </w:pPr>
            <w:r>
              <w:rPr>
                <w:rFonts w:ascii="Arial"/>
                <w:b/>
                <w:color w:val="FFFFFF"/>
                <w:sz w:val="16"/>
              </w:rPr>
              <w:t xml:space="preserve">Observe / </w:t>
            </w:r>
            <w:r>
              <w:rPr>
                <w:rFonts w:ascii="Arial"/>
                <w:b/>
                <w:color w:val="FFFFFF"/>
                <w:spacing w:val="-2"/>
                <w:sz w:val="16"/>
              </w:rPr>
              <w:t>Decide</w:t>
            </w:r>
          </w:p>
        </w:tc>
        <w:tc>
          <w:tcPr>
            <w:tcW w:w="2548" w:type="dxa"/>
            <w:shd w:val="clear" w:color="auto" w:fill="0A2648"/>
          </w:tcPr>
          <w:p w14:paraId="0B538E0A" w14:textId="77777777" w:rsidR="00B63800" w:rsidRDefault="00000000">
            <w:pPr>
              <w:pStyle w:val="TableParagraph"/>
              <w:spacing w:before="83"/>
              <w:ind w:left="490"/>
              <w:rPr>
                <w:rFonts w:ascii="Arial"/>
                <w:b/>
                <w:sz w:val="16"/>
              </w:rPr>
            </w:pPr>
            <w:r>
              <w:rPr>
                <w:rFonts w:ascii="Arial"/>
                <w:b/>
                <w:color w:val="FFFFFF"/>
                <w:sz w:val="16"/>
              </w:rPr>
              <w:t xml:space="preserve">Record in </w:t>
            </w:r>
            <w:r>
              <w:rPr>
                <w:rFonts w:ascii="Arial"/>
                <w:b/>
                <w:color w:val="FFFFFF"/>
                <w:spacing w:val="-2"/>
                <w:sz w:val="16"/>
              </w:rPr>
              <w:t>Workbook</w:t>
            </w:r>
          </w:p>
        </w:tc>
      </w:tr>
      <w:tr w:rsidR="00B63800" w14:paraId="0060E6DA" w14:textId="77777777">
        <w:trPr>
          <w:trHeight w:val="940"/>
        </w:trPr>
        <w:tc>
          <w:tcPr>
            <w:tcW w:w="691" w:type="dxa"/>
            <w:shd w:val="clear" w:color="auto" w:fill="E9F4FF"/>
          </w:tcPr>
          <w:p w14:paraId="10225585" w14:textId="77777777" w:rsidR="00B63800" w:rsidRDefault="00B63800">
            <w:pPr>
              <w:pStyle w:val="TableParagraph"/>
              <w:rPr>
                <w:rFonts w:ascii="Arial"/>
                <w:b/>
                <w:sz w:val="16"/>
              </w:rPr>
            </w:pPr>
          </w:p>
          <w:p w14:paraId="10379694" w14:textId="77777777" w:rsidR="00B63800" w:rsidRDefault="00B63800">
            <w:pPr>
              <w:pStyle w:val="TableParagraph"/>
              <w:spacing w:before="5"/>
              <w:rPr>
                <w:rFonts w:ascii="Arial"/>
                <w:b/>
                <w:sz w:val="16"/>
              </w:rPr>
            </w:pPr>
          </w:p>
          <w:p w14:paraId="3F985547" w14:textId="77777777" w:rsidR="00B63800" w:rsidRDefault="00000000">
            <w:pPr>
              <w:pStyle w:val="TableParagraph"/>
              <w:ind w:left="17"/>
              <w:jc w:val="center"/>
              <w:rPr>
                <w:rFonts w:ascii="Arial"/>
                <w:b/>
                <w:sz w:val="16"/>
              </w:rPr>
            </w:pPr>
            <w:r>
              <w:rPr>
                <w:rFonts w:ascii="Arial"/>
                <w:b/>
                <w:color w:val="0A2648"/>
                <w:spacing w:val="-10"/>
                <w:sz w:val="16"/>
              </w:rPr>
              <w:t>1</w:t>
            </w:r>
          </w:p>
        </w:tc>
        <w:tc>
          <w:tcPr>
            <w:tcW w:w="2951" w:type="dxa"/>
            <w:gridSpan w:val="2"/>
          </w:tcPr>
          <w:p w14:paraId="520C5065" w14:textId="77777777" w:rsidR="00B63800" w:rsidRDefault="00000000">
            <w:pPr>
              <w:pStyle w:val="TableParagraph"/>
              <w:spacing w:before="83" w:line="252" w:lineRule="auto"/>
              <w:ind w:left="113" w:right="112"/>
              <w:rPr>
                <w:sz w:val="16"/>
              </w:rPr>
            </w:pPr>
            <w:r>
              <w:rPr>
                <w:color w:val="17202A"/>
                <w:sz w:val="16"/>
              </w:rPr>
              <w:t>Open AWS Architecture Center,</w:t>
            </w:r>
            <w:r>
              <w:rPr>
                <w:color w:val="17202A"/>
                <w:spacing w:val="40"/>
                <w:sz w:val="16"/>
              </w:rPr>
              <w:t xml:space="preserve"> </w:t>
            </w:r>
            <w:r>
              <w:rPr>
                <w:color w:val="17202A"/>
                <w:sz w:val="16"/>
              </w:rPr>
              <w:t>Azure</w:t>
            </w:r>
            <w:r>
              <w:rPr>
                <w:color w:val="17202A"/>
                <w:spacing w:val="-10"/>
                <w:sz w:val="16"/>
              </w:rPr>
              <w:t xml:space="preserve"> </w:t>
            </w:r>
            <w:r>
              <w:rPr>
                <w:color w:val="17202A"/>
                <w:sz w:val="16"/>
              </w:rPr>
              <w:t>Architecture</w:t>
            </w:r>
            <w:r>
              <w:rPr>
                <w:color w:val="17202A"/>
                <w:spacing w:val="-10"/>
                <w:sz w:val="16"/>
              </w:rPr>
              <w:t xml:space="preserve"> </w:t>
            </w:r>
            <w:r>
              <w:rPr>
                <w:color w:val="17202A"/>
                <w:sz w:val="16"/>
              </w:rPr>
              <w:t>Center</w:t>
            </w:r>
            <w:r>
              <w:rPr>
                <w:color w:val="17202A"/>
                <w:spacing w:val="-10"/>
                <w:sz w:val="16"/>
              </w:rPr>
              <w:t xml:space="preserve"> </w:t>
            </w:r>
            <w:r>
              <w:rPr>
                <w:color w:val="17202A"/>
                <w:sz w:val="16"/>
              </w:rPr>
              <w:t>and</w:t>
            </w:r>
            <w:r>
              <w:rPr>
                <w:color w:val="17202A"/>
                <w:spacing w:val="-10"/>
                <w:sz w:val="16"/>
              </w:rPr>
              <w:t xml:space="preserve"> </w:t>
            </w:r>
            <w:r>
              <w:rPr>
                <w:color w:val="17202A"/>
                <w:sz w:val="16"/>
              </w:rPr>
              <w:t>Google Cloud Architecture Center in three browser tabs.</w:t>
            </w:r>
          </w:p>
        </w:tc>
        <w:tc>
          <w:tcPr>
            <w:tcW w:w="3384" w:type="dxa"/>
            <w:gridSpan w:val="2"/>
          </w:tcPr>
          <w:p w14:paraId="3D751719" w14:textId="77777777" w:rsidR="00B63800" w:rsidRDefault="00000000">
            <w:pPr>
              <w:pStyle w:val="TableParagraph"/>
              <w:spacing w:before="180" w:line="252" w:lineRule="auto"/>
              <w:ind w:left="113" w:right="157"/>
              <w:rPr>
                <w:sz w:val="16"/>
              </w:rPr>
            </w:pPr>
            <w:r>
              <w:rPr>
                <w:color w:val="17202A"/>
                <w:sz w:val="16"/>
              </w:rPr>
              <w:t>You</w:t>
            </w:r>
            <w:r>
              <w:rPr>
                <w:color w:val="17202A"/>
                <w:spacing w:val="-6"/>
                <w:sz w:val="16"/>
              </w:rPr>
              <w:t xml:space="preserve"> </w:t>
            </w:r>
            <w:r>
              <w:rPr>
                <w:color w:val="17202A"/>
                <w:sz w:val="16"/>
              </w:rPr>
              <w:t>are</w:t>
            </w:r>
            <w:r>
              <w:rPr>
                <w:color w:val="17202A"/>
                <w:spacing w:val="-6"/>
                <w:sz w:val="16"/>
              </w:rPr>
              <w:t xml:space="preserve"> </w:t>
            </w:r>
            <w:r>
              <w:rPr>
                <w:color w:val="17202A"/>
                <w:sz w:val="16"/>
              </w:rPr>
              <w:t>not</w:t>
            </w:r>
            <w:r>
              <w:rPr>
                <w:color w:val="17202A"/>
                <w:spacing w:val="-6"/>
                <w:sz w:val="16"/>
              </w:rPr>
              <w:t xml:space="preserve"> </w:t>
            </w:r>
            <w:r>
              <w:rPr>
                <w:color w:val="17202A"/>
                <w:sz w:val="16"/>
              </w:rPr>
              <w:t>copying</w:t>
            </w:r>
            <w:r>
              <w:rPr>
                <w:color w:val="17202A"/>
                <w:spacing w:val="-6"/>
                <w:sz w:val="16"/>
              </w:rPr>
              <w:t xml:space="preserve"> </w:t>
            </w:r>
            <w:r>
              <w:rPr>
                <w:color w:val="17202A"/>
                <w:sz w:val="16"/>
              </w:rPr>
              <w:t>a</w:t>
            </w:r>
            <w:r>
              <w:rPr>
                <w:color w:val="17202A"/>
                <w:spacing w:val="-6"/>
                <w:sz w:val="16"/>
              </w:rPr>
              <w:t xml:space="preserve"> </w:t>
            </w:r>
            <w:r>
              <w:rPr>
                <w:color w:val="17202A"/>
                <w:sz w:val="16"/>
              </w:rPr>
              <w:t>full</w:t>
            </w:r>
            <w:r>
              <w:rPr>
                <w:color w:val="17202A"/>
                <w:spacing w:val="-6"/>
                <w:sz w:val="16"/>
              </w:rPr>
              <w:t xml:space="preserve"> </w:t>
            </w:r>
            <w:r>
              <w:rPr>
                <w:color w:val="17202A"/>
                <w:sz w:val="16"/>
              </w:rPr>
              <w:t>architecture.</w:t>
            </w:r>
            <w:r>
              <w:rPr>
                <w:color w:val="17202A"/>
                <w:spacing w:val="-6"/>
                <w:sz w:val="16"/>
              </w:rPr>
              <w:t xml:space="preserve"> </w:t>
            </w:r>
            <w:r>
              <w:rPr>
                <w:color w:val="17202A"/>
                <w:sz w:val="16"/>
              </w:rPr>
              <w:t>You are learning common cloud patterns and service categories.</w:t>
            </w:r>
          </w:p>
        </w:tc>
        <w:tc>
          <w:tcPr>
            <w:tcW w:w="2548" w:type="dxa"/>
          </w:tcPr>
          <w:p w14:paraId="5003DCD8" w14:textId="77777777" w:rsidR="00B63800" w:rsidRDefault="00B63800">
            <w:pPr>
              <w:pStyle w:val="TableParagraph"/>
              <w:spacing w:before="92"/>
              <w:rPr>
                <w:rFonts w:ascii="Arial"/>
                <w:b/>
                <w:sz w:val="16"/>
              </w:rPr>
            </w:pPr>
          </w:p>
          <w:p w14:paraId="3F3C1E3D" w14:textId="77777777" w:rsidR="00B63800" w:rsidRDefault="00000000">
            <w:pPr>
              <w:pStyle w:val="TableParagraph"/>
              <w:spacing w:before="1" w:line="252" w:lineRule="auto"/>
              <w:ind w:left="113"/>
              <w:rPr>
                <w:sz w:val="16"/>
              </w:rPr>
            </w:pPr>
            <w:r>
              <w:rPr>
                <w:color w:val="17202A"/>
                <w:sz w:val="16"/>
              </w:rPr>
              <w:t>Paste</w:t>
            </w:r>
            <w:r>
              <w:rPr>
                <w:color w:val="17202A"/>
                <w:spacing w:val="-8"/>
                <w:sz w:val="16"/>
              </w:rPr>
              <w:t xml:space="preserve"> </w:t>
            </w:r>
            <w:r>
              <w:rPr>
                <w:color w:val="17202A"/>
                <w:sz w:val="16"/>
              </w:rPr>
              <w:t>the</w:t>
            </w:r>
            <w:r>
              <w:rPr>
                <w:color w:val="17202A"/>
                <w:spacing w:val="-8"/>
                <w:sz w:val="16"/>
              </w:rPr>
              <w:t xml:space="preserve"> </w:t>
            </w:r>
            <w:r>
              <w:rPr>
                <w:color w:val="17202A"/>
                <w:sz w:val="16"/>
              </w:rPr>
              <w:t>three</w:t>
            </w:r>
            <w:r>
              <w:rPr>
                <w:color w:val="17202A"/>
                <w:spacing w:val="-8"/>
                <w:sz w:val="16"/>
              </w:rPr>
              <w:t xml:space="preserve"> </w:t>
            </w:r>
            <w:r>
              <w:rPr>
                <w:color w:val="17202A"/>
                <w:sz w:val="16"/>
              </w:rPr>
              <w:t>page</w:t>
            </w:r>
            <w:r>
              <w:rPr>
                <w:color w:val="17202A"/>
                <w:spacing w:val="-8"/>
                <w:sz w:val="16"/>
              </w:rPr>
              <w:t xml:space="preserve"> </w:t>
            </w:r>
            <w:r>
              <w:rPr>
                <w:color w:val="17202A"/>
                <w:sz w:val="16"/>
              </w:rPr>
              <w:t>titles</w:t>
            </w:r>
            <w:r>
              <w:rPr>
                <w:color w:val="17202A"/>
                <w:spacing w:val="-8"/>
                <w:sz w:val="16"/>
              </w:rPr>
              <w:t xml:space="preserve"> </w:t>
            </w:r>
            <w:r>
              <w:rPr>
                <w:color w:val="17202A"/>
                <w:sz w:val="16"/>
              </w:rPr>
              <w:t xml:space="preserve">or </w:t>
            </w:r>
            <w:r>
              <w:rPr>
                <w:color w:val="17202A"/>
                <w:spacing w:val="-2"/>
                <w:sz w:val="16"/>
              </w:rPr>
              <w:t>URLs.</w:t>
            </w:r>
          </w:p>
        </w:tc>
      </w:tr>
      <w:tr w:rsidR="00B63800" w14:paraId="1D22C2FC" w14:textId="77777777">
        <w:trPr>
          <w:trHeight w:val="1133"/>
        </w:trPr>
        <w:tc>
          <w:tcPr>
            <w:tcW w:w="691" w:type="dxa"/>
            <w:shd w:val="clear" w:color="auto" w:fill="E9F4FF"/>
          </w:tcPr>
          <w:p w14:paraId="2084E0C2" w14:textId="77777777" w:rsidR="00B63800" w:rsidRDefault="00B63800">
            <w:pPr>
              <w:pStyle w:val="TableParagraph"/>
              <w:rPr>
                <w:rFonts w:ascii="Arial"/>
                <w:b/>
                <w:sz w:val="16"/>
              </w:rPr>
            </w:pPr>
          </w:p>
          <w:p w14:paraId="24AF48B9" w14:textId="77777777" w:rsidR="00B63800" w:rsidRDefault="00B63800">
            <w:pPr>
              <w:pStyle w:val="TableParagraph"/>
              <w:spacing w:before="102"/>
              <w:rPr>
                <w:rFonts w:ascii="Arial"/>
                <w:b/>
                <w:sz w:val="16"/>
              </w:rPr>
            </w:pPr>
          </w:p>
          <w:p w14:paraId="7385A5B0" w14:textId="77777777" w:rsidR="00B63800" w:rsidRDefault="00000000">
            <w:pPr>
              <w:pStyle w:val="TableParagraph"/>
              <w:ind w:left="17"/>
              <w:jc w:val="center"/>
              <w:rPr>
                <w:rFonts w:ascii="Arial"/>
                <w:b/>
                <w:sz w:val="16"/>
              </w:rPr>
            </w:pPr>
            <w:r>
              <w:rPr>
                <w:rFonts w:ascii="Arial"/>
                <w:b/>
                <w:color w:val="0A2648"/>
                <w:spacing w:val="-10"/>
                <w:sz w:val="16"/>
              </w:rPr>
              <w:t>2</w:t>
            </w:r>
          </w:p>
        </w:tc>
        <w:tc>
          <w:tcPr>
            <w:tcW w:w="2951" w:type="dxa"/>
            <w:gridSpan w:val="2"/>
          </w:tcPr>
          <w:p w14:paraId="693251E3" w14:textId="77777777" w:rsidR="00B63800" w:rsidRDefault="00000000">
            <w:pPr>
              <w:pStyle w:val="TableParagraph"/>
              <w:spacing w:before="83" w:line="252" w:lineRule="auto"/>
              <w:ind w:left="113" w:right="186"/>
              <w:rPr>
                <w:sz w:val="16"/>
              </w:rPr>
            </w:pPr>
            <w:r>
              <w:rPr>
                <w:color w:val="17202A"/>
                <w:sz w:val="16"/>
              </w:rPr>
              <w:t>Search each site using terms from your scenario, such as healthcare analytics, streaming analytics, data lake,</w:t>
            </w:r>
            <w:r>
              <w:rPr>
                <w:color w:val="17202A"/>
                <w:spacing w:val="-8"/>
                <w:sz w:val="16"/>
              </w:rPr>
              <w:t xml:space="preserve"> </w:t>
            </w:r>
            <w:r>
              <w:rPr>
                <w:color w:val="17202A"/>
                <w:sz w:val="16"/>
              </w:rPr>
              <w:t>retail</w:t>
            </w:r>
            <w:r>
              <w:rPr>
                <w:color w:val="17202A"/>
                <w:spacing w:val="-8"/>
                <w:sz w:val="16"/>
              </w:rPr>
              <w:t xml:space="preserve"> </w:t>
            </w:r>
            <w:r>
              <w:rPr>
                <w:color w:val="17202A"/>
                <w:sz w:val="16"/>
              </w:rPr>
              <w:t>analytics,</w:t>
            </w:r>
            <w:r>
              <w:rPr>
                <w:color w:val="17202A"/>
                <w:spacing w:val="-8"/>
                <w:sz w:val="16"/>
              </w:rPr>
              <w:t xml:space="preserve"> </w:t>
            </w:r>
            <w:r>
              <w:rPr>
                <w:color w:val="17202A"/>
                <w:sz w:val="16"/>
              </w:rPr>
              <w:t>IoT</w:t>
            </w:r>
            <w:r>
              <w:rPr>
                <w:color w:val="17202A"/>
                <w:spacing w:val="-8"/>
                <w:sz w:val="16"/>
              </w:rPr>
              <w:t xml:space="preserve"> </w:t>
            </w:r>
            <w:r>
              <w:rPr>
                <w:color w:val="17202A"/>
                <w:sz w:val="16"/>
              </w:rPr>
              <w:t>analytics</w:t>
            </w:r>
            <w:r>
              <w:rPr>
                <w:color w:val="17202A"/>
                <w:spacing w:val="-8"/>
                <w:sz w:val="16"/>
              </w:rPr>
              <w:t xml:space="preserve"> </w:t>
            </w:r>
            <w:r>
              <w:rPr>
                <w:color w:val="17202A"/>
                <w:sz w:val="16"/>
              </w:rPr>
              <w:t>or security monitoring.</w:t>
            </w:r>
          </w:p>
        </w:tc>
        <w:tc>
          <w:tcPr>
            <w:tcW w:w="3384" w:type="dxa"/>
            <w:gridSpan w:val="2"/>
          </w:tcPr>
          <w:p w14:paraId="4A7C6288" w14:textId="77777777" w:rsidR="00B63800" w:rsidRDefault="00000000">
            <w:pPr>
              <w:pStyle w:val="TableParagraph"/>
              <w:spacing w:before="180" w:line="252" w:lineRule="auto"/>
              <w:ind w:left="113" w:right="157"/>
              <w:rPr>
                <w:sz w:val="16"/>
              </w:rPr>
            </w:pPr>
            <w:r>
              <w:rPr>
                <w:color w:val="17202A"/>
                <w:sz w:val="16"/>
              </w:rPr>
              <w:t>Notice which patterns repeatedly appear: ingestion, data lake, warehouse, processing,</w:t>
            </w:r>
            <w:r>
              <w:rPr>
                <w:color w:val="17202A"/>
                <w:spacing w:val="-12"/>
                <w:sz w:val="16"/>
              </w:rPr>
              <w:t xml:space="preserve"> </w:t>
            </w:r>
            <w:r>
              <w:rPr>
                <w:color w:val="17202A"/>
                <w:sz w:val="16"/>
              </w:rPr>
              <w:t>ML/analytics,</w:t>
            </w:r>
            <w:r>
              <w:rPr>
                <w:color w:val="17202A"/>
                <w:spacing w:val="-11"/>
                <w:sz w:val="16"/>
              </w:rPr>
              <w:t xml:space="preserve"> </w:t>
            </w:r>
            <w:r>
              <w:rPr>
                <w:color w:val="17202A"/>
                <w:sz w:val="16"/>
              </w:rPr>
              <w:t>visualization</w:t>
            </w:r>
            <w:r>
              <w:rPr>
                <w:color w:val="17202A"/>
                <w:spacing w:val="-11"/>
                <w:sz w:val="16"/>
              </w:rPr>
              <w:t xml:space="preserve"> </w:t>
            </w:r>
            <w:r>
              <w:rPr>
                <w:color w:val="17202A"/>
                <w:sz w:val="16"/>
              </w:rPr>
              <w:t xml:space="preserve">and </w:t>
            </w:r>
            <w:r>
              <w:rPr>
                <w:color w:val="17202A"/>
                <w:spacing w:val="-2"/>
                <w:sz w:val="16"/>
              </w:rPr>
              <w:t>security.</w:t>
            </w:r>
          </w:p>
        </w:tc>
        <w:tc>
          <w:tcPr>
            <w:tcW w:w="2548" w:type="dxa"/>
          </w:tcPr>
          <w:p w14:paraId="20DCD8EB" w14:textId="77777777" w:rsidR="00B63800" w:rsidRDefault="00B63800">
            <w:pPr>
              <w:pStyle w:val="TableParagraph"/>
              <w:spacing w:before="92"/>
              <w:rPr>
                <w:rFonts w:ascii="Arial"/>
                <w:b/>
                <w:sz w:val="16"/>
              </w:rPr>
            </w:pPr>
          </w:p>
          <w:p w14:paraId="537A7D39" w14:textId="77777777" w:rsidR="00B63800" w:rsidRDefault="00000000">
            <w:pPr>
              <w:pStyle w:val="TableParagraph"/>
              <w:spacing w:before="1" w:line="252" w:lineRule="auto"/>
              <w:ind w:left="113" w:right="553"/>
              <w:jc w:val="both"/>
              <w:rPr>
                <w:sz w:val="16"/>
              </w:rPr>
            </w:pPr>
            <w:r>
              <w:rPr>
                <w:color w:val="17202A"/>
                <w:sz w:val="16"/>
              </w:rPr>
              <w:t>Record</w:t>
            </w:r>
            <w:r>
              <w:rPr>
                <w:color w:val="17202A"/>
                <w:spacing w:val="-10"/>
                <w:sz w:val="16"/>
              </w:rPr>
              <w:t xml:space="preserve"> </w:t>
            </w:r>
            <w:r>
              <w:rPr>
                <w:color w:val="17202A"/>
                <w:sz w:val="16"/>
              </w:rPr>
              <w:t>at</w:t>
            </w:r>
            <w:r>
              <w:rPr>
                <w:color w:val="17202A"/>
                <w:spacing w:val="-10"/>
                <w:sz w:val="16"/>
              </w:rPr>
              <w:t xml:space="preserve"> </w:t>
            </w:r>
            <w:r>
              <w:rPr>
                <w:color w:val="17202A"/>
                <w:sz w:val="16"/>
              </w:rPr>
              <w:t>least</w:t>
            </w:r>
            <w:r>
              <w:rPr>
                <w:color w:val="17202A"/>
                <w:spacing w:val="-10"/>
                <w:sz w:val="16"/>
              </w:rPr>
              <w:t xml:space="preserve"> </w:t>
            </w:r>
            <w:r>
              <w:rPr>
                <w:color w:val="17202A"/>
                <w:sz w:val="16"/>
              </w:rPr>
              <w:t>one</w:t>
            </w:r>
            <w:r>
              <w:rPr>
                <w:color w:val="17202A"/>
                <w:spacing w:val="-10"/>
                <w:sz w:val="16"/>
              </w:rPr>
              <w:t xml:space="preserve"> </w:t>
            </w:r>
            <w:r>
              <w:rPr>
                <w:color w:val="17202A"/>
                <w:sz w:val="16"/>
              </w:rPr>
              <w:t>useful reference</w:t>
            </w:r>
            <w:r>
              <w:rPr>
                <w:color w:val="17202A"/>
                <w:spacing w:val="-12"/>
                <w:sz w:val="16"/>
              </w:rPr>
              <w:t xml:space="preserve"> </w:t>
            </w:r>
            <w:r>
              <w:rPr>
                <w:color w:val="17202A"/>
                <w:sz w:val="16"/>
              </w:rPr>
              <w:t>from</w:t>
            </w:r>
            <w:r>
              <w:rPr>
                <w:color w:val="17202A"/>
                <w:spacing w:val="-11"/>
                <w:sz w:val="16"/>
              </w:rPr>
              <w:t xml:space="preserve"> </w:t>
            </w:r>
            <w:r>
              <w:rPr>
                <w:color w:val="17202A"/>
                <w:sz w:val="16"/>
              </w:rPr>
              <w:t>each</w:t>
            </w:r>
            <w:r>
              <w:rPr>
                <w:color w:val="17202A"/>
                <w:spacing w:val="-11"/>
                <w:sz w:val="16"/>
              </w:rPr>
              <w:t xml:space="preserve"> </w:t>
            </w:r>
            <w:r>
              <w:rPr>
                <w:color w:val="17202A"/>
                <w:sz w:val="16"/>
              </w:rPr>
              <w:t xml:space="preserve">cloud </w:t>
            </w:r>
            <w:r>
              <w:rPr>
                <w:color w:val="17202A"/>
                <w:spacing w:val="-2"/>
                <w:sz w:val="16"/>
              </w:rPr>
              <w:t>provider.</w:t>
            </w:r>
          </w:p>
        </w:tc>
      </w:tr>
      <w:tr w:rsidR="00B63800" w14:paraId="2B3A22DA" w14:textId="77777777">
        <w:trPr>
          <w:trHeight w:val="1133"/>
        </w:trPr>
        <w:tc>
          <w:tcPr>
            <w:tcW w:w="691" w:type="dxa"/>
            <w:shd w:val="clear" w:color="auto" w:fill="E9F4FF"/>
          </w:tcPr>
          <w:p w14:paraId="599EF7C4" w14:textId="77777777" w:rsidR="00B63800" w:rsidRDefault="00B63800">
            <w:pPr>
              <w:pStyle w:val="TableParagraph"/>
              <w:rPr>
                <w:rFonts w:ascii="Arial"/>
                <w:b/>
                <w:sz w:val="16"/>
              </w:rPr>
            </w:pPr>
          </w:p>
          <w:p w14:paraId="4293F936" w14:textId="77777777" w:rsidR="00B63800" w:rsidRDefault="00B63800">
            <w:pPr>
              <w:pStyle w:val="TableParagraph"/>
              <w:spacing w:before="102"/>
              <w:rPr>
                <w:rFonts w:ascii="Arial"/>
                <w:b/>
                <w:sz w:val="16"/>
              </w:rPr>
            </w:pPr>
          </w:p>
          <w:p w14:paraId="41CC72BF" w14:textId="77777777" w:rsidR="00B63800" w:rsidRDefault="00000000">
            <w:pPr>
              <w:pStyle w:val="TableParagraph"/>
              <w:ind w:left="17"/>
              <w:jc w:val="center"/>
              <w:rPr>
                <w:rFonts w:ascii="Arial"/>
                <w:b/>
                <w:sz w:val="16"/>
              </w:rPr>
            </w:pPr>
            <w:r>
              <w:rPr>
                <w:rFonts w:ascii="Arial"/>
                <w:b/>
                <w:color w:val="0A2648"/>
                <w:spacing w:val="-10"/>
                <w:sz w:val="16"/>
              </w:rPr>
              <w:t>3</w:t>
            </w:r>
          </w:p>
        </w:tc>
        <w:tc>
          <w:tcPr>
            <w:tcW w:w="2951" w:type="dxa"/>
            <w:gridSpan w:val="2"/>
          </w:tcPr>
          <w:p w14:paraId="5B5AD2F7" w14:textId="77777777" w:rsidR="00B63800" w:rsidRDefault="00B63800">
            <w:pPr>
              <w:pStyle w:val="TableParagraph"/>
              <w:rPr>
                <w:rFonts w:ascii="Arial"/>
                <w:b/>
                <w:sz w:val="16"/>
              </w:rPr>
            </w:pPr>
          </w:p>
          <w:p w14:paraId="465C35CE" w14:textId="77777777" w:rsidR="00B63800" w:rsidRDefault="00B63800">
            <w:pPr>
              <w:pStyle w:val="TableParagraph"/>
              <w:spacing w:before="5"/>
              <w:rPr>
                <w:rFonts w:ascii="Arial"/>
                <w:b/>
                <w:sz w:val="16"/>
              </w:rPr>
            </w:pPr>
          </w:p>
          <w:p w14:paraId="5A890523" w14:textId="77777777" w:rsidR="00B63800" w:rsidRDefault="00000000">
            <w:pPr>
              <w:pStyle w:val="TableParagraph"/>
              <w:spacing w:line="252" w:lineRule="auto"/>
              <w:ind w:left="113"/>
              <w:rPr>
                <w:sz w:val="16"/>
              </w:rPr>
            </w:pPr>
            <w:r>
              <w:rPr>
                <w:color w:val="17202A"/>
                <w:sz w:val="16"/>
              </w:rPr>
              <w:t>Identify the services/components mentioned</w:t>
            </w:r>
            <w:r>
              <w:rPr>
                <w:color w:val="17202A"/>
                <w:spacing w:val="-10"/>
                <w:sz w:val="16"/>
              </w:rPr>
              <w:t xml:space="preserve"> </w:t>
            </w:r>
            <w:r>
              <w:rPr>
                <w:color w:val="17202A"/>
                <w:sz w:val="16"/>
              </w:rPr>
              <w:t>in</w:t>
            </w:r>
            <w:r>
              <w:rPr>
                <w:color w:val="17202A"/>
                <w:spacing w:val="-10"/>
                <w:sz w:val="16"/>
              </w:rPr>
              <w:t xml:space="preserve"> </w:t>
            </w:r>
            <w:r>
              <w:rPr>
                <w:color w:val="17202A"/>
                <w:sz w:val="16"/>
              </w:rPr>
              <w:t>the</w:t>
            </w:r>
            <w:r>
              <w:rPr>
                <w:color w:val="17202A"/>
                <w:spacing w:val="-10"/>
                <w:sz w:val="16"/>
              </w:rPr>
              <w:t xml:space="preserve"> </w:t>
            </w:r>
            <w:r>
              <w:rPr>
                <w:color w:val="17202A"/>
                <w:sz w:val="16"/>
              </w:rPr>
              <w:t>reference</w:t>
            </w:r>
            <w:r>
              <w:rPr>
                <w:color w:val="17202A"/>
                <w:spacing w:val="-10"/>
                <w:sz w:val="16"/>
              </w:rPr>
              <w:t xml:space="preserve"> </w:t>
            </w:r>
            <w:r>
              <w:rPr>
                <w:color w:val="17202A"/>
                <w:sz w:val="16"/>
              </w:rPr>
              <w:t>diagrams.</w:t>
            </w:r>
          </w:p>
        </w:tc>
        <w:tc>
          <w:tcPr>
            <w:tcW w:w="3384" w:type="dxa"/>
            <w:gridSpan w:val="2"/>
          </w:tcPr>
          <w:p w14:paraId="5596FFBB" w14:textId="77777777" w:rsidR="00B63800" w:rsidRDefault="00000000">
            <w:pPr>
              <w:pStyle w:val="TableParagraph"/>
              <w:spacing w:before="83" w:line="252" w:lineRule="auto"/>
              <w:ind w:left="113" w:right="251"/>
              <w:rPr>
                <w:sz w:val="16"/>
              </w:rPr>
            </w:pPr>
            <w:r>
              <w:rPr>
                <w:color w:val="17202A"/>
                <w:sz w:val="16"/>
              </w:rPr>
              <w:t>Separate service category from vendor-specific service name. Example: object storage</w:t>
            </w:r>
            <w:r>
              <w:rPr>
                <w:color w:val="17202A"/>
                <w:spacing w:val="-8"/>
                <w:sz w:val="16"/>
              </w:rPr>
              <w:t xml:space="preserve"> </w:t>
            </w:r>
            <w:r>
              <w:rPr>
                <w:color w:val="17202A"/>
                <w:sz w:val="16"/>
              </w:rPr>
              <w:t>is</w:t>
            </w:r>
            <w:r>
              <w:rPr>
                <w:color w:val="17202A"/>
                <w:spacing w:val="-8"/>
                <w:sz w:val="16"/>
              </w:rPr>
              <w:t xml:space="preserve"> </w:t>
            </w:r>
            <w:r>
              <w:rPr>
                <w:color w:val="17202A"/>
                <w:sz w:val="16"/>
              </w:rPr>
              <w:t>the</w:t>
            </w:r>
            <w:r>
              <w:rPr>
                <w:color w:val="17202A"/>
                <w:spacing w:val="-8"/>
                <w:sz w:val="16"/>
              </w:rPr>
              <w:t xml:space="preserve"> </w:t>
            </w:r>
            <w:r>
              <w:rPr>
                <w:color w:val="17202A"/>
                <w:sz w:val="16"/>
              </w:rPr>
              <w:t>category;</w:t>
            </w:r>
            <w:r>
              <w:rPr>
                <w:color w:val="17202A"/>
                <w:spacing w:val="-8"/>
                <w:sz w:val="16"/>
              </w:rPr>
              <w:t xml:space="preserve"> </w:t>
            </w:r>
            <w:r>
              <w:rPr>
                <w:color w:val="17202A"/>
                <w:sz w:val="16"/>
              </w:rPr>
              <w:t>Amazon</w:t>
            </w:r>
            <w:r>
              <w:rPr>
                <w:color w:val="17202A"/>
                <w:spacing w:val="-8"/>
                <w:sz w:val="16"/>
              </w:rPr>
              <w:t xml:space="preserve"> </w:t>
            </w:r>
            <w:r>
              <w:rPr>
                <w:color w:val="17202A"/>
                <w:sz w:val="16"/>
              </w:rPr>
              <w:t xml:space="preserve">S3/Azure Blob Storage/Cloud Storage are service </w:t>
            </w:r>
            <w:r>
              <w:rPr>
                <w:color w:val="17202A"/>
                <w:spacing w:val="-2"/>
                <w:sz w:val="16"/>
              </w:rPr>
              <w:t>examples.</w:t>
            </w:r>
          </w:p>
        </w:tc>
        <w:tc>
          <w:tcPr>
            <w:tcW w:w="2548" w:type="dxa"/>
          </w:tcPr>
          <w:p w14:paraId="1CDD97FB" w14:textId="77777777" w:rsidR="00B63800" w:rsidRDefault="00B63800">
            <w:pPr>
              <w:pStyle w:val="TableParagraph"/>
              <w:rPr>
                <w:rFonts w:ascii="Arial"/>
                <w:b/>
                <w:sz w:val="16"/>
              </w:rPr>
            </w:pPr>
          </w:p>
          <w:p w14:paraId="7C1C3300" w14:textId="77777777" w:rsidR="00B63800" w:rsidRDefault="00B63800">
            <w:pPr>
              <w:pStyle w:val="TableParagraph"/>
              <w:spacing w:before="5"/>
              <w:rPr>
                <w:rFonts w:ascii="Arial"/>
                <w:b/>
                <w:sz w:val="16"/>
              </w:rPr>
            </w:pPr>
          </w:p>
          <w:p w14:paraId="60DD7764" w14:textId="77777777" w:rsidR="00B63800" w:rsidRDefault="00000000">
            <w:pPr>
              <w:pStyle w:val="TableParagraph"/>
              <w:spacing w:line="252" w:lineRule="auto"/>
              <w:ind w:left="113" w:right="157"/>
              <w:rPr>
                <w:sz w:val="16"/>
              </w:rPr>
            </w:pPr>
            <w:r>
              <w:rPr>
                <w:color w:val="17202A"/>
                <w:sz w:val="16"/>
              </w:rPr>
              <w:t>Complete</w:t>
            </w:r>
            <w:r>
              <w:rPr>
                <w:color w:val="17202A"/>
                <w:spacing w:val="-12"/>
                <w:sz w:val="16"/>
              </w:rPr>
              <w:t xml:space="preserve"> </w:t>
            </w:r>
            <w:r>
              <w:rPr>
                <w:color w:val="17202A"/>
                <w:sz w:val="16"/>
              </w:rPr>
              <w:t>the</w:t>
            </w:r>
            <w:r>
              <w:rPr>
                <w:color w:val="17202A"/>
                <w:spacing w:val="-11"/>
                <w:sz w:val="16"/>
              </w:rPr>
              <w:t xml:space="preserve"> </w:t>
            </w:r>
            <w:r>
              <w:rPr>
                <w:color w:val="17202A"/>
                <w:sz w:val="16"/>
              </w:rPr>
              <w:t xml:space="preserve">tool-category </w:t>
            </w:r>
            <w:r>
              <w:rPr>
                <w:color w:val="17202A"/>
                <w:spacing w:val="-2"/>
                <w:sz w:val="16"/>
              </w:rPr>
              <w:t>table.</w:t>
            </w:r>
          </w:p>
        </w:tc>
      </w:tr>
      <w:tr w:rsidR="00B63800" w14:paraId="4982657F" w14:textId="77777777">
        <w:trPr>
          <w:trHeight w:val="553"/>
        </w:trPr>
        <w:tc>
          <w:tcPr>
            <w:tcW w:w="691" w:type="dxa"/>
            <w:shd w:val="clear" w:color="auto" w:fill="E9F4FF"/>
          </w:tcPr>
          <w:p w14:paraId="7057D1C5" w14:textId="77777777" w:rsidR="00B63800" w:rsidRDefault="00000000">
            <w:pPr>
              <w:pStyle w:val="TableParagraph"/>
              <w:spacing w:before="180"/>
              <w:ind w:left="17"/>
              <w:jc w:val="center"/>
              <w:rPr>
                <w:rFonts w:ascii="Arial"/>
                <w:b/>
                <w:sz w:val="16"/>
              </w:rPr>
            </w:pPr>
            <w:r>
              <w:rPr>
                <w:rFonts w:ascii="Arial"/>
                <w:b/>
                <w:color w:val="0A2648"/>
                <w:spacing w:val="-10"/>
                <w:sz w:val="16"/>
              </w:rPr>
              <w:t>4</w:t>
            </w:r>
          </w:p>
        </w:tc>
        <w:tc>
          <w:tcPr>
            <w:tcW w:w="2951" w:type="dxa"/>
            <w:gridSpan w:val="2"/>
          </w:tcPr>
          <w:p w14:paraId="741764D4" w14:textId="77777777" w:rsidR="00B63800" w:rsidRDefault="00000000">
            <w:pPr>
              <w:pStyle w:val="TableParagraph"/>
              <w:spacing w:before="180"/>
              <w:ind w:left="113"/>
              <w:rPr>
                <w:sz w:val="16"/>
              </w:rPr>
            </w:pPr>
            <w:r>
              <w:rPr>
                <w:color w:val="17202A"/>
                <w:sz w:val="16"/>
              </w:rPr>
              <w:t xml:space="preserve">Compare the three </w:t>
            </w:r>
            <w:r>
              <w:rPr>
                <w:color w:val="17202A"/>
                <w:spacing w:val="-2"/>
                <w:sz w:val="16"/>
              </w:rPr>
              <w:t>references.</w:t>
            </w:r>
          </w:p>
        </w:tc>
        <w:tc>
          <w:tcPr>
            <w:tcW w:w="3384" w:type="dxa"/>
            <w:gridSpan w:val="2"/>
          </w:tcPr>
          <w:p w14:paraId="4084195E" w14:textId="77777777" w:rsidR="00B63800" w:rsidRDefault="00000000">
            <w:pPr>
              <w:pStyle w:val="TableParagraph"/>
              <w:spacing w:before="83" w:line="252" w:lineRule="auto"/>
              <w:ind w:left="113" w:right="157"/>
              <w:rPr>
                <w:sz w:val="16"/>
              </w:rPr>
            </w:pPr>
            <w:r>
              <w:rPr>
                <w:color w:val="17202A"/>
                <w:sz w:val="16"/>
              </w:rPr>
              <w:t>Choose the most suitable architecture pattern</w:t>
            </w:r>
            <w:r>
              <w:rPr>
                <w:color w:val="17202A"/>
                <w:spacing w:val="-7"/>
                <w:sz w:val="16"/>
              </w:rPr>
              <w:t xml:space="preserve"> </w:t>
            </w:r>
            <w:r>
              <w:rPr>
                <w:color w:val="17202A"/>
                <w:sz w:val="16"/>
              </w:rPr>
              <w:t>for</w:t>
            </w:r>
            <w:r>
              <w:rPr>
                <w:color w:val="17202A"/>
                <w:spacing w:val="-7"/>
                <w:sz w:val="16"/>
              </w:rPr>
              <w:t xml:space="preserve"> </w:t>
            </w:r>
            <w:r>
              <w:rPr>
                <w:color w:val="17202A"/>
                <w:sz w:val="16"/>
              </w:rPr>
              <w:t>your</w:t>
            </w:r>
            <w:r>
              <w:rPr>
                <w:color w:val="17202A"/>
                <w:spacing w:val="-7"/>
                <w:sz w:val="16"/>
              </w:rPr>
              <w:t xml:space="preserve"> </w:t>
            </w:r>
            <w:r>
              <w:rPr>
                <w:color w:val="17202A"/>
                <w:sz w:val="16"/>
              </w:rPr>
              <w:t>scenario</w:t>
            </w:r>
            <w:r>
              <w:rPr>
                <w:color w:val="17202A"/>
                <w:spacing w:val="-7"/>
                <w:sz w:val="16"/>
              </w:rPr>
              <w:t xml:space="preserve"> </w:t>
            </w:r>
            <w:r>
              <w:rPr>
                <w:color w:val="17202A"/>
                <w:sz w:val="16"/>
              </w:rPr>
              <w:t>and</w:t>
            </w:r>
            <w:r>
              <w:rPr>
                <w:color w:val="17202A"/>
                <w:spacing w:val="-7"/>
                <w:sz w:val="16"/>
              </w:rPr>
              <w:t xml:space="preserve"> </w:t>
            </w:r>
            <w:r>
              <w:rPr>
                <w:color w:val="17202A"/>
                <w:sz w:val="16"/>
              </w:rPr>
              <w:t>explain</w:t>
            </w:r>
            <w:r>
              <w:rPr>
                <w:color w:val="17202A"/>
                <w:spacing w:val="-7"/>
                <w:sz w:val="16"/>
              </w:rPr>
              <w:t xml:space="preserve"> </w:t>
            </w:r>
            <w:r>
              <w:rPr>
                <w:color w:val="17202A"/>
                <w:sz w:val="16"/>
              </w:rPr>
              <w:t>why.</w:t>
            </w:r>
          </w:p>
        </w:tc>
        <w:tc>
          <w:tcPr>
            <w:tcW w:w="2548" w:type="dxa"/>
          </w:tcPr>
          <w:p w14:paraId="26CE0AD5" w14:textId="77777777" w:rsidR="00B63800" w:rsidRDefault="00000000">
            <w:pPr>
              <w:pStyle w:val="TableParagraph"/>
              <w:spacing w:before="180"/>
              <w:ind w:left="113"/>
              <w:rPr>
                <w:sz w:val="16"/>
              </w:rPr>
            </w:pPr>
            <w:r>
              <w:rPr>
                <w:color w:val="17202A"/>
                <w:sz w:val="16"/>
              </w:rPr>
              <w:t xml:space="preserve">Write a short </w:t>
            </w:r>
            <w:r>
              <w:rPr>
                <w:color w:val="17202A"/>
                <w:spacing w:val="-2"/>
                <w:sz w:val="16"/>
              </w:rPr>
              <w:t>justification.</w:t>
            </w:r>
          </w:p>
        </w:tc>
      </w:tr>
      <w:tr w:rsidR="00B63800" w14:paraId="18BF7C09" w14:textId="77777777">
        <w:trPr>
          <w:trHeight w:val="936"/>
        </w:trPr>
        <w:tc>
          <w:tcPr>
            <w:tcW w:w="691" w:type="dxa"/>
            <w:tcBorders>
              <w:bottom w:val="single" w:sz="18" w:space="0" w:color="B8D6F5"/>
            </w:tcBorders>
            <w:shd w:val="clear" w:color="auto" w:fill="E9F4FF"/>
          </w:tcPr>
          <w:p w14:paraId="2A7C83FE" w14:textId="77777777" w:rsidR="00B63800" w:rsidRDefault="00B63800">
            <w:pPr>
              <w:pStyle w:val="TableParagraph"/>
              <w:rPr>
                <w:rFonts w:ascii="Arial"/>
                <w:b/>
                <w:sz w:val="16"/>
              </w:rPr>
            </w:pPr>
          </w:p>
          <w:p w14:paraId="05E06C5C" w14:textId="77777777" w:rsidR="00B63800" w:rsidRDefault="00B63800">
            <w:pPr>
              <w:pStyle w:val="TableParagraph"/>
              <w:spacing w:before="5"/>
              <w:rPr>
                <w:rFonts w:ascii="Arial"/>
                <w:b/>
                <w:sz w:val="16"/>
              </w:rPr>
            </w:pPr>
          </w:p>
          <w:p w14:paraId="0DA9CB09" w14:textId="77777777" w:rsidR="00B63800" w:rsidRDefault="00000000">
            <w:pPr>
              <w:pStyle w:val="TableParagraph"/>
              <w:ind w:left="17"/>
              <w:jc w:val="center"/>
              <w:rPr>
                <w:rFonts w:ascii="Arial"/>
                <w:b/>
                <w:sz w:val="16"/>
              </w:rPr>
            </w:pPr>
            <w:r>
              <w:rPr>
                <w:rFonts w:ascii="Arial"/>
                <w:b/>
                <w:color w:val="0A2648"/>
                <w:spacing w:val="-10"/>
                <w:sz w:val="16"/>
              </w:rPr>
              <w:t>5</w:t>
            </w:r>
          </w:p>
        </w:tc>
        <w:tc>
          <w:tcPr>
            <w:tcW w:w="2951" w:type="dxa"/>
            <w:gridSpan w:val="2"/>
            <w:tcBorders>
              <w:bottom w:val="single" w:sz="18" w:space="0" w:color="B8D6F5"/>
            </w:tcBorders>
          </w:tcPr>
          <w:p w14:paraId="45DEC1EE" w14:textId="77777777" w:rsidR="00B63800" w:rsidRDefault="00B63800">
            <w:pPr>
              <w:pStyle w:val="TableParagraph"/>
              <w:spacing w:before="92"/>
              <w:rPr>
                <w:rFonts w:ascii="Arial"/>
                <w:b/>
                <w:sz w:val="16"/>
              </w:rPr>
            </w:pPr>
          </w:p>
          <w:p w14:paraId="0DC2A101" w14:textId="77777777" w:rsidR="00B63800" w:rsidRDefault="00000000">
            <w:pPr>
              <w:pStyle w:val="TableParagraph"/>
              <w:spacing w:before="1" w:line="252" w:lineRule="auto"/>
              <w:ind w:left="113"/>
              <w:rPr>
                <w:sz w:val="16"/>
              </w:rPr>
            </w:pPr>
            <w:r>
              <w:rPr>
                <w:color w:val="17202A"/>
                <w:sz w:val="16"/>
              </w:rPr>
              <w:t>Draw</w:t>
            </w:r>
            <w:r>
              <w:rPr>
                <w:color w:val="17202A"/>
                <w:spacing w:val="-12"/>
                <w:sz w:val="16"/>
              </w:rPr>
              <w:t xml:space="preserve"> </w:t>
            </w:r>
            <w:r>
              <w:rPr>
                <w:color w:val="17202A"/>
                <w:sz w:val="16"/>
              </w:rPr>
              <w:t>your</w:t>
            </w:r>
            <w:r>
              <w:rPr>
                <w:color w:val="17202A"/>
                <w:spacing w:val="-11"/>
                <w:sz w:val="16"/>
              </w:rPr>
              <w:t xml:space="preserve"> </w:t>
            </w:r>
            <w:r>
              <w:rPr>
                <w:color w:val="17202A"/>
                <w:sz w:val="16"/>
              </w:rPr>
              <w:t>own</w:t>
            </w:r>
            <w:r>
              <w:rPr>
                <w:color w:val="17202A"/>
                <w:spacing w:val="-11"/>
                <w:sz w:val="16"/>
              </w:rPr>
              <w:t xml:space="preserve"> </w:t>
            </w:r>
            <w:r>
              <w:rPr>
                <w:color w:val="17202A"/>
                <w:sz w:val="16"/>
              </w:rPr>
              <w:t>provider-neutral architecture in draw.io.</w:t>
            </w:r>
          </w:p>
        </w:tc>
        <w:tc>
          <w:tcPr>
            <w:tcW w:w="3384" w:type="dxa"/>
            <w:gridSpan w:val="2"/>
            <w:tcBorders>
              <w:bottom w:val="single" w:sz="18" w:space="0" w:color="B8D6F5"/>
            </w:tcBorders>
          </w:tcPr>
          <w:p w14:paraId="7EA75929" w14:textId="77777777" w:rsidR="00B63800" w:rsidRDefault="00000000">
            <w:pPr>
              <w:pStyle w:val="TableParagraph"/>
              <w:spacing w:before="83" w:line="252" w:lineRule="auto"/>
              <w:ind w:left="113"/>
              <w:rPr>
                <w:sz w:val="16"/>
              </w:rPr>
            </w:pPr>
            <w:r>
              <w:rPr>
                <w:color w:val="17202A"/>
                <w:sz w:val="16"/>
              </w:rPr>
              <w:t>Your diagram must show data sources -&gt; ingestion -&gt; storage -&gt; processing -&gt; analytics/dashboard</w:t>
            </w:r>
            <w:r>
              <w:rPr>
                <w:color w:val="17202A"/>
                <w:spacing w:val="-10"/>
                <w:sz w:val="16"/>
              </w:rPr>
              <w:t xml:space="preserve"> </w:t>
            </w:r>
            <w:r>
              <w:rPr>
                <w:color w:val="17202A"/>
                <w:sz w:val="16"/>
              </w:rPr>
              <w:t>-&gt;</w:t>
            </w:r>
            <w:r>
              <w:rPr>
                <w:color w:val="17202A"/>
                <w:spacing w:val="-10"/>
                <w:sz w:val="16"/>
              </w:rPr>
              <w:t xml:space="preserve"> </w:t>
            </w:r>
            <w:r>
              <w:rPr>
                <w:color w:val="17202A"/>
                <w:sz w:val="16"/>
              </w:rPr>
              <w:t>users,</w:t>
            </w:r>
            <w:r>
              <w:rPr>
                <w:color w:val="17202A"/>
                <w:spacing w:val="-10"/>
                <w:sz w:val="16"/>
              </w:rPr>
              <w:t xml:space="preserve"> </w:t>
            </w:r>
            <w:r>
              <w:rPr>
                <w:color w:val="17202A"/>
                <w:sz w:val="16"/>
              </w:rPr>
              <w:t>with</w:t>
            </w:r>
            <w:r>
              <w:rPr>
                <w:color w:val="17202A"/>
                <w:spacing w:val="-10"/>
                <w:sz w:val="16"/>
              </w:rPr>
              <w:t xml:space="preserve"> </w:t>
            </w:r>
            <w:r>
              <w:rPr>
                <w:color w:val="17202A"/>
                <w:sz w:val="16"/>
              </w:rPr>
              <w:t xml:space="preserve">security </w:t>
            </w:r>
            <w:r>
              <w:rPr>
                <w:color w:val="17202A"/>
                <w:spacing w:val="-2"/>
                <w:sz w:val="16"/>
              </w:rPr>
              <w:t>controls.</w:t>
            </w:r>
          </w:p>
        </w:tc>
        <w:tc>
          <w:tcPr>
            <w:tcW w:w="2548" w:type="dxa"/>
            <w:tcBorders>
              <w:bottom w:val="single" w:sz="18" w:space="0" w:color="B8D6F5"/>
            </w:tcBorders>
          </w:tcPr>
          <w:p w14:paraId="751463C4" w14:textId="77777777" w:rsidR="00B63800" w:rsidRDefault="00B63800">
            <w:pPr>
              <w:pStyle w:val="TableParagraph"/>
              <w:spacing w:before="92"/>
              <w:rPr>
                <w:rFonts w:ascii="Arial"/>
                <w:b/>
                <w:sz w:val="16"/>
              </w:rPr>
            </w:pPr>
          </w:p>
          <w:p w14:paraId="2A44495F" w14:textId="77777777" w:rsidR="00B63800" w:rsidRDefault="00000000">
            <w:pPr>
              <w:pStyle w:val="TableParagraph"/>
              <w:spacing w:before="1" w:line="252" w:lineRule="auto"/>
              <w:ind w:left="113" w:right="157"/>
              <w:rPr>
                <w:sz w:val="16"/>
              </w:rPr>
            </w:pPr>
            <w:r>
              <w:rPr>
                <w:color w:val="17202A"/>
                <w:sz w:val="16"/>
              </w:rPr>
              <w:t>Paste</w:t>
            </w:r>
            <w:r>
              <w:rPr>
                <w:color w:val="17202A"/>
                <w:spacing w:val="-12"/>
                <w:sz w:val="16"/>
              </w:rPr>
              <w:t xml:space="preserve"> </w:t>
            </w:r>
            <w:r>
              <w:rPr>
                <w:color w:val="17202A"/>
                <w:sz w:val="16"/>
              </w:rPr>
              <w:t>the</w:t>
            </w:r>
            <w:r>
              <w:rPr>
                <w:color w:val="17202A"/>
                <w:spacing w:val="-11"/>
                <w:sz w:val="16"/>
              </w:rPr>
              <w:t xml:space="preserve"> </w:t>
            </w:r>
            <w:r>
              <w:rPr>
                <w:color w:val="17202A"/>
                <w:sz w:val="16"/>
              </w:rPr>
              <w:t xml:space="preserve">diagram </w:t>
            </w:r>
            <w:r>
              <w:rPr>
                <w:color w:val="17202A"/>
                <w:spacing w:val="-2"/>
                <w:sz w:val="16"/>
              </w:rPr>
              <w:t>screenshot/link.</w:t>
            </w:r>
          </w:p>
        </w:tc>
      </w:tr>
      <w:tr w:rsidR="00B63800" w14:paraId="3707A06F" w14:textId="77777777">
        <w:trPr>
          <w:trHeight w:val="356"/>
        </w:trPr>
        <w:tc>
          <w:tcPr>
            <w:tcW w:w="1799" w:type="dxa"/>
            <w:gridSpan w:val="2"/>
            <w:tcBorders>
              <w:top w:val="single" w:sz="18" w:space="0" w:color="B8D6F5"/>
            </w:tcBorders>
            <w:shd w:val="clear" w:color="auto" w:fill="0A2648"/>
          </w:tcPr>
          <w:p w14:paraId="0506136E" w14:textId="77777777" w:rsidR="00B63800" w:rsidRDefault="00000000">
            <w:pPr>
              <w:pStyle w:val="TableParagraph"/>
              <w:spacing w:before="80"/>
              <w:ind w:left="324"/>
              <w:rPr>
                <w:rFonts w:ascii="Arial"/>
                <w:b/>
                <w:sz w:val="16"/>
              </w:rPr>
            </w:pPr>
            <w:r>
              <w:rPr>
                <w:rFonts w:ascii="Arial"/>
                <w:b/>
                <w:color w:val="FFFFFF"/>
                <w:sz w:val="16"/>
              </w:rPr>
              <w:t xml:space="preserve">Cloud </w:t>
            </w:r>
            <w:r>
              <w:rPr>
                <w:rFonts w:ascii="Arial"/>
                <w:b/>
                <w:color w:val="FFFFFF"/>
                <w:spacing w:val="-2"/>
                <w:sz w:val="16"/>
              </w:rPr>
              <w:t>Provider</w:t>
            </w:r>
          </w:p>
        </w:tc>
        <w:tc>
          <w:tcPr>
            <w:tcW w:w="2808" w:type="dxa"/>
            <w:gridSpan w:val="2"/>
            <w:tcBorders>
              <w:top w:val="single" w:sz="18" w:space="0" w:color="B8D6F5"/>
            </w:tcBorders>
            <w:shd w:val="clear" w:color="auto" w:fill="0A2648"/>
          </w:tcPr>
          <w:p w14:paraId="5524123D" w14:textId="77777777" w:rsidR="00B63800" w:rsidRDefault="00000000">
            <w:pPr>
              <w:pStyle w:val="TableParagraph"/>
              <w:spacing w:before="80"/>
              <w:ind w:left="571"/>
              <w:rPr>
                <w:rFonts w:ascii="Arial"/>
                <w:b/>
                <w:sz w:val="16"/>
              </w:rPr>
            </w:pPr>
            <w:r>
              <w:rPr>
                <w:rFonts w:ascii="Arial"/>
                <w:b/>
                <w:color w:val="FFFFFF"/>
                <w:sz w:val="16"/>
              </w:rPr>
              <w:t xml:space="preserve">Reference Page / </w:t>
            </w:r>
            <w:r>
              <w:rPr>
                <w:rFonts w:ascii="Arial"/>
                <w:b/>
                <w:color w:val="FFFFFF"/>
                <w:spacing w:val="-5"/>
                <w:sz w:val="16"/>
              </w:rPr>
              <w:t>URL</w:t>
            </w:r>
          </w:p>
        </w:tc>
        <w:tc>
          <w:tcPr>
            <w:tcW w:w="2419" w:type="dxa"/>
            <w:tcBorders>
              <w:top w:val="single" w:sz="18" w:space="0" w:color="B8D6F5"/>
            </w:tcBorders>
            <w:shd w:val="clear" w:color="auto" w:fill="0A2648"/>
          </w:tcPr>
          <w:p w14:paraId="63DC9F9A" w14:textId="77777777" w:rsidR="00B63800" w:rsidRDefault="00000000">
            <w:pPr>
              <w:pStyle w:val="TableParagraph"/>
              <w:spacing w:before="80"/>
              <w:ind w:left="413"/>
              <w:rPr>
                <w:rFonts w:ascii="Arial"/>
                <w:b/>
                <w:sz w:val="16"/>
              </w:rPr>
            </w:pPr>
            <w:r>
              <w:rPr>
                <w:rFonts w:ascii="Arial"/>
                <w:b/>
                <w:color w:val="FFFFFF"/>
                <w:sz w:val="16"/>
              </w:rPr>
              <w:t xml:space="preserve">Useful Pattern </w:t>
            </w:r>
            <w:r>
              <w:rPr>
                <w:rFonts w:ascii="Arial"/>
                <w:b/>
                <w:color w:val="FFFFFF"/>
                <w:spacing w:val="-2"/>
                <w:sz w:val="16"/>
              </w:rPr>
              <w:t>Found</w:t>
            </w:r>
          </w:p>
        </w:tc>
        <w:tc>
          <w:tcPr>
            <w:tcW w:w="2548" w:type="dxa"/>
            <w:tcBorders>
              <w:top w:val="single" w:sz="18" w:space="0" w:color="B8D6F5"/>
            </w:tcBorders>
            <w:shd w:val="clear" w:color="auto" w:fill="0A2648"/>
          </w:tcPr>
          <w:p w14:paraId="21E3B0F0" w14:textId="77777777" w:rsidR="00B63800" w:rsidRDefault="00000000">
            <w:pPr>
              <w:pStyle w:val="TableParagraph"/>
              <w:spacing w:before="80"/>
              <w:ind w:left="300"/>
              <w:rPr>
                <w:rFonts w:ascii="Arial"/>
                <w:b/>
                <w:sz w:val="16"/>
              </w:rPr>
            </w:pPr>
            <w:r>
              <w:rPr>
                <w:rFonts w:ascii="Arial"/>
                <w:b/>
                <w:color w:val="FFFFFF"/>
                <w:sz w:val="16"/>
              </w:rPr>
              <w:t xml:space="preserve">Useful Service </w:t>
            </w:r>
            <w:r>
              <w:rPr>
                <w:rFonts w:ascii="Arial"/>
                <w:b/>
                <w:color w:val="FFFFFF"/>
                <w:spacing w:val="-2"/>
                <w:sz w:val="16"/>
              </w:rPr>
              <w:t>Categories</w:t>
            </w:r>
          </w:p>
        </w:tc>
      </w:tr>
      <w:tr w:rsidR="00452800" w14:paraId="75491C2E" w14:textId="77777777" w:rsidTr="00F54F23">
        <w:trPr>
          <w:trHeight w:val="408"/>
        </w:trPr>
        <w:tc>
          <w:tcPr>
            <w:tcW w:w="1799" w:type="dxa"/>
            <w:gridSpan w:val="2"/>
            <w:vAlign w:val="center"/>
          </w:tcPr>
          <w:p w14:paraId="3AA29379" w14:textId="55BF3C37" w:rsidR="00452800" w:rsidRDefault="00452800" w:rsidP="00452800">
            <w:pPr>
              <w:pStyle w:val="TableParagraph"/>
              <w:rPr>
                <w:rFonts w:ascii="Times New Roman"/>
                <w:sz w:val="16"/>
              </w:rPr>
            </w:pPr>
            <w:r>
              <w:rPr>
                <w:rFonts w:ascii="Calibri" w:eastAsia="Calibri" w:hAnsi="Calibri" w:cs="Calibri"/>
                <w:sz w:val="20"/>
                <w:szCs w:val="20"/>
              </w:rPr>
              <w:t>AWS</w:t>
            </w:r>
          </w:p>
        </w:tc>
        <w:tc>
          <w:tcPr>
            <w:tcW w:w="2808" w:type="dxa"/>
            <w:gridSpan w:val="2"/>
            <w:vAlign w:val="center"/>
          </w:tcPr>
          <w:p w14:paraId="0A0057EF" w14:textId="5A0DBCD2" w:rsidR="00452800" w:rsidRDefault="00452800" w:rsidP="00452800">
            <w:pPr>
              <w:pStyle w:val="TableParagraph"/>
              <w:rPr>
                <w:rFonts w:ascii="Times New Roman"/>
                <w:sz w:val="16"/>
              </w:rPr>
            </w:pPr>
            <w:r>
              <w:rPr>
                <w:rFonts w:ascii="Calibri" w:eastAsia="Calibri" w:hAnsi="Calibri" w:cs="Calibri"/>
                <w:sz w:val="20"/>
                <w:szCs w:val="20"/>
              </w:rPr>
              <w:t>AWS Architecture Center – Retail (https://aws.amazon.com/architecture/retail/)</w:t>
            </w:r>
          </w:p>
        </w:tc>
        <w:tc>
          <w:tcPr>
            <w:tcW w:w="2419" w:type="dxa"/>
            <w:vAlign w:val="center"/>
          </w:tcPr>
          <w:p w14:paraId="4A3A3088" w14:textId="2E16C531" w:rsidR="00452800" w:rsidRDefault="00452800" w:rsidP="00452800">
            <w:pPr>
              <w:pStyle w:val="TableParagraph"/>
              <w:rPr>
                <w:rFonts w:ascii="Times New Roman"/>
                <w:sz w:val="16"/>
              </w:rPr>
            </w:pPr>
            <w:r>
              <w:rPr>
                <w:rFonts w:ascii="Calibri" w:eastAsia="Calibri" w:hAnsi="Calibri" w:cs="Calibri"/>
                <w:sz w:val="20"/>
                <w:szCs w:val="20"/>
              </w:rPr>
              <w:t>Kinesis streaming clickstream ingestion + S3 data lake + real-time personalization service.</w:t>
            </w:r>
          </w:p>
        </w:tc>
        <w:tc>
          <w:tcPr>
            <w:tcW w:w="2548" w:type="dxa"/>
            <w:vAlign w:val="center"/>
          </w:tcPr>
          <w:p w14:paraId="3564C0E7" w14:textId="6952736C" w:rsidR="00452800" w:rsidRDefault="00452800" w:rsidP="00452800">
            <w:pPr>
              <w:pStyle w:val="TableParagraph"/>
              <w:rPr>
                <w:rFonts w:ascii="Times New Roman"/>
                <w:sz w:val="16"/>
              </w:rPr>
            </w:pPr>
            <w:r>
              <w:rPr>
                <w:rFonts w:ascii="Calibri" w:eastAsia="Calibri" w:hAnsi="Calibri" w:cs="Calibri"/>
                <w:sz w:val="20"/>
                <w:szCs w:val="20"/>
              </w:rPr>
              <w:t>Ingestion: Kinesis Data Streams/Firehose. Storage: S3 data lake. Processing: Glue/EMR/Lambda. Analytics: Redshift/QuickSight. Personalization: Amazon Personalize. Security: IAM/KMS.</w:t>
            </w:r>
          </w:p>
        </w:tc>
      </w:tr>
      <w:tr w:rsidR="00452800" w14:paraId="528B7E71" w14:textId="77777777" w:rsidTr="00F54F23">
        <w:trPr>
          <w:trHeight w:val="408"/>
        </w:trPr>
        <w:tc>
          <w:tcPr>
            <w:tcW w:w="1799" w:type="dxa"/>
            <w:gridSpan w:val="2"/>
            <w:vAlign w:val="center"/>
          </w:tcPr>
          <w:p w14:paraId="10CB0EBE" w14:textId="25DF492C" w:rsidR="00452800" w:rsidRDefault="00452800" w:rsidP="00452800">
            <w:pPr>
              <w:pStyle w:val="TableParagraph"/>
              <w:rPr>
                <w:rFonts w:ascii="Times New Roman"/>
                <w:sz w:val="16"/>
              </w:rPr>
            </w:pPr>
            <w:r>
              <w:rPr>
                <w:rFonts w:ascii="Calibri" w:eastAsia="Calibri" w:hAnsi="Calibri" w:cs="Calibri"/>
                <w:sz w:val="20"/>
                <w:szCs w:val="20"/>
              </w:rPr>
              <w:t>Azure</w:t>
            </w:r>
          </w:p>
        </w:tc>
        <w:tc>
          <w:tcPr>
            <w:tcW w:w="2808" w:type="dxa"/>
            <w:gridSpan w:val="2"/>
            <w:vAlign w:val="center"/>
          </w:tcPr>
          <w:p w14:paraId="59015694" w14:textId="5FF2D16D" w:rsidR="00452800" w:rsidRDefault="00452800" w:rsidP="00452800">
            <w:pPr>
              <w:pStyle w:val="TableParagraph"/>
              <w:rPr>
                <w:rFonts w:ascii="Times New Roman"/>
                <w:sz w:val="16"/>
              </w:rPr>
            </w:pPr>
            <w:r>
              <w:rPr>
                <w:rFonts w:ascii="Calibri" w:eastAsia="Calibri" w:hAnsi="Calibri" w:cs="Calibri"/>
                <w:sz w:val="20"/>
                <w:szCs w:val="20"/>
              </w:rPr>
              <w:t>Azure Architecture Center – Retail (https://learn.microsoft.com/en-us/azure/architecture/industries/retail)</w:t>
            </w:r>
          </w:p>
        </w:tc>
        <w:tc>
          <w:tcPr>
            <w:tcW w:w="2419" w:type="dxa"/>
            <w:vAlign w:val="center"/>
          </w:tcPr>
          <w:p w14:paraId="23635784" w14:textId="55E677DB" w:rsidR="00452800" w:rsidRDefault="00452800" w:rsidP="00452800">
            <w:pPr>
              <w:pStyle w:val="TableParagraph"/>
              <w:rPr>
                <w:rFonts w:ascii="Times New Roman"/>
                <w:sz w:val="16"/>
              </w:rPr>
            </w:pPr>
            <w:r>
              <w:rPr>
                <w:rFonts w:ascii="Calibri" w:eastAsia="Calibri" w:hAnsi="Calibri" w:cs="Calibri"/>
                <w:sz w:val="20"/>
                <w:szCs w:val="20"/>
              </w:rPr>
              <w:t>Event Hub + Data Lake + Synapse, paired with a real-time personalization/recommendation service.</w:t>
            </w:r>
          </w:p>
        </w:tc>
        <w:tc>
          <w:tcPr>
            <w:tcW w:w="2548" w:type="dxa"/>
            <w:vAlign w:val="center"/>
          </w:tcPr>
          <w:p w14:paraId="35211E13" w14:textId="26562C7D" w:rsidR="00452800" w:rsidRDefault="00452800" w:rsidP="00452800">
            <w:pPr>
              <w:pStyle w:val="TableParagraph"/>
              <w:rPr>
                <w:rFonts w:ascii="Times New Roman"/>
                <w:sz w:val="16"/>
              </w:rPr>
            </w:pPr>
            <w:r>
              <w:rPr>
                <w:rFonts w:ascii="Calibri" w:eastAsia="Calibri" w:hAnsi="Calibri" w:cs="Calibri"/>
                <w:sz w:val="20"/>
                <w:szCs w:val="20"/>
              </w:rPr>
              <w:t xml:space="preserve">Ingestion: Event Hubs. Storage: ADLS Gen2. Processing: Azure Databricks/Synapse Pipelines. Analytics: Synapse/Power BI. Personalization: Azure Personalizer. Security: Azure </w:t>
            </w:r>
            <w:r>
              <w:rPr>
                <w:rFonts w:ascii="Calibri" w:eastAsia="Calibri" w:hAnsi="Calibri" w:cs="Calibri"/>
                <w:sz w:val="20"/>
                <w:szCs w:val="20"/>
              </w:rPr>
              <w:lastRenderedPageBreak/>
              <w:t>AD/Key Vault.</w:t>
            </w:r>
          </w:p>
        </w:tc>
      </w:tr>
      <w:tr w:rsidR="00452800" w14:paraId="17B228BF" w14:textId="77777777" w:rsidTr="00F54F23">
        <w:trPr>
          <w:trHeight w:val="1001"/>
        </w:trPr>
        <w:tc>
          <w:tcPr>
            <w:tcW w:w="1799" w:type="dxa"/>
            <w:gridSpan w:val="2"/>
            <w:vAlign w:val="center"/>
          </w:tcPr>
          <w:p w14:paraId="4C7E9017" w14:textId="30ACE31D" w:rsidR="00452800" w:rsidRDefault="00452800" w:rsidP="00452800">
            <w:pPr>
              <w:pStyle w:val="TableParagraph"/>
              <w:rPr>
                <w:rFonts w:ascii="Times New Roman"/>
                <w:sz w:val="16"/>
              </w:rPr>
            </w:pPr>
            <w:r>
              <w:rPr>
                <w:rFonts w:ascii="Calibri" w:eastAsia="Calibri" w:hAnsi="Calibri" w:cs="Calibri"/>
                <w:sz w:val="20"/>
                <w:szCs w:val="20"/>
              </w:rPr>
              <w:lastRenderedPageBreak/>
              <w:t>Google Cloud</w:t>
            </w:r>
          </w:p>
        </w:tc>
        <w:tc>
          <w:tcPr>
            <w:tcW w:w="2808" w:type="dxa"/>
            <w:gridSpan w:val="2"/>
            <w:vAlign w:val="center"/>
          </w:tcPr>
          <w:p w14:paraId="2E6A906F" w14:textId="35CB1D2B" w:rsidR="00452800" w:rsidRDefault="00452800" w:rsidP="00452800">
            <w:pPr>
              <w:pStyle w:val="TableParagraph"/>
              <w:rPr>
                <w:rFonts w:ascii="Times New Roman"/>
                <w:sz w:val="16"/>
              </w:rPr>
            </w:pPr>
            <w:r>
              <w:rPr>
                <w:rFonts w:ascii="Calibri" w:eastAsia="Calibri" w:hAnsi="Calibri" w:cs="Calibri"/>
                <w:sz w:val="20"/>
                <w:szCs w:val="20"/>
              </w:rPr>
              <w:t>Google Cloud Architecture Center – Retail (https://cloud.google.com/architecture/retail)</w:t>
            </w:r>
          </w:p>
        </w:tc>
        <w:tc>
          <w:tcPr>
            <w:tcW w:w="2419" w:type="dxa"/>
            <w:vAlign w:val="center"/>
          </w:tcPr>
          <w:p w14:paraId="4933B024" w14:textId="2225848B" w:rsidR="00452800" w:rsidRDefault="00452800" w:rsidP="00452800">
            <w:pPr>
              <w:pStyle w:val="TableParagraph"/>
              <w:rPr>
                <w:rFonts w:ascii="Times New Roman"/>
                <w:sz w:val="16"/>
              </w:rPr>
            </w:pPr>
            <w:r>
              <w:rPr>
                <w:rFonts w:ascii="Calibri" w:eastAsia="Calibri" w:hAnsi="Calibri" w:cs="Calibri"/>
                <w:sz w:val="20"/>
                <w:szCs w:val="20"/>
              </w:rPr>
              <w:t>Pub/Sub streaming ingestion + BigQuery analytics + managed recommendation AI.</w:t>
            </w:r>
          </w:p>
        </w:tc>
        <w:tc>
          <w:tcPr>
            <w:tcW w:w="2548" w:type="dxa"/>
            <w:vAlign w:val="center"/>
          </w:tcPr>
          <w:p w14:paraId="5EF9294C" w14:textId="6E4191E7" w:rsidR="00452800" w:rsidRDefault="00452800" w:rsidP="00452800">
            <w:pPr>
              <w:pStyle w:val="TableParagraph"/>
              <w:rPr>
                <w:rFonts w:ascii="Times New Roman"/>
                <w:sz w:val="16"/>
              </w:rPr>
            </w:pPr>
            <w:r>
              <w:rPr>
                <w:rFonts w:ascii="Calibri" w:eastAsia="Calibri" w:hAnsi="Calibri" w:cs="Calibri"/>
                <w:sz w:val="20"/>
                <w:szCs w:val="20"/>
              </w:rPr>
              <w:t>Ingestion: Pub/Sub. Storage: Cloud Storage/BigQuery. Processing: Dataflow. Analytics: BigQuery ML/Looker. Personalization: Vertex AI Recommendations. Security: Cloud IAM/DLP.</w:t>
            </w:r>
          </w:p>
        </w:tc>
      </w:tr>
    </w:tbl>
    <w:p w14:paraId="3AE31B6B" w14:textId="77777777" w:rsidR="00585142" w:rsidRDefault="00585142" w:rsidP="00904C12">
      <w:pPr>
        <w:pStyle w:val="Heading3"/>
        <w:spacing w:before="149"/>
        <w:ind w:left="0"/>
        <w:rPr>
          <w:color w:val="0A2648"/>
        </w:rPr>
      </w:pPr>
    </w:p>
    <w:p w14:paraId="28D1DC96" w14:textId="22FC0F49" w:rsidR="00B63800" w:rsidRDefault="00000000">
      <w:pPr>
        <w:pStyle w:val="Heading3"/>
        <w:spacing w:before="149"/>
      </w:pPr>
      <w:r>
        <w:rPr>
          <w:color w:val="0A2648"/>
        </w:rPr>
        <w:t xml:space="preserve">Cloud Architecture </w:t>
      </w:r>
      <w:r>
        <w:rPr>
          <w:color w:val="0A2648"/>
          <w:spacing w:val="-2"/>
        </w:rPr>
        <w:t>Justification</w:t>
      </w:r>
    </w:p>
    <w:p w14:paraId="16083EFC" w14:textId="77777777" w:rsidR="00B63800" w:rsidRDefault="00000000">
      <w:pPr>
        <w:pStyle w:val="BodyText"/>
        <w:rPr>
          <w:rFonts w:ascii="Calibri"/>
          <w:b/>
          <w:sz w:val="5"/>
        </w:rPr>
      </w:pPr>
      <w:r>
        <w:rPr>
          <w:rFonts w:ascii="Calibri"/>
          <w:b/>
          <w:noProof/>
          <w:sz w:val="5"/>
        </w:rPr>
        <mc:AlternateContent>
          <mc:Choice Requires="wps">
            <w:drawing>
              <wp:anchor distT="0" distB="0" distL="0" distR="0" simplePos="0" relativeHeight="487589376" behindDoc="1" locked="0" layoutInCell="1" allowOverlap="1" wp14:anchorId="7DA5016B" wp14:editId="000D3A98">
                <wp:simplePos x="0" y="0"/>
                <wp:positionH relativeFrom="page">
                  <wp:posOffset>845820</wp:posOffset>
                </wp:positionH>
                <wp:positionV relativeFrom="paragraph">
                  <wp:posOffset>67310</wp:posOffset>
                </wp:positionV>
                <wp:extent cx="6080760" cy="1325880"/>
                <wp:effectExtent l="0" t="0" r="15240" b="26670"/>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80760" cy="1325880"/>
                        </a:xfrm>
                        <a:prstGeom prst="rect">
                          <a:avLst/>
                        </a:prstGeom>
                        <a:ln w="11112">
                          <a:solidFill>
                            <a:srgbClr val="B8D6F5"/>
                          </a:solidFill>
                          <a:prstDash val="solid"/>
                        </a:ln>
                      </wps:spPr>
                      <wps:txbx>
                        <w:txbxContent>
                          <w:p w14:paraId="3CBE70F3" w14:textId="77777777" w:rsidR="00452800" w:rsidRDefault="00452800" w:rsidP="00452800">
                            <w:pPr>
                              <w:spacing w:after="100"/>
                            </w:pPr>
                            <w:r>
                              <w:rPr>
                                <w:rFonts w:ascii="Calibri" w:eastAsia="Calibri" w:hAnsi="Calibri" w:cs="Calibri"/>
                                <w:sz w:val="20"/>
                                <w:szCs w:val="20"/>
                              </w:rPr>
                              <w:t>All three provider references converge on the same pattern for retail/e-commerce workloads: a streaming ingestion layer for clickstream and cart events, a data lake for raw storage, a processing layer that splits into a fast streaming path and a slower batch path, an analytics/personalization layer, and security wrapped around every boundary. This scenario adopts that pattern as a Hybrid Lambda/Medallion architecture: a speed layer (Kafka/Spark Structured Streaming) processes clickstream, cart-abandonment and checkout-failure events for sub-second cart-recovery and recommendation decisions, while a batch layer (Hadoop/Spark on the cloud data lake) processes historical order and campaign data for cohort segmentation and revenue reporting. A serving layer merges both outputs into the analytics dashboard so business users see one unified view rather than two disconnected pipelines.</w:t>
                            </w:r>
                          </w:p>
                          <w:p w14:paraId="6C9F3E99" w14:textId="3BFDD564" w:rsidR="00B63800" w:rsidRDefault="00B63800">
                            <w:pPr>
                              <w:pStyle w:val="BodyText"/>
                              <w:spacing w:before="85"/>
                              <w:ind w:left="106"/>
                            </w:pPr>
                          </w:p>
                        </w:txbxContent>
                      </wps:txbx>
                      <wps:bodyPr wrap="square" lIns="0" tIns="0" rIns="0" bIns="0" rtlCol="0">
                        <a:noAutofit/>
                      </wps:bodyPr>
                    </wps:wsp>
                  </a:graphicData>
                </a:graphic>
                <wp14:sizeRelV relativeFrom="margin">
                  <wp14:pctHeight>0</wp14:pctHeight>
                </wp14:sizeRelV>
              </wp:anchor>
            </w:drawing>
          </mc:Choice>
          <mc:Fallback>
            <w:pict>
              <v:shape w14:anchorId="7DA5016B" id="Textbox 5" o:spid="_x0000_s1028" type="#_x0000_t202" style="position:absolute;margin-left:66.6pt;margin-top:5.3pt;width:478.8pt;height:104.4pt;z-index:-15727104;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" filled="f" strokecolor="#b8d6f5" strokeweight=".30867mm">
                <v:path arrowok="t"/>
                <v:textbox inset="0,0,0,0">
                  <w:txbxContent>
                    <w:p w14:paraId="3CBE70F3" w14:textId="77777777" w:rsidR="00452800" w:rsidRDefault="00452800" w:rsidP="00452800">
                      <w:pPr>
                        <w:spacing w:after="100"/>
                      </w:pPr>
                      <w:r>
                        <w:rPr>
                          <w:rFonts w:ascii="Calibri" w:eastAsia="Calibri" w:hAnsi="Calibri" w:cs="Calibri"/>
                          <w:sz w:val="20"/>
                          <w:szCs w:val="20"/>
                        </w:rPr>
                        <w:t>All three provider references converge on the same pattern for retail/e-commerce workloads: a streaming ingestion layer for clickstream and cart events, a data lake for raw storage, a processing layer that splits into a fast streaming path and a slower batch path, an analytics/personalization layer, and security wrapped around every boundary. This scenario adopts that pattern as a Hybrid Lambda/Medallion architecture: a speed layer (Kafka/Spark Structured Streaming) processes clickstream, cart-abandonment and checkout-failure events for sub-second cart-recovery and recommendation decisions, while a batch layer (Hadoop/Spark on the cloud data lake) processes historical order and campaign data for cohort segmentation and revenue reporting. A serving layer merges both outputs into the analytics dashboard so business users see one unified view rather than two disconnected pipelines.</w:t>
                      </w:r>
                    </w:p>
                    <w:p w14:paraId="6C9F3E99" w14:textId="3BFDD564" w:rsidR="00B63800" w:rsidRDefault="00B63800">
                      <w:pPr>
                        <w:pStyle w:val="BodyText"/>
                        <w:spacing w:before="85"/>
                        <w:ind w:left="106"/>
                      </w:pPr>
                    </w:p>
                  </w:txbxContent>
                </v:textbox>
                <w10:wrap type="topAndBottom" anchorx="page"/>
              </v:shape>
            </w:pict>
          </mc:Fallback>
        </mc:AlternateContent>
      </w:r>
    </w:p>
    <w:p w14:paraId="556510E1" w14:textId="77777777" w:rsidR="00B63800" w:rsidRDefault="00000000">
      <w:pPr>
        <w:pStyle w:val="Heading3"/>
        <w:spacing w:before="152"/>
      </w:pPr>
      <w:r>
        <w:rPr>
          <w:color w:val="0A2648"/>
        </w:rPr>
        <w:t xml:space="preserve">Architecture Diagram </w:t>
      </w:r>
      <w:r>
        <w:rPr>
          <w:color w:val="0A2648"/>
          <w:spacing w:val="-2"/>
        </w:rPr>
        <w:t>Evidence</w:t>
      </w:r>
    </w:p>
    <w:p w14:paraId="21455E95" w14:textId="77777777" w:rsidR="00B63800" w:rsidRDefault="00000000">
      <w:pPr>
        <w:pStyle w:val="BodyText"/>
        <w:rPr>
          <w:rFonts w:ascii="Calibri"/>
          <w:b/>
          <w:sz w:val="5"/>
        </w:rPr>
      </w:pPr>
      <w:r>
        <w:rPr>
          <w:rFonts w:ascii="Calibri"/>
          <w:b/>
          <w:noProof/>
          <w:sz w:val="5"/>
        </w:rPr>
        <mc:AlternateContent>
          <mc:Choice Requires="wps">
            <w:drawing>
              <wp:anchor distT="0" distB="0" distL="0" distR="0" simplePos="0" relativeHeight="487589888" behindDoc="1" locked="0" layoutInCell="1" allowOverlap="1" wp14:anchorId="77B35863" wp14:editId="2D0855E1">
                <wp:simplePos x="0" y="0"/>
                <wp:positionH relativeFrom="page">
                  <wp:posOffset>845820</wp:posOffset>
                </wp:positionH>
                <wp:positionV relativeFrom="paragraph">
                  <wp:posOffset>66040</wp:posOffset>
                </wp:positionV>
                <wp:extent cx="6080760" cy="2179320"/>
                <wp:effectExtent l="0" t="0" r="15240" b="11430"/>
                <wp:wrapTopAndBottom/>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80760" cy="2179320"/>
                        </a:xfrm>
                        <a:prstGeom prst="rect">
                          <a:avLst/>
                        </a:prstGeom>
                        <a:ln w="11112">
                          <a:solidFill>
                            <a:srgbClr val="B8D6F5"/>
                          </a:solidFill>
                          <a:prstDash val="solid"/>
                        </a:ln>
                      </wps:spPr>
                      <wps:txbx>
                        <w:txbxContent>
                          <w:p w14:paraId="63E9A92B" w14:textId="2C79477C" w:rsidR="00B63800" w:rsidRDefault="009C14E2">
                            <w:pPr>
                              <w:pStyle w:val="BodyText"/>
                              <w:spacing w:before="85"/>
                              <w:ind w:left="106"/>
                            </w:pPr>
                            <w:r>
                              <w:rPr>
                                <w:noProof/>
                              </w:rPr>
                              <w:drawing>
                                <wp:inline distT="0" distB="0" distL="0" distR="0" wp14:anchorId="43B82F3F" wp14:editId="68313D07">
                                  <wp:extent cx="5879538" cy="2011680"/>
                                  <wp:effectExtent l="0" t="0" r="6985" b="7620"/>
                                  <wp:docPr id="91591888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918888" name="Picture 21"/>
                                          <pic:cNvPicPr/>
                                        </pic:nvPicPr>
                                        <pic:blipFill>
                                          <a:blip r:embed="rId10">
                                            <a:extLst>
                                              <a:ext uri="{28A0092B-C50C-407E-A947-70E740481C1C}">
                                                <a14:useLocalDpi xmlns:a14="http://schemas.microsoft.com/office/drawing/2010/main" val="0"/>
                                              </a:ext>
                                            </a:extLst>
                                          </a:blip>
                                          <a:stretch>
                                            <a:fillRect/>
                                          </a:stretch>
                                        </pic:blipFill>
                                        <pic:spPr>
                                          <a:xfrm>
                                            <a:off x="0" y="0"/>
                                            <a:ext cx="6016396" cy="2058506"/>
                                          </a:xfrm>
                                          <a:prstGeom prst="rect">
                                            <a:avLst/>
                                          </a:prstGeom>
                                        </pic:spPr>
                                      </pic:pic>
                                    </a:graphicData>
                                  </a:graphic>
                                </wp:inline>
                              </w:drawing>
                            </w:r>
                          </w:p>
                        </w:txbxContent>
                      </wps:txbx>
                      <wps:bodyPr wrap="square" lIns="0" tIns="0" rIns="0" bIns="0" rtlCol="0">
                        <a:noAutofit/>
                      </wps:bodyPr>
                    </wps:wsp>
                  </a:graphicData>
                </a:graphic>
                <wp14:sizeRelV relativeFrom="margin">
                  <wp14:pctHeight>0</wp14:pctHeight>
                </wp14:sizeRelV>
              </wp:anchor>
            </w:drawing>
          </mc:Choice>
          <mc:Fallback>
            <w:pict>
              <v:shape w14:anchorId="77B35863" id="Textbox 6" o:spid="_x0000_s1029" type="#_x0000_t202" style="position:absolute;margin-left:66.6pt;margin-top:5.2pt;width:478.8pt;height:171.6pt;z-index:-15726592;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" filled="f" strokecolor="#b8d6f5" strokeweight=".30867mm">
                <v:path arrowok="t"/>
                <v:textbox inset="0,0,0,0">
                  <w:txbxContent>
                    <w:p w14:paraId="63E9A92B" w14:textId="2C79477C" w:rsidR="00B63800" w:rsidRDefault="009C14E2">
                      <w:pPr>
                        <w:pStyle w:val="BodyText"/>
                        <w:spacing w:before="85"/>
                        <w:ind w:left="106"/>
                      </w:pPr>
                      <w:r>
                        <w:rPr>
                          <w:noProof/>
                        </w:rPr>
                        <w:drawing>
                          <wp:inline distT="0" distB="0" distL="0" distR="0" wp14:anchorId="43B82F3F" wp14:editId="68313D07">
                            <wp:extent cx="5879538" cy="2011680"/>
                            <wp:effectExtent l="0" t="0" r="6985" b="7620"/>
                            <wp:docPr id="91591888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918888" name="Picture 21"/>
                                    <pic:cNvPicPr/>
                                  </pic:nvPicPr>
                                  <pic:blipFill>
                                    <a:blip r:embed="rId10">
                                      <a:extLst>
                                        <a:ext uri="{28A0092B-C50C-407E-A947-70E740481C1C}">
                                          <a14:useLocalDpi xmlns:a14="http://schemas.microsoft.com/office/drawing/2010/main" val="0"/>
                                        </a:ext>
                                      </a:extLst>
                                    </a:blip>
                                    <a:stretch>
                                      <a:fillRect/>
                                    </a:stretch>
                                  </pic:blipFill>
                                  <pic:spPr>
                                    <a:xfrm>
                                      <a:off x="0" y="0"/>
                                      <a:ext cx="6016396" cy="2058506"/>
                                    </a:xfrm>
                                    <a:prstGeom prst="rect">
                                      <a:avLst/>
                                    </a:prstGeom>
                                  </pic:spPr>
                                </pic:pic>
                              </a:graphicData>
                            </a:graphic>
                          </wp:inline>
                        </w:drawing>
                      </w:r>
                    </w:p>
                  </w:txbxContent>
                </v:textbox>
                <w10:wrap type="topAndBottom" anchorx="page"/>
              </v:shape>
            </w:pict>
          </mc:Fallback>
        </mc:AlternateContent>
      </w:r>
    </w:p>
    <w:p w14:paraId="24C3E274" w14:textId="77777777" w:rsidR="00B63800" w:rsidRDefault="00000000">
      <w:pPr>
        <w:pStyle w:val="Heading1"/>
      </w:pPr>
      <w:r>
        <w:rPr>
          <w:color w:val="0A2648"/>
        </w:rPr>
        <w:t xml:space="preserve">Guided Tool Module 2: Use Hadoop and Spark </w:t>
      </w:r>
      <w:r>
        <w:rPr>
          <w:color w:val="0A2648"/>
          <w:spacing w:val="-2"/>
        </w:rPr>
        <w:t>Documentation</w:t>
      </w:r>
    </w:p>
    <w:p w14:paraId="09D33B75" w14:textId="77777777" w:rsidR="00B63800" w:rsidRDefault="00000000">
      <w:pPr>
        <w:pStyle w:val="Heading4"/>
        <w:spacing w:line="254" w:lineRule="auto"/>
      </w:pPr>
      <w:r>
        <w:rPr>
          <w:color w:val="0A2648"/>
        </w:rPr>
        <w:t>Purpose:</w:t>
      </w:r>
      <w:r>
        <w:rPr>
          <w:color w:val="0A2648"/>
          <w:spacing w:val="-3"/>
        </w:rPr>
        <w:t xml:space="preserve"> </w:t>
      </w:r>
      <w:r>
        <w:rPr>
          <w:color w:val="0A2648"/>
        </w:rPr>
        <w:t>Decide</w:t>
      </w:r>
      <w:r>
        <w:rPr>
          <w:color w:val="0A2648"/>
          <w:spacing w:val="-3"/>
        </w:rPr>
        <w:t xml:space="preserve"> </w:t>
      </w:r>
      <w:r>
        <w:rPr>
          <w:color w:val="0A2648"/>
        </w:rPr>
        <w:t>whether</w:t>
      </w:r>
      <w:r>
        <w:rPr>
          <w:color w:val="0A2648"/>
          <w:spacing w:val="-3"/>
        </w:rPr>
        <w:t xml:space="preserve"> </w:t>
      </w:r>
      <w:r>
        <w:rPr>
          <w:color w:val="0A2648"/>
        </w:rPr>
        <w:t>your</w:t>
      </w:r>
      <w:r>
        <w:rPr>
          <w:color w:val="0A2648"/>
          <w:spacing w:val="-3"/>
        </w:rPr>
        <w:t xml:space="preserve"> </w:t>
      </w:r>
      <w:r>
        <w:rPr>
          <w:color w:val="0A2648"/>
        </w:rPr>
        <w:t>problem</w:t>
      </w:r>
      <w:r>
        <w:rPr>
          <w:color w:val="0A2648"/>
          <w:spacing w:val="-3"/>
        </w:rPr>
        <w:t xml:space="preserve"> </w:t>
      </w:r>
      <w:r>
        <w:rPr>
          <w:color w:val="0A2648"/>
        </w:rPr>
        <w:t>needs</w:t>
      </w:r>
      <w:r>
        <w:rPr>
          <w:color w:val="0A2648"/>
          <w:spacing w:val="-3"/>
        </w:rPr>
        <w:t xml:space="preserve"> </w:t>
      </w:r>
      <w:r>
        <w:rPr>
          <w:color w:val="0A2648"/>
        </w:rPr>
        <w:t>batch</w:t>
      </w:r>
      <w:r>
        <w:rPr>
          <w:color w:val="0A2648"/>
          <w:spacing w:val="-3"/>
        </w:rPr>
        <w:t xml:space="preserve"> </w:t>
      </w:r>
      <w:r>
        <w:rPr>
          <w:color w:val="0A2648"/>
        </w:rPr>
        <w:t>processing,</w:t>
      </w:r>
      <w:r>
        <w:rPr>
          <w:color w:val="0A2648"/>
          <w:spacing w:val="-3"/>
        </w:rPr>
        <w:t xml:space="preserve"> </w:t>
      </w:r>
      <w:r>
        <w:rPr>
          <w:color w:val="0A2648"/>
        </w:rPr>
        <w:t>streaming</w:t>
      </w:r>
      <w:r>
        <w:rPr>
          <w:color w:val="0A2648"/>
          <w:spacing w:val="-3"/>
        </w:rPr>
        <w:t xml:space="preserve"> </w:t>
      </w:r>
      <w:r>
        <w:rPr>
          <w:color w:val="0A2648"/>
        </w:rPr>
        <w:t>processing</w:t>
      </w:r>
      <w:r>
        <w:rPr>
          <w:color w:val="0A2648"/>
          <w:spacing w:val="-3"/>
        </w:rPr>
        <w:t xml:space="preserve"> </w:t>
      </w:r>
      <w:r>
        <w:rPr>
          <w:color w:val="0A2648"/>
        </w:rPr>
        <w:t>or</w:t>
      </w:r>
      <w:r>
        <w:rPr>
          <w:color w:val="0A2648"/>
          <w:spacing w:val="-3"/>
        </w:rPr>
        <w:t xml:space="preserve"> </w:t>
      </w:r>
      <w:r>
        <w:rPr>
          <w:color w:val="0A2648"/>
        </w:rPr>
        <w:t>hybrid</w:t>
      </w:r>
      <w:r>
        <w:rPr>
          <w:color w:val="0A2648"/>
          <w:spacing w:val="-3"/>
        </w:rPr>
        <w:t xml:space="preserve"> </w:t>
      </w:r>
      <w:r>
        <w:rPr>
          <w:color w:val="0A2648"/>
        </w:rPr>
        <w:t>processing</w:t>
      </w:r>
      <w:r>
        <w:rPr>
          <w:color w:val="0A2648"/>
          <w:spacing w:val="-3"/>
        </w:rPr>
        <w:t xml:space="preserve"> </w:t>
      </w:r>
      <w:r>
        <w:rPr>
          <w:color w:val="0A2648"/>
        </w:rPr>
        <w:t>by reading official Hadoop/Spark documentation.</w:t>
      </w:r>
    </w:p>
    <w:p w14:paraId="079CBDA4" w14:textId="77777777" w:rsidR="00B63800" w:rsidRDefault="00B63800">
      <w:pPr>
        <w:pStyle w:val="BodyText"/>
        <w:spacing w:before="10"/>
        <w:rPr>
          <w:rFonts w:ascii="Arial"/>
          <w:b/>
          <w:sz w:val="6"/>
        </w:rPr>
      </w:pPr>
    </w:p>
    <w:tbl>
      <w:tblPr>
        <w:tblW w:w="0" w:type="auto"/>
        <w:tblInd w:w="623" w:type="dxa"/>
        <w:tblBorders>
          <w:top w:val="single" w:sz="8" w:space="0" w:color="B8D6F5"/>
          <w:left w:val="single" w:sz="8" w:space="0" w:color="B8D6F5"/>
          <w:bottom w:val="single" w:sz="8" w:space="0" w:color="B8D6F5"/>
          <w:right w:val="single" w:sz="8" w:space="0" w:color="B8D6F5"/>
          <w:insideH w:val="single" w:sz="8" w:space="0" w:color="B8D6F5"/>
          <w:insideV w:val="single" w:sz="8" w:space="0" w:color="B8D6F5"/>
        </w:tblBorders>
        <w:tblLayout w:type="fixed"/>
        <w:tblCellMar>
          <w:left w:w="0" w:type="dxa"/>
          <w:right w:w="0" w:type="dxa"/>
        </w:tblCellMar>
        <w:tblLook w:val="01E0" w:firstRow="1" w:lastRow="1" w:firstColumn="1" w:lastColumn="1" w:noHBand="0" w:noVBand="0"/>
      </w:tblPr>
      <w:tblGrid>
        <w:gridCol w:w="692"/>
        <w:gridCol w:w="1541"/>
        <w:gridCol w:w="1412"/>
        <w:gridCol w:w="534"/>
        <w:gridCol w:w="2852"/>
        <w:gridCol w:w="390"/>
        <w:gridCol w:w="2161"/>
      </w:tblGrid>
      <w:tr w:rsidR="00B63800" w14:paraId="5407A714" w14:textId="77777777">
        <w:trPr>
          <w:trHeight w:val="360"/>
        </w:trPr>
        <w:tc>
          <w:tcPr>
            <w:tcW w:w="692" w:type="dxa"/>
            <w:shd w:val="clear" w:color="auto" w:fill="0A2648"/>
          </w:tcPr>
          <w:p w14:paraId="2323F0A8" w14:textId="77777777" w:rsidR="00B63800" w:rsidRDefault="00000000">
            <w:pPr>
              <w:pStyle w:val="TableParagraph"/>
              <w:spacing w:before="83"/>
              <w:ind w:left="17"/>
              <w:jc w:val="center"/>
              <w:rPr>
                <w:rFonts w:ascii="Arial"/>
                <w:b/>
                <w:sz w:val="16"/>
              </w:rPr>
            </w:pPr>
            <w:r>
              <w:rPr>
                <w:rFonts w:ascii="Arial"/>
                <w:b/>
                <w:color w:val="FFFFFF"/>
                <w:spacing w:val="-5"/>
                <w:sz w:val="16"/>
              </w:rPr>
              <w:t>No.</w:t>
            </w:r>
          </w:p>
        </w:tc>
        <w:tc>
          <w:tcPr>
            <w:tcW w:w="2953" w:type="dxa"/>
            <w:gridSpan w:val="2"/>
            <w:shd w:val="clear" w:color="auto" w:fill="0A2648"/>
          </w:tcPr>
          <w:p w14:paraId="34D419B9" w14:textId="77777777" w:rsidR="00B63800" w:rsidRDefault="00000000">
            <w:pPr>
              <w:pStyle w:val="TableParagraph"/>
              <w:spacing w:before="83"/>
              <w:ind w:left="14"/>
              <w:jc w:val="center"/>
              <w:rPr>
                <w:rFonts w:ascii="Arial"/>
                <w:b/>
                <w:sz w:val="16"/>
              </w:rPr>
            </w:pPr>
            <w:r>
              <w:rPr>
                <w:rFonts w:ascii="Arial"/>
                <w:b/>
                <w:color w:val="FFFFFF"/>
                <w:spacing w:val="-2"/>
                <w:sz w:val="16"/>
              </w:rPr>
              <w:t>Perform</w:t>
            </w:r>
          </w:p>
        </w:tc>
        <w:tc>
          <w:tcPr>
            <w:tcW w:w="3386" w:type="dxa"/>
            <w:gridSpan w:val="2"/>
            <w:shd w:val="clear" w:color="auto" w:fill="0A2648"/>
          </w:tcPr>
          <w:p w14:paraId="47EBACFE" w14:textId="77777777" w:rsidR="00B63800" w:rsidRDefault="00000000">
            <w:pPr>
              <w:pStyle w:val="TableParagraph"/>
              <w:spacing w:before="83"/>
              <w:ind w:left="1039"/>
              <w:rPr>
                <w:rFonts w:ascii="Arial"/>
                <w:b/>
                <w:sz w:val="16"/>
              </w:rPr>
            </w:pPr>
            <w:r>
              <w:rPr>
                <w:rFonts w:ascii="Arial"/>
                <w:b/>
                <w:color w:val="FFFFFF"/>
                <w:sz w:val="16"/>
              </w:rPr>
              <w:t xml:space="preserve">Observe / </w:t>
            </w:r>
            <w:r>
              <w:rPr>
                <w:rFonts w:ascii="Arial"/>
                <w:b/>
                <w:color w:val="FFFFFF"/>
                <w:spacing w:val="-2"/>
                <w:sz w:val="16"/>
              </w:rPr>
              <w:t>Decide</w:t>
            </w:r>
          </w:p>
        </w:tc>
        <w:tc>
          <w:tcPr>
            <w:tcW w:w="2551" w:type="dxa"/>
            <w:gridSpan w:val="2"/>
            <w:shd w:val="clear" w:color="auto" w:fill="0A2648"/>
          </w:tcPr>
          <w:p w14:paraId="37585D7F" w14:textId="77777777" w:rsidR="00B63800" w:rsidRDefault="00000000">
            <w:pPr>
              <w:pStyle w:val="TableParagraph"/>
              <w:spacing w:before="83"/>
              <w:ind w:left="485"/>
              <w:rPr>
                <w:rFonts w:ascii="Arial"/>
                <w:b/>
                <w:sz w:val="16"/>
              </w:rPr>
            </w:pPr>
            <w:r>
              <w:rPr>
                <w:rFonts w:ascii="Arial"/>
                <w:b/>
                <w:color w:val="FFFFFF"/>
                <w:sz w:val="16"/>
              </w:rPr>
              <w:t xml:space="preserve">Record in </w:t>
            </w:r>
            <w:r>
              <w:rPr>
                <w:rFonts w:ascii="Arial"/>
                <w:b/>
                <w:color w:val="FFFFFF"/>
                <w:spacing w:val="-2"/>
                <w:sz w:val="16"/>
              </w:rPr>
              <w:t>Workbook</w:t>
            </w:r>
          </w:p>
        </w:tc>
      </w:tr>
      <w:tr w:rsidR="00B63800" w14:paraId="272BB280" w14:textId="77777777">
        <w:trPr>
          <w:trHeight w:val="747"/>
        </w:trPr>
        <w:tc>
          <w:tcPr>
            <w:tcW w:w="692" w:type="dxa"/>
            <w:shd w:val="clear" w:color="auto" w:fill="E9F4FF"/>
          </w:tcPr>
          <w:p w14:paraId="44A19138" w14:textId="77777777" w:rsidR="00B63800" w:rsidRDefault="00B63800">
            <w:pPr>
              <w:pStyle w:val="TableParagraph"/>
              <w:spacing w:before="92"/>
              <w:rPr>
                <w:rFonts w:ascii="Arial"/>
                <w:b/>
                <w:sz w:val="16"/>
              </w:rPr>
            </w:pPr>
          </w:p>
          <w:p w14:paraId="054CDADA" w14:textId="77777777" w:rsidR="00B63800" w:rsidRDefault="00000000">
            <w:pPr>
              <w:pStyle w:val="TableParagraph"/>
              <w:spacing w:before="1"/>
              <w:ind w:left="17"/>
              <w:jc w:val="center"/>
              <w:rPr>
                <w:rFonts w:ascii="Arial"/>
                <w:b/>
                <w:sz w:val="16"/>
              </w:rPr>
            </w:pPr>
            <w:r>
              <w:rPr>
                <w:rFonts w:ascii="Arial"/>
                <w:b/>
                <w:color w:val="0A2648"/>
                <w:spacing w:val="-10"/>
                <w:sz w:val="16"/>
              </w:rPr>
              <w:t>1</w:t>
            </w:r>
          </w:p>
        </w:tc>
        <w:tc>
          <w:tcPr>
            <w:tcW w:w="2953" w:type="dxa"/>
            <w:gridSpan w:val="2"/>
          </w:tcPr>
          <w:p w14:paraId="707497F0" w14:textId="77777777" w:rsidR="00B63800" w:rsidRDefault="00000000">
            <w:pPr>
              <w:pStyle w:val="TableParagraph"/>
              <w:spacing w:before="180" w:line="252" w:lineRule="auto"/>
              <w:ind w:left="113" w:right="160"/>
              <w:rPr>
                <w:sz w:val="16"/>
              </w:rPr>
            </w:pPr>
            <w:r>
              <w:rPr>
                <w:color w:val="17202A"/>
                <w:sz w:val="16"/>
              </w:rPr>
              <w:t>Open</w:t>
            </w:r>
            <w:r>
              <w:rPr>
                <w:color w:val="17202A"/>
                <w:spacing w:val="-12"/>
                <w:sz w:val="16"/>
              </w:rPr>
              <w:t xml:space="preserve"> </w:t>
            </w:r>
            <w:r>
              <w:rPr>
                <w:color w:val="17202A"/>
                <w:sz w:val="16"/>
              </w:rPr>
              <w:t>the</w:t>
            </w:r>
            <w:r>
              <w:rPr>
                <w:color w:val="17202A"/>
                <w:spacing w:val="-11"/>
                <w:sz w:val="16"/>
              </w:rPr>
              <w:t xml:space="preserve"> </w:t>
            </w:r>
            <w:r>
              <w:rPr>
                <w:color w:val="17202A"/>
                <w:sz w:val="16"/>
              </w:rPr>
              <w:t>Apache</w:t>
            </w:r>
            <w:r>
              <w:rPr>
                <w:color w:val="17202A"/>
                <w:spacing w:val="-11"/>
                <w:sz w:val="16"/>
              </w:rPr>
              <w:t xml:space="preserve"> </w:t>
            </w:r>
            <w:r>
              <w:rPr>
                <w:color w:val="17202A"/>
                <w:sz w:val="16"/>
              </w:rPr>
              <w:t>Hadoop MapReduce tutorial.</w:t>
            </w:r>
          </w:p>
        </w:tc>
        <w:tc>
          <w:tcPr>
            <w:tcW w:w="3386" w:type="dxa"/>
            <w:gridSpan w:val="2"/>
          </w:tcPr>
          <w:p w14:paraId="43F5BB9D" w14:textId="77777777" w:rsidR="00B63800" w:rsidRDefault="00000000">
            <w:pPr>
              <w:pStyle w:val="TableParagraph"/>
              <w:spacing w:before="83" w:line="252" w:lineRule="auto"/>
              <w:ind w:left="111" w:right="84"/>
              <w:rPr>
                <w:sz w:val="16"/>
              </w:rPr>
            </w:pPr>
            <w:r>
              <w:rPr>
                <w:color w:val="17202A"/>
                <w:sz w:val="16"/>
              </w:rPr>
              <w:t>MapReduce is suitable when large stored data</w:t>
            </w:r>
            <w:r>
              <w:rPr>
                <w:color w:val="17202A"/>
                <w:spacing w:val="-6"/>
                <w:sz w:val="16"/>
              </w:rPr>
              <w:t xml:space="preserve"> </w:t>
            </w:r>
            <w:r>
              <w:rPr>
                <w:color w:val="17202A"/>
                <w:sz w:val="16"/>
              </w:rPr>
              <w:t>can</w:t>
            </w:r>
            <w:r>
              <w:rPr>
                <w:color w:val="17202A"/>
                <w:spacing w:val="-6"/>
                <w:sz w:val="16"/>
              </w:rPr>
              <w:t xml:space="preserve"> </w:t>
            </w:r>
            <w:r>
              <w:rPr>
                <w:color w:val="17202A"/>
                <w:sz w:val="16"/>
              </w:rPr>
              <w:t>be</w:t>
            </w:r>
            <w:r>
              <w:rPr>
                <w:color w:val="17202A"/>
                <w:spacing w:val="-6"/>
                <w:sz w:val="16"/>
              </w:rPr>
              <w:t xml:space="preserve"> </w:t>
            </w:r>
            <w:r>
              <w:rPr>
                <w:color w:val="17202A"/>
                <w:sz w:val="16"/>
              </w:rPr>
              <w:t>processed</w:t>
            </w:r>
            <w:r>
              <w:rPr>
                <w:color w:val="17202A"/>
                <w:spacing w:val="-6"/>
                <w:sz w:val="16"/>
              </w:rPr>
              <w:t xml:space="preserve"> </w:t>
            </w:r>
            <w:r>
              <w:rPr>
                <w:color w:val="17202A"/>
                <w:sz w:val="16"/>
              </w:rPr>
              <w:t>in</w:t>
            </w:r>
            <w:r>
              <w:rPr>
                <w:color w:val="17202A"/>
                <w:spacing w:val="-6"/>
                <w:sz w:val="16"/>
              </w:rPr>
              <w:t xml:space="preserve"> </w:t>
            </w:r>
            <w:r>
              <w:rPr>
                <w:color w:val="17202A"/>
                <w:sz w:val="16"/>
              </w:rPr>
              <w:t>batches,</w:t>
            </w:r>
            <w:r>
              <w:rPr>
                <w:color w:val="17202A"/>
                <w:spacing w:val="-6"/>
                <w:sz w:val="16"/>
              </w:rPr>
              <w:t xml:space="preserve"> </w:t>
            </w:r>
            <w:r>
              <w:rPr>
                <w:color w:val="17202A"/>
                <w:sz w:val="16"/>
              </w:rPr>
              <w:t>such</w:t>
            </w:r>
            <w:r>
              <w:rPr>
                <w:color w:val="17202A"/>
                <w:spacing w:val="-6"/>
                <w:sz w:val="16"/>
              </w:rPr>
              <w:t xml:space="preserve"> </w:t>
            </w:r>
            <w:r>
              <w:rPr>
                <w:color w:val="17202A"/>
                <w:sz w:val="16"/>
              </w:rPr>
              <w:t>as daily logs or historical transactions.</w:t>
            </w:r>
          </w:p>
        </w:tc>
        <w:tc>
          <w:tcPr>
            <w:tcW w:w="2551" w:type="dxa"/>
            <w:gridSpan w:val="2"/>
          </w:tcPr>
          <w:p w14:paraId="452B3F64" w14:textId="77777777" w:rsidR="00B63800" w:rsidRDefault="00000000">
            <w:pPr>
              <w:pStyle w:val="TableParagraph"/>
              <w:spacing w:before="180" w:line="252" w:lineRule="auto"/>
              <w:ind w:left="109"/>
              <w:rPr>
                <w:sz w:val="16"/>
              </w:rPr>
            </w:pPr>
            <w:r>
              <w:rPr>
                <w:color w:val="17202A"/>
                <w:sz w:val="16"/>
              </w:rPr>
              <w:t>Write</w:t>
            </w:r>
            <w:r>
              <w:rPr>
                <w:color w:val="17202A"/>
                <w:spacing w:val="-10"/>
                <w:sz w:val="16"/>
              </w:rPr>
              <w:t xml:space="preserve"> </w:t>
            </w:r>
            <w:r>
              <w:rPr>
                <w:color w:val="17202A"/>
                <w:sz w:val="16"/>
              </w:rPr>
              <w:t>one</w:t>
            </w:r>
            <w:r>
              <w:rPr>
                <w:color w:val="17202A"/>
                <w:spacing w:val="-10"/>
                <w:sz w:val="16"/>
              </w:rPr>
              <w:t xml:space="preserve"> </w:t>
            </w:r>
            <w:r>
              <w:rPr>
                <w:color w:val="17202A"/>
                <w:sz w:val="16"/>
              </w:rPr>
              <w:t>sentence</w:t>
            </w:r>
            <w:r>
              <w:rPr>
                <w:color w:val="17202A"/>
                <w:spacing w:val="-10"/>
                <w:sz w:val="16"/>
              </w:rPr>
              <w:t xml:space="preserve"> </w:t>
            </w:r>
            <w:r>
              <w:rPr>
                <w:color w:val="17202A"/>
                <w:sz w:val="16"/>
              </w:rPr>
              <w:t>on</w:t>
            </w:r>
            <w:r>
              <w:rPr>
                <w:color w:val="17202A"/>
                <w:spacing w:val="-10"/>
                <w:sz w:val="16"/>
              </w:rPr>
              <w:t xml:space="preserve"> </w:t>
            </w:r>
            <w:r>
              <w:rPr>
                <w:color w:val="17202A"/>
                <w:sz w:val="16"/>
              </w:rPr>
              <w:t xml:space="preserve">what mapper and reducer </w:t>
            </w:r>
            <w:r>
              <w:rPr>
                <w:color w:val="17202A"/>
                <w:spacing w:val="-2"/>
                <w:sz w:val="16"/>
              </w:rPr>
              <w:t>mean.</w:t>
            </w:r>
          </w:p>
        </w:tc>
      </w:tr>
      <w:tr w:rsidR="00B63800" w14:paraId="32AB3FB3" w14:textId="77777777">
        <w:trPr>
          <w:trHeight w:val="747"/>
        </w:trPr>
        <w:tc>
          <w:tcPr>
            <w:tcW w:w="692" w:type="dxa"/>
            <w:shd w:val="clear" w:color="auto" w:fill="E9F4FF"/>
          </w:tcPr>
          <w:p w14:paraId="526BA3CD" w14:textId="77777777" w:rsidR="00B63800" w:rsidRDefault="00B63800">
            <w:pPr>
              <w:pStyle w:val="TableParagraph"/>
              <w:spacing w:before="92"/>
              <w:rPr>
                <w:rFonts w:ascii="Arial"/>
                <w:b/>
                <w:sz w:val="16"/>
              </w:rPr>
            </w:pPr>
          </w:p>
          <w:p w14:paraId="0677DE5F" w14:textId="77777777" w:rsidR="00B63800" w:rsidRDefault="00000000">
            <w:pPr>
              <w:pStyle w:val="TableParagraph"/>
              <w:spacing w:before="1"/>
              <w:ind w:left="17"/>
              <w:jc w:val="center"/>
              <w:rPr>
                <w:rFonts w:ascii="Arial"/>
                <w:b/>
                <w:sz w:val="16"/>
              </w:rPr>
            </w:pPr>
            <w:r>
              <w:rPr>
                <w:rFonts w:ascii="Arial"/>
                <w:b/>
                <w:color w:val="0A2648"/>
                <w:spacing w:val="-10"/>
                <w:sz w:val="16"/>
              </w:rPr>
              <w:t>2</w:t>
            </w:r>
          </w:p>
        </w:tc>
        <w:tc>
          <w:tcPr>
            <w:tcW w:w="2953" w:type="dxa"/>
            <w:gridSpan w:val="2"/>
          </w:tcPr>
          <w:p w14:paraId="3F9A8F65" w14:textId="77777777" w:rsidR="00B63800" w:rsidRDefault="00000000">
            <w:pPr>
              <w:pStyle w:val="TableParagraph"/>
              <w:spacing w:before="180" w:line="252" w:lineRule="auto"/>
              <w:ind w:left="113" w:right="160"/>
              <w:rPr>
                <w:sz w:val="16"/>
              </w:rPr>
            </w:pPr>
            <w:r>
              <w:rPr>
                <w:color w:val="17202A"/>
                <w:sz w:val="16"/>
              </w:rPr>
              <w:t>Open</w:t>
            </w:r>
            <w:r>
              <w:rPr>
                <w:color w:val="17202A"/>
                <w:spacing w:val="-10"/>
                <w:sz w:val="16"/>
              </w:rPr>
              <w:t xml:space="preserve"> </w:t>
            </w:r>
            <w:r>
              <w:rPr>
                <w:color w:val="17202A"/>
                <w:sz w:val="16"/>
              </w:rPr>
              <w:t>the</w:t>
            </w:r>
            <w:r>
              <w:rPr>
                <w:color w:val="17202A"/>
                <w:spacing w:val="-10"/>
                <w:sz w:val="16"/>
              </w:rPr>
              <w:t xml:space="preserve"> </w:t>
            </w:r>
            <w:r>
              <w:rPr>
                <w:color w:val="17202A"/>
                <w:sz w:val="16"/>
              </w:rPr>
              <w:t>Apache</w:t>
            </w:r>
            <w:r>
              <w:rPr>
                <w:color w:val="17202A"/>
                <w:spacing w:val="-10"/>
                <w:sz w:val="16"/>
              </w:rPr>
              <w:t xml:space="preserve"> </w:t>
            </w:r>
            <w:r>
              <w:rPr>
                <w:color w:val="17202A"/>
                <w:sz w:val="16"/>
              </w:rPr>
              <w:t>Spark</w:t>
            </w:r>
            <w:r>
              <w:rPr>
                <w:color w:val="17202A"/>
                <w:spacing w:val="-10"/>
                <w:sz w:val="16"/>
              </w:rPr>
              <w:t xml:space="preserve"> </w:t>
            </w:r>
            <w:r>
              <w:rPr>
                <w:color w:val="17202A"/>
                <w:sz w:val="16"/>
              </w:rPr>
              <w:t>Structured Streaming guide.</w:t>
            </w:r>
          </w:p>
        </w:tc>
        <w:tc>
          <w:tcPr>
            <w:tcW w:w="3386" w:type="dxa"/>
            <w:gridSpan w:val="2"/>
          </w:tcPr>
          <w:p w14:paraId="277BE7F7" w14:textId="77777777" w:rsidR="00B63800" w:rsidRDefault="00000000">
            <w:pPr>
              <w:pStyle w:val="TableParagraph"/>
              <w:spacing w:before="83" w:line="252" w:lineRule="auto"/>
              <w:ind w:left="111"/>
              <w:rPr>
                <w:sz w:val="16"/>
              </w:rPr>
            </w:pPr>
            <w:r>
              <w:rPr>
                <w:color w:val="17202A"/>
                <w:sz w:val="16"/>
              </w:rPr>
              <w:t>Structured Streaming is suitable when new events</w:t>
            </w:r>
            <w:r>
              <w:rPr>
                <w:color w:val="17202A"/>
                <w:spacing w:val="-8"/>
                <w:sz w:val="16"/>
              </w:rPr>
              <w:t xml:space="preserve"> </w:t>
            </w:r>
            <w:r>
              <w:rPr>
                <w:color w:val="17202A"/>
                <w:sz w:val="16"/>
              </w:rPr>
              <w:t>continuously</w:t>
            </w:r>
            <w:r>
              <w:rPr>
                <w:color w:val="17202A"/>
                <w:spacing w:val="-8"/>
                <w:sz w:val="16"/>
              </w:rPr>
              <w:t xml:space="preserve"> </w:t>
            </w:r>
            <w:r>
              <w:rPr>
                <w:color w:val="17202A"/>
                <w:sz w:val="16"/>
              </w:rPr>
              <w:t>arrive,</w:t>
            </w:r>
            <w:r>
              <w:rPr>
                <w:color w:val="17202A"/>
                <w:spacing w:val="-8"/>
                <w:sz w:val="16"/>
              </w:rPr>
              <w:t xml:space="preserve"> </w:t>
            </w:r>
            <w:r>
              <w:rPr>
                <w:color w:val="17202A"/>
                <w:sz w:val="16"/>
              </w:rPr>
              <w:t>such</w:t>
            </w:r>
            <w:r>
              <w:rPr>
                <w:color w:val="17202A"/>
                <w:spacing w:val="-8"/>
                <w:sz w:val="16"/>
              </w:rPr>
              <w:t xml:space="preserve"> </w:t>
            </w:r>
            <w:r>
              <w:rPr>
                <w:color w:val="17202A"/>
                <w:sz w:val="16"/>
              </w:rPr>
              <w:t>as</w:t>
            </w:r>
            <w:r>
              <w:rPr>
                <w:color w:val="17202A"/>
                <w:spacing w:val="-8"/>
                <w:sz w:val="16"/>
              </w:rPr>
              <w:t xml:space="preserve"> </w:t>
            </w:r>
            <w:r>
              <w:rPr>
                <w:color w:val="17202A"/>
                <w:sz w:val="16"/>
              </w:rPr>
              <w:t>sensors, clickstream, live alerts or location updates.</w:t>
            </w:r>
          </w:p>
        </w:tc>
        <w:tc>
          <w:tcPr>
            <w:tcW w:w="2551" w:type="dxa"/>
            <w:gridSpan w:val="2"/>
          </w:tcPr>
          <w:p w14:paraId="577EB324" w14:textId="77777777" w:rsidR="00B63800" w:rsidRDefault="00000000">
            <w:pPr>
              <w:pStyle w:val="TableParagraph"/>
              <w:spacing w:before="83" w:line="252" w:lineRule="auto"/>
              <w:ind w:left="109" w:right="108"/>
              <w:rPr>
                <w:sz w:val="16"/>
              </w:rPr>
            </w:pPr>
            <w:r>
              <w:rPr>
                <w:color w:val="17202A"/>
                <w:sz w:val="16"/>
              </w:rPr>
              <w:t>Write one sentence on what streaming</w:t>
            </w:r>
            <w:r>
              <w:rPr>
                <w:color w:val="17202A"/>
                <w:spacing w:val="-12"/>
                <w:sz w:val="16"/>
              </w:rPr>
              <w:t xml:space="preserve"> </w:t>
            </w:r>
            <w:r>
              <w:rPr>
                <w:color w:val="17202A"/>
                <w:sz w:val="16"/>
              </w:rPr>
              <w:t>source,</w:t>
            </w:r>
            <w:r>
              <w:rPr>
                <w:color w:val="17202A"/>
                <w:spacing w:val="-11"/>
                <w:sz w:val="16"/>
              </w:rPr>
              <w:t xml:space="preserve"> </w:t>
            </w:r>
            <w:r>
              <w:rPr>
                <w:color w:val="17202A"/>
                <w:sz w:val="16"/>
              </w:rPr>
              <w:t>processing and sink mean.</w:t>
            </w:r>
          </w:p>
        </w:tc>
      </w:tr>
      <w:tr w:rsidR="00B63800" w14:paraId="7D511FDA" w14:textId="77777777">
        <w:trPr>
          <w:trHeight w:val="747"/>
        </w:trPr>
        <w:tc>
          <w:tcPr>
            <w:tcW w:w="692" w:type="dxa"/>
            <w:shd w:val="clear" w:color="auto" w:fill="E9F4FF"/>
          </w:tcPr>
          <w:p w14:paraId="6EB784C6" w14:textId="77777777" w:rsidR="00B63800" w:rsidRDefault="00B63800">
            <w:pPr>
              <w:pStyle w:val="TableParagraph"/>
              <w:spacing w:before="92"/>
              <w:rPr>
                <w:rFonts w:ascii="Arial"/>
                <w:b/>
                <w:sz w:val="16"/>
              </w:rPr>
            </w:pPr>
          </w:p>
          <w:p w14:paraId="116D9C77" w14:textId="77777777" w:rsidR="00B63800" w:rsidRDefault="00000000">
            <w:pPr>
              <w:pStyle w:val="TableParagraph"/>
              <w:spacing w:before="1"/>
              <w:ind w:left="17"/>
              <w:jc w:val="center"/>
              <w:rPr>
                <w:rFonts w:ascii="Arial"/>
                <w:b/>
                <w:sz w:val="16"/>
              </w:rPr>
            </w:pPr>
            <w:r>
              <w:rPr>
                <w:rFonts w:ascii="Arial"/>
                <w:b/>
                <w:color w:val="0A2648"/>
                <w:spacing w:val="-10"/>
                <w:sz w:val="16"/>
              </w:rPr>
              <w:t>3</w:t>
            </w:r>
          </w:p>
        </w:tc>
        <w:tc>
          <w:tcPr>
            <w:tcW w:w="2953" w:type="dxa"/>
            <w:gridSpan w:val="2"/>
          </w:tcPr>
          <w:p w14:paraId="35183083" w14:textId="77777777" w:rsidR="00B63800" w:rsidRDefault="00000000">
            <w:pPr>
              <w:pStyle w:val="TableParagraph"/>
              <w:spacing w:before="180" w:line="252" w:lineRule="auto"/>
              <w:ind w:left="113"/>
              <w:rPr>
                <w:sz w:val="16"/>
              </w:rPr>
            </w:pPr>
            <w:r>
              <w:rPr>
                <w:color w:val="17202A"/>
                <w:sz w:val="16"/>
              </w:rPr>
              <w:t>Classify</w:t>
            </w:r>
            <w:r>
              <w:rPr>
                <w:color w:val="17202A"/>
                <w:spacing w:val="-8"/>
                <w:sz w:val="16"/>
              </w:rPr>
              <w:t xml:space="preserve"> </w:t>
            </w:r>
            <w:r>
              <w:rPr>
                <w:color w:val="17202A"/>
                <w:sz w:val="16"/>
              </w:rPr>
              <w:t>your</w:t>
            </w:r>
            <w:r>
              <w:rPr>
                <w:color w:val="17202A"/>
                <w:spacing w:val="-8"/>
                <w:sz w:val="16"/>
              </w:rPr>
              <w:t xml:space="preserve"> </w:t>
            </w:r>
            <w:r>
              <w:rPr>
                <w:color w:val="17202A"/>
                <w:sz w:val="16"/>
              </w:rPr>
              <w:t>scenario</w:t>
            </w:r>
            <w:r>
              <w:rPr>
                <w:color w:val="17202A"/>
                <w:spacing w:val="-8"/>
                <w:sz w:val="16"/>
              </w:rPr>
              <w:t xml:space="preserve"> </w:t>
            </w:r>
            <w:r>
              <w:rPr>
                <w:color w:val="17202A"/>
                <w:sz w:val="16"/>
              </w:rPr>
              <w:t>data</w:t>
            </w:r>
            <w:r>
              <w:rPr>
                <w:color w:val="17202A"/>
                <w:spacing w:val="-8"/>
                <w:sz w:val="16"/>
              </w:rPr>
              <w:t xml:space="preserve"> </w:t>
            </w:r>
            <w:r>
              <w:rPr>
                <w:color w:val="17202A"/>
                <w:sz w:val="16"/>
              </w:rPr>
              <w:t>into</w:t>
            </w:r>
            <w:r>
              <w:rPr>
                <w:color w:val="17202A"/>
                <w:spacing w:val="-8"/>
                <w:sz w:val="16"/>
              </w:rPr>
              <w:t xml:space="preserve"> </w:t>
            </w:r>
            <w:r>
              <w:rPr>
                <w:color w:val="17202A"/>
                <w:sz w:val="16"/>
              </w:rPr>
              <w:t>batch data and streaming data.</w:t>
            </w:r>
          </w:p>
        </w:tc>
        <w:tc>
          <w:tcPr>
            <w:tcW w:w="3386" w:type="dxa"/>
            <w:gridSpan w:val="2"/>
          </w:tcPr>
          <w:p w14:paraId="7C09DCAA" w14:textId="77777777" w:rsidR="00B63800" w:rsidRDefault="00000000">
            <w:pPr>
              <w:pStyle w:val="TableParagraph"/>
              <w:spacing w:before="83" w:line="252" w:lineRule="auto"/>
              <w:ind w:left="111"/>
              <w:rPr>
                <w:sz w:val="16"/>
              </w:rPr>
            </w:pPr>
            <w:r>
              <w:rPr>
                <w:color w:val="17202A"/>
                <w:sz w:val="16"/>
              </w:rPr>
              <w:t>Historical records normally become batch data;</w:t>
            </w:r>
            <w:r>
              <w:rPr>
                <w:color w:val="17202A"/>
                <w:spacing w:val="-10"/>
                <w:sz w:val="16"/>
              </w:rPr>
              <w:t xml:space="preserve"> </w:t>
            </w:r>
            <w:r>
              <w:rPr>
                <w:color w:val="17202A"/>
                <w:sz w:val="16"/>
              </w:rPr>
              <w:t>live</w:t>
            </w:r>
            <w:r>
              <w:rPr>
                <w:color w:val="17202A"/>
                <w:spacing w:val="-10"/>
                <w:sz w:val="16"/>
              </w:rPr>
              <w:t xml:space="preserve"> </w:t>
            </w:r>
            <w:r>
              <w:rPr>
                <w:color w:val="17202A"/>
                <w:sz w:val="16"/>
              </w:rPr>
              <w:t>sensor/log/API</w:t>
            </w:r>
            <w:r>
              <w:rPr>
                <w:color w:val="17202A"/>
                <w:spacing w:val="-10"/>
                <w:sz w:val="16"/>
              </w:rPr>
              <w:t xml:space="preserve"> </w:t>
            </w:r>
            <w:r>
              <w:rPr>
                <w:color w:val="17202A"/>
                <w:sz w:val="16"/>
              </w:rPr>
              <w:t>updates</w:t>
            </w:r>
            <w:r>
              <w:rPr>
                <w:color w:val="17202A"/>
                <w:spacing w:val="-10"/>
                <w:sz w:val="16"/>
              </w:rPr>
              <w:t xml:space="preserve"> </w:t>
            </w:r>
            <w:r>
              <w:rPr>
                <w:color w:val="17202A"/>
                <w:sz w:val="16"/>
              </w:rPr>
              <w:t>normally become streaming data.</w:t>
            </w:r>
          </w:p>
        </w:tc>
        <w:tc>
          <w:tcPr>
            <w:tcW w:w="2551" w:type="dxa"/>
            <w:gridSpan w:val="2"/>
          </w:tcPr>
          <w:p w14:paraId="2163661D" w14:textId="77777777" w:rsidR="00B63800" w:rsidRDefault="00000000">
            <w:pPr>
              <w:pStyle w:val="TableParagraph"/>
              <w:spacing w:before="180" w:line="252" w:lineRule="auto"/>
              <w:ind w:left="109"/>
              <w:rPr>
                <w:sz w:val="16"/>
              </w:rPr>
            </w:pPr>
            <w:r>
              <w:rPr>
                <w:color w:val="17202A"/>
                <w:sz w:val="16"/>
              </w:rPr>
              <w:t>Complete</w:t>
            </w:r>
            <w:r>
              <w:rPr>
                <w:color w:val="17202A"/>
                <w:spacing w:val="-12"/>
                <w:sz w:val="16"/>
              </w:rPr>
              <w:t xml:space="preserve"> </w:t>
            </w:r>
            <w:r>
              <w:rPr>
                <w:color w:val="17202A"/>
                <w:sz w:val="16"/>
              </w:rPr>
              <w:t>the</w:t>
            </w:r>
            <w:r>
              <w:rPr>
                <w:color w:val="17202A"/>
                <w:spacing w:val="-11"/>
                <w:sz w:val="16"/>
              </w:rPr>
              <w:t xml:space="preserve"> </w:t>
            </w:r>
            <w:r>
              <w:rPr>
                <w:color w:val="17202A"/>
                <w:sz w:val="16"/>
              </w:rPr>
              <w:t xml:space="preserve">batch-vs-stream </w:t>
            </w:r>
            <w:r>
              <w:rPr>
                <w:color w:val="17202A"/>
                <w:spacing w:val="-2"/>
                <w:sz w:val="16"/>
              </w:rPr>
              <w:t>table.</w:t>
            </w:r>
          </w:p>
        </w:tc>
      </w:tr>
      <w:tr w:rsidR="00B63800" w14:paraId="4A513DC0" w14:textId="77777777">
        <w:trPr>
          <w:trHeight w:val="940"/>
        </w:trPr>
        <w:tc>
          <w:tcPr>
            <w:tcW w:w="692" w:type="dxa"/>
            <w:shd w:val="clear" w:color="auto" w:fill="E9F4FF"/>
          </w:tcPr>
          <w:p w14:paraId="2C3FECAD" w14:textId="77777777" w:rsidR="00B63800" w:rsidRDefault="00B63800">
            <w:pPr>
              <w:pStyle w:val="TableParagraph"/>
              <w:rPr>
                <w:rFonts w:ascii="Arial"/>
                <w:b/>
                <w:sz w:val="16"/>
              </w:rPr>
            </w:pPr>
          </w:p>
          <w:p w14:paraId="2B6773B4" w14:textId="77777777" w:rsidR="00B63800" w:rsidRDefault="00B63800">
            <w:pPr>
              <w:pStyle w:val="TableParagraph"/>
              <w:spacing w:before="5"/>
              <w:rPr>
                <w:rFonts w:ascii="Arial"/>
                <w:b/>
                <w:sz w:val="16"/>
              </w:rPr>
            </w:pPr>
          </w:p>
          <w:p w14:paraId="3ACE857A" w14:textId="77777777" w:rsidR="00B63800" w:rsidRDefault="00000000">
            <w:pPr>
              <w:pStyle w:val="TableParagraph"/>
              <w:ind w:left="17"/>
              <w:jc w:val="center"/>
              <w:rPr>
                <w:rFonts w:ascii="Arial"/>
                <w:b/>
                <w:sz w:val="16"/>
              </w:rPr>
            </w:pPr>
            <w:r>
              <w:rPr>
                <w:rFonts w:ascii="Arial"/>
                <w:b/>
                <w:color w:val="0A2648"/>
                <w:spacing w:val="-10"/>
                <w:sz w:val="16"/>
              </w:rPr>
              <w:t>4</w:t>
            </w:r>
          </w:p>
        </w:tc>
        <w:tc>
          <w:tcPr>
            <w:tcW w:w="2953" w:type="dxa"/>
            <w:gridSpan w:val="2"/>
          </w:tcPr>
          <w:p w14:paraId="1FE35EEE" w14:textId="77777777" w:rsidR="00B63800" w:rsidRDefault="00000000">
            <w:pPr>
              <w:pStyle w:val="TableParagraph"/>
              <w:spacing w:before="83" w:line="252" w:lineRule="auto"/>
              <w:ind w:left="113" w:right="160"/>
              <w:rPr>
                <w:sz w:val="16"/>
              </w:rPr>
            </w:pPr>
            <w:r>
              <w:rPr>
                <w:color w:val="17202A"/>
                <w:sz w:val="16"/>
              </w:rPr>
              <w:t>Choose</w:t>
            </w:r>
            <w:r>
              <w:rPr>
                <w:color w:val="17202A"/>
                <w:spacing w:val="-10"/>
                <w:sz w:val="16"/>
              </w:rPr>
              <w:t xml:space="preserve"> </w:t>
            </w:r>
            <w:r>
              <w:rPr>
                <w:color w:val="17202A"/>
                <w:sz w:val="16"/>
              </w:rPr>
              <w:t>one</w:t>
            </w:r>
            <w:r>
              <w:rPr>
                <w:color w:val="17202A"/>
                <w:spacing w:val="-10"/>
                <w:sz w:val="16"/>
              </w:rPr>
              <w:t xml:space="preserve"> </w:t>
            </w:r>
            <w:r>
              <w:rPr>
                <w:color w:val="17202A"/>
                <w:sz w:val="16"/>
              </w:rPr>
              <w:t>processing</w:t>
            </w:r>
            <w:r>
              <w:rPr>
                <w:color w:val="17202A"/>
                <w:spacing w:val="-10"/>
                <w:sz w:val="16"/>
              </w:rPr>
              <w:t xml:space="preserve"> </w:t>
            </w:r>
            <w:r>
              <w:rPr>
                <w:color w:val="17202A"/>
                <w:sz w:val="16"/>
              </w:rPr>
              <w:t>approach</w:t>
            </w:r>
            <w:r>
              <w:rPr>
                <w:color w:val="17202A"/>
                <w:spacing w:val="-10"/>
                <w:sz w:val="16"/>
              </w:rPr>
              <w:t xml:space="preserve"> </w:t>
            </w:r>
            <w:r>
              <w:rPr>
                <w:color w:val="17202A"/>
                <w:sz w:val="16"/>
              </w:rPr>
              <w:t xml:space="preserve">for your scenario: Hadoop/MapReduce, Spark batch, Spark streaming or </w:t>
            </w:r>
            <w:r>
              <w:rPr>
                <w:color w:val="17202A"/>
                <w:spacing w:val="-2"/>
                <w:sz w:val="16"/>
              </w:rPr>
              <w:t>hybrid.</w:t>
            </w:r>
          </w:p>
        </w:tc>
        <w:tc>
          <w:tcPr>
            <w:tcW w:w="3386" w:type="dxa"/>
            <w:gridSpan w:val="2"/>
          </w:tcPr>
          <w:p w14:paraId="70BDA07B" w14:textId="77777777" w:rsidR="00B63800" w:rsidRDefault="00B63800">
            <w:pPr>
              <w:pStyle w:val="TableParagraph"/>
              <w:spacing w:before="92"/>
              <w:rPr>
                <w:rFonts w:ascii="Arial"/>
                <w:b/>
                <w:sz w:val="16"/>
              </w:rPr>
            </w:pPr>
          </w:p>
          <w:p w14:paraId="35C28E96" w14:textId="77777777" w:rsidR="00B63800" w:rsidRDefault="00000000">
            <w:pPr>
              <w:pStyle w:val="TableParagraph"/>
              <w:spacing w:before="1" w:line="252" w:lineRule="auto"/>
              <w:ind w:left="111" w:right="84"/>
              <w:rPr>
                <w:sz w:val="16"/>
              </w:rPr>
            </w:pPr>
            <w:r>
              <w:rPr>
                <w:color w:val="17202A"/>
                <w:sz w:val="16"/>
              </w:rPr>
              <w:t>The</w:t>
            </w:r>
            <w:r>
              <w:rPr>
                <w:color w:val="17202A"/>
                <w:spacing w:val="-7"/>
                <w:sz w:val="16"/>
              </w:rPr>
              <w:t xml:space="preserve"> </w:t>
            </w:r>
            <w:r>
              <w:rPr>
                <w:color w:val="17202A"/>
                <w:sz w:val="16"/>
              </w:rPr>
              <w:t>decision</w:t>
            </w:r>
            <w:r>
              <w:rPr>
                <w:color w:val="17202A"/>
                <w:spacing w:val="-7"/>
                <w:sz w:val="16"/>
              </w:rPr>
              <w:t xml:space="preserve"> </w:t>
            </w:r>
            <w:r>
              <w:rPr>
                <w:color w:val="17202A"/>
                <w:sz w:val="16"/>
              </w:rPr>
              <w:t>must</w:t>
            </w:r>
            <w:r>
              <w:rPr>
                <w:color w:val="17202A"/>
                <w:spacing w:val="-7"/>
                <w:sz w:val="16"/>
              </w:rPr>
              <w:t xml:space="preserve"> </w:t>
            </w:r>
            <w:r>
              <w:rPr>
                <w:color w:val="17202A"/>
                <w:sz w:val="16"/>
              </w:rPr>
              <w:t>match</w:t>
            </w:r>
            <w:r>
              <w:rPr>
                <w:color w:val="17202A"/>
                <w:spacing w:val="-7"/>
                <w:sz w:val="16"/>
              </w:rPr>
              <w:t xml:space="preserve"> </w:t>
            </w:r>
            <w:r>
              <w:rPr>
                <w:color w:val="17202A"/>
                <w:sz w:val="16"/>
              </w:rPr>
              <w:t>the</w:t>
            </w:r>
            <w:r>
              <w:rPr>
                <w:color w:val="17202A"/>
                <w:spacing w:val="-7"/>
                <w:sz w:val="16"/>
              </w:rPr>
              <w:t xml:space="preserve"> </w:t>
            </w:r>
            <w:r>
              <w:rPr>
                <w:color w:val="17202A"/>
                <w:sz w:val="16"/>
              </w:rPr>
              <w:t>data</w:t>
            </w:r>
            <w:r>
              <w:rPr>
                <w:color w:val="17202A"/>
                <w:spacing w:val="-7"/>
                <w:sz w:val="16"/>
              </w:rPr>
              <w:t xml:space="preserve"> </w:t>
            </w:r>
            <w:r>
              <w:rPr>
                <w:color w:val="17202A"/>
                <w:sz w:val="16"/>
              </w:rPr>
              <w:t>velocity and decision urgency.</w:t>
            </w:r>
          </w:p>
        </w:tc>
        <w:tc>
          <w:tcPr>
            <w:tcW w:w="2551" w:type="dxa"/>
            <w:gridSpan w:val="2"/>
          </w:tcPr>
          <w:p w14:paraId="03E4ECBC" w14:textId="77777777" w:rsidR="00B63800" w:rsidRDefault="00B63800">
            <w:pPr>
              <w:pStyle w:val="TableParagraph"/>
              <w:rPr>
                <w:rFonts w:ascii="Arial"/>
                <w:b/>
                <w:sz w:val="16"/>
              </w:rPr>
            </w:pPr>
          </w:p>
          <w:p w14:paraId="005A8C6B" w14:textId="77777777" w:rsidR="00B63800" w:rsidRDefault="00B63800">
            <w:pPr>
              <w:pStyle w:val="TableParagraph"/>
              <w:spacing w:before="5"/>
              <w:rPr>
                <w:rFonts w:ascii="Arial"/>
                <w:b/>
                <w:sz w:val="16"/>
              </w:rPr>
            </w:pPr>
          </w:p>
          <w:p w14:paraId="2CC9871D" w14:textId="77777777" w:rsidR="00B63800" w:rsidRDefault="00000000">
            <w:pPr>
              <w:pStyle w:val="TableParagraph"/>
              <w:ind w:left="109"/>
              <w:rPr>
                <w:sz w:val="16"/>
              </w:rPr>
            </w:pPr>
            <w:r>
              <w:rPr>
                <w:color w:val="17202A"/>
                <w:sz w:val="16"/>
              </w:rPr>
              <w:t xml:space="preserve">Write your processing </w:t>
            </w:r>
            <w:r>
              <w:rPr>
                <w:color w:val="17202A"/>
                <w:spacing w:val="-2"/>
                <w:sz w:val="16"/>
              </w:rPr>
              <w:t>decision.</w:t>
            </w:r>
          </w:p>
        </w:tc>
      </w:tr>
      <w:tr w:rsidR="00B63800" w14:paraId="5EB5A4C1" w14:textId="77777777">
        <w:trPr>
          <w:trHeight w:val="743"/>
        </w:trPr>
        <w:tc>
          <w:tcPr>
            <w:tcW w:w="692" w:type="dxa"/>
            <w:tcBorders>
              <w:bottom w:val="single" w:sz="18" w:space="0" w:color="B8D6F5"/>
            </w:tcBorders>
            <w:shd w:val="clear" w:color="auto" w:fill="E9F4FF"/>
          </w:tcPr>
          <w:p w14:paraId="29BACB4A" w14:textId="77777777" w:rsidR="00B63800" w:rsidRDefault="00B63800">
            <w:pPr>
              <w:pStyle w:val="TableParagraph"/>
              <w:spacing w:before="92"/>
              <w:rPr>
                <w:rFonts w:ascii="Arial"/>
                <w:b/>
                <w:sz w:val="16"/>
              </w:rPr>
            </w:pPr>
          </w:p>
          <w:p w14:paraId="7E1595DE" w14:textId="77777777" w:rsidR="00B63800" w:rsidRDefault="00000000">
            <w:pPr>
              <w:pStyle w:val="TableParagraph"/>
              <w:spacing w:before="1"/>
              <w:ind w:left="17"/>
              <w:jc w:val="center"/>
              <w:rPr>
                <w:rFonts w:ascii="Arial"/>
                <w:b/>
                <w:sz w:val="16"/>
              </w:rPr>
            </w:pPr>
            <w:r>
              <w:rPr>
                <w:rFonts w:ascii="Arial"/>
                <w:b/>
                <w:color w:val="0A2648"/>
                <w:spacing w:val="-10"/>
                <w:sz w:val="16"/>
              </w:rPr>
              <w:t>5</w:t>
            </w:r>
          </w:p>
        </w:tc>
        <w:tc>
          <w:tcPr>
            <w:tcW w:w="2953" w:type="dxa"/>
            <w:gridSpan w:val="2"/>
            <w:tcBorders>
              <w:bottom w:val="single" w:sz="18" w:space="0" w:color="B8D6F5"/>
            </w:tcBorders>
          </w:tcPr>
          <w:p w14:paraId="1D236A80" w14:textId="77777777" w:rsidR="00B63800" w:rsidRDefault="00000000">
            <w:pPr>
              <w:pStyle w:val="TableParagraph"/>
              <w:spacing w:before="180" w:line="252" w:lineRule="auto"/>
              <w:ind w:left="113"/>
              <w:rPr>
                <w:sz w:val="16"/>
              </w:rPr>
            </w:pPr>
            <w:r>
              <w:rPr>
                <w:color w:val="17202A"/>
                <w:sz w:val="16"/>
              </w:rPr>
              <w:t>Prepare</w:t>
            </w:r>
            <w:r>
              <w:rPr>
                <w:color w:val="17202A"/>
                <w:spacing w:val="-8"/>
                <w:sz w:val="16"/>
              </w:rPr>
              <w:t xml:space="preserve"> </w:t>
            </w:r>
            <w:r>
              <w:rPr>
                <w:color w:val="17202A"/>
                <w:sz w:val="16"/>
              </w:rPr>
              <w:t>a</w:t>
            </w:r>
            <w:r>
              <w:rPr>
                <w:color w:val="17202A"/>
                <w:spacing w:val="-8"/>
                <w:sz w:val="16"/>
              </w:rPr>
              <w:t xml:space="preserve"> </w:t>
            </w:r>
            <w:r>
              <w:rPr>
                <w:color w:val="17202A"/>
                <w:sz w:val="16"/>
              </w:rPr>
              <w:t>simple</w:t>
            </w:r>
            <w:r>
              <w:rPr>
                <w:color w:val="17202A"/>
                <w:spacing w:val="-8"/>
                <w:sz w:val="16"/>
              </w:rPr>
              <w:t xml:space="preserve"> </w:t>
            </w:r>
            <w:r>
              <w:rPr>
                <w:color w:val="17202A"/>
                <w:sz w:val="16"/>
              </w:rPr>
              <w:t>pseudo-flow,</w:t>
            </w:r>
            <w:r>
              <w:rPr>
                <w:color w:val="17202A"/>
                <w:spacing w:val="-8"/>
                <w:sz w:val="16"/>
              </w:rPr>
              <w:t xml:space="preserve"> </w:t>
            </w:r>
            <w:r>
              <w:rPr>
                <w:color w:val="17202A"/>
                <w:sz w:val="16"/>
              </w:rPr>
              <w:t>not</w:t>
            </w:r>
            <w:r>
              <w:rPr>
                <w:color w:val="17202A"/>
                <w:spacing w:val="-8"/>
                <w:sz w:val="16"/>
              </w:rPr>
              <w:t xml:space="preserve"> </w:t>
            </w:r>
            <w:r>
              <w:rPr>
                <w:color w:val="17202A"/>
                <w:sz w:val="16"/>
              </w:rPr>
              <w:t xml:space="preserve">full </w:t>
            </w:r>
            <w:r>
              <w:rPr>
                <w:color w:val="17202A"/>
                <w:spacing w:val="-2"/>
                <w:sz w:val="16"/>
              </w:rPr>
              <w:t>code.</w:t>
            </w:r>
          </w:p>
        </w:tc>
        <w:tc>
          <w:tcPr>
            <w:tcW w:w="3386" w:type="dxa"/>
            <w:gridSpan w:val="2"/>
            <w:tcBorders>
              <w:bottom w:val="single" w:sz="18" w:space="0" w:color="B8D6F5"/>
            </w:tcBorders>
          </w:tcPr>
          <w:p w14:paraId="72B965EC" w14:textId="77777777" w:rsidR="00B63800" w:rsidRDefault="00000000">
            <w:pPr>
              <w:pStyle w:val="TableParagraph"/>
              <w:spacing w:before="83" w:line="252" w:lineRule="auto"/>
              <w:ind w:left="111" w:right="84"/>
              <w:rPr>
                <w:sz w:val="16"/>
              </w:rPr>
            </w:pPr>
            <w:r>
              <w:rPr>
                <w:color w:val="17202A"/>
                <w:sz w:val="16"/>
              </w:rPr>
              <w:t>Example:</w:t>
            </w:r>
            <w:r>
              <w:rPr>
                <w:color w:val="17202A"/>
                <w:spacing w:val="-7"/>
                <w:sz w:val="16"/>
              </w:rPr>
              <w:t xml:space="preserve"> </w:t>
            </w:r>
            <w:r>
              <w:rPr>
                <w:color w:val="17202A"/>
                <w:sz w:val="16"/>
              </w:rPr>
              <w:t>Mapper</w:t>
            </w:r>
            <w:r>
              <w:rPr>
                <w:color w:val="17202A"/>
                <w:spacing w:val="-7"/>
                <w:sz w:val="16"/>
              </w:rPr>
              <w:t xml:space="preserve"> </w:t>
            </w:r>
            <w:r>
              <w:rPr>
                <w:color w:val="17202A"/>
                <w:sz w:val="16"/>
              </w:rPr>
              <w:t>reads</w:t>
            </w:r>
            <w:r>
              <w:rPr>
                <w:color w:val="17202A"/>
                <w:spacing w:val="-7"/>
                <w:sz w:val="16"/>
              </w:rPr>
              <w:t xml:space="preserve"> </w:t>
            </w:r>
            <w:r>
              <w:rPr>
                <w:color w:val="17202A"/>
                <w:sz w:val="16"/>
              </w:rPr>
              <w:t>log</w:t>
            </w:r>
            <w:r>
              <w:rPr>
                <w:color w:val="17202A"/>
                <w:spacing w:val="-7"/>
                <w:sz w:val="16"/>
              </w:rPr>
              <w:t xml:space="preserve"> </w:t>
            </w:r>
            <w:r>
              <w:rPr>
                <w:color w:val="17202A"/>
                <w:sz w:val="16"/>
              </w:rPr>
              <w:t>line</w:t>
            </w:r>
            <w:r>
              <w:rPr>
                <w:color w:val="17202A"/>
                <w:spacing w:val="-7"/>
                <w:sz w:val="16"/>
              </w:rPr>
              <w:t xml:space="preserve"> </w:t>
            </w:r>
            <w:r>
              <w:rPr>
                <w:color w:val="17202A"/>
                <w:sz w:val="16"/>
              </w:rPr>
              <w:t>-&gt;</w:t>
            </w:r>
            <w:r>
              <w:rPr>
                <w:color w:val="17202A"/>
                <w:spacing w:val="-7"/>
                <w:sz w:val="16"/>
              </w:rPr>
              <w:t xml:space="preserve"> </w:t>
            </w:r>
            <w:r>
              <w:rPr>
                <w:color w:val="17202A"/>
                <w:sz w:val="16"/>
              </w:rPr>
              <w:t>emits hour, count. Reducer sums counts.</w:t>
            </w:r>
          </w:p>
          <w:p w14:paraId="4D87FC21" w14:textId="77777777" w:rsidR="00B63800" w:rsidRDefault="00000000">
            <w:pPr>
              <w:pStyle w:val="TableParagraph"/>
              <w:ind w:left="111"/>
              <w:rPr>
                <w:sz w:val="16"/>
              </w:rPr>
            </w:pPr>
            <w:r>
              <w:rPr>
                <w:color w:val="17202A"/>
                <w:sz w:val="16"/>
              </w:rPr>
              <w:t xml:space="preserve">Dashboard shows peak </w:t>
            </w:r>
            <w:r>
              <w:rPr>
                <w:color w:val="17202A"/>
                <w:spacing w:val="-2"/>
                <w:sz w:val="16"/>
              </w:rPr>
              <w:t>hour.</w:t>
            </w:r>
          </w:p>
        </w:tc>
        <w:tc>
          <w:tcPr>
            <w:tcW w:w="2551" w:type="dxa"/>
            <w:gridSpan w:val="2"/>
            <w:tcBorders>
              <w:bottom w:val="single" w:sz="18" w:space="0" w:color="B8D6F5"/>
            </w:tcBorders>
          </w:tcPr>
          <w:p w14:paraId="74E05F51" w14:textId="77777777" w:rsidR="00B63800" w:rsidRDefault="00000000">
            <w:pPr>
              <w:pStyle w:val="TableParagraph"/>
              <w:spacing w:before="180" w:line="252" w:lineRule="auto"/>
              <w:ind w:left="109"/>
              <w:rPr>
                <w:sz w:val="16"/>
              </w:rPr>
            </w:pPr>
            <w:r>
              <w:rPr>
                <w:color w:val="17202A"/>
                <w:sz w:val="16"/>
              </w:rPr>
              <w:t>Write</w:t>
            </w:r>
            <w:r>
              <w:rPr>
                <w:color w:val="17202A"/>
                <w:spacing w:val="-12"/>
                <w:sz w:val="16"/>
              </w:rPr>
              <w:t xml:space="preserve"> </w:t>
            </w:r>
            <w:r>
              <w:rPr>
                <w:color w:val="17202A"/>
                <w:sz w:val="16"/>
              </w:rPr>
              <w:t>pseudo-flow</w:t>
            </w:r>
            <w:r>
              <w:rPr>
                <w:color w:val="17202A"/>
                <w:spacing w:val="-11"/>
                <w:sz w:val="16"/>
              </w:rPr>
              <w:t xml:space="preserve"> </w:t>
            </w:r>
            <w:r>
              <w:rPr>
                <w:color w:val="17202A"/>
                <w:sz w:val="16"/>
              </w:rPr>
              <w:t>or</w:t>
            </w:r>
            <w:r>
              <w:rPr>
                <w:color w:val="17202A"/>
                <w:spacing w:val="-11"/>
                <w:sz w:val="16"/>
              </w:rPr>
              <w:t xml:space="preserve"> </w:t>
            </w:r>
            <w:r>
              <w:rPr>
                <w:color w:val="17202A"/>
                <w:sz w:val="16"/>
              </w:rPr>
              <w:t xml:space="preserve">paste </w:t>
            </w:r>
            <w:r>
              <w:rPr>
                <w:color w:val="17202A"/>
                <w:spacing w:val="-2"/>
                <w:sz w:val="16"/>
              </w:rPr>
              <w:t>diagram.</w:t>
            </w:r>
          </w:p>
        </w:tc>
      </w:tr>
      <w:tr w:rsidR="00B63800" w14:paraId="6C25796A" w14:textId="77777777">
        <w:trPr>
          <w:trHeight w:val="356"/>
        </w:trPr>
        <w:tc>
          <w:tcPr>
            <w:tcW w:w="2233" w:type="dxa"/>
            <w:gridSpan w:val="2"/>
            <w:tcBorders>
              <w:top w:val="single" w:sz="18" w:space="0" w:color="B8D6F5"/>
            </w:tcBorders>
            <w:shd w:val="clear" w:color="auto" w:fill="0A2648"/>
          </w:tcPr>
          <w:p w14:paraId="797E638A" w14:textId="77777777" w:rsidR="00B63800" w:rsidRDefault="00000000">
            <w:pPr>
              <w:pStyle w:val="TableParagraph"/>
              <w:spacing w:before="80"/>
              <w:ind w:left="15"/>
              <w:jc w:val="center"/>
              <w:rPr>
                <w:rFonts w:ascii="Arial"/>
                <w:b/>
                <w:sz w:val="16"/>
              </w:rPr>
            </w:pPr>
            <w:r>
              <w:rPr>
                <w:rFonts w:ascii="Arial"/>
                <w:b/>
                <w:color w:val="FFFFFF"/>
                <w:sz w:val="16"/>
              </w:rPr>
              <w:t xml:space="preserve">Data </w:t>
            </w:r>
            <w:r>
              <w:rPr>
                <w:rFonts w:ascii="Arial"/>
                <w:b/>
                <w:color w:val="FFFFFF"/>
                <w:spacing w:val="-4"/>
                <w:sz w:val="16"/>
              </w:rPr>
              <w:t>Item</w:t>
            </w:r>
          </w:p>
        </w:tc>
        <w:tc>
          <w:tcPr>
            <w:tcW w:w="1946" w:type="dxa"/>
            <w:gridSpan w:val="2"/>
            <w:tcBorders>
              <w:top w:val="single" w:sz="18" w:space="0" w:color="B8D6F5"/>
            </w:tcBorders>
            <w:shd w:val="clear" w:color="auto" w:fill="0A2648"/>
          </w:tcPr>
          <w:p w14:paraId="00BDA6C3" w14:textId="77777777" w:rsidR="00B63800" w:rsidRDefault="00000000">
            <w:pPr>
              <w:pStyle w:val="TableParagraph"/>
              <w:spacing w:before="80"/>
              <w:ind w:left="289"/>
              <w:rPr>
                <w:rFonts w:ascii="Arial"/>
                <w:b/>
                <w:sz w:val="16"/>
              </w:rPr>
            </w:pPr>
            <w:r>
              <w:rPr>
                <w:rFonts w:ascii="Arial"/>
                <w:b/>
                <w:color w:val="FFFFFF"/>
                <w:sz w:val="16"/>
              </w:rPr>
              <w:t xml:space="preserve">Batch / </w:t>
            </w:r>
            <w:r>
              <w:rPr>
                <w:rFonts w:ascii="Arial"/>
                <w:b/>
                <w:color w:val="FFFFFF"/>
                <w:spacing w:val="-2"/>
                <w:sz w:val="16"/>
              </w:rPr>
              <w:t>Streaming</w:t>
            </w:r>
          </w:p>
        </w:tc>
        <w:tc>
          <w:tcPr>
            <w:tcW w:w="3242" w:type="dxa"/>
            <w:gridSpan w:val="2"/>
            <w:tcBorders>
              <w:top w:val="single" w:sz="18" w:space="0" w:color="B8D6F5"/>
            </w:tcBorders>
            <w:shd w:val="clear" w:color="auto" w:fill="0A2648"/>
          </w:tcPr>
          <w:p w14:paraId="06B3439C" w14:textId="77777777" w:rsidR="00B63800" w:rsidRDefault="00000000">
            <w:pPr>
              <w:pStyle w:val="TableParagraph"/>
              <w:spacing w:before="80"/>
              <w:ind w:left="8"/>
              <w:jc w:val="center"/>
              <w:rPr>
                <w:rFonts w:ascii="Arial"/>
                <w:b/>
                <w:sz w:val="16"/>
              </w:rPr>
            </w:pPr>
            <w:r>
              <w:rPr>
                <w:rFonts w:ascii="Arial"/>
                <w:b/>
                <w:color w:val="FFFFFF"/>
                <w:spacing w:val="-5"/>
                <w:sz w:val="16"/>
              </w:rPr>
              <w:t>Why</w:t>
            </w:r>
          </w:p>
        </w:tc>
        <w:tc>
          <w:tcPr>
            <w:tcW w:w="2161" w:type="dxa"/>
            <w:tcBorders>
              <w:top w:val="single" w:sz="18" w:space="0" w:color="B8D6F5"/>
            </w:tcBorders>
            <w:shd w:val="clear" w:color="auto" w:fill="0A2648"/>
          </w:tcPr>
          <w:p w14:paraId="26357710" w14:textId="77777777" w:rsidR="00B63800" w:rsidRDefault="00000000">
            <w:pPr>
              <w:pStyle w:val="TableParagraph"/>
              <w:spacing w:before="80"/>
              <w:ind w:left="215"/>
              <w:rPr>
                <w:rFonts w:ascii="Arial"/>
                <w:b/>
                <w:sz w:val="16"/>
              </w:rPr>
            </w:pPr>
            <w:r>
              <w:rPr>
                <w:rFonts w:ascii="Arial"/>
                <w:b/>
                <w:color w:val="FFFFFF"/>
                <w:sz w:val="16"/>
              </w:rPr>
              <w:t xml:space="preserve">Suggested </w:t>
            </w:r>
            <w:r>
              <w:rPr>
                <w:rFonts w:ascii="Arial"/>
                <w:b/>
                <w:color w:val="FFFFFF"/>
                <w:spacing w:val="-2"/>
                <w:sz w:val="16"/>
              </w:rPr>
              <w:t>Framework</w:t>
            </w:r>
          </w:p>
        </w:tc>
      </w:tr>
      <w:tr w:rsidR="003E643C" w14:paraId="4BF867A5" w14:textId="77777777" w:rsidTr="001C38F2">
        <w:trPr>
          <w:trHeight w:val="408"/>
        </w:trPr>
        <w:tc>
          <w:tcPr>
            <w:tcW w:w="2233" w:type="dxa"/>
            <w:gridSpan w:val="2"/>
            <w:vAlign w:val="center"/>
          </w:tcPr>
          <w:p w14:paraId="74AFBC79" w14:textId="55A15C3E" w:rsidR="003E643C" w:rsidRDefault="003E643C" w:rsidP="003E643C">
            <w:pPr>
              <w:pStyle w:val="TableParagraph"/>
              <w:rPr>
                <w:rFonts w:ascii="Times New Roman"/>
                <w:sz w:val="16"/>
              </w:rPr>
            </w:pPr>
            <w:r>
              <w:rPr>
                <w:rFonts w:ascii="Calibri" w:eastAsia="Calibri" w:hAnsi="Calibri" w:cs="Calibri"/>
                <w:sz w:val="20"/>
                <w:szCs w:val="20"/>
              </w:rPr>
              <w:t>User clickstream events (page views, clicks)</w:t>
            </w:r>
          </w:p>
        </w:tc>
        <w:tc>
          <w:tcPr>
            <w:tcW w:w="1946" w:type="dxa"/>
            <w:gridSpan w:val="2"/>
            <w:vAlign w:val="center"/>
          </w:tcPr>
          <w:p w14:paraId="14DE51D7" w14:textId="3DA1FFDF" w:rsidR="003E643C" w:rsidRDefault="003E643C" w:rsidP="003E643C">
            <w:pPr>
              <w:pStyle w:val="TableParagraph"/>
              <w:rPr>
                <w:rFonts w:ascii="Times New Roman"/>
                <w:sz w:val="16"/>
              </w:rPr>
            </w:pPr>
            <w:r>
              <w:rPr>
                <w:rFonts w:ascii="Calibri" w:eastAsia="Calibri" w:hAnsi="Calibri" w:cs="Calibri"/>
                <w:sz w:val="20"/>
                <w:szCs w:val="20"/>
              </w:rPr>
              <w:t>Streaming</w:t>
            </w:r>
          </w:p>
        </w:tc>
        <w:tc>
          <w:tcPr>
            <w:tcW w:w="3242" w:type="dxa"/>
            <w:gridSpan w:val="2"/>
            <w:vAlign w:val="center"/>
          </w:tcPr>
          <w:p w14:paraId="2FF65D87" w14:textId="13F650FF" w:rsidR="003E643C" w:rsidRDefault="003E643C" w:rsidP="003E643C">
            <w:pPr>
              <w:pStyle w:val="TableParagraph"/>
              <w:rPr>
                <w:rFonts w:ascii="Times New Roman"/>
                <w:sz w:val="16"/>
              </w:rPr>
            </w:pPr>
            <w:r>
              <w:rPr>
                <w:rFonts w:ascii="Calibri" w:eastAsia="Calibri" w:hAnsi="Calibri" w:cs="Calibri"/>
                <w:sz w:val="20"/>
                <w:szCs w:val="20"/>
              </w:rPr>
              <w:t>Continuously generated during every session; needed immediately to drive real-time personalization.</w:t>
            </w:r>
          </w:p>
        </w:tc>
        <w:tc>
          <w:tcPr>
            <w:tcW w:w="2161" w:type="dxa"/>
            <w:vAlign w:val="center"/>
          </w:tcPr>
          <w:p w14:paraId="196ED545" w14:textId="419B7261" w:rsidR="003E643C" w:rsidRDefault="003E643C" w:rsidP="003E643C">
            <w:pPr>
              <w:pStyle w:val="TableParagraph"/>
              <w:rPr>
                <w:rFonts w:ascii="Times New Roman"/>
                <w:sz w:val="16"/>
              </w:rPr>
            </w:pPr>
            <w:r>
              <w:rPr>
                <w:rFonts w:ascii="Calibri" w:eastAsia="Calibri" w:hAnsi="Calibri" w:cs="Calibri"/>
                <w:sz w:val="20"/>
                <w:szCs w:val="20"/>
              </w:rPr>
              <w:t>Spark Structured Streaming (Kafka source)</w:t>
            </w:r>
          </w:p>
        </w:tc>
      </w:tr>
      <w:tr w:rsidR="003E643C" w14:paraId="5006018D" w14:textId="77777777" w:rsidTr="001C38F2">
        <w:trPr>
          <w:trHeight w:val="408"/>
        </w:trPr>
        <w:tc>
          <w:tcPr>
            <w:tcW w:w="2233" w:type="dxa"/>
            <w:gridSpan w:val="2"/>
            <w:vAlign w:val="center"/>
          </w:tcPr>
          <w:p w14:paraId="13AD0BE5" w14:textId="57EE5551" w:rsidR="003E643C" w:rsidRDefault="003E643C" w:rsidP="003E643C">
            <w:pPr>
              <w:pStyle w:val="TableParagraph"/>
              <w:rPr>
                <w:rFonts w:ascii="Times New Roman"/>
                <w:sz w:val="16"/>
              </w:rPr>
            </w:pPr>
            <w:r>
              <w:rPr>
                <w:rFonts w:ascii="Calibri" w:eastAsia="Calibri" w:hAnsi="Calibri" w:cs="Calibri"/>
                <w:sz w:val="20"/>
                <w:szCs w:val="20"/>
              </w:rPr>
              <w:t>Shopping cart abandonment events</w:t>
            </w:r>
          </w:p>
        </w:tc>
        <w:tc>
          <w:tcPr>
            <w:tcW w:w="1946" w:type="dxa"/>
            <w:gridSpan w:val="2"/>
            <w:vAlign w:val="center"/>
          </w:tcPr>
          <w:p w14:paraId="70AE19B2" w14:textId="15244B26" w:rsidR="003E643C" w:rsidRDefault="003E643C" w:rsidP="003E643C">
            <w:pPr>
              <w:pStyle w:val="TableParagraph"/>
              <w:rPr>
                <w:rFonts w:ascii="Times New Roman"/>
                <w:sz w:val="16"/>
              </w:rPr>
            </w:pPr>
            <w:r>
              <w:rPr>
                <w:rFonts w:ascii="Calibri" w:eastAsia="Calibri" w:hAnsi="Calibri" w:cs="Calibri"/>
                <w:sz w:val="20"/>
                <w:szCs w:val="20"/>
              </w:rPr>
              <w:t>Streaming</w:t>
            </w:r>
          </w:p>
        </w:tc>
        <w:tc>
          <w:tcPr>
            <w:tcW w:w="3242" w:type="dxa"/>
            <w:gridSpan w:val="2"/>
            <w:vAlign w:val="center"/>
          </w:tcPr>
          <w:p w14:paraId="621CA2C5" w14:textId="09B880C2" w:rsidR="003E643C" w:rsidRDefault="003E643C" w:rsidP="003E643C">
            <w:pPr>
              <w:pStyle w:val="TableParagraph"/>
              <w:rPr>
                <w:rFonts w:ascii="Times New Roman"/>
                <w:sz w:val="16"/>
              </w:rPr>
            </w:pPr>
            <w:r>
              <w:rPr>
                <w:rFonts w:ascii="Calibri" w:eastAsia="Calibri" w:hAnsi="Calibri" w:cs="Calibri"/>
                <w:sz w:val="20"/>
                <w:szCs w:val="20"/>
              </w:rPr>
              <w:t>Must trigger a recovery email/push notification within minutes to be effective.</w:t>
            </w:r>
          </w:p>
        </w:tc>
        <w:tc>
          <w:tcPr>
            <w:tcW w:w="2161" w:type="dxa"/>
            <w:vAlign w:val="center"/>
          </w:tcPr>
          <w:p w14:paraId="7F9D48FD" w14:textId="0451BAD1" w:rsidR="003E643C" w:rsidRDefault="003E643C" w:rsidP="003E643C">
            <w:pPr>
              <w:pStyle w:val="TableParagraph"/>
              <w:rPr>
                <w:rFonts w:ascii="Times New Roman"/>
                <w:sz w:val="16"/>
              </w:rPr>
            </w:pPr>
            <w:r>
              <w:rPr>
                <w:rFonts w:ascii="Calibri" w:eastAsia="Calibri" w:hAnsi="Calibri" w:cs="Calibri"/>
                <w:sz w:val="20"/>
                <w:szCs w:val="20"/>
              </w:rPr>
              <w:t>Spark Structured Streaming</w:t>
            </w:r>
          </w:p>
        </w:tc>
      </w:tr>
      <w:tr w:rsidR="003E643C" w14:paraId="21F7F245" w14:textId="77777777" w:rsidTr="001C38F2">
        <w:trPr>
          <w:trHeight w:val="408"/>
        </w:trPr>
        <w:tc>
          <w:tcPr>
            <w:tcW w:w="2233" w:type="dxa"/>
            <w:gridSpan w:val="2"/>
            <w:vAlign w:val="center"/>
          </w:tcPr>
          <w:p w14:paraId="117670F1" w14:textId="04970D9C" w:rsidR="003E643C" w:rsidRDefault="003E643C" w:rsidP="003E643C">
            <w:pPr>
              <w:pStyle w:val="TableParagraph"/>
              <w:rPr>
                <w:rFonts w:ascii="Times New Roman"/>
                <w:sz w:val="16"/>
              </w:rPr>
            </w:pPr>
            <w:r>
              <w:rPr>
                <w:rFonts w:ascii="Calibri" w:eastAsia="Calibri" w:hAnsi="Calibri" w:cs="Calibri"/>
                <w:sz w:val="20"/>
                <w:szCs w:val="20"/>
              </w:rPr>
              <w:t>Real-time checkout / payment failure logs</w:t>
            </w:r>
          </w:p>
        </w:tc>
        <w:tc>
          <w:tcPr>
            <w:tcW w:w="1946" w:type="dxa"/>
            <w:gridSpan w:val="2"/>
            <w:vAlign w:val="center"/>
          </w:tcPr>
          <w:p w14:paraId="07D7848D" w14:textId="2418BF53" w:rsidR="003E643C" w:rsidRDefault="003E643C" w:rsidP="003E643C">
            <w:pPr>
              <w:pStyle w:val="TableParagraph"/>
              <w:rPr>
                <w:rFonts w:ascii="Times New Roman"/>
                <w:sz w:val="16"/>
              </w:rPr>
            </w:pPr>
            <w:r>
              <w:rPr>
                <w:rFonts w:ascii="Calibri" w:eastAsia="Calibri" w:hAnsi="Calibri" w:cs="Calibri"/>
                <w:sz w:val="20"/>
                <w:szCs w:val="20"/>
              </w:rPr>
              <w:t>Streaming</w:t>
            </w:r>
          </w:p>
        </w:tc>
        <w:tc>
          <w:tcPr>
            <w:tcW w:w="3242" w:type="dxa"/>
            <w:gridSpan w:val="2"/>
            <w:vAlign w:val="center"/>
          </w:tcPr>
          <w:p w14:paraId="7204D522" w14:textId="4DEF08E2" w:rsidR="003E643C" w:rsidRDefault="003E643C" w:rsidP="003E643C">
            <w:pPr>
              <w:pStyle w:val="TableParagraph"/>
              <w:rPr>
                <w:rFonts w:ascii="Times New Roman"/>
                <w:sz w:val="16"/>
              </w:rPr>
            </w:pPr>
            <w:r>
              <w:rPr>
                <w:rFonts w:ascii="Calibri" w:eastAsia="Calibri" w:hAnsi="Calibri" w:cs="Calibri"/>
                <w:sz w:val="20"/>
                <w:szCs w:val="20"/>
              </w:rPr>
              <w:t>Immediate diagnosis is needed to prevent ongoing revenue loss during an outage.</w:t>
            </w:r>
          </w:p>
        </w:tc>
        <w:tc>
          <w:tcPr>
            <w:tcW w:w="2161" w:type="dxa"/>
            <w:vAlign w:val="center"/>
          </w:tcPr>
          <w:p w14:paraId="3E71773B" w14:textId="09E9093F" w:rsidR="003E643C" w:rsidRDefault="003E643C" w:rsidP="003E643C">
            <w:pPr>
              <w:pStyle w:val="TableParagraph"/>
              <w:rPr>
                <w:rFonts w:ascii="Times New Roman"/>
                <w:sz w:val="16"/>
              </w:rPr>
            </w:pPr>
            <w:r>
              <w:rPr>
                <w:rFonts w:ascii="Calibri" w:eastAsia="Calibri" w:hAnsi="Calibri" w:cs="Calibri"/>
                <w:sz w:val="20"/>
                <w:szCs w:val="20"/>
              </w:rPr>
              <w:t>Spark Structured Streaming</w:t>
            </w:r>
          </w:p>
        </w:tc>
      </w:tr>
      <w:tr w:rsidR="003E643C" w14:paraId="5EEE0253" w14:textId="77777777" w:rsidTr="001C38F2">
        <w:trPr>
          <w:trHeight w:val="408"/>
        </w:trPr>
        <w:tc>
          <w:tcPr>
            <w:tcW w:w="2233" w:type="dxa"/>
            <w:gridSpan w:val="2"/>
            <w:vAlign w:val="center"/>
          </w:tcPr>
          <w:p w14:paraId="401600C1" w14:textId="46BBDF37" w:rsidR="003E643C" w:rsidRDefault="003E643C" w:rsidP="003E643C">
            <w:pPr>
              <w:pStyle w:val="TableParagraph"/>
              <w:rPr>
                <w:rFonts w:ascii="Times New Roman"/>
                <w:sz w:val="16"/>
              </w:rPr>
            </w:pPr>
            <w:r>
              <w:rPr>
                <w:rFonts w:ascii="Calibri" w:eastAsia="Calibri" w:hAnsi="Calibri" w:cs="Calibri"/>
                <w:sz w:val="20"/>
                <w:szCs w:val="20"/>
              </w:rPr>
              <w:t>Promotional campaign attribution logs (historical)</w:t>
            </w:r>
          </w:p>
        </w:tc>
        <w:tc>
          <w:tcPr>
            <w:tcW w:w="1946" w:type="dxa"/>
            <w:gridSpan w:val="2"/>
            <w:vAlign w:val="center"/>
          </w:tcPr>
          <w:p w14:paraId="2727D517" w14:textId="313C7DC6" w:rsidR="003E643C" w:rsidRDefault="003E643C" w:rsidP="003E643C">
            <w:pPr>
              <w:pStyle w:val="TableParagraph"/>
              <w:rPr>
                <w:rFonts w:ascii="Times New Roman"/>
                <w:sz w:val="16"/>
              </w:rPr>
            </w:pPr>
            <w:r>
              <w:rPr>
                <w:rFonts w:ascii="Calibri" w:eastAsia="Calibri" w:hAnsi="Calibri" w:cs="Calibri"/>
                <w:sz w:val="20"/>
                <w:szCs w:val="20"/>
              </w:rPr>
              <w:t>Batch</w:t>
            </w:r>
          </w:p>
        </w:tc>
        <w:tc>
          <w:tcPr>
            <w:tcW w:w="3242" w:type="dxa"/>
            <w:gridSpan w:val="2"/>
            <w:vAlign w:val="center"/>
          </w:tcPr>
          <w:p w14:paraId="3E269930" w14:textId="5A366EDD" w:rsidR="003E643C" w:rsidRDefault="003E643C" w:rsidP="003E643C">
            <w:pPr>
              <w:pStyle w:val="TableParagraph"/>
              <w:rPr>
                <w:rFonts w:ascii="Times New Roman"/>
                <w:sz w:val="16"/>
              </w:rPr>
            </w:pPr>
            <w:r>
              <w:rPr>
                <w:rFonts w:ascii="Calibri" w:eastAsia="Calibri" w:hAnsi="Calibri" w:cs="Calibri"/>
                <w:sz w:val="20"/>
                <w:szCs w:val="20"/>
              </w:rPr>
              <w:t>Analyzed after a campaign period closes to compute ROI, not moment-to-moment.</w:t>
            </w:r>
          </w:p>
        </w:tc>
        <w:tc>
          <w:tcPr>
            <w:tcW w:w="2161" w:type="dxa"/>
            <w:vAlign w:val="center"/>
          </w:tcPr>
          <w:p w14:paraId="69CFAB5D" w14:textId="63141878" w:rsidR="003E643C" w:rsidRDefault="003E643C" w:rsidP="003E643C">
            <w:pPr>
              <w:pStyle w:val="TableParagraph"/>
              <w:rPr>
                <w:rFonts w:ascii="Times New Roman"/>
                <w:sz w:val="16"/>
              </w:rPr>
            </w:pPr>
            <w:r>
              <w:rPr>
                <w:rFonts w:ascii="Calibri" w:eastAsia="Calibri" w:hAnsi="Calibri" w:cs="Calibri"/>
                <w:sz w:val="20"/>
                <w:szCs w:val="20"/>
              </w:rPr>
              <w:t>Spark batch / Hadoop MapReduce</w:t>
            </w:r>
          </w:p>
        </w:tc>
      </w:tr>
      <w:tr w:rsidR="003E643C" w14:paraId="343855E9" w14:textId="77777777" w:rsidTr="001C38F2">
        <w:trPr>
          <w:trHeight w:val="408"/>
        </w:trPr>
        <w:tc>
          <w:tcPr>
            <w:tcW w:w="2233" w:type="dxa"/>
            <w:gridSpan w:val="2"/>
            <w:vAlign w:val="center"/>
          </w:tcPr>
          <w:p w14:paraId="6BDC0770" w14:textId="131719DC" w:rsidR="003E643C" w:rsidRDefault="003E643C" w:rsidP="003E643C">
            <w:pPr>
              <w:pStyle w:val="TableParagraph"/>
              <w:rPr>
                <w:rFonts w:ascii="Times New Roman"/>
                <w:sz w:val="16"/>
              </w:rPr>
            </w:pPr>
            <w:r>
              <w:rPr>
                <w:rFonts w:ascii="Calibri" w:eastAsia="Calibri" w:hAnsi="Calibri" w:cs="Calibri"/>
                <w:sz w:val="20"/>
                <w:szCs w:val="20"/>
              </w:rPr>
              <w:t>Historical purchase and order history</w:t>
            </w:r>
          </w:p>
        </w:tc>
        <w:tc>
          <w:tcPr>
            <w:tcW w:w="1946" w:type="dxa"/>
            <w:gridSpan w:val="2"/>
            <w:vAlign w:val="center"/>
          </w:tcPr>
          <w:p w14:paraId="731632FE" w14:textId="743114C6" w:rsidR="003E643C" w:rsidRDefault="003E643C" w:rsidP="003E643C">
            <w:pPr>
              <w:pStyle w:val="TableParagraph"/>
              <w:rPr>
                <w:rFonts w:ascii="Times New Roman"/>
                <w:sz w:val="16"/>
              </w:rPr>
            </w:pPr>
            <w:r>
              <w:rPr>
                <w:rFonts w:ascii="Calibri" w:eastAsia="Calibri" w:hAnsi="Calibri" w:cs="Calibri"/>
                <w:sz w:val="20"/>
                <w:szCs w:val="20"/>
              </w:rPr>
              <w:t>Batch</w:t>
            </w:r>
          </w:p>
        </w:tc>
        <w:tc>
          <w:tcPr>
            <w:tcW w:w="3242" w:type="dxa"/>
            <w:gridSpan w:val="2"/>
            <w:vAlign w:val="center"/>
          </w:tcPr>
          <w:p w14:paraId="35AF3C46" w14:textId="31AC16FF" w:rsidR="003E643C" w:rsidRDefault="003E643C" w:rsidP="003E643C">
            <w:pPr>
              <w:pStyle w:val="TableParagraph"/>
              <w:rPr>
                <w:rFonts w:ascii="Times New Roman"/>
                <w:sz w:val="16"/>
              </w:rPr>
            </w:pPr>
            <w:r>
              <w:rPr>
                <w:rFonts w:ascii="Calibri" w:eastAsia="Calibri" w:hAnsi="Calibri" w:cs="Calibri"/>
                <w:sz w:val="20"/>
                <w:szCs w:val="20"/>
              </w:rPr>
              <w:t>Used for cohort segmentation and trend analysis, not immediate decisions.</w:t>
            </w:r>
          </w:p>
        </w:tc>
        <w:tc>
          <w:tcPr>
            <w:tcW w:w="2161" w:type="dxa"/>
            <w:vAlign w:val="center"/>
          </w:tcPr>
          <w:p w14:paraId="1EA828F7" w14:textId="050E6B06" w:rsidR="003E643C" w:rsidRDefault="003E643C" w:rsidP="003E643C">
            <w:pPr>
              <w:pStyle w:val="TableParagraph"/>
              <w:rPr>
                <w:rFonts w:ascii="Times New Roman"/>
                <w:sz w:val="16"/>
              </w:rPr>
            </w:pPr>
            <w:r>
              <w:rPr>
                <w:rFonts w:ascii="Calibri" w:eastAsia="Calibri" w:hAnsi="Calibri" w:cs="Calibri"/>
                <w:sz w:val="20"/>
                <w:szCs w:val="20"/>
              </w:rPr>
              <w:t>Hadoop MapReduce / Spark batch</w:t>
            </w:r>
          </w:p>
        </w:tc>
      </w:tr>
      <w:tr w:rsidR="003E643C" w14:paraId="1FE895BA" w14:textId="77777777" w:rsidTr="001C38F2">
        <w:trPr>
          <w:trHeight w:val="408"/>
        </w:trPr>
        <w:tc>
          <w:tcPr>
            <w:tcW w:w="2233" w:type="dxa"/>
            <w:gridSpan w:val="2"/>
            <w:vAlign w:val="center"/>
          </w:tcPr>
          <w:p w14:paraId="70449EBD" w14:textId="68A4599A" w:rsidR="003E643C" w:rsidRDefault="003E643C" w:rsidP="003E643C">
            <w:pPr>
              <w:pStyle w:val="TableParagraph"/>
              <w:rPr>
                <w:rFonts w:ascii="Times New Roman"/>
                <w:sz w:val="16"/>
              </w:rPr>
            </w:pPr>
            <w:r>
              <w:rPr>
                <w:rFonts w:ascii="Calibri" w:eastAsia="Calibri" w:hAnsi="Calibri" w:cs="Calibri"/>
                <w:sz w:val="20"/>
                <w:szCs w:val="20"/>
              </w:rPr>
              <w:t>Recommendation model training data</w:t>
            </w:r>
          </w:p>
        </w:tc>
        <w:tc>
          <w:tcPr>
            <w:tcW w:w="1946" w:type="dxa"/>
            <w:gridSpan w:val="2"/>
            <w:vAlign w:val="center"/>
          </w:tcPr>
          <w:p w14:paraId="138AA35C" w14:textId="36D95481" w:rsidR="003E643C" w:rsidRDefault="003E643C" w:rsidP="003E643C">
            <w:pPr>
              <w:pStyle w:val="TableParagraph"/>
              <w:rPr>
                <w:rFonts w:ascii="Times New Roman"/>
                <w:sz w:val="16"/>
              </w:rPr>
            </w:pPr>
            <w:r>
              <w:rPr>
                <w:rFonts w:ascii="Calibri" w:eastAsia="Calibri" w:hAnsi="Calibri" w:cs="Calibri"/>
                <w:sz w:val="20"/>
                <w:szCs w:val="20"/>
              </w:rPr>
              <w:t>Batch</w:t>
            </w:r>
          </w:p>
        </w:tc>
        <w:tc>
          <w:tcPr>
            <w:tcW w:w="3242" w:type="dxa"/>
            <w:gridSpan w:val="2"/>
            <w:vAlign w:val="center"/>
          </w:tcPr>
          <w:p w14:paraId="48A9CD13" w14:textId="6C33D67C" w:rsidR="003E643C" w:rsidRDefault="003E643C" w:rsidP="003E643C">
            <w:pPr>
              <w:pStyle w:val="TableParagraph"/>
              <w:rPr>
                <w:rFonts w:ascii="Times New Roman"/>
                <w:sz w:val="16"/>
              </w:rPr>
            </w:pPr>
            <w:r>
              <w:rPr>
                <w:rFonts w:ascii="Calibri" w:eastAsia="Calibri" w:hAnsi="Calibri" w:cs="Calibri"/>
                <w:sz w:val="20"/>
                <w:szCs w:val="20"/>
              </w:rPr>
              <w:t>Retrained periodically (daily/weekly) on aggregated historical behavior.</w:t>
            </w:r>
          </w:p>
        </w:tc>
        <w:tc>
          <w:tcPr>
            <w:tcW w:w="2161" w:type="dxa"/>
            <w:vAlign w:val="center"/>
          </w:tcPr>
          <w:p w14:paraId="352D24C6" w14:textId="0498E70A" w:rsidR="003E643C" w:rsidRDefault="003E643C" w:rsidP="003E643C">
            <w:pPr>
              <w:pStyle w:val="TableParagraph"/>
              <w:rPr>
                <w:rFonts w:ascii="Times New Roman"/>
                <w:sz w:val="16"/>
              </w:rPr>
            </w:pPr>
            <w:r>
              <w:rPr>
                <w:rFonts w:ascii="Calibri" w:eastAsia="Calibri" w:hAnsi="Calibri" w:cs="Calibri"/>
                <w:sz w:val="20"/>
                <w:szCs w:val="20"/>
              </w:rPr>
              <w:t>Spark batch (MLlib) / Hadoop</w:t>
            </w:r>
          </w:p>
        </w:tc>
      </w:tr>
    </w:tbl>
    <w:p w14:paraId="38C4B339" w14:textId="77777777" w:rsidR="00B63800" w:rsidRDefault="00000000">
      <w:pPr>
        <w:pStyle w:val="Heading3"/>
        <w:spacing w:before="150"/>
      </w:pPr>
      <w:r>
        <w:rPr>
          <w:color w:val="0A2648"/>
        </w:rPr>
        <w:t xml:space="preserve">Processing Framework </w:t>
      </w:r>
      <w:r>
        <w:rPr>
          <w:color w:val="0A2648"/>
          <w:spacing w:val="-2"/>
        </w:rPr>
        <w:t>Decision</w:t>
      </w:r>
    </w:p>
    <w:p w14:paraId="6D1C6374" w14:textId="77777777" w:rsidR="00B63800" w:rsidRDefault="00000000">
      <w:pPr>
        <w:pStyle w:val="BodyText"/>
        <w:rPr>
          <w:rFonts w:ascii="Calibri"/>
          <w:b/>
          <w:sz w:val="5"/>
        </w:rPr>
      </w:pPr>
      <w:r>
        <w:rPr>
          <w:rFonts w:ascii="Calibri"/>
          <w:b/>
          <w:noProof/>
          <w:sz w:val="5"/>
        </w:rPr>
        <mc:AlternateContent>
          <mc:Choice Requires="wps">
            <w:drawing>
              <wp:anchor distT="0" distB="0" distL="0" distR="0" simplePos="0" relativeHeight="487590400" behindDoc="1" locked="0" layoutInCell="1" allowOverlap="1" wp14:anchorId="206BC893" wp14:editId="4D16C6E9">
                <wp:simplePos x="0" y="0"/>
                <wp:positionH relativeFrom="page">
                  <wp:posOffset>845820</wp:posOffset>
                </wp:positionH>
                <wp:positionV relativeFrom="paragraph">
                  <wp:posOffset>65405</wp:posOffset>
                </wp:positionV>
                <wp:extent cx="6080760" cy="975360"/>
                <wp:effectExtent l="0" t="0" r="15240" b="1524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80760" cy="975360"/>
                        </a:xfrm>
                        <a:prstGeom prst="rect">
                          <a:avLst/>
                        </a:prstGeom>
                        <a:ln w="11112">
                          <a:solidFill>
                            <a:srgbClr val="B8D6F5"/>
                          </a:solidFill>
                          <a:prstDash val="solid"/>
                        </a:ln>
                      </wps:spPr>
                      <wps:txbx>
                        <w:txbxContent>
                          <w:p w14:paraId="478394E5" w14:textId="77777777" w:rsidR="003E643C" w:rsidRDefault="003E643C" w:rsidP="003E643C">
                            <w:pPr>
                              <w:spacing w:after="100"/>
                              <w:jc w:val="both"/>
                            </w:pPr>
                            <w:r>
                              <w:rPr>
                                <w:rFonts w:ascii="Calibri" w:eastAsia="Calibri" w:hAnsi="Calibri" w:cs="Calibri"/>
                                <w:sz w:val="20"/>
                                <w:szCs w:val="20"/>
                              </w:rPr>
                              <w:t>A hybrid Lambda-style processing framework was chosen. The speed layer (Kafka feeding Spark Structured Streaming) processes clickstream, cart-abandonment and checkout-failure events to power sub-second cart-recovery triggers and live recommendation updates. The batch layer (Hadoop/Spark batch jobs on the cloud data lake) processes historical orders and campaign logs for cohort segmentation, revenue reporting and periodic recommendation-model retraining. A serving layer merges both outputs so the dashboard reflects near-real-time activity blended with reliable historical aggregates — exactly the dual requirement this scenario was selected for.</w:t>
                            </w:r>
                          </w:p>
                          <w:p w14:paraId="5AAB42F5" w14:textId="4CF754F8" w:rsidR="00B63800" w:rsidRDefault="00B63800" w:rsidP="003E643C">
                            <w:pPr>
                              <w:spacing w:after="100"/>
                              <w:jc w:val="both"/>
                            </w:pPr>
                          </w:p>
                        </w:txbxContent>
                      </wps:txbx>
                      <wps:bodyPr wrap="square" lIns="0" tIns="0" rIns="0" bIns="0" rtlCol="0">
                        <a:noAutofit/>
                      </wps:bodyPr>
                    </wps:wsp>
                  </a:graphicData>
                </a:graphic>
                <wp14:sizeRelV relativeFrom="margin">
                  <wp14:pctHeight>0</wp14:pctHeight>
                </wp14:sizeRelV>
              </wp:anchor>
            </w:drawing>
          </mc:Choice>
          <mc:Fallback>
            <w:pict>
              <v:shape w14:anchorId="206BC893" id="Textbox 7" o:spid="_x0000_s1030" type="#_x0000_t202" style="position:absolute;margin-left:66.6pt;margin-top:5.15pt;width:478.8pt;height:76.8pt;z-index:-15726080;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" filled="f" strokecolor="#b8d6f5" strokeweight=".30867mm">
                <v:path arrowok="t"/>
                <v:textbox inset="0,0,0,0">
                  <w:txbxContent>
                    <w:p w14:paraId="478394E5" w14:textId="77777777" w:rsidR="003E643C" w:rsidRDefault="003E643C" w:rsidP="003E643C">
                      <w:pPr>
                        <w:spacing w:after="100"/>
                        <w:jc w:val="both"/>
                      </w:pPr>
                      <w:r>
                        <w:rPr>
                          <w:rFonts w:ascii="Calibri" w:eastAsia="Calibri" w:hAnsi="Calibri" w:cs="Calibri"/>
                          <w:sz w:val="20"/>
                          <w:szCs w:val="20"/>
                        </w:rPr>
                        <w:t>A hybrid Lambda-style processing framework was chosen. The speed layer (Kafka feeding Spark Structured Streaming) processes clickstream, cart-abandonment and checkout-failure events to power sub-second cart-recovery triggers and live recommendation updates. The batch layer (Hadoop/Spark batch jobs on the cloud data lake) processes historical orders and campaign logs for cohort segmentation, revenue reporting and periodic recommendation-model retraining. A serving layer merges both outputs so the dashboard reflects near-real-time activity blended with reliable historical aggregates — exactly the dual requirement this scenario was selected for.</w:t>
                      </w:r>
                    </w:p>
                    <w:p w14:paraId="5AAB42F5" w14:textId="4CF754F8" w:rsidR="00B63800" w:rsidRDefault="00B63800" w:rsidP="003E643C">
                      <w:pPr>
                        <w:spacing w:after="100"/>
                        <w:jc w:val="both"/>
                      </w:pPr>
                    </w:p>
                  </w:txbxContent>
                </v:textbox>
                <w10:wrap type="topAndBottom" anchorx="page"/>
              </v:shape>
            </w:pict>
          </mc:Fallback>
        </mc:AlternateContent>
      </w:r>
    </w:p>
    <w:p w14:paraId="7520397F" w14:textId="77777777" w:rsidR="00B63800" w:rsidRDefault="00000000">
      <w:pPr>
        <w:pStyle w:val="Heading3"/>
        <w:spacing w:before="152"/>
      </w:pPr>
      <w:r>
        <w:rPr>
          <w:color w:val="0A2648"/>
        </w:rPr>
        <w:t>MapReduce / Spark Pseudo-</w:t>
      </w:r>
      <w:r>
        <w:rPr>
          <w:color w:val="0A2648"/>
          <w:spacing w:val="-4"/>
        </w:rPr>
        <w:t>Flow</w:t>
      </w:r>
    </w:p>
    <w:p w14:paraId="704AADC0" w14:textId="77777777" w:rsidR="00B63800" w:rsidRDefault="00000000">
      <w:pPr>
        <w:pStyle w:val="BodyText"/>
        <w:rPr>
          <w:rFonts w:ascii="Calibri"/>
          <w:b/>
          <w:sz w:val="5"/>
        </w:rPr>
      </w:pPr>
      <w:r>
        <w:rPr>
          <w:rFonts w:ascii="Calibri"/>
          <w:b/>
          <w:noProof/>
          <w:sz w:val="5"/>
        </w:rPr>
        <mc:AlternateContent>
          <mc:Choice Requires="wps">
            <w:drawing>
              <wp:anchor distT="0" distB="0" distL="0" distR="0" simplePos="0" relativeHeight="487590912" behindDoc="1" locked="0" layoutInCell="1" allowOverlap="1" wp14:anchorId="62FA067F" wp14:editId="7B47BD1C">
                <wp:simplePos x="0" y="0"/>
                <wp:positionH relativeFrom="page">
                  <wp:posOffset>845820</wp:posOffset>
                </wp:positionH>
                <wp:positionV relativeFrom="paragraph">
                  <wp:posOffset>68580</wp:posOffset>
                </wp:positionV>
                <wp:extent cx="6080760" cy="3741420"/>
                <wp:effectExtent l="0" t="0" r="15240" b="11430"/>
                <wp:wrapTopAndBottom/>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80760" cy="3741420"/>
                        </a:xfrm>
                        <a:prstGeom prst="rect">
                          <a:avLst/>
                        </a:prstGeom>
                        <a:ln w="11112">
                          <a:solidFill>
                            <a:srgbClr val="B8D6F5"/>
                          </a:solidFill>
                          <a:prstDash val="solid"/>
                        </a:ln>
                      </wps:spPr>
                      <wps:txbx>
                        <w:txbxContent>
                          <w:p w14:paraId="39D2C332" w14:textId="0E90A377" w:rsidR="00B63800" w:rsidRDefault="003E643C">
                            <w:pPr>
                              <w:pStyle w:val="BodyText"/>
                              <w:spacing w:before="85"/>
                              <w:ind w:left="106"/>
                            </w:pPr>
                            <w:r>
                              <w:t xml:space="preserve">                                                              </w:t>
                            </w:r>
                            <w:r>
                              <w:rPr>
                                <w:noProof/>
                              </w:rPr>
                              <w:drawing>
                                <wp:inline distT="0" distB="0" distL="0" distR="0" wp14:anchorId="0C989BA5" wp14:editId="3C903A55">
                                  <wp:extent cx="2115185" cy="3656576"/>
                                  <wp:effectExtent l="0" t="0" r="0" b="1270"/>
                                  <wp:docPr id="159586301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863013" name="Picture 1595863013"/>
                                          <pic:cNvPicPr/>
                                        </pic:nvPicPr>
                                        <pic:blipFill>
                                          <a:blip r:embed="rId11">
                                            <a:extLst>
                                              <a:ext uri="{28A0092B-C50C-407E-A947-70E740481C1C}">
                                                <a14:useLocalDpi xmlns:a14="http://schemas.microsoft.com/office/drawing/2010/main" val="0"/>
                                              </a:ext>
                                            </a:extLst>
                                          </a:blip>
                                          <a:stretch>
                                            <a:fillRect/>
                                          </a:stretch>
                                        </pic:blipFill>
                                        <pic:spPr>
                                          <a:xfrm>
                                            <a:off x="0" y="0"/>
                                            <a:ext cx="2137184" cy="3694606"/>
                                          </a:xfrm>
                                          <a:prstGeom prst="rect">
                                            <a:avLst/>
                                          </a:prstGeom>
                                        </pic:spPr>
                                      </pic:pic>
                                    </a:graphicData>
                                  </a:graphic>
                                </wp:inline>
                              </w:drawing>
                            </w:r>
                          </w:p>
                        </w:txbxContent>
                      </wps:txbx>
                      <wps:bodyPr wrap="square" lIns="0" tIns="0" rIns="0" bIns="0" rtlCol="0">
                        <a:noAutofit/>
                      </wps:bodyPr>
                    </wps:wsp>
                  </a:graphicData>
                </a:graphic>
                <wp14:sizeRelV relativeFrom="margin">
                  <wp14:pctHeight>0</wp14:pctHeight>
                </wp14:sizeRelV>
              </wp:anchor>
            </w:drawing>
          </mc:Choice>
          <mc:Fallback>
            <w:pict>
              <v:shape w14:anchorId="62FA067F" id="Textbox 8" o:spid="_x0000_s1031" type="#_x0000_t202" style="position:absolute;margin-left:66.6pt;margin-top:5.4pt;width:478.8pt;height:294.6pt;z-index:-15725568;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" filled="f" strokecolor="#b8d6f5" strokeweight=".30867mm">
                <v:path arrowok="t"/>
                <v:textbox inset="0,0,0,0">
                  <w:txbxContent>
                    <w:p w14:paraId="39D2C332" w14:textId="0E90A377" w:rsidR="00B63800" w:rsidRDefault="003E643C">
                      <w:pPr>
                        <w:pStyle w:val="BodyText"/>
                        <w:spacing w:before="85"/>
                        <w:ind w:left="106"/>
                      </w:pPr>
                      <w:r>
                        <w:t xml:space="preserve">                                                              </w:t>
                      </w:r>
                      <w:r>
                        <w:rPr>
                          <w:noProof/>
                        </w:rPr>
                        <w:drawing>
                          <wp:inline distT="0" distB="0" distL="0" distR="0" wp14:anchorId="0C989BA5" wp14:editId="3C903A55">
                            <wp:extent cx="2115185" cy="3656576"/>
                            <wp:effectExtent l="0" t="0" r="0" b="1270"/>
                            <wp:docPr id="159586301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863013" name="Picture 1595863013"/>
                                    <pic:cNvPicPr/>
                                  </pic:nvPicPr>
                                  <pic:blipFill>
                                    <a:blip r:embed="rId11">
                                      <a:extLst>
                                        <a:ext uri="{28A0092B-C50C-407E-A947-70E740481C1C}">
                                          <a14:useLocalDpi xmlns:a14="http://schemas.microsoft.com/office/drawing/2010/main" val="0"/>
                                        </a:ext>
                                      </a:extLst>
                                    </a:blip>
                                    <a:stretch>
                                      <a:fillRect/>
                                    </a:stretch>
                                  </pic:blipFill>
                                  <pic:spPr>
                                    <a:xfrm>
                                      <a:off x="0" y="0"/>
                                      <a:ext cx="2137184" cy="3694606"/>
                                    </a:xfrm>
                                    <a:prstGeom prst="rect">
                                      <a:avLst/>
                                    </a:prstGeom>
                                  </pic:spPr>
                                </pic:pic>
                              </a:graphicData>
                            </a:graphic>
                          </wp:inline>
                        </w:drawing>
                      </w:r>
                    </w:p>
                  </w:txbxContent>
                </v:textbox>
                <w10:wrap type="topAndBottom" anchorx="page"/>
              </v:shape>
            </w:pict>
          </mc:Fallback>
        </mc:AlternateContent>
      </w:r>
    </w:p>
    <w:p w14:paraId="7BF89F40" w14:textId="77777777" w:rsidR="00B63800" w:rsidRDefault="00B63800">
      <w:pPr>
        <w:pStyle w:val="BodyText"/>
        <w:rPr>
          <w:rFonts w:ascii="Calibri"/>
          <w:b/>
          <w:sz w:val="5"/>
        </w:rPr>
        <w:sectPr w:rsidR="00B63800">
          <w:pgSz w:w="12240" w:h="15840"/>
          <w:pgMar w:top="1020" w:right="1080" w:bottom="520" w:left="720" w:header="0" w:footer="339" w:gutter="0"/>
          <w:cols w:space="720"/>
        </w:sectPr>
      </w:pPr>
    </w:p>
    <w:p w14:paraId="0C0247E0" w14:textId="77777777" w:rsidR="00B63800" w:rsidRDefault="00000000">
      <w:pPr>
        <w:pStyle w:val="Heading1"/>
      </w:pPr>
      <w:r>
        <w:rPr>
          <w:color w:val="0A2648"/>
        </w:rPr>
        <w:lastRenderedPageBreak/>
        <w:t xml:space="preserve">Guided Tool Module 3: Threat Modeling with OWASP Threat Dragon / Microsoft </w:t>
      </w:r>
      <w:r>
        <w:rPr>
          <w:color w:val="0A2648"/>
          <w:spacing w:val="-4"/>
        </w:rPr>
        <w:t>Tool</w:t>
      </w:r>
    </w:p>
    <w:p w14:paraId="4E8C05F6" w14:textId="77777777" w:rsidR="00B63800" w:rsidRDefault="00000000">
      <w:pPr>
        <w:pStyle w:val="Heading4"/>
      </w:pPr>
      <w:r>
        <w:rPr>
          <w:color w:val="0A2648"/>
        </w:rPr>
        <w:t xml:space="preserve">Purpose: Identify privacy and security risks in the big-data solution before proposing </w:t>
      </w:r>
      <w:r>
        <w:rPr>
          <w:color w:val="0A2648"/>
          <w:spacing w:val="-2"/>
        </w:rPr>
        <w:t>controls.</w:t>
      </w:r>
    </w:p>
    <w:p w14:paraId="6CCD80F0" w14:textId="77777777" w:rsidR="00B63800" w:rsidRDefault="00B63800">
      <w:pPr>
        <w:pStyle w:val="BodyText"/>
        <w:spacing w:before="1"/>
        <w:rPr>
          <w:rFonts w:ascii="Arial"/>
          <w:b/>
          <w:sz w:val="8"/>
        </w:rPr>
      </w:pPr>
    </w:p>
    <w:tbl>
      <w:tblPr>
        <w:tblW w:w="0" w:type="auto"/>
        <w:tblInd w:w="624" w:type="dxa"/>
        <w:tblBorders>
          <w:top w:val="single" w:sz="8" w:space="0" w:color="B8D6F5"/>
          <w:left w:val="single" w:sz="8" w:space="0" w:color="B8D6F5"/>
          <w:bottom w:val="single" w:sz="8" w:space="0" w:color="B8D6F5"/>
          <w:right w:val="single" w:sz="8" w:space="0" w:color="B8D6F5"/>
          <w:insideH w:val="single" w:sz="8" w:space="0" w:color="B8D6F5"/>
          <w:insideV w:val="single" w:sz="8" w:space="0" w:color="B8D6F5"/>
        </w:tblBorders>
        <w:tblLayout w:type="fixed"/>
        <w:tblCellMar>
          <w:left w:w="0" w:type="dxa"/>
          <w:right w:w="0" w:type="dxa"/>
        </w:tblCellMar>
        <w:tblLook w:val="01E0" w:firstRow="1" w:lastRow="1" w:firstColumn="1" w:lastColumn="1" w:noHBand="0" w:noVBand="0"/>
      </w:tblPr>
      <w:tblGrid>
        <w:gridCol w:w="691"/>
        <w:gridCol w:w="1756"/>
        <w:gridCol w:w="1195"/>
        <w:gridCol w:w="1037"/>
        <w:gridCol w:w="2347"/>
        <w:gridCol w:w="2548"/>
      </w:tblGrid>
      <w:tr w:rsidR="00B63800" w14:paraId="2A62A411" w14:textId="77777777">
        <w:trPr>
          <w:trHeight w:val="1033"/>
        </w:trPr>
        <w:tc>
          <w:tcPr>
            <w:tcW w:w="9574" w:type="dxa"/>
            <w:gridSpan w:val="6"/>
            <w:tcBorders>
              <w:bottom w:val="single" w:sz="18" w:space="0" w:color="B8D6F5"/>
            </w:tcBorders>
            <w:shd w:val="clear" w:color="auto" w:fill="F5FAFE"/>
          </w:tcPr>
          <w:p w14:paraId="22D85779" w14:textId="77777777" w:rsidR="00B63800" w:rsidRDefault="00000000">
            <w:pPr>
              <w:pStyle w:val="TableParagraph"/>
              <w:spacing w:before="83"/>
              <w:ind w:left="112"/>
              <w:rPr>
                <w:rFonts w:ascii="Arial"/>
                <w:b/>
                <w:sz w:val="18"/>
              </w:rPr>
            </w:pPr>
            <w:r>
              <w:rPr>
                <w:rFonts w:ascii="Arial"/>
                <w:b/>
                <w:color w:val="0A2648"/>
                <w:sz w:val="18"/>
              </w:rPr>
              <w:t xml:space="preserve">Tool </w:t>
            </w:r>
            <w:r>
              <w:rPr>
                <w:rFonts w:ascii="Arial"/>
                <w:b/>
                <w:color w:val="0A2648"/>
                <w:spacing w:val="-2"/>
                <w:sz w:val="18"/>
              </w:rPr>
              <w:t>Choice</w:t>
            </w:r>
          </w:p>
          <w:p w14:paraId="60A0802B" w14:textId="77777777" w:rsidR="00B63800" w:rsidRDefault="00000000">
            <w:pPr>
              <w:pStyle w:val="TableParagraph"/>
              <w:spacing w:before="11" w:line="252" w:lineRule="auto"/>
              <w:ind w:left="112"/>
              <w:rPr>
                <w:rFonts w:ascii="Arial"/>
                <w:b/>
                <w:sz w:val="18"/>
              </w:rPr>
            </w:pPr>
            <w:r>
              <w:rPr>
                <w:rFonts w:ascii="Arial"/>
                <w:b/>
                <w:color w:val="0A2648"/>
                <w:sz w:val="18"/>
              </w:rPr>
              <w:t>Use</w:t>
            </w:r>
            <w:r>
              <w:rPr>
                <w:rFonts w:ascii="Arial"/>
                <w:b/>
                <w:color w:val="0A2648"/>
                <w:spacing w:val="-3"/>
                <w:sz w:val="18"/>
              </w:rPr>
              <w:t xml:space="preserve"> </w:t>
            </w:r>
            <w:r>
              <w:rPr>
                <w:rFonts w:ascii="Arial"/>
                <w:b/>
                <w:color w:val="0A2648"/>
                <w:sz w:val="18"/>
              </w:rPr>
              <w:t>OWASP</w:t>
            </w:r>
            <w:r>
              <w:rPr>
                <w:rFonts w:ascii="Arial"/>
                <w:b/>
                <w:color w:val="0A2648"/>
                <w:spacing w:val="-3"/>
                <w:sz w:val="18"/>
              </w:rPr>
              <w:t xml:space="preserve"> </w:t>
            </w:r>
            <w:r>
              <w:rPr>
                <w:rFonts w:ascii="Arial"/>
                <w:b/>
                <w:color w:val="0A2648"/>
                <w:sz w:val="18"/>
              </w:rPr>
              <w:t>Threat</w:t>
            </w:r>
            <w:r>
              <w:rPr>
                <w:rFonts w:ascii="Arial"/>
                <w:b/>
                <w:color w:val="0A2648"/>
                <w:spacing w:val="-3"/>
                <w:sz w:val="18"/>
              </w:rPr>
              <w:t xml:space="preserve"> </w:t>
            </w:r>
            <w:r>
              <w:rPr>
                <w:rFonts w:ascii="Arial"/>
                <w:b/>
                <w:color w:val="0A2648"/>
                <w:sz w:val="18"/>
              </w:rPr>
              <w:t>Dragon</w:t>
            </w:r>
            <w:r>
              <w:rPr>
                <w:rFonts w:ascii="Arial"/>
                <w:b/>
                <w:color w:val="0A2648"/>
                <w:spacing w:val="-3"/>
                <w:sz w:val="18"/>
              </w:rPr>
              <w:t xml:space="preserve"> </w:t>
            </w:r>
            <w:r>
              <w:rPr>
                <w:rFonts w:ascii="Arial"/>
                <w:b/>
                <w:color w:val="0A2648"/>
                <w:sz w:val="18"/>
              </w:rPr>
              <w:t>if</w:t>
            </w:r>
            <w:r>
              <w:rPr>
                <w:rFonts w:ascii="Arial"/>
                <w:b/>
                <w:color w:val="0A2648"/>
                <w:spacing w:val="-3"/>
                <w:sz w:val="18"/>
              </w:rPr>
              <w:t xml:space="preserve"> </w:t>
            </w:r>
            <w:r>
              <w:rPr>
                <w:rFonts w:ascii="Arial"/>
                <w:b/>
                <w:color w:val="0A2648"/>
                <w:sz w:val="18"/>
              </w:rPr>
              <w:t>you</w:t>
            </w:r>
            <w:r>
              <w:rPr>
                <w:rFonts w:ascii="Arial"/>
                <w:b/>
                <w:color w:val="0A2648"/>
                <w:spacing w:val="-3"/>
                <w:sz w:val="18"/>
              </w:rPr>
              <w:t xml:space="preserve"> </w:t>
            </w:r>
            <w:r>
              <w:rPr>
                <w:rFonts w:ascii="Arial"/>
                <w:b/>
                <w:color w:val="0A2648"/>
                <w:sz w:val="18"/>
              </w:rPr>
              <w:t>need</w:t>
            </w:r>
            <w:r>
              <w:rPr>
                <w:rFonts w:ascii="Arial"/>
                <w:b/>
                <w:color w:val="0A2648"/>
                <w:spacing w:val="-3"/>
                <w:sz w:val="18"/>
              </w:rPr>
              <w:t xml:space="preserve"> </w:t>
            </w:r>
            <w:r>
              <w:rPr>
                <w:rFonts w:ascii="Arial"/>
                <w:b/>
                <w:color w:val="0A2648"/>
                <w:sz w:val="18"/>
              </w:rPr>
              <w:t>a</w:t>
            </w:r>
            <w:r>
              <w:rPr>
                <w:rFonts w:ascii="Arial"/>
                <w:b/>
                <w:color w:val="0A2648"/>
                <w:spacing w:val="-3"/>
                <w:sz w:val="18"/>
              </w:rPr>
              <w:t xml:space="preserve"> </w:t>
            </w:r>
            <w:r>
              <w:rPr>
                <w:rFonts w:ascii="Arial"/>
                <w:b/>
                <w:color w:val="0A2648"/>
                <w:sz w:val="18"/>
              </w:rPr>
              <w:t>web/desktop</w:t>
            </w:r>
            <w:r>
              <w:rPr>
                <w:rFonts w:ascii="Arial"/>
                <w:b/>
                <w:color w:val="0A2648"/>
                <w:spacing w:val="-3"/>
                <w:sz w:val="18"/>
              </w:rPr>
              <w:t xml:space="preserve"> </w:t>
            </w:r>
            <w:r>
              <w:rPr>
                <w:rFonts w:ascii="Arial"/>
                <w:b/>
                <w:color w:val="0A2648"/>
                <w:sz w:val="18"/>
              </w:rPr>
              <w:t>cross-platform</w:t>
            </w:r>
            <w:r>
              <w:rPr>
                <w:rFonts w:ascii="Arial"/>
                <w:b/>
                <w:color w:val="0A2648"/>
                <w:spacing w:val="-3"/>
                <w:sz w:val="18"/>
              </w:rPr>
              <w:t xml:space="preserve"> </w:t>
            </w:r>
            <w:r>
              <w:rPr>
                <w:rFonts w:ascii="Arial"/>
                <w:b/>
                <w:color w:val="0A2648"/>
                <w:sz w:val="18"/>
              </w:rPr>
              <w:t>threat</w:t>
            </w:r>
            <w:r>
              <w:rPr>
                <w:rFonts w:ascii="Arial"/>
                <w:b/>
                <w:color w:val="0A2648"/>
                <w:spacing w:val="-3"/>
                <w:sz w:val="18"/>
              </w:rPr>
              <w:t xml:space="preserve"> </w:t>
            </w:r>
            <w:r>
              <w:rPr>
                <w:rFonts w:ascii="Arial"/>
                <w:b/>
                <w:color w:val="0A2648"/>
                <w:sz w:val="18"/>
              </w:rPr>
              <w:t>modeling</w:t>
            </w:r>
            <w:r>
              <w:rPr>
                <w:rFonts w:ascii="Arial"/>
                <w:b/>
                <w:color w:val="0A2648"/>
                <w:spacing w:val="-3"/>
                <w:sz w:val="18"/>
              </w:rPr>
              <w:t xml:space="preserve"> </w:t>
            </w:r>
            <w:r>
              <w:rPr>
                <w:rFonts w:ascii="Arial"/>
                <w:b/>
                <w:color w:val="0A2648"/>
                <w:sz w:val="18"/>
              </w:rPr>
              <w:t>tool.</w:t>
            </w:r>
            <w:r>
              <w:rPr>
                <w:rFonts w:ascii="Arial"/>
                <w:b/>
                <w:color w:val="0A2648"/>
                <w:spacing w:val="-3"/>
                <w:sz w:val="18"/>
              </w:rPr>
              <w:t xml:space="preserve"> </w:t>
            </w:r>
            <w:r>
              <w:rPr>
                <w:rFonts w:ascii="Arial"/>
                <w:b/>
                <w:color w:val="0A2648"/>
                <w:sz w:val="18"/>
              </w:rPr>
              <w:t>Use</w:t>
            </w:r>
            <w:r>
              <w:rPr>
                <w:rFonts w:ascii="Arial"/>
                <w:b/>
                <w:color w:val="0A2648"/>
                <w:spacing w:val="-3"/>
                <w:sz w:val="18"/>
              </w:rPr>
              <w:t xml:space="preserve"> </w:t>
            </w:r>
            <w:r>
              <w:rPr>
                <w:rFonts w:ascii="Arial"/>
                <w:b/>
                <w:color w:val="0A2648"/>
                <w:sz w:val="18"/>
              </w:rPr>
              <w:t>Microsoft Threat Modeling Tool when a Windows system is available. The required evidence is the threat model</w:t>
            </w:r>
          </w:p>
          <w:p w14:paraId="0861C8D7" w14:textId="77777777" w:rsidR="00B63800" w:rsidRDefault="00000000">
            <w:pPr>
              <w:pStyle w:val="TableParagraph"/>
              <w:ind w:left="112"/>
              <w:rPr>
                <w:rFonts w:ascii="Arial"/>
                <w:b/>
                <w:sz w:val="18"/>
              </w:rPr>
            </w:pPr>
            <w:r>
              <w:rPr>
                <w:rFonts w:ascii="Arial"/>
                <w:b/>
                <w:color w:val="0A2648"/>
                <w:sz w:val="18"/>
              </w:rPr>
              <w:t xml:space="preserve">diagram and threat-control </w:t>
            </w:r>
            <w:r>
              <w:rPr>
                <w:rFonts w:ascii="Arial"/>
                <w:b/>
                <w:color w:val="0A2648"/>
                <w:spacing w:val="-2"/>
                <w:sz w:val="18"/>
              </w:rPr>
              <w:t>table.</w:t>
            </w:r>
          </w:p>
        </w:tc>
      </w:tr>
      <w:tr w:rsidR="00B63800" w14:paraId="5B27815D" w14:textId="77777777">
        <w:trPr>
          <w:trHeight w:val="356"/>
        </w:trPr>
        <w:tc>
          <w:tcPr>
            <w:tcW w:w="691" w:type="dxa"/>
            <w:tcBorders>
              <w:top w:val="single" w:sz="18" w:space="0" w:color="B8D6F5"/>
            </w:tcBorders>
            <w:shd w:val="clear" w:color="auto" w:fill="0A2648"/>
          </w:tcPr>
          <w:p w14:paraId="253CF05A" w14:textId="77777777" w:rsidR="00B63800" w:rsidRDefault="00000000">
            <w:pPr>
              <w:pStyle w:val="TableParagraph"/>
              <w:spacing w:before="80"/>
              <w:ind w:left="17"/>
              <w:jc w:val="center"/>
              <w:rPr>
                <w:rFonts w:ascii="Arial"/>
                <w:b/>
                <w:sz w:val="16"/>
              </w:rPr>
            </w:pPr>
            <w:r>
              <w:rPr>
                <w:rFonts w:ascii="Arial"/>
                <w:b/>
                <w:color w:val="FFFFFF"/>
                <w:spacing w:val="-5"/>
                <w:sz w:val="16"/>
              </w:rPr>
              <w:t>No.</w:t>
            </w:r>
          </w:p>
        </w:tc>
        <w:tc>
          <w:tcPr>
            <w:tcW w:w="2951" w:type="dxa"/>
            <w:gridSpan w:val="2"/>
            <w:tcBorders>
              <w:top w:val="single" w:sz="18" w:space="0" w:color="B8D6F5"/>
            </w:tcBorders>
            <w:shd w:val="clear" w:color="auto" w:fill="0A2648"/>
          </w:tcPr>
          <w:p w14:paraId="2DDD6DCF" w14:textId="77777777" w:rsidR="00B63800" w:rsidRDefault="00000000">
            <w:pPr>
              <w:pStyle w:val="TableParagraph"/>
              <w:spacing w:before="80"/>
              <w:ind w:left="17"/>
              <w:jc w:val="center"/>
              <w:rPr>
                <w:rFonts w:ascii="Arial"/>
                <w:b/>
                <w:sz w:val="16"/>
              </w:rPr>
            </w:pPr>
            <w:r>
              <w:rPr>
                <w:rFonts w:ascii="Arial"/>
                <w:b/>
                <w:color w:val="FFFFFF"/>
                <w:spacing w:val="-2"/>
                <w:sz w:val="16"/>
              </w:rPr>
              <w:t>Perform</w:t>
            </w:r>
          </w:p>
        </w:tc>
        <w:tc>
          <w:tcPr>
            <w:tcW w:w="3384" w:type="dxa"/>
            <w:gridSpan w:val="2"/>
            <w:tcBorders>
              <w:top w:val="single" w:sz="18" w:space="0" w:color="B8D6F5"/>
            </w:tcBorders>
            <w:shd w:val="clear" w:color="auto" w:fill="0A2648"/>
          </w:tcPr>
          <w:p w14:paraId="22CA721F" w14:textId="77777777" w:rsidR="00B63800" w:rsidRDefault="00000000">
            <w:pPr>
              <w:pStyle w:val="TableParagraph"/>
              <w:spacing w:before="80"/>
              <w:ind w:left="1041"/>
              <w:rPr>
                <w:rFonts w:ascii="Arial"/>
                <w:b/>
                <w:sz w:val="16"/>
              </w:rPr>
            </w:pPr>
            <w:r>
              <w:rPr>
                <w:rFonts w:ascii="Arial"/>
                <w:b/>
                <w:color w:val="FFFFFF"/>
                <w:sz w:val="16"/>
              </w:rPr>
              <w:t xml:space="preserve">Observe / </w:t>
            </w:r>
            <w:r>
              <w:rPr>
                <w:rFonts w:ascii="Arial"/>
                <w:b/>
                <w:color w:val="FFFFFF"/>
                <w:spacing w:val="-2"/>
                <w:sz w:val="16"/>
              </w:rPr>
              <w:t>Decide</w:t>
            </w:r>
          </w:p>
        </w:tc>
        <w:tc>
          <w:tcPr>
            <w:tcW w:w="2548" w:type="dxa"/>
            <w:tcBorders>
              <w:top w:val="single" w:sz="18" w:space="0" w:color="B8D6F5"/>
            </w:tcBorders>
            <w:shd w:val="clear" w:color="auto" w:fill="0A2648"/>
          </w:tcPr>
          <w:p w14:paraId="4B88D385" w14:textId="77777777" w:rsidR="00B63800" w:rsidRDefault="00000000">
            <w:pPr>
              <w:pStyle w:val="TableParagraph"/>
              <w:spacing w:before="80"/>
              <w:ind w:left="490"/>
              <w:rPr>
                <w:rFonts w:ascii="Arial"/>
                <w:b/>
                <w:sz w:val="16"/>
              </w:rPr>
            </w:pPr>
            <w:r>
              <w:rPr>
                <w:rFonts w:ascii="Arial"/>
                <w:b/>
                <w:color w:val="FFFFFF"/>
                <w:sz w:val="16"/>
              </w:rPr>
              <w:t xml:space="preserve">Record in </w:t>
            </w:r>
            <w:r>
              <w:rPr>
                <w:rFonts w:ascii="Arial"/>
                <w:b/>
                <w:color w:val="FFFFFF"/>
                <w:spacing w:val="-2"/>
                <w:sz w:val="16"/>
              </w:rPr>
              <w:t>Workbook</w:t>
            </w:r>
          </w:p>
        </w:tc>
      </w:tr>
      <w:tr w:rsidR="00B63800" w14:paraId="3B5DA7DF" w14:textId="77777777">
        <w:trPr>
          <w:trHeight w:val="747"/>
        </w:trPr>
        <w:tc>
          <w:tcPr>
            <w:tcW w:w="691" w:type="dxa"/>
            <w:shd w:val="clear" w:color="auto" w:fill="E9F4FF"/>
          </w:tcPr>
          <w:p w14:paraId="159AA3C8" w14:textId="77777777" w:rsidR="00B63800" w:rsidRDefault="00B63800">
            <w:pPr>
              <w:pStyle w:val="TableParagraph"/>
              <w:spacing w:before="92"/>
              <w:rPr>
                <w:rFonts w:ascii="Arial"/>
                <w:b/>
                <w:sz w:val="16"/>
              </w:rPr>
            </w:pPr>
          </w:p>
          <w:p w14:paraId="6889DEB6" w14:textId="77777777" w:rsidR="00B63800" w:rsidRDefault="00000000">
            <w:pPr>
              <w:pStyle w:val="TableParagraph"/>
              <w:spacing w:before="1"/>
              <w:ind w:left="17"/>
              <w:jc w:val="center"/>
              <w:rPr>
                <w:rFonts w:ascii="Arial"/>
                <w:b/>
                <w:sz w:val="16"/>
              </w:rPr>
            </w:pPr>
            <w:r>
              <w:rPr>
                <w:rFonts w:ascii="Arial"/>
                <w:b/>
                <w:color w:val="0A2648"/>
                <w:spacing w:val="-10"/>
                <w:sz w:val="16"/>
              </w:rPr>
              <w:t>1</w:t>
            </w:r>
          </w:p>
        </w:tc>
        <w:tc>
          <w:tcPr>
            <w:tcW w:w="2951" w:type="dxa"/>
            <w:gridSpan w:val="2"/>
          </w:tcPr>
          <w:p w14:paraId="0C31C8A8" w14:textId="77777777" w:rsidR="00B63800" w:rsidRDefault="00000000">
            <w:pPr>
              <w:pStyle w:val="TableParagraph"/>
              <w:spacing w:before="180" w:line="252" w:lineRule="auto"/>
              <w:ind w:left="113"/>
              <w:rPr>
                <w:sz w:val="16"/>
              </w:rPr>
            </w:pPr>
            <w:r>
              <w:rPr>
                <w:color w:val="17202A"/>
                <w:sz w:val="16"/>
              </w:rPr>
              <w:t>Open</w:t>
            </w:r>
            <w:r>
              <w:rPr>
                <w:color w:val="17202A"/>
                <w:spacing w:val="-10"/>
                <w:sz w:val="16"/>
              </w:rPr>
              <w:t xml:space="preserve"> </w:t>
            </w:r>
            <w:r>
              <w:rPr>
                <w:color w:val="17202A"/>
                <w:sz w:val="16"/>
              </w:rPr>
              <w:t>OWASP</w:t>
            </w:r>
            <w:r>
              <w:rPr>
                <w:color w:val="17202A"/>
                <w:spacing w:val="-10"/>
                <w:sz w:val="16"/>
              </w:rPr>
              <w:t xml:space="preserve"> </w:t>
            </w:r>
            <w:r>
              <w:rPr>
                <w:color w:val="17202A"/>
                <w:sz w:val="16"/>
              </w:rPr>
              <w:t>Threat</w:t>
            </w:r>
            <w:r>
              <w:rPr>
                <w:color w:val="17202A"/>
                <w:spacing w:val="-10"/>
                <w:sz w:val="16"/>
              </w:rPr>
              <w:t xml:space="preserve"> </w:t>
            </w:r>
            <w:r>
              <w:rPr>
                <w:color w:val="17202A"/>
                <w:sz w:val="16"/>
              </w:rPr>
              <w:t>Dragon</w:t>
            </w:r>
            <w:r>
              <w:rPr>
                <w:color w:val="17202A"/>
                <w:spacing w:val="-10"/>
                <w:sz w:val="16"/>
              </w:rPr>
              <w:t xml:space="preserve"> </w:t>
            </w:r>
            <w:r>
              <w:rPr>
                <w:color w:val="17202A"/>
                <w:sz w:val="16"/>
              </w:rPr>
              <w:t xml:space="preserve">or Microsoft Threat Modeling </w:t>
            </w:r>
            <w:r>
              <w:rPr>
                <w:color w:val="17202A"/>
                <w:spacing w:val="-2"/>
                <w:sz w:val="16"/>
              </w:rPr>
              <w:t>Tool.</w:t>
            </w:r>
          </w:p>
        </w:tc>
        <w:tc>
          <w:tcPr>
            <w:tcW w:w="3384" w:type="dxa"/>
            <w:gridSpan w:val="2"/>
          </w:tcPr>
          <w:p w14:paraId="6CEB9505" w14:textId="77777777" w:rsidR="00B63800" w:rsidRDefault="00000000">
            <w:pPr>
              <w:pStyle w:val="TableParagraph"/>
              <w:spacing w:before="83" w:line="252" w:lineRule="auto"/>
              <w:ind w:left="113"/>
              <w:rPr>
                <w:sz w:val="16"/>
              </w:rPr>
            </w:pPr>
            <w:r>
              <w:rPr>
                <w:color w:val="17202A"/>
                <w:sz w:val="16"/>
              </w:rPr>
              <w:t>A</w:t>
            </w:r>
            <w:r>
              <w:rPr>
                <w:color w:val="17202A"/>
                <w:spacing w:val="-6"/>
                <w:sz w:val="16"/>
              </w:rPr>
              <w:t xml:space="preserve"> </w:t>
            </w:r>
            <w:r>
              <w:rPr>
                <w:color w:val="17202A"/>
                <w:sz w:val="16"/>
              </w:rPr>
              <w:t>threat</w:t>
            </w:r>
            <w:r>
              <w:rPr>
                <w:color w:val="17202A"/>
                <w:spacing w:val="-6"/>
                <w:sz w:val="16"/>
              </w:rPr>
              <w:t xml:space="preserve"> </w:t>
            </w:r>
            <w:r>
              <w:rPr>
                <w:color w:val="17202A"/>
                <w:sz w:val="16"/>
              </w:rPr>
              <w:t>model</w:t>
            </w:r>
            <w:r>
              <w:rPr>
                <w:color w:val="17202A"/>
                <w:spacing w:val="-6"/>
                <w:sz w:val="16"/>
              </w:rPr>
              <w:t xml:space="preserve"> </w:t>
            </w:r>
            <w:r>
              <w:rPr>
                <w:color w:val="17202A"/>
                <w:sz w:val="16"/>
              </w:rPr>
              <w:t>is</w:t>
            </w:r>
            <w:r>
              <w:rPr>
                <w:color w:val="17202A"/>
                <w:spacing w:val="-6"/>
                <w:sz w:val="16"/>
              </w:rPr>
              <w:t xml:space="preserve"> </w:t>
            </w:r>
            <w:r>
              <w:rPr>
                <w:color w:val="17202A"/>
                <w:sz w:val="16"/>
              </w:rPr>
              <w:t>a</w:t>
            </w:r>
            <w:r>
              <w:rPr>
                <w:color w:val="17202A"/>
                <w:spacing w:val="-6"/>
                <w:sz w:val="16"/>
              </w:rPr>
              <w:t xml:space="preserve"> </w:t>
            </w:r>
            <w:r>
              <w:rPr>
                <w:color w:val="17202A"/>
                <w:sz w:val="16"/>
              </w:rPr>
              <w:t>security</w:t>
            </w:r>
            <w:r>
              <w:rPr>
                <w:color w:val="17202A"/>
                <w:spacing w:val="-6"/>
                <w:sz w:val="16"/>
              </w:rPr>
              <w:t xml:space="preserve"> </w:t>
            </w:r>
            <w:r>
              <w:rPr>
                <w:color w:val="17202A"/>
                <w:sz w:val="16"/>
              </w:rPr>
              <w:t>diagram</w:t>
            </w:r>
            <w:r>
              <w:rPr>
                <w:color w:val="17202A"/>
                <w:spacing w:val="-6"/>
                <w:sz w:val="16"/>
              </w:rPr>
              <w:t xml:space="preserve"> </w:t>
            </w:r>
            <w:r>
              <w:rPr>
                <w:color w:val="17202A"/>
                <w:sz w:val="16"/>
              </w:rPr>
              <w:t>that shows components, data flows, trust boundaries and possible threats.</w:t>
            </w:r>
          </w:p>
        </w:tc>
        <w:tc>
          <w:tcPr>
            <w:tcW w:w="2548" w:type="dxa"/>
          </w:tcPr>
          <w:p w14:paraId="24C0BF4E" w14:textId="77777777" w:rsidR="00B63800" w:rsidRDefault="00B63800">
            <w:pPr>
              <w:pStyle w:val="TableParagraph"/>
              <w:spacing w:before="92"/>
              <w:rPr>
                <w:rFonts w:ascii="Arial"/>
                <w:b/>
                <w:sz w:val="16"/>
              </w:rPr>
            </w:pPr>
          </w:p>
          <w:p w14:paraId="1177C8C3" w14:textId="77777777" w:rsidR="00B63800" w:rsidRDefault="00000000">
            <w:pPr>
              <w:pStyle w:val="TableParagraph"/>
              <w:spacing w:before="1"/>
              <w:ind w:left="113"/>
              <w:rPr>
                <w:sz w:val="16"/>
              </w:rPr>
            </w:pPr>
            <w:r>
              <w:rPr>
                <w:color w:val="17202A"/>
                <w:sz w:val="16"/>
              </w:rPr>
              <w:t xml:space="preserve">Write which tool you </w:t>
            </w:r>
            <w:r>
              <w:rPr>
                <w:color w:val="17202A"/>
                <w:spacing w:val="-2"/>
                <w:sz w:val="16"/>
              </w:rPr>
              <w:t>used.</w:t>
            </w:r>
          </w:p>
        </w:tc>
      </w:tr>
      <w:tr w:rsidR="00B63800" w14:paraId="45501C47" w14:textId="77777777">
        <w:trPr>
          <w:trHeight w:val="747"/>
        </w:trPr>
        <w:tc>
          <w:tcPr>
            <w:tcW w:w="691" w:type="dxa"/>
            <w:shd w:val="clear" w:color="auto" w:fill="E9F4FF"/>
          </w:tcPr>
          <w:p w14:paraId="12FDF759" w14:textId="77777777" w:rsidR="00B63800" w:rsidRDefault="00B63800">
            <w:pPr>
              <w:pStyle w:val="TableParagraph"/>
              <w:spacing w:before="92"/>
              <w:rPr>
                <w:rFonts w:ascii="Arial"/>
                <w:b/>
                <w:sz w:val="16"/>
              </w:rPr>
            </w:pPr>
          </w:p>
          <w:p w14:paraId="3406C2F0" w14:textId="77777777" w:rsidR="00B63800" w:rsidRDefault="00000000">
            <w:pPr>
              <w:pStyle w:val="TableParagraph"/>
              <w:spacing w:before="1"/>
              <w:ind w:left="17"/>
              <w:jc w:val="center"/>
              <w:rPr>
                <w:rFonts w:ascii="Arial"/>
                <w:b/>
                <w:sz w:val="16"/>
              </w:rPr>
            </w:pPr>
            <w:r>
              <w:rPr>
                <w:rFonts w:ascii="Arial"/>
                <w:b/>
                <w:color w:val="0A2648"/>
                <w:spacing w:val="-10"/>
                <w:sz w:val="16"/>
              </w:rPr>
              <w:t>2</w:t>
            </w:r>
          </w:p>
        </w:tc>
        <w:tc>
          <w:tcPr>
            <w:tcW w:w="2951" w:type="dxa"/>
            <w:gridSpan w:val="2"/>
          </w:tcPr>
          <w:p w14:paraId="02712E1C" w14:textId="77777777" w:rsidR="00B63800" w:rsidRDefault="00000000">
            <w:pPr>
              <w:pStyle w:val="TableParagraph"/>
              <w:spacing w:before="180" w:line="252" w:lineRule="auto"/>
              <w:ind w:left="113" w:right="186"/>
              <w:rPr>
                <w:sz w:val="16"/>
              </w:rPr>
            </w:pPr>
            <w:r>
              <w:rPr>
                <w:color w:val="17202A"/>
                <w:sz w:val="16"/>
              </w:rPr>
              <w:t>Create</w:t>
            </w:r>
            <w:r>
              <w:rPr>
                <w:color w:val="17202A"/>
                <w:spacing w:val="-8"/>
                <w:sz w:val="16"/>
              </w:rPr>
              <w:t xml:space="preserve"> </w:t>
            </w:r>
            <w:r>
              <w:rPr>
                <w:color w:val="17202A"/>
                <w:sz w:val="16"/>
              </w:rPr>
              <w:t>a</w:t>
            </w:r>
            <w:r>
              <w:rPr>
                <w:color w:val="17202A"/>
                <w:spacing w:val="-8"/>
                <w:sz w:val="16"/>
              </w:rPr>
              <w:t xml:space="preserve"> </w:t>
            </w:r>
            <w:r>
              <w:rPr>
                <w:color w:val="17202A"/>
                <w:sz w:val="16"/>
              </w:rPr>
              <w:t>new</w:t>
            </w:r>
            <w:r>
              <w:rPr>
                <w:color w:val="17202A"/>
                <w:spacing w:val="-8"/>
                <w:sz w:val="16"/>
              </w:rPr>
              <w:t xml:space="preserve"> </w:t>
            </w:r>
            <w:r>
              <w:rPr>
                <w:color w:val="17202A"/>
                <w:sz w:val="16"/>
              </w:rPr>
              <w:t>threat</w:t>
            </w:r>
            <w:r>
              <w:rPr>
                <w:color w:val="17202A"/>
                <w:spacing w:val="-8"/>
                <w:sz w:val="16"/>
              </w:rPr>
              <w:t xml:space="preserve"> </w:t>
            </w:r>
            <w:r>
              <w:rPr>
                <w:color w:val="17202A"/>
                <w:sz w:val="16"/>
              </w:rPr>
              <w:t>model</w:t>
            </w:r>
            <w:r>
              <w:rPr>
                <w:color w:val="17202A"/>
                <w:spacing w:val="-8"/>
                <w:sz w:val="16"/>
              </w:rPr>
              <w:t xml:space="preserve"> </w:t>
            </w:r>
            <w:r>
              <w:rPr>
                <w:color w:val="17202A"/>
                <w:sz w:val="16"/>
              </w:rPr>
              <w:t>named with your scenario.</w:t>
            </w:r>
          </w:p>
        </w:tc>
        <w:tc>
          <w:tcPr>
            <w:tcW w:w="3384" w:type="dxa"/>
            <w:gridSpan w:val="2"/>
          </w:tcPr>
          <w:p w14:paraId="4B028F22" w14:textId="77777777" w:rsidR="00B63800" w:rsidRDefault="00000000">
            <w:pPr>
              <w:pStyle w:val="TableParagraph"/>
              <w:spacing w:before="83" w:line="252" w:lineRule="auto"/>
              <w:ind w:left="113" w:right="157"/>
              <w:rPr>
                <w:sz w:val="16"/>
              </w:rPr>
            </w:pPr>
            <w:r>
              <w:rPr>
                <w:color w:val="17202A"/>
                <w:sz w:val="16"/>
              </w:rPr>
              <w:t xml:space="preserve">Use a clear title such as </w:t>
            </w:r>
            <w:r>
              <w:rPr>
                <w:color w:val="17202A"/>
                <w:spacing w:val="-2"/>
                <w:sz w:val="16"/>
              </w:rPr>
              <w:t xml:space="preserve">CO4_AT2_Healthcare_Emergency_Analytic </w:t>
            </w:r>
            <w:r>
              <w:rPr>
                <w:color w:val="17202A"/>
                <w:spacing w:val="-6"/>
                <w:sz w:val="16"/>
              </w:rPr>
              <w:t>s.</w:t>
            </w:r>
          </w:p>
        </w:tc>
        <w:tc>
          <w:tcPr>
            <w:tcW w:w="2548" w:type="dxa"/>
          </w:tcPr>
          <w:p w14:paraId="3C39F694" w14:textId="77777777" w:rsidR="00B63800" w:rsidRDefault="00B63800">
            <w:pPr>
              <w:pStyle w:val="TableParagraph"/>
              <w:spacing w:before="92"/>
              <w:rPr>
                <w:rFonts w:ascii="Arial"/>
                <w:b/>
                <w:sz w:val="16"/>
              </w:rPr>
            </w:pPr>
          </w:p>
          <w:p w14:paraId="16B5537A" w14:textId="77777777" w:rsidR="00B63800" w:rsidRDefault="00000000">
            <w:pPr>
              <w:pStyle w:val="TableParagraph"/>
              <w:spacing w:before="1"/>
              <w:ind w:left="113"/>
              <w:rPr>
                <w:sz w:val="16"/>
              </w:rPr>
            </w:pPr>
            <w:r>
              <w:rPr>
                <w:color w:val="17202A"/>
                <w:sz w:val="16"/>
              </w:rPr>
              <w:t xml:space="preserve">Paste model </w:t>
            </w:r>
            <w:r>
              <w:rPr>
                <w:color w:val="17202A"/>
                <w:spacing w:val="-2"/>
                <w:sz w:val="16"/>
              </w:rPr>
              <w:t>name.</w:t>
            </w:r>
          </w:p>
        </w:tc>
      </w:tr>
      <w:tr w:rsidR="00B63800" w14:paraId="5F03DC62" w14:textId="77777777">
        <w:trPr>
          <w:trHeight w:val="940"/>
        </w:trPr>
        <w:tc>
          <w:tcPr>
            <w:tcW w:w="691" w:type="dxa"/>
            <w:shd w:val="clear" w:color="auto" w:fill="E9F4FF"/>
          </w:tcPr>
          <w:p w14:paraId="2D59A909" w14:textId="77777777" w:rsidR="00B63800" w:rsidRDefault="00B63800">
            <w:pPr>
              <w:pStyle w:val="TableParagraph"/>
              <w:rPr>
                <w:rFonts w:ascii="Arial"/>
                <w:b/>
                <w:sz w:val="16"/>
              </w:rPr>
            </w:pPr>
          </w:p>
          <w:p w14:paraId="63B67E8E" w14:textId="77777777" w:rsidR="00B63800" w:rsidRDefault="00B63800">
            <w:pPr>
              <w:pStyle w:val="TableParagraph"/>
              <w:spacing w:before="5"/>
              <w:rPr>
                <w:rFonts w:ascii="Arial"/>
                <w:b/>
                <w:sz w:val="16"/>
              </w:rPr>
            </w:pPr>
          </w:p>
          <w:p w14:paraId="6B2207F1" w14:textId="77777777" w:rsidR="00B63800" w:rsidRDefault="00000000">
            <w:pPr>
              <w:pStyle w:val="TableParagraph"/>
              <w:ind w:left="17"/>
              <w:jc w:val="center"/>
              <w:rPr>
                <w:rFonts w:ascii="Arial"/>
                <w:b/>
                <w:sz w:val="16"/>
              </w:rPr>
            </w:pPr>
            <w:r>
              <w:rPr>
                <w:rFonts w:ascii="Arial"/>
                <w:b/>
                <w:color w:val="0A2648"/>
                <w:spacing w:val="-10"/>
                <w:sz w:val="16"/>
              </w:rPr>
              <w:t>3</w:t>
            </w:r>
          </w:p>
        </w:tc>
        <w:tc>
          <w:tcPr>
            <w:tcW w:w="2951" w:type="dxa"/>
            <w:gridSpan w:val="2"/>
          </w:tcPr>
          <w:p w14:paraId="13979A25" w14:textId="77777777" w:rsidR="00B63800" w:rsidRDefault="00B63800">
            <w:pPr>
              <w:pStyle w:val="TableParagraph"/>
              <w:rPr>
                <w:rFonts w:ascii="Arial"/>
                <w:b/>
                <w:sz w:val="16"/>
              </w:rPr>
            </w:pPr>
          </w:p>
          <w:p w14:paraId="3A013F01" w14:textId="77777777" w:rsidR="00B63800" w:rsidRDefault="00B63800">
            <w:pPr>
              <w:pStyle w:val="TableParagraph"/>
              <w:spacing w:before="5"/>
              <w:rPr>
                <w:rFonts w:ascii="Arial"/>
                <w:b/>
                <w:sz w:val="16"/>
              </w:rPr>
            </w:pPr>
          </w:p>
          <w:p w14:paraId="5CDAE0BA" w14:textId="77777777" w:rsidR="00B63800" w:rsidRDefault="00000000">
            <w:pPr>
              <w:pStyle w:val="TableParagraph"/>
              <w:ind w:left="113"/>
              <w:rPr>
                <w:sz w:val="16"/>
              </w:rPr>
            </w:pPr>
            <w:r>
              <w:rPr>
                <w:color w:val="17202A"/>
                <w:sz w:val="16"/>
              </w:rPr>
              <w:t xml:space="preserve">Add external </w:t>
            </w:r>
            <w:r>
              <w:rPr>
                <w:color w:val="17202A"/>
                <w:spacing w:val="-2"/>
                <w:sz w:val="16"/>
              </w:rPr>
              <w:t>entities.</w:t>
            </w:r>
          </w:p>
        </w:tc>
        <w:tc>
          <w:tcPr>
            <w:tcW w:w="3384" w:type="dxa"/>
            <w:gridSpan w:val="2"/>
          </w:tcPr>
          <w:p w14:paraId="53EC37D4" w14:textId="77777777" w:rsidR="00B63800" w:rsidRDefault="00000000">
            <w:pPr>
              <w:pStyle w:val="TableParagraph"/>
              <w:spacing w:before="83" w:line="252" w:lineRule="auto"/>
              <w:ind w:left="113"/>
              <w:rPr>
                <w:sz w:val="16"/>
              </w:rPr>
            </w:pPr>
            <w:r>
              <w:rPr>
                <w:color w:val="17202A"/>
                <w:sz w:val="16"/>
              </w:rPr>
              <w:t>External</w:t>
            </w:r>
            <w:r>
              <w:rPr>
                <w:color w:val="17202A"/>
                <w:spacing w:val="-10"/>
                <w:sz w:val="16"/>
              </w:rPr>
              <w:t xml:space="preserve"> </w:t>
            </w:r>
            <w:r>
              <w:rPr>
                <w:color w:val="17202A"/>
                <w:sz w:val="16"/>
              </w:rPr>
              <w:t>entities</w:t>
            </w:r>
            <w:r>
              <w:rPr>
                <w:color w:val="17202A"/>
                <w:spacing w:val="-10"/>
                <w:sz w:val="16"/>
              </w:rPr>
              <w:t xml:space="preserve"> </w:t>
            </w:r>
            <w:r>
              <w:rPr>
                <w:color w:val="17202A"/>
                <w:sz w:val="16"/>
              </w:rPr>
              <w:t>are</w:t>
            </w:r>
            <w:r>
              <w:rPr>
                <w:color w:val="17202A"/>
                <w:spacing w:val="-10"/>
                <w:sz w:val="16"/>
              </w:rPr>
              <w:t xml:space="preserve"> </w:t>
            </w:r>
            <w:r>
              <w:rPr>
                <w:color w:val="17202A"/>
                <w:sz w:val="16"/>
              </w:rPr>
              <w:t>users/systems</w:t>
            </w:r>
            <w:r>
              <w:rPr>
                <w:color w:val="17202A"/>
                <w:spacing w:val="-10"/>
                <w:sz w:val="16"/>
              </w:rPr>
              <w:t xml:space="preserve"> </w:t>
            </w:r>
            <w:r>
              <w:rPr>
                <w:color w:val="17202A"/>
                <w:sz w:val="16"/>
              </w:rPr>
              <w:t xml:space="preserve">outside your platform: patient, customer, sensor, payment gateway, bus GPS device, public </w:t>
            </w:r>
            <w:r>
              <w:rPr>
                <w:color w:val="17202A"/>
                <w:spacing w:val="-4"/>
                <w:sz w:val="16"/>
              </w:rPr>
              <w:t>API.</w:t>
            </w:r>
          </w:p>
        </w:tc>
        <w:tc>
          <w:tcPr>
            <w:tcW w:w="2548" w:type="dxa"/>
          </w:tcPr>
          <w:p w14:paraId="2826AE50" w14:textId="77777777" w:rsidR="00B63800" w:rsidRDefault="00B63800">
            <w:pPr>
              <w:pStyle w:val="TableParagraph"/>
              <w:rPr>
                <w:rFonts w:ascii="Arial"/>
                <w:b/>
                <w:sz w:val="16"/>
              </w:rPr>
            </w:pPr>
          </w:p>
          <w:p w14:paraId="6EF9F4EC" w14:textId="77777777" w:rsidR="00B63800" w:rsidRDefault="00B63800">
            <w:pPr>
              <w:pStyle w:val="TableParagraph"/>
              <w:spacing w:before="5"/>
              <w:rPr>
                <w:rFonts w:ascii="Arial"/>
                <w:b/>
                <w:sz w:val="16"/>
              </w:rPr>
            </w:pPr>
          </w:p>
          <w:p w14:paraId="0635F4FA" w14:textId="77777777" w:rsidR="00B63800" w:rsidRDefault="00000000">
            <w:pPr>
              <w:pStyle w:val="TableParagraph"/>
              <w:ind w:left="113"/>
              <w:rPr>
                <w:sz w:val="16"/>
              </w:rPr>
            </w:pPr>
            <w:r>
              <w:rPr>
                <w:color w:val="17202A"/>
                <w:sz w:val="16"/>
              </w:rPr>
              <w:t xml:space="preserve">List at least two external </w:t>
            </w:r>
            <w:r>
              <w:rPr>
                <w:color w:val="17202A"/>
                <w:spacing w:val="-2"/>
                <w:sz w:val="16"/>
              </w:rPr>
              <w:t>entities.</w:t>
            </w:r>
          </w:p>
        </w:tc>
      </w:tr>
      <w:tr w:rsidR="00B63800" w14:paraId="32013FFC" w14:textId="77777777">
        <w:trPr>
          <w:trHeight w:val="940"/>
        </w:trPr>
        <w:tc>
          <w:tcPr>
            <w:tcW w:w="691" w:type="dxa"/>
            <w:shd w:val="clear" w:color="auto" w:fill="E9F4FF"/>
          </w:tcPr>
          <w:p w14:paraId="322A72F8" w14:textId="77777777" w:rsidR="00B63800" w:rsidRDefault="00B63800">
            <w:pPr>
              <w:pStyle w:val="TableParagraph"/>
              <w:rPr>
                <w:rFonts w:ascii="Arial"/>
                <w:b/>
                <w:sz w:val="16"/>
              </w:rPr>
            </w:pPr>
          </w:p>
          <w:p w14:paraId="218965FE" w14:textId="77777777" w:rsidR="00B63800" w:rsidRDefault="00B63800">
            <w:pPr>
              <w:pStyle w:val="TableParagraph"/>
              <w:spacing w:before="5"/>
              <w:rPr>
                <w:rFonts w:ascii="Arial"/>
                <w:b/>
                <w:sz w:val="16"/>
              </w:rPr>
            </w:pPr>
          </w:p>
          <w:p w14:paraId="2F1A8935" w14:textId="77777777" w:rsidR="00B63800" w:rsidRDefault="00000000">
            <w:pPr>
              <w:pStyle w:val="TableParagraph"/>
              <w:ind w:left="17"/>
              <w:jc w:val="center"/>
              <w:rPr>
                <w:rFonts w:ascii="Arial"/>
                <w:b/>
                <w:sz w:val="16"/>
              </w:rPr>
            </w:pPr>
            <w:r>
              <w:rPr>
                <w:rFonts w:ascii="Arial"/>
                <w:b/>
                <w:color w:val="0A2648"/>
                <w:spacing w:val="-10"/>
                <w:sz w:val="16"/>
              </w:rPr>
              <w:t>4</w:t>
            </w:r>
          </w:p>
        </w:tc>
        <w:tc>
          <w:tcPr>
            <w:tcW w:w="2951" w:type="dxa"/>
            <w:gridSpan w:val="2"/>
          </w:tcPr>
          <w:p w14:paraId="280E781E" w14:textId="77777777" w:rsidR="00B63800" w:rsidRDefault="00B63800">
            <w:pPr>
              <w:pStyle w:val="TableParagraph"/>
              <w:rPr>
                <w:rFonts w:ascii="Arial"/>
                <w:b/>
                <w:sz w:val="16"/>
              </w:rPr>
            </w:pPr>
          </w:p>
          <w:p w14:paraId="4E22E3C6" w14:textId="77777777" w:rsidR="00B63800" w:rsidRDefault="00B63800">
            <w:pPr>
              <w:pStyle w:val="TableParagraph"/>
              <w:spacing w:before="5"/>
              <w:rPr>
                <w:rFonts w:ascii="Arial"/>
                <w:b/>
                <w:sz w:val="16"/>
              </w:rPr>
            </w:pPr>
          </w:p>
          <w:p w14:paraId="2B890AB5" w14:textId="77777777" w:rsidR="00B63800" w:rsidRDefault="00000000">
            <w:pPr>
              <w:pStyle w:val="TableParagraph"/>
              <w:ind w:left="113"/>
              <w:rPr>
                <w:sz w:val="16"/>
              </w:rPr>
            </w:pPr>
            <w:r>
              <w:rPr>
                <w:color w:val="17202A"/>
                <w:sz w:val="16"/>
              </w:rPr>
              <w:t xml:space="preserve">Add processes and data </w:t>
            </w:r>
            <w:r>
              <w:rPr>
                <w:color w:val="17202A"/>
                <w:spacing w:val="-2"/>
                <w:sz w:val="16"/>
              </w:rPr>
              <w:t>stores.</w:t>
            </w:r>
          </w:p>
        </w:tc>
        <w:tc>
          <w:tcPr>
            <w:tcW w:w="3384" w:type="dxa"/>
            <w:gridSpan w:val="2"/>
          </w:tcPr>
          <w:p w14:paraId="436C8B2F" w14:textId="77777777" w:rsidR="00B63800" w:rsidRDefault="00000000">
            <w:pPr>
              <w:pStyle w:val="TableParagraph"/>
              <w:spacing w:before="83" w:line="252" w:lineRule="auto"/>
              <w:ind w:left="113" w:right="157"/>
              <w:rPr>
                <w:sz w:val="16"/>
              </w:rPr>
            </w:pPr>
            <w:r>
              <w:rPr>
                <w:color w:val="17202A"/>
                <w:sz w:val="16"/>
              </w:rPr>
              <w:t>Processes</w:t>
            </w:r>
            <w:r>
              <w:rPr>
                <w:color w:val="17202A"/>
                <w:spacing w:val="-8"/>
                <w:sz w:val="16"/>
              </w:rPr>
              <w:t xml:space="preserve"> </w:t>
            </w:r>
            <w:r>
              <w:rPr>
                <w:color w:val="17202A"/>
                <w:sz w:val="16"/>
              </w:rPr>
              <w:t>transform</w:t>
            </w:r>
            <w:r>
              <w:rPr>
                <w:color w:val="17202A"/>
                <w:spacing w:val="-8"/>
                <w:sz w:val="16"/>
              </w:rPr>
              <w:t xml:space="preserve"> </w:t>
            </w:r>
            <w:r>
              <w:rPr>
                <w:color w:val="17202A"/>
                <w:sz w:val="16"/>
              </w:rPr>
              <w:t>data;</w:t>
            </w:r>
            <w:r>
              <w:rPr>
                <w:color w:val="17202A"/>
                <w:spacing w:val="-8"/>
                <w:sz w:val="16"/>
              </w:rPr>
              <w:t xml:space="preserve"> </w:t>
            </w:r>
            <w:r>
              <w:rPr>
                <w:color w:val="17202A"/>
                <w:sz w:val="16"/>
              </w:rPr>
              <w:t>data</w:t>
            </w:r>
            <w:r>
              <w:rPr>
                <w:color w:val="17202A"/>
                <w:spacing w:val="-8"/>
                <w:sz w:val="16"/>
              </w:rPr>
              <w:t xml:space="preserve"> </w:t>
            </w:r>
            <w:r>
              <w:rPr>
                <w:color w:val="17202A"/>
                <w:sz w:val="16"/>
              </w:rPr>
              <w:t>stores</w:t>
            </w:r>
            <w:r>
              <w:rPr>
                <w:color w:val="17202A"/>
                <w:spacing w:val="-8"/>
                <w:sz w:val="16"/>
              </w:rPr>
              <w:t xml:space="preserve"> </w:t>
            </w:r>
            <w:r>
              <w:rPr>
                <w:color w:val="17202A"/>
                <w:sz w:val="16"/>
              </w:rPr>
              <w:t xml:space="preserve">hold data. Example: ingestion API, stream processor, data lake, warehouse, </w:t>
            </w:r>
            <w:r>
              <w:rPr>
                <w:color w:val="17202A"/>
                <w:spacing w:val="-2"/>
                <w:sz w:val="16"/>
              </w:rPr>
              <w:t>dashboard.</w:t>
            </w:r>
          </w:p>
        </w:tc>
        <w:tc>
          <w:tcPr>
            <w:tcW w:w="2548" w:type="dxa"/>
          </w:tcPr>
          <w:p w14:paraId="36246437" w14:textId="77777777" w:rsidR="00B63800" w:rsidRDefault="00B63800">
            <w:pPr>
              <w:pStyle w:val="TableParagraph"/>
              <w:rPr>
                <w:rFonts w:ascii="Arial"/>
                <w:b/>
                <w:sz w:val="16"/>
              </w:rPr>
            </w:pPr>
          </w:p>
          <w:p w14:paraId="2D25592A" w14:textId="77777777" w:rsidR="00B63800" w:rsidRDefault="00B63800">
            <w:pPr>
              <w:pStyle w:val="TableParagraph"/>
              <w:spacing w:before="5"/>
              <w:rPr>
                <w:rFonts w:ascii="Arial"/>
                <w:b/>
                <w:sz w:val="16"/>
              </w:rPr>
            </w:pPr>
          </w:p>
          <w:p w14:paraId="0CDA692B" w14:textId="77777777" w:rsidR="00B63800" w:rsidRDefault="00000000">
            <w:pPr>
              <w:pStyle w:val="TableParagraph"/>
              <w:ind w:left="113"/>
              <w:rPr>
                <w:sz w:val="16"/>
              </w:rPr>
            </w:pPr>
            <w:r>
              <w:rPr>
                <w:color w:val="17202A"/>
                <w:sz w:val="16"/>
              </w:rPr>
              <w:t xml:space="preserve">List processes and </w:t>
            </w:r>
            <w:r>
              <w:rPr>
                <w:color w:val="17202A"/>
                <w:spacing w:val="-2"/>
                <w:sz w:val="16"/>
              </w:rPr>
              <w:t>stores.</w:t>
            </w:r>
          </w:p>
        </w:tc>
      </w:tr>
      <w:tr w:rsidR="00B63800" w14:paraId="70CFDD99" w14:textId="77777777">
        <w:trPr>
          <w:trHeight w:val="940"/>
        </w:trPr>
        <w:tc>
          <w:tcPr>
            <w:tcW w:w="691" w:type="dxa"/>
            <w:shd w:val="clear" w:color="auto" w:fill="E9F4FF"/>
          </w:tcPr>
          <w:p w14:paraId="75006436" w14:textId="77777777" w:rsidR="00B63800" w:rsidRDefault="00B63800">
            <w:pPr>
              <w:pStyle w:val="TableParagraph"/>
              <w:rPr>
                <w:rFonts w:ascii="Arial"/>
                <w:b/>
                <w:sz w:val="16"/>
              </w:rPr>
            </w:pPr>
          </w:p>
          <w:p w14:paraId="2B115844" w14:textId="77777777" w:rsidR="00B63800" w:rsidRDefault="00B63800">
            <w:pPr>
              <w:pStyle w:val="TableParagraph"/>
              <w:spacing w:before="5"/>
              <w:rPr>
                <w:rFonts w:ascii="Arial"/>
                <w:b/>
                <w:sz w:val="16"/>
              </w:rPr>
            </w:pPr>
          </w:p>
          <w:p w14:paraId="5373EADD" w14:textId="77777777" w:rsidR="00B63800" w:rsidRDefault="00000000">
            <w:pPr>
              <w:pStyle w:val="TableParagraph"/>
              <w:ind w:left="17"/>
              <w:jc w:val="center"/>
              <w:rPr>
                <w:rFonts w:ascii="Arial"/>
                <w:b/>
                <w:sz w:val="16"/>
              </w:rPr>
            </w:pPr>
            <w:r>
              <w:rPr>
                <w:rFonts w:ascii="Arial"/>
                <w:b/>
                <w:color w:val="0A2648"/>
                <w:spacing w:val="-10"/>
                <w:sz w:val="16"/>
              </w:rPr>
              <w:t>5</w:t>
            </w:r>
          </w:p>
        </w:tc>
        <w:tc>
          <w:tcPr>
            <w:tcW w:w="2951" w:type="dxa"/>
            <w:gridSpan w:val="2"/>
          </w:tcPr>
          <w:p w14:paraId="2106090A" w14:textId="77777777" w:rsidR="00B63800" w:rsidRDefault="00B63800">
            <w:pPr>
              <w:pStyle w:val="TableParagraph"/>
              <w:rPr>
                <w:rFonts w:ascii="Arial"/>
                <w:b/>
                <w:sz w:val="16"/>
              </w:rPr>
            </w:pPr>
          </w:p>
          <w:p w14:paraId="7F95758F" w14:textId="77777777" w:rsidR="00B63800" w:rsidRDefault="00B63800">
            <w:pPr>
              <w:pStyle w:val="TableParagraph"/>
              <w:spacing w:before="5"/>
              <w:rPr>
                <w:rFonts w:ascii="Arial"/>
                <w:b/>
                <w:sz w:val="16"/>
              </w:rPr>
            </w:pPr>
          </w:p>
          <w:p w14:paraId="23CBE03E" w14:textId="77777777" w:rsidR="00B63800" w:rsidRDefault="00000000">
            <w:pPr>
              <w:pStyle w:val="TableParagraph"/>
              <w:ind w:left="113"/>
              <w:rPr>
                <w:sz w:val="16"/>
              </w:rPr>
            </w:pPr>
            <w:r>
              <w:rPr>
                <w:color w:val="17202A"/>
                <w:sz w:val="16"/>
              </w:rPr>
              <w:t xml:space="preserve">Draw data flows and trust </w:t>
            </w:r>
            <w:r>
              <w:rPr>
                <w:color w:val="17202A"/>
                <w:spacing w:val="-2"/>
                <w:sz w:val="16"/>
              </w:rPr>
              <w:t>boundaries.</w:t>
            </w:r>
          </w:p>
        </w:tc>
        <w:tc>
          <w:tcPr>
            <w:tcW w:w="3384" w:type="dxa"/>
            <w:gridSpan w:val="2"/>
          </w:tcPr>
          <w:p w14:paraId="5F667693" w14:textId="77777777" w:rsidR="00B63800" w:rsidRDefault="00000000">
            <w:pPr>
              <w:pStyle w:val="TableParagraph"/>
              <w:spacing w:before="83" w:line="252" w:lineRule="auto"/>
              <w:ind w:left="113" w:right="157"/>
              <w:rPr>
                <w:sz w:val="16"/>
              </w:rPr>
            </w:pPr>
            <w:r>
              <w:rPr>
                <w:color w:val="17202A"/>
                <w:sz w:val="16"/>
              </w:rPr>
              <w:t>Trust boundaries mark where security assumptions</w:t>
            </w:r>
            <w:r>
              <w:rPr>
                <w:color w:val="17202A"/>
                <w:spacing w:val="-10"/>
                <w:sz w:val="16"/>
              </w:rPr>
              <w:t xml:space="preserve"> </w:t>
            </w:r>
            <w:r>
              <w:rPr>
                <w:color w:val="17202A"/>
                <w:sz w:val="16"/>
              </w:rPr>
              <w:t>change:</w:t>
            </w:r>
            <w:r>
              <w:rPr>
                <w:color w:val="17202A"/>
                <w:spacing w:val="-10"/>
                <w:sz w:val="16"/>
              </w:rPr>
              <w:t xml:space="preserve"> </w:t>
            </w:r>
            <w:r>
              <w:rPr>
                <w:color w:val="17202A"/>
                <w:sz w:val="16"/>
              </w:rPr>
              <w:t>public</w:t>
            </w:r>
            <w:r>
              <w:rPr>
                <w:color w:val="17202A"/>
                <w:spacing w:val="-10"/>
                <w:sz w:val="16"/>
              </w:rPr>
              <w:t xml:space="preserve"> </w:t>
            </w:r>
            <w:r>
              <w:rPr>
                <w:color w:val="17202A"/>
                <w:sz w:val="16"/>
              </w:rPr>
              <w:t>internet</w:t>
            </w:r>
            <w:r>
              <w:rPr>
                <w:color w:val="17202A"/>
                <w:spacing w:val="-10"/>
                <w:sz w:val="16"/>
              </w:rPr>
              <w:t xml:space="preserve"> </w:t>
            </w:r>
            <w:r>
              <w:rPr>
                <w:color w:val="17202A"/>
                <w:sz w:val="16"/>
              </w:rPr>
              <w:t xml:space="preserve">to cloud, app to API, processing layer to </w:t>
            </w:r>
            <w:r>
              <w:rPr>
                <w:color w:val="17202A"/>
                <w:spacing w:val="-2"/>
                <w:sz w:val="16"/>
              </w:rPr>
              <w:t>storage.</w:t>
            </w:r>
          </w:p>
        </w:tc>
        <w:tc>
          <w:tcPr>
            <w:tcW w:w="2548" w:type="dxa"/>
          </w:tcPr>
          <w:p w14:paraId="78DFCD40" w14:textId="77777777" w:rsidR="00B63800" w:rsidRDefault="00B63800">
            <w:pPr>
              <w:pStyle w:val="TableParagraph"/>
              <w:rPr>
                <w:rFonts w:ascii="Arial"/>
                <w:b/>
                <w:sz w:val="16"/>
              </w:rPr>
            </w:pPr>
          </w:p>
          <w:p w14:paraId="3CD20703" w14:textId="77777777" w:rsidR="00B63800" w:rsidRDefault="00B63800">
            <w:pPr>
              <w:pStyle w:val="TableParagraph"/>
              <w:spacing w:before="5"/>
              <w:rPr>
                <w:rFonts w:ascii="Arial"/>
                <w:b/>
                <w:sz w:val="16"/>
              </w:rPr>
            </w:pPr>
          </w:p>
          <w:p w14:paraId="6063D42E" w14:textId="77777777" w:rsidR="00B63800" w:rsidRDefault="00000000">
            <w:pPr>
              <w:pStyle w:val="TableParagraph"/>
              <w:ind w:left="113"/>
              <w:rPr>
                <w:sz w:val="16"/>
              </w:rPr>
            </w:pPr>
            <w:r>
              <w:rPr>
                <w:color w:val="17202A"/>
                <w:sz w:val="16"/>
              </w:rPr>
              <w:t xml:space="preserve">Paste screenshot of </w:t>
            </w:r>
            <w:r>
              <w:rPr>
                <w:color w:val="17202A"/>
                <w:spacing w:val="-4"/>
                <w:sz w:val="16"/>
              </w:rPr>
              <w:t>DFD.</w:t>
            </w:r>
          </w:p>
        </w:tc>
      </w:tr>
      <w:tr w:rsidR="00B63800" w14:paraId="687829D3" w14:textId="77777777">
        <w:trPr>
          <w:trHeight w:val="940"/>
        </w:trPr>
        <w:tc>
          <w:tcPr>
            <w:tcW w:w="691" w:type="dxa"/>
            <w:shd w:val="clear" w:color="auto" w:fill="E9F4FF"/>
          </w:tcPr>
          <w:p w14:paraId="71751E35" w14:textId="77777777" w:rsidR="00B63800" w:rsidRDefault="00B63800">
            <w:pPr>
              <w:pStyle w:val="TableParagraph"/>
              <w:rPr>
                <w:rFonts w:ascii="Arial"/>
                <w:b/>
                <w:sz w:val="16"/>
              </w:rPr>
            </w:pPr>
          </w:p>
          <w:p w14:paraId="3514B930" w14:textId="77777777" w:rsidR="00B63800" w:rsidRDefault="00B63800">
            <w:pPr>
              <w:pStyle w:val="TableParagraph"/>
              <w:spacing w:before="5"/>
              <w:rPr>
                <w:rFonts w:ascii="Arial"/>
                <w:b/>
                <w:sz w:val="16"/>
              </w:rPr>
            </w:pPr>
          </w:p>
          <w:p w14:paraId="7711297F" w14:textId="77777777" w:rsidR="00B63800" w:rsidRDefault="00000000">
            <w:pPr>
              <w:pStyle w:val="TableParagraph"/>
              <w:ind w:left="17"/>
              <w:jc w:val="center"/>
              <w:rPr>
                <w:rFonts w:ascii="Arial"/>
                <w:b/>
                <w:sz w:val="16"/>
              </w:rPr>
            </w:pPr>
            <w:r>
              <w:rPr>
                <w:rFonts w:ascii="Arial"/>
                <w:b/>
                <w:color w:val="0A2648"/>
                <w:spacing w:val="-10"/>
                <w:sz w:val="16"/>
              </w:rPr>
              <w:t>6</w:t>
            </w:r>
          </w:p>
        </w:tc>
        <w:tc>
          <w:tcPr>
            <w:tcW w:w="2951" w:type="dxa"/>
            <w:gridSpan w:val="2"/>
          </w:tcPr>
          <w:p w14:paraId="6871DCC7" w14:textId="77777777" w:rsidR="00B63800" w:rsidRDefault="00B63800">
            <w:pPr>
              <w:pStyle w:val="TableParagraph"/>
              <w:spacing w:before="92"/>
              <w:rPr>
                <w:rFonts w:ascii="Arial"/>
                <w:b/>
                <w:sz w:val="16"/>
              </w:rPr>
            </w:pPr>
          </w:p>
          <w:p w14:paraId="732FB101" w14:textId="77777777" w:rsidR="00B63800" w:rsidRDefault="00000000">
            <w:pPr>
              <w:pStyle w:val="TableParagraph"/>
              <w:spacing w:before="1" w:line="252" w:lineRule="auto"/>
              <w:ind w:left="113" w:right="186"/>
              <w:rPr>
                <w:sz w:val="16"/>
              </w:rPr>
            </w:pPr>
            <w:r>
              <w:rPr>
                <w:color w:val="17202A"/>
                <w:sz w:val="16"/>
              </w:rPr>
              <w:t>Identify</w:t>
            </w:r>
            <w:r>
              <w:rPr>
                <w:color w:val="17202A"/>
                <w:spacing w:val="-12"/>
                <w:sz w:val="16"/>
              </w:rPr>
              <w:t xml:space="preserve"> </w:t>
            </w:r>
            <w:r>
              <w:rPr>
                <w:color w:val="17202A"/>
                <w:sz w:val="16"/>
              </w:rPr>
              <w:t>threats</w:t>
            </w:r>
            <w:r>
              <w:rPr>
                <w:color w:val="17202A"/>
                <w:spacing w:val="-11"/>
                <w:sz w:val="16"/>
              </w:rPr>
              <w:t xml:space="preserve"> </w:t>
            </w:r>
            <w:r>
              <w:rPr>
                <w:color w:val="17202A"/>
                <w:sz w:val="16"/>
              </w:rPr>
              <w:t>using</w:t>
            </w:r>
            <w:r>
              <w:rPr>
                <w:color w:val="17202A"/>
                <w:spacing w:val="-11"/>
                <w:sz w:val="16"/>
              </w:rPr>
              <w:t xml:space="preserve"> </w:t>
            </w:r>
            <w:r>
              <w:rPr>
                <w:color w:val="17202A"/>
                <w:sz w:val="16"/>
              </w:rPr>
              <w:t xml:space="preserve">STRIDE </w:t>
            </w:r>
            <w:r>
              <w:rPr>
                <w:color w:val="17202A"/>
                <w:spacing w:val="-2"/>
                <w:sz w:val="16"/>
              </w:rPr>
              <w:t>thinking.</w:t>
            </w:r>
          </w:p>
        </w:tc>
        <w:tc>
          <w:tcPr>
            <w:tcW w:w="3384" w:type="dxa"/>
            <w:gridSpan w:val="2"/>
          </w:tcPr>
          <w:p w14:paraId="07A67717" w14:textId="77777777" w:rsidR="00B63800" w:rsidRDefault="00000000">
            <w:pPr>
              <w:pStyle w:val="TableParagraph"/>
              <w:spacing w:before="83" w:line="252" w:lineRule="auto"/>
              <w:ind w:left="113" w:right="157"/>
              <w:rPr>
                <w:sz w:val="16"/>
              </w:rPr>
            </w:pPr>
            <w:r>
              <w:rPr>
                <w:color w:val="17202A"/>
                <w:sz w:val="16"/>
              </w:rPr>
              <w:t>Spoofing, Tampering, Repudiation, Information</w:t>
            </w:r>
            <w:r>
              <w:rPr>
                <w:color w:val="17202A"/>
                <w:spacing w:val="-10"/>
                <w:sz w:val="16"/>
              </w:rPr>
              <w:t xml:space="preserve"> </w:t>
            </w:r>
            <w:r>
              <w:rPr>
                <w:color w:val="17202A"/>
                <w:sz w:val="16"/>
              </w:rPr>
              <w:t>Disclosure,</w:t>
            </w:r>
            <w:r>
              <w:rPr>
                <w:color w:val="17202A"/>
                <w:spacing w:val="-10"/>
                <w:sz w:val="16"/>
              </w:rPr>
              <w:t xml:space="preserve"> </w:t>
            </w:r>
            <w:r>
              <w:rPr>
                <w:color w:val="17202A"/>
                <w:sz w:val="16"/>
              </w:rPr>
              <w:t>Denial</w:t>
            </w:r>
            <w:r>
              <w:rPr>
                <w:color w:val="17202A"/>
                <w:spacing w:val="-10"/>
                <w:sz w:val="16"/>
              </w:rPr>
              <w:t xml:space="preserve"> </w:t>
            </w:r>
            <w:r>
              <w:rPr>
                <w:color w:val="17202A"/>
                <w:sz w:val="16"/>
              </w:rPr>
              <w:t>of</w:t>
            </w:r>
            <w:r>
              <w:rPr>
                <w:color w:val="17202A"/>
                <w:spacing w:val="-10"/>
                <w:sz w:val="16"/>
              </w:rPr>
              <w:t xml:space="preserve"> </w:t>
            </w:r>
            <w:r>
              <w:rPr>
                <w:color w:val="17202A"/>
                <w:sz w:val="16"/>
              </w:rPr>
              <w:t xml:space="preserve">Service and Elevation of Privilege help structure </w:t>
            </w:r>
            <w:r>
              <w:rPr>
                <w:color w:val="17202A"/>
                <w:spacing w:val="-2"/>
                <w:sz w:val="16"/>
              </w:rPr>
              <w:t>risks.</w:t>
            </w:r>
          </w:p>
        </w:tc>
        <w:tc>
          <w:tcPr>
            <w:tcW w:w="2548" w:type="dxa"/>
          </w:tcPr>
          <w:p w14:paraId="18336D6C" w14:textId="77777777" w:rsidR="00B63800" w:rsidRDefault="00B63800">
            <w:pPr>
              <w:pStyle w:val="TableParagraph"/>
              <w:rPr>
                <w:rFonts w:ascii="Arial"/>
                <w:b/>
                <w:sz w:val="16"/>
              </w:rPr>
            </w:pPr>
          </w:p>
          <w:p w14:paraId="07F98754" w14:textId="77777777" w:rsidR="00B63800" w:rsidRDefault="00B63800">
            <w:pPr>
              <w:pStyle w:val="TableParagraph"/>
              <w:spacing w:before="5"/>
              <w:rPr>
                <w:rFonts w:ascii="Arial"/>
                <w:b/>
                <w:sz w:val="16"/>
              </w:rPr>
            </w:pPr>
          </w:p>
          <w:p w14:paraId="0AC952BF" w14:textId="77777777" w:rsidR="00B63800" w:rsidRDefault="00000000">
            <w:pPr>
              <w:pStyle w:val="TableParagraph"/>
              <w:ind w:left="113"/>
              <w:rPr>
                <w:sz w:val="16"/>
              </w:rPr>
            </w:pPr>
            <w:r>
              <w:rPr>
                <w:color w:val="17202A"/>
                <w:sz w:val="16"/>
              </w:rPr>
              <w:t xml:space="preserve">Complete the threat </w:t>
            </w:r>
            <w:r>
              <w:rPr>
                <w:color w:val="17202A"/>
                <w:spacing w:val="-2"/>
                <w:sz w:val="16"/>
              </w:rPr>
              <w:t>table.</w:t>
            </w:r>
          </w:p>
        </w:tc>
      </w:tr>
      <w:tr w:rsidR="00B63800" w14:paraId="2AD4F833" w14:textId="77777777">
        <w:trPr>
          <w:trHeight w:val="743"/>
        </w:trPr>
        <w:tc>
          <w:tcPr>
            <w:tcW w:w="691" w:type="dxa"/>
            <w:tcBorders>
              <w:bottom w:val="single" w:sz="18" w:space="0" w:color="B8D6F5"/>
            </w:tcBorders>
            <w:shd w:val="clear" w:color="auto" w:fill="E9F4FF"/>
          </w:tcPr>
          <w:p w14:paraId="64E96595" w14:textId="77777777" w:rsidR="00B63800" w:rsidRDefault="00B63800">
            <w:pPr>
              <w:pStyle w:val="TableParagraph"/>
              <w:spacing w:before="92"/>
              <w:rPr>
                <w:rFonts w:ascii="Arial"/>
                <w:b/>
                <w:sz w:val="16"/>
              </w:rPr>
            </w:pPr>
          </w:p>
          <w:p w14:paraId="68EAEE7A" w14:textId="77777777" w:rsidR="00B63800" w:rsidRDefault="00000000">
            <w:pPr>
              <w:pStyle w:val="TableParagraph"/>
              <w:spacing w:before="1"/>
              <w:ind w:left="17"/>
              <w:jc w:val="center"/>
              <w:rPr>
                <w:rFonts w:ascii="Arial"/>
                <w:b/>
                <w:sz w:val="16"/>
              </w:rPr>
            </w:pPr>
            <w:r>
              <w:rPr>
                <w:rFonts w:ascii="Arial"/>
                <w:b/>
                <w:color w:val="0A2648"/>
                <w:spacing w:val="-10"/>
                <w:sz w:val="16"/>
              </w:rPr>
              <w:t>7</w:t>
            </w:r>
          </w:p>
        </w:tc>
        <w:tc>
          <w:tcPr>
            <w:tcW w:w="2951" w:type="dxa"/>
            <w:gridSpan w:val="2"/>
            <w:tcBorders>
              <w:bottom w:val="single" w:sz="18" w:space="0" w:color="B8D6F5"/>
            </w:tcBorders>
          </w:tcPr>
          <w:p w14:paraId="17CBA6FF" w14:textId="77777777" w:rsidR="00B63800" w:rsidRDefault="00B63800">
            <w:pPr>
              <w:pStyle w:val="TableParagraph"/>
              <w:spacing w:before="92"/>
              <w:rPr>
                <w:rFonts w:ascii="Arial"/>
                <w:b/>
                <w:sz w:val="16"/>
              </w:rPr>
            </w:pPr>
          </w:p>
          <w:p w14:paraId="7AD254F5" w14:textId="77777777" w:rsidR="00B63800" w:rsidRDefault="00000000">
            <w:pPr>
              <w:pStyle w:val="TableParagraph"/>
              <w:spacing w:before="1"/>
              <w:ind w:left="113"/>
              <w:rPr>
                <w:sz w:val="16"/>
              </w:rPr>
            </w:pPr>
            <w:r>
              <w:rPr>
                <w:color w:val="17202A"/>
                <w:sz w:val="16"/>
              </w:rPr>
              <w:t xml:space="preserve">Write </w:t>
            </w:r>
            <w:r>
              <w:rPr>
                <w:color w:val="17202A"/>
                <w:spacing w:val="-2"/>
                <w:sz w:val="16"/>
              </w:rPr>
              <w:t>mitigations.</w:t>
            </w:r>
          </w:p>
        </w:tc>
        <w:tc>
          <w:tcPr>
            <w:tcW w:w="3384" w:type="dxa"/>
            <w:gridSpan w:val="2"/>
            <w:tcBorders>
              <w:bottom w:val="single" w:sz="18" w:space="0" w:color="B8D6F5"/>
            </w:tcBorders>
          </w:tcPr>
          <w:p w14:paraId="7212306A" w14:textId="77777777" w:rsidR="00B63800" w:rsidRDefault="00000000">
            <w:pPr>
              <w:pStyle w:val="TableParagraph"/>
              <w:spacing w:before="83" w:line="252" w:lineRule="auto"/>
              <w:ind w:left="113" w:right="157"/>
              <w:rPr>
                <w:sz w:val="16"/>
              </w:rPr>
            </w:pPr>
            <w:r>
              <w:rPr>
                <w:color w:val="17202A"/>
                <w:sz w:val="16"/>
              </w:rPr>
              <w:t>Controls may include authentication, authorization,</w:t>
            </w:r>
            <w:r>
              <w:rPr>
                <w:color w:val="17202A"/>
                <w:spacing w:val="-12"/>
                <w:sz w:val="16"/>
              </w:rPr>
              <w:t xml:space="preserve"> </w:t>
            </w:r>
            <w:r>
              <w:rPr>
                <w:color w:val="17202A"/>
                <w:sz w:val="16"/>
              </w:rPr>
              <w:t>encryption,</w:t>
            </w:r>
            <w:r>
              <w:rPr>
                <w:color w:val="17202A"/>
                <w:spacing w:val="-11"/>
                <w:sz w:val="16"/>
              </w:rPr>
              <w:t xml:space="preserve"> </w:t>
            </w:r>
            <w:r>
              <w:rPr>
                <w:color w:val="17202A"/>
                <w:sz w:val="16"/>
              </w:rPr>
              <w:t>masking,</w:t>
            </w:r>
            <w:r>
              <w:rPr>
                <w:color w:val="17202A"/>
                <w:spacing w:val="-11"/>
                <w:sz w:val="16"/>
              </w:rPr>
              <w:t xml:space="preserve"> </w:t>
            </w:r>
            <w:r>
              <w:rPr>
                <w:color w:val="17202A"/>
                <w:sz w:val="16"/>
              </w:rPr>
              <w:t xml:space="preserve">audit logs, rate limits, backup and </w:t>
            </w:r>
            <w:r>
              <w:rPr>
                <w:color w:val="17202A"/>
                <w:spacing w:val="-2"/>
                <w:sz w:val="16"/>
              </w:rPr>
              <w:t>monitoring.</w:t>
            </w:r>
          </w:p>
        </w:tc>
        <w:tc>
          <w:tcPr>
            <w:tcW w:w="2548" w:type="dxa"/>
            <w:tcBorders>
              <w:bottom w:val="single" w:sz="18" w:space="0" w:color="B8D6F5"/>
            </w:tcBorders>
          </w:tcPr>
          <w:p w14:paraId="3ED844A0" w14:textId="77777777" w:rsidR="00B63800" w:rsidRDefault="00B63800">
            <w:pPr>
              <w:pStyle w:val="TableParagraph"/>
              <w:spacing w:before="92"/>
              <w:rPr>
                <w:rFonts w:ascii="Arial"/>
                <w:b/>
                <w:sz w:val="16"/>
              </w:rPr>
            </w:pPr>
          </w:p>
          <w:p w14:paraId="09CD7A2E" w14:textId="77777777" w:rsidR="00B63800" w:rsidRDefault="00000000">
            <w:pPr>
              <w:pStyle w:val="TableParagraph"/>
              <w:spacing w:before="1"/>
              <w:ind w:left="113"/>
              <w:rPr>
                <w:sz w:val="16"/>
              </w:rPr>
            </w:pPr>
            <w:r>
              <w:rPr>
                <w:color w:val="17202A"/>
                <w:sz w:val="16"/>
              </w:rPr>
              <w:t xml:space="preserve">Map every threat to one </w:t>
            </w:r>
            <w:r>
              <w:rPr>
                <w:color w:val="17202A"/>
                <w:spacing w:val="-2"/>
                <w:sz w:val="16"/>
              </w:rPr>
              <w:t>control.</w:t>
            </w:r>
          </w:p>
        </w:tc>
      </w:tr>
      <w:tr w:rsidR="00B63800" w14:paraId="1FC6E2F3" w14:textId="77777777">
        <w:trPr>
          <w:trHeight w:val="356"/>
        </w:trPr>
        <w:tc>
          <w:tcPr>
            <w:tcW w:w="2447" w:type="dxa"/>
            <w:gridSpan w:val="2"/>
            <w:tcBorders>
              <w:top w:val="single" w:sz="18" w:space="0" w:color="B8D6F5"/>
            </w:tcBorders>
            <w:shd w:val="clear" w:color="auto" w:fill="0A2648"/>
          </w:tcPr>
          <w:p w14:paraId="47428CED" w14:textId="77777777" w:rsidR="00B63800" w:rsidRDefault="00000000">
            <w:pPr>
              <w:pStyle w:val="TableParagraph"/>
              <w:spacing w:before="80"/>
              <w:ind w:left="332"/>
              <w:rPr>
                <w:rFonts w:ascii="Arial"/>
                <w:b/>
                <w:sz w:val="16"/>
              </w:rPr>
            </w:pPr>
            <w:r>
              <w:rPr>
                <w:rFonts w:ascii="Arial"/>
                <w:b/>
                <w:color w:val="FFFFFF"/>
                <w:sz w:val="16"/>
              </w:rPr>
              <w:t xml:space="preserve">Component / Data </w:t>
            </w:r>
            <w:r>
              <w:rPr>
                <w:rFonts w:ascii="Arial"/>
                <w:b/>
                <w:color w:val="FFFFFF"/>
                <w:spacing w:val="-4"/>
                <w:sz w:val="16"/>
              </w:rPr>
              <w:t>Flow</w:t>
            </w:r>
          </w:p>
        </w:tc>
        <w:tc>
          <w:tcPr>
            <w:tcW w:w="2232" w:type="dxa"/>
            <w:gridSpan w:val="2"/>
            <w:tcBorders>
              <w:top w:val="single" w:sz="18" w:space="0" w:color="B8D6F5"/>
            </w:tcBorders>
            <w:shd w:val="clear" w:color="auto" w:fill="0A2648"/>
          </w:tcPr>
          <w:p w14:paraId="5F25361D" w14:textId="77777777" w:rsidR="00B63800" w:rsidRDefault="00000000">
            <w:pPr>
              <w:pStyle w:val="TableParagraph"/>
              <w:spacing w:before="80"/>
              <w:ind w:left="17"/>
              <w:jc w:val="center"/>
              <w:rPr>
                <w:rFonts w:ascii="Arial"/>
                <w:b/>
                <w:sz w:val="16"/>
              </w:rPr>
            </w:pPr>
            <w:r>
              <w:rPr>
                <w:rFonts w:ascii="Arial"/>
                <w:b/>
                <w:color w:val="FFFFFF"/>
                <w:spacing w:val="-2"/>
                <w:sz w:val="16"/>
              </w:rPr>
              <w:t>Threat</w:t>
            </w:r>
          </w:p>
        </w:tc>
        <w:tc>
          <w:tcPr>
            <w:tcW w:w="2347" w:type="dxa"/>
            <w:tcBorders>
              <w:top w:val="single" w:sz="18" w:space="0" w:color="B8D6F5"/>
            </w:tcBorders>
            <w:shd w:val="clear" w:color="auto" w:fill="0A2648"/>
          </w:tcPr>
          <w:p w14:paraId="3199E475" w14:textId="77777777" w:rsidR="00B63800" w:rsidRDefault="00000000">
            <w:pPr>
              <w:pStyle w:val="TableParagraph"/>
              <w:spacing w:before="80"/>
              <w:ind w:left="46"/>
              <w:jc w:val="center"/>
              <w:rPr>
                <w:rFonts w:ascii="Arial"/>
                <w:b/>
                <w:sz w:val="16"/>
              </w:rPr>
            </w:pPr>
            <w:r>
              <w:rPr>
                <w:rFonts w:ascii="Arial"/>
                <w:b/>
                <w:color w:val="FFFFFF"/>
                <w:spacing w:val="-2"/>
                <w:sz w:val="16"/>
              </w:rPr>
              <w:t>Impact</w:t>
            </w:r>
          </w:p>
        </w:tc>
        <w:tc>
          <w:tcPr>
            <w:tcW w:w="2548" w:type="dxa"/>
            <w:tcBorders>
              <w:top w:val="single" w:sz="18" w:space="0" w:color="B8D6F5"/>
            </w:tcBorders>
            <w:shd w:val="clear" w:color="auto" w:fill="0A2648"/>
          </w:tcPr>
          <w:p w14:paraId="77DE21E2" w14:textId="77777777" w:rsidR="00B63800" w:rsidRDefault="00000000">
            <w:pPr>
              <w:pStyle w:val="TableParagraph"/>
              <w:spacing w:before="80"/>
              <w:ind w:left="47"/>
              <w:jc w:val="center"/>
              <w:rPr>
                <w:rFonts w:ascii="Arial"/>
                <w:b/>
                <w:sz w:val="16"/>
              </w:rPr>
            </w:pPr>
            <w:r>
              <w:rPr>
                <w:rFonts w:ascii="Arial"/>
                <w:b/>
                <w:color w:val="FFFFFF"/>
                <w:spacing w:val="-2"/>
                <w:sz w:val="16"/>
              </w:rPr>
              <w:t>Mitigation</w:t>
            </w:r>
          </w:p>
        </w:tc>
      </w:tr>
      <w:tr w:rsidR="00D4283F" w14:paraId="0DE5C432" w14:textId="77777777" w:rsidTr="00112B22">
        <w:trPr>
          <w:trHeight w:val="408"/>
        </w:trPr>
        <w:tc>
          <w:tcPr>
            <w:tcW w:w="2447" w:type="dxa"/>
            <w:gridSpan w:val="2"/>
            <w:vAlign w:val="center"/>
          </w:tcPr>
          <w:p w14:paraId="2BFD43E5" w14:textId="0A063978" w:rsidR="00D4283F" w:rsidRDefault="00D4283F" w:rsidP="00D4283F">
            <w:pPr>
              <w:pStyle w:val="TableParagraph"/>
              <w:rPr>
                <w:rFonts w:ascii="Times New Roman"/>
                <w:sz w:val="16"/>
              </w:rPr>
            </w:pPr>
            <w:r>
              <w:rPr>
                <w:rFonts w:ascii="Calibri" w:eastAsia="Calibri" w:hAnsi="Calibri" w:cs="Calibri"/>
                <w:sz w:val="20"/>
                <w:szCs w:val="20"/>
              </w:rPr>
              <w:t>Checkout API / payment gateway integration</w:t>
            </w:r>
          </w:p>
        </w:tc>
        <w:tc>
          <w:tcPr>
            <w:tcW w:w="2232" w:type="dxa"/>
            <w:gridSpan w:val="2"/>
            <w:vAlign w:val="center"/>
          </w:tcPr>
          <w:p w14:paraId="2E2263D6" w14:textId="7FA2C9AB" w:rsidR="00D4283F" w:rsidRDefault="00D4283F" w:rsidP="00D4283F">
            <w:pPr>
              <w:pStyle w:val="TableParagraph"/>
              <w:rPr>
                <w:rFonts w:ascii="Times New Roman"/>
                <w:sz w:val="16"/>
              </w:rPr>
            </w:pPr>
            <w:r>
              <w:rPr>
                <w:rFonts w:ascii="Calibri" w:eastAsia="Calibri" w:hAnsi="Calibri" w:cs="Calibri"/>
                <w:sz w:val="20"/>
                <w:szCs w:val="20"/>
              </w:rPr>
              <w:t>Tampering — cart price or quantity manipulated before payment.</w:t>
            </w:r>
          </w:p>
        </w:tc>
        <w:tc>
          <w:tcPr>
            <w:tcW w:w="2347" w:type="dxa"/>
            <w:vAlign w:val="center"/>
          </w:tcPr>
          <w:p w14:paraId="785CD2B1" w14:textId="0D27F4BB" w:rsidR="00D4283F" w:rsidRDefault="00D4283F" w:rsidP="00D4283F">
            <w:pPr>
              <w:pStyle w:val="TableParagraph"/>
              <w:rPr>
                <w:rFonts w:ascii="Times New Roman"/>
                <w:sz w:val="16"/>
              </w:rPr>
            </w:pPr>
            <w:r>
              <w:rPr>
                <w:rFonts w:ascii="Calibri" w:eastAsia="Calibri" w:hAnsi="Calibri" w:cs="Calibri"/>
                <w:sz w:val="20"/>
                <w:szCs w:val="20"/>
              </w:rPr>
              <w:t>Direct revenue loss and fraud.</w:t>
            </w:r>
          </w:p>
        </w:tc>
        <w:tc>
          <w:tcPr>
            <w:tcW w:w="2548" w:type="dxa"/>
            <w:vAlign w:val="center"/>
          </w:tcPr>
          <w:p w14:paraId="1C0BDB38" w14:textId="661C5D14" w:rsidR="00D4283F" w:rsidRDefault="00D4283F" w:rsidP="00D4283F">
            <w:pPr>
              <w:pStyle w:val="TableParagraph"/>
              <w:rPr>
                <w:rFonts w:ascii="Times New Roman"/>
                <w:sz w:val="16"/>
              </w:rPr>
            </w:pPr>
            <w:r>
              <w:rPr>
                <w:rFonts w:ascii="Calibri" w:eastAsia="Calibri" w:hAnsi="Calibri" w:cs="Calibri"/>
                <w:sz w:val="20"/>
                <w:szCs w:val="20"/>
              </w:rPr>
              <w:t>Server-side price validation and signed, single-use payment request tokens.</w:t>
            </w:r>
          </w:p>
        </w:tc>
      </w:tr>
      <w:tr w:rsidR="00D4283F" w14:paraId="72CC10BE" w14:textId="77777777" w:rsidTr="00112B22">
        <w:trPr>
          <w:trHeight w:val="408"/>
        </w:trPr>
        <w:tc>
          <w:tcPr>
            <w:tcW w:w="2447" w:type="dxa"/>
            <w:gridSpan w:val="2"/>
            <w:vAlign w:val="center"/>
          </w:tcPr>
          <w:p w14:paraId="42A46544" w14:textId="4D7A6F00" w:rsidR="00D4283F" w:rsidRDefault="00D4283F" w:rsidP="00D4283F">
            <w:pPr>
              <w:pStyle w:val="TableParagraph"/>
              <w:rPr>
                <w:rFonts w:ascii="Times New Roman"/>
                <w:sz w:val="16"/>
              </w:rPr>
            </w:pPr>
            <w:r>
              <w:rPr>
                <w:rFonts w:ascii="Calibri" w:eastAsia="Calibri" w:hAnsi="Calibri" w:cs="Calibri"/>
                <w:sz w:val="20"/>
                <w:szCs w:val="20"/>
              </w:rPr>
              <w:t>Customer clickstream data in transit</w:t>
            </w:r>
          </w:p>
        </w:tc>
        <w:tc>
          <w:tcPr>
            <w:tcW w:w="2232" w:type="dxa"/>
            <w:gridSpan w:val="2"/>
            <w:vAlign w:val="center"/>
          </w:tcPr>
          <w:p w14:paraId="37CDB6E6" w14:textId="633B8D97" w:rsidR="00D4283F" w:rsidRDefault="00D4283F" w:rsidP="00D4283F">
            <w:pPr>
              <w:pStyle w:val="TableParagraph"/>
              <w:rPr>
                <w:rFonts w:ascii="Times New Roman"/>
                <w:sz w:val="16"/>
              </w:rPr>
            </w:pPr>
            <w:r>
              <w:rPr>
                <w:rFonts w:ascii="Calibri" w:eastAsia="Calibri" w:hAnsi="Calibri" w:cs="Calibri"/>
                <w:sz w:val="20"/>
                <w:szCs w:val="20"/>
              </w:rPr>
              <w:t>Information Disclosure — PII or session data intercepted.</w:t>
            </w:r>
          </w:p>
        </w:tc>
        <w:tc>
          <w:tcPr>
            <w:tcW w:w="2347" w:type="dxa"/>
            <w:vAlign w:val="center"/>
          </w:tcPr>
          <w:p w14:paraId="69EE5D2F" w14:textId="54318996" w:rsidR="00D4283F" w:rsidRDefault="00D4283F" w:rsidP="00D4283F">
            <w:pPr>
              <w:pStyle w:val="TableParagraph"/>
              <w:rPr>
                <w:rFonts w:ascii="Times New Roman"/>
                <w:sz w:val="16"/>
              </w:rPr>
            </w:pPr>
            <w:r>
              <w:rPr>
                <w:rFonts w:ascii="Calibri" w:eastAsia="Calibri" w:hAnsi="Calibri" w:cs="Calibri"/>
                <w:sz w:val="20"/>
                <w:szCs w:val="20"/>
              </w:rPr>
              <w:t>Privacy breach and account takeover via session hijacking.</w:t>
            </w:r>
          </w:p>
        </w:tc>
        <w:tc>
          <w:tcPr>
            <w:tcW w:w="2548" w:type="dxa"/>
            <w:vAlign w:val="center"/>
          </w:tcPr>
          <w:p w14:paraId="7879C6C9" w14:textId="1B818BC2" w:rsidR="00D4283F" w:rsidRDefault="00D4283F" w:rsidP="00D4283F">
            <w:pPr>
              <w:pStyle w:val="TableParagraph"/>
              <w:rPr>
                <w:rFonts w:ascii="Times New Roman"/>
                <w:sz w:val="16"/>
              </w:rPr>
            </w:pPr>
            <w:r>
              <w:rPr>
                <w:rFonts w:ascii="Calibri" w:eastAsia="Calibri" w:hAnsi="Calibri" w:cs="Calibri"/>
                <w:sz w:val="20"/>
                <w:szCs w:val="20"/>
              </w:rPr>
              <w:t>TLS everywhere, plus short-lived, rotated session tokens.</w:t>
            </w:r>
          </w:p>
        </w:tc>
      </w:tr>
      <w:tr w:rsidR="00D4283F" w14:paraId="4F0C5651" w14:textId="77777777" w:rsidTr="00112B22">
        <w:trPr>
          <w:trHeight w:val="408"/>
        </w:trPr>
        <w:tc>
          <w:tcPr>
            <w:tcW w:w="2447" w:type="dxa"/>
            <w:gridSpan w:val="2"/>
            <w:vAlign w:val="center"/>
          </w:tcPr>
          <w:p w14:paraId="19AB2F74" w14:textId="1F38C792" w:rsidR="00D4283F" w:rsidRDefault="00D4283F" w:rsidP="00D4283F">
            <w:pPr>
              <w:pStyle w:val="TableParagraph"/>
              <w:rPr>
                <w:rFonts w:ascii="Times New Roman"/>
                <w:sz w:val="16"/>
              </w:rPr>
            </w:pPr>
            <w:r>
              <w:rPr>
                <w:rFonts w:ascii="Calibri" w:eastAsia="Calibri" w:hAnsi="Calibri" w:cs="Calibri"/>
                <w:sz w:val="20"/>
                <w:szCs w:val="20"/>
              </w:rPr>
              <w:t>Ingestion API / Kafka broker endpoint</w:t>
            </w:r>
          </w:p>
        </w:tc>
        <w:tc>
          <w:tcPr>
            <w:tcW w:w="2232" w:type="dxa"/>
            <w:gridSpan w:val="2"/>
            <w:vAlign w:val="center"/>
          </w:tcPr>
          <w:p w14:paraId="5748344E" w14:textId="046BEB7C" w:rsidR="00D4283F" w:rsidRDefault="00D4283F" w:rsidP="00D4283F">
            <w:pPr>
              <w:pStyle w:val="TableParagraph"/>
              <w:rPr>
                <w:rFonts w:ascii="Times New Roman"/>
                <w:sz w:val="16"/>
              </w:rPr>
            </w:pPr>
            <w:r>
              <w:rPr>
                <w:rFonts w:ascii="Calibri" w:eastAsia="Calibri" w:hAnsi="Calibri" w:cs="Calibri"/>
                <w:sz w:val="20"/>
                <w:szCs w:val="20"/>
              </w:rPr>
              <w:t>Denial of Service during a flash-sale traffic spike.</w:t>
            </w:r>
          </w:p>
        </w:tc>
        <w:tc>
          <w:tcPr>
            <w:tcW w:w="2347" w:type="dxa"/>
            <w:vAlign w:val="center"/>
          </w:tcPr>
          <w:p w14:paraId="080B72E6" w14:textId="155FC63C" w:rsidR="00D4283F" w:rsidRDefault="00D4283F" w:rsidP="00D4283F">
            <w:pPr>
              <w:pStyle w:val="TableParagraph"/>
              <w:rPr>
                <w:rFonts w:ascii="Times New Roman"/>
                <w:sz w:val="16"/>
              </w:rPr>
            </w:pPr>
            <w:r>
              <w:rPr>
                <w:rFonts w:ascii="Calibri" w:eastAsia="Calibri" w:hAnsi="Calibri" w:cs="Calibri"/>
                <w:sz w:val="20"/>
                <w:szCs w:val="20"/>
              </w:rPr>
              <w:t>Lost clickstream data, broken personalization, missed cart-recovery windows.</w:t>
            </w:r>
          </w:p>
        </w:tc>
        <w:tc>
          <w:tcPr>
            <w:tcW w:w="2548" w:type="dxa"/>
            <w:vAlign w:val="center"/>
          </w:tcPr>
          <w:p w14:paraId="3A439DDF" w14:textId="602F22A7" w:rsidR="00D4283F" w:rsidRDefault="00D4283F" w:rsidP="00D4283F">
            <w:pPr>
              <w:pStyle w:val="TableParagraph"/>
              <w:rPr>
                <w:rFonts w:ascii="Times New Roman"/>
                <w:sz w:val="16"/>
              </w:rPr>
            </w:pPr>
            <w:r>
              <w:rPr>
                <w:rFonts w:ascii="Calibri" w:eastAsia="Calibri" w:hAnsi="Calibri" w:cs="Calibri"/>
                <w:sz w:val="20"/>
                <w:szCs w:val="20"/>
              </w:rPr>
              <w:t>Auto-scaling ingestion tier, rate limiting, backpressure-aware Kafka partitioning.</w:t>
            </w:r>
          </w:p>
        </w:tc>
      </w:tr>
      <w:tr w:rsidR="00D4283F" w14:paraId="4E3BB3B7" w14:textId="77777777" w:rsidTr="00112B22">
        <w:trPr>
          <w:trHeight w:val="408"/>
        </w:trPr>
        <w:tc>
          <w:tcPr>
            <w:tcW w:w="2447" w:type="dxa"/>
            <w:gridSpan w:val="2"/>
            <w:vAlign w:val="center"/>
          </w:tcPr>
          <w:p w14:paraId="27584741" w14:textId="4A7CEE03" w:rsidR="00D4283F" w:rsidRDefault="00D4283F" w:rsidP="00D4283F">
            <w:pPr>
              <w:pStyle w:val="TableParagraph"/>
              <w:rPr>
                <w:rFonts w:ascii="Times New Roman"/>
                <w:sz w:val="16"/>
              </w:rPr>
            </w:pPr>
            <w:r>
              <w:rPr>
                <w:rFonts w:ascii="Calibri" w:eastAsia="Calibri" w:hAnsi="Calibri" w:cs="Calibri"/>
                <w:sz w:val="20"/>
                <w:szCs w:val="20"/>
              </w:rPr>
              <w:t>Customer data warehouse</w:t>
            </w:r>
          </w:p>
        </w:tc>
        <w:tc>
          <w:tcPr>
            <w:tcW w:w="2232" w:type="dxa"/>
            <w:gridSpan w:val="2"/>
            <w:vAlign w:val="center"/>
          </w:tcPr>
          <w:p w14:paraId="00B25CB0" w14:textId="344D5CC9" w:rsidR="00D4283F" w:rsidRDefault="00D4283F" w:rsidP="00D4283F">
            <w:pPr>
              <w:pStyle w:val="TableParagraph"/>
              <w:rPr>
                <w:rFonts w:ascii="Times New Roman"/>
                <w:sz w:val="16"/>
              </w:rPr>
            </w:pPr>
            <w:r>
              <w:rPr>
                <w:rFonts w:ascii="Calibri" w:eastAsia="Calibri" w:hAnsi="Calibri" w:cs="Calibri"/>
                <w:sz w:val="20"/>
                <w:szCs w:val="20"/>
              </w:rPr>
              <w:t>Tampering with historical order/cohort records.</w:t>
            </w:r>
          </w:p>
        </w:tc>
        <w:tc>
          <w:tcPr>
            <w:tcW w:w="2347" w:type="dxa"/>
            <w:vAlign w:val="center"/>
          </w:tcPr>
          <w:p w14:paraId="559A77C5" w14:textId="2BE161FE" w:rsidR="00D4283F" w:rsidRDefault="00D4283F" w:rsidP="00D4283F">
            <w:pPr>
              <w:pStyle w:val="TableParagraph"/>
              <w:rPr>
                <w:rFonts w:ascii="Times New Roman"/>
                <w:sz w:val="16"/>
              </w:rPr>
            </w:pPr>
            <w:r>
              <w:rPr>
                <w:rFonts w:ascii="Calibri" w:eastAsia="Calibri" w:hAnsi="Calibri" w:cs="Calibri"/>
                <w:sz w:val="20"/>
                <w:szCs w:val="20"/>
              </w:rPr>
              <w:t>Inaccurate revenue reporting and flawed segmentation decisions.</w:t>
            </w:r>
          </w:p>
        </w:tc>
        <w:tc>
          <w:tcPr>
            <w:tcW w:w="2548" w:type="dxa"/>
            <w:vAlign w:val="center"/>
          </w:tcPr>
          <w:p w14:paraId="21F1A460" w14:textId="40CD6D01" w:rsidR="00D4283F" w:rsidRDefault="00D4283F" w:rsidP="00D4283F">
            <w:pPr>
              <w:pStyle w:val="TableParagraph"/>
              <w:rPr>
                <w:rFonts w:ascii="Times New Roman"/>
                <w:sz w:val="16"/>
              </w:rPr>
            </w:pPr>
            <w:r>
              <w:rPr>
                <w:rFonts w:ascii="Calibri" w:eastAsia="Calibri" w:hAnsi="Calibri" w:cs="Calibri"/>
                <w:sz w:val="20"/>
                <w:szCs w:val="20"/>
              </w:rPr>
              <w:t>Write-once storage, checksums, versioned tables, audit logs.</w:t>
            </w:r>
          </w:p>
        </w:tc>
      </w:tr>
      <w:tr w:rsidR="00D4283F" w14:paraId="18CD84A3" w14:textId="77777777" w:rsidTr="00112B22">
        <w:trPr>
          <w:trHeight w:val="408"/>
        </w:trPr>
        <w:tc>
          <w:tcPr>
            <w:tcW w:w="2447" w:type="dxa"/>
            <w:gridSpan w:val="2"/>
            <w:vAlign w:val="center"/>
          </w:tcPr>
          <w:p w14:paraId="636A6033" w14:textId="39270D53" w:rsidR="00D4283F" w:rsidRDefault="00D4283F" w:rsidP="00D4283F">
            <w:pPr>
              <w:pStyle w:val="TableParagraph"/>
              <w:rPr>
                <w:rFonts w:ascii="Times New Roman"/>
                <w:sz w:val="16"/>
              </w:rPr>
            </w:pPr>
            <w:r>
              <w:rPr>
                <w:rFonts w:ascii="Calibri" w:eastAsia="Calibri" w:hAnsi="Calibri" w:cs="Calibri"/>
                <w:sz w:val="20"/>
                <w:szCs w:val="20"/>
              </w:rPr>
              <w:t>Recommendation engine model store</w:t>
            </w:r>
          </w:p>
        </w:tc>
        <w:tc>
          <w:tcPr>
            <w:tcW w:w="2232" w:type="dxa"/>
            <w:gridSpan w:val="2"/>
            <w:vAlign w:val="center"/>
          </w:tcPr>
          <w:p w14:paraId="02F973E0" w14:textId="1789A957" w:rsidR="00D4283F" w:rsidRDefault="00D4283F" w:rsidP="00D4283F">
            <w:pPr>
              <w:pStyle w:val="TableParagraph"/>
              <w:rPr>
                <w:rFonts w:ascii="Times New Roman"/>
                <w:sz w:val="16"/>
              </w:rPr>
            </w:pPr>
            <w:r>
              <w:rPr>
                <w:rFonts w:ascii="Calibri" w:eastAsia="Calibri" w:hAnsi="Calibri" w:cs="Calibri"/>
                <w:sz w:val="20"/>
                <w:szCs w:val="20"/>
              </w:rPr>
              <w:t>Elevation of Privilege — unauthorized access to training data or models.</w:t>
            </w:r>
          </w:p>
        </w:tc>
        <w:tc>
          <w:tcPr>
            <w:tcW w:w="2347" w:type="dxa"/>
            <w:vAlign w:val="center"/>
          </w:tcPr>
          <w:p w14:paraId="36DF08B4" w14:textId="7D4EC363" w:rsidR="00D4283F" w:rsidRDefault="00D4283F" w:rsidP="00D4283F">
            <w:pPr>
              <w:pStyle w:val="TableParagraph"/>
              <w:rPr>
                <w:rFonts w:ascii="Times New Roman"/>
                <w:sz w:val="16"/>
              </w:rPr>
            </w:pPr>
            <w:r>
              <w:rPr>
                <w:rFonts w:ascii="Calibri" w:eastAsia="Calibri" w:hAnsi="Calibri" w:cs="Calibri"/>
                <w:sz w:val="20"/>
                <w:szCs w:val="20"/>
              </w:rPr>
              <w:t>Model poisoning or theft of proprietary behavioral data.</w:t>
            </w:r>
          </w:p>
        </w:tc>
        <w:tc>
          <w:tcPr>
            <w:tcW w:w="2548" w:type="dxa"/>
            <w:vAlign w:val="center"/>
          </w:tcPr>
          <w:p w14:paraId="255DC14E" w14:textId="1AEA85FF" w:rsidR="00D4283F" w:rsidRDefault="00D4283F" w:rsidP="00D4283F">
            <w:pPr>
              <w:pStyle w:val="TableParagraph"/>
              <w:rPr>
                <w:rFonts w:ascii="Times New Roman"/>
                <w:sz w:val="16"/>
              </w:rPr>
            </w:pPr>
            <w:r>
              <w:rPr>
                <w:rFonts w:ascii="Calibri" w:eastAsia="Calibri" w:hAnsi="Calibri" w:cs="Calibri"/>
                <w:sz w:val="20"/>
                <w:szCs w:val="20"/>
              </w:rPr>
              <w:t>Role-based access control, least privilege, encrypted model artifacts.</w:t>
            </w:r>
          </w:p>
        </w:tc>
      </w:tr>
      <w:tr w:rsidR="00D4283F" w14:paraId="07F449F3" w14:textId="77777777" w:rsidTr="00112B22">
        <w:trPr>
          <w:trHeight w:val="408"/>
        </w:trPr>
        <w:tc>
          <w:tcPr>
            <w:tcW w:w="2447" w:type="dxa"/>
            <w:gridSpan w:val="2"/>
            <w:vAlign w:val="center"/>
          </w:tcPr>
          <w:p w14:paraId="1F6616A4" w14:textId="0CE1B63C" w:rsidR="00D4283F" w:rsidRDefault="00D4283F" w:rsidP="00D4283F">
            <w:pPr>
              <w:pStyle w:val="TableParagraph"/>
              <w:rPr>
                <w:rFonts w:ascii="Times New Roman"/>
                <w:sz w:val="16"/>
              </w:rPr>
            </w:pPr>
            <w:r>
              <w:rPr>
                <w:rFonts w:ascii="Calibri" w:eastAsia="Calibri" w:hAnsi="Calibri" w:cs="Calibri"/>
                <w:sz w:val="20"/>
                <w:szCs w:val="20"/>
              </w:rPr>
              <w:t>Campaign attribution logs</w:t>
            </w:r>
          </w:p>
        </w:tc>
        <w:tc>
          <w:tcPr>
            <w:tcW w:w="2232" w:type="dxa"/>
            <w:gridSpan w:val="2"/>
            <w:vAlign w:val="center"/>
          </w:tcPr>
          <w:p w14:paraId="2A7F589D" w14:textId="37CE3FD5" w:rsidR="00D4283F" w:rsidRDefault="00D4283F" w:rsidP="00D4283F">
            <w:pPr>
              <w:pStyle w:val="TableParagraph"/>
              <w:rPr>
                <w:rFonts w:ascii="Times New Roman"/>
                <w:sz w:val="16"/>
              </w:rPr>
            </w:pPr>
            <w:r>
              <w:rPr>
                <w:rFonts w:ascii="Calibri" w:eastAsia="Calibri" w:hAnsi="Calibri" w:cs="Calibri"/>
                <w:sz w:val="20"/>
                <w:szCs w:val="20"/>
              </w:rPr>
              <w:t>Repudiation — marketing team disputes an attribution result.</w:t>
            </w:r>
          </w:p>
        </w:tc>
        <w:tc>
          <w:tcPr>
            <w:tcW w:w="2347" w:type="dxa"/>
            <w:vAlign w:val="center"/>
          </w:tcPr>
          <w:p w14:paraId="72773A00" w14:textId="3348FDB4" w:rsidR="00D4283F" w:rsidRDefault="00D4283F" w:rsidP="00D4283F">
            <w:pPr>
              <w:pStyle w:val="TableParagraph"/>
              <w:rPr>
                <w:rFonts w:ascii="Times New Roman"/>
                <w:sz w:val="16"/>
              </w:rPr>
            </w:pPr>
            <w:r>
              <w:rPr>
                <w:rFonts w:ascii="Calibri" w:eastAsia="Calibri" w:hAnsi="Calibri" w:cs="Calibri"/>
                <w:sz w:val="20"/>
                <w:szCs w:val="20"/>
              </w:rPr>
              <w:t>Disputed ad spend ROI and misallocated budget.</w:t>
            </w:r>
          </w:p>
        </w:tc>
        <w:tc>
          <w:tcPr>
            <w:tcW w:w="2548" w:type="dxa"/>
            <w:vAlign w:val="center"/>
          </w:tcPr>
          <w:p w14:paraId="62F91054" w14:textId="47FD62E3" w:rsidR="00D4283F" w:rsidRDefault="00D4283F" w:rsidP="00D4283F">
            <w:pPr>
              <w:pStyle w:val="TableParagraph"/>
              <w:rPr>
                <w:rFonts w:ascii="Times New Roman"/>
                <w:sz w:val="16"/>
              </w:rPr>
            </w:pPr>
            <w:r>
              <w:rPr>
                <w:rFonts w:ascii="Calibri" w:eastAsia="Calibri" w:hAnsi="Calibri" w:cs="Calibri"/>
                <w:sz w:val="20"/>
                <w:szCs w:val="20"/>
              </w:rPr>
              <w:t>Immutable, timestamped audit logs of every attribution calculation.</w:t>
            </w:r>
          </w:p>
        </w:tc>
      </w:tr>
    </w:tbl>
    <w:p w14:paraId="257618FA" w14:textId="77777777" w:rsidR="00D4283F" w:rsidRDefault="00D4283F">
      <w:pPr>
        <w:pStyle w:val="Heading3"/>
        <w:spacing w:before="150"/>
        <w:rPr>
          <w:color w:val="0A2648"/>
        </w:rPr>
      </w:pPr>
    </w:p>
    <w:p w14:paraId="41C5A42D" w14:textId="5EC778E7" w:rsidR="00B63800" w:rsidRDefault="00000000">
      <w:pPr>
        <w:pStyle w:val="Heading3"/>
        <w:spacing w:before="150"/>
      </w:pPr>
      <w:r>
        <w:rPr>
          <w:color w:val="0A2648"/>
        </w:rPr>
        <w:lastRenderedPageBreak/>
        <w:t xml:space="preserve">Threat Model Diagram </w:t>
      </w:r>
      <w:r>
        <w:rPr>
          <w:color w:val="0A2648"/>
          <w:spacing w:val="-2"/>
        </w:rPr>
        <w:t>Evidence</w:t>
      </w:r>
    </w:p>
    <w:p w14:paraId="56383554" w14:textId="77777777" w:rsidR="00B63800" w:rsidRDefault="00000000">
      <w:pPr>
        <w:pStyle w:val="BodyText"/>
        <w:rPr>
          <w:rFonts w:ascii="Calibri"/>
          <w:b/>
          <w:sz w:val="5"/>
        </w:rPr>
      </w:pPr>
      <w:r>
        <w:rPr>
          <w:rFonts w:ascii="Calibri"/>
          <w:b/>
          <w:noProof/>
          <w:sz w:val="5"/>
        </w:rPr>
        <mc:AlternateContent>
          <mc:Choice Requires="wps">
            <w:drawing>
              <wp:anchor distT="0" distB="0" distL="0" distR="0" simplePos="0" relativeHeight="487591424" behindDoc="1" locked="0" layoutInCell="1" allowOverlap="1" wp14:anchorId="7A2B817F" wp14:editId="5055161F">
                <wp:simplePos x="0" y="0"/>
                <wp:positionH relativeFrom="page">
                  <wp:posOffset>845820</wp:posOffset>
                </wp:positionH>
                <wp:positionV relativeFrom="paragraph">
                  <wp:posOffset>68580</wp:posOffset>
                </wp:positionV>
                <wp:extent cx="6080760" cy="2529840"/>
                <wp:effectExtent l="0" t="0" r="15240" b="22860"/>
                <wp:wrapTopAndBottom/>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80760" cy="2529840"/>
                        </a:xfrm>
                        <a:prstGeom prst="rect">
                          <a:avLst/>
                        </a:prstGeom>
                        <a:ln w="11112">
                          <a:solidFill>
                            <a:srgbClr val="B8D6F5"/>
                          </a:solidFill>
                          <a:prstDash val="solid"/>
                        </a:ln>
                      </wps:spPr>
                      <wps:txbx>
                        <w:txbxContent>
                          <w:p w14:paraId="73ED4B4A" w14:textId="2F894E8E" w:rsidR="00B63800" w:rsidRDefault="00626023">
                            <w:pPr>
                              <w:pStyle w:val="BodyText"/>
                              <w:spacing w:before="85"/>
                              <w:ind w:left="106"/>
                            </w:pPr>
                            <w:r>
                              <w:rPr>
                                <w:noProof/>
                              </w:rPr>
                              <w:drawing>
                                <wp:inline distT="0" distB="0" distL="0" distR="0" wp14:anchorId="419768BE" wp14:editId="3D7BB6BA">
                                  <wp:extent cx="3253740" cy="2354580"/>
                                  <wp:effectExtent l="0" t="0" r="3810" b="7620"/>
                                  <wp:docPr id="180525442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254426" name="Picture 1805254426"/>
                                          <pic:cNvPicPr/>
                                        </pic:nvPicPr>
                                        <pic:blipFill>
                                          <a:blip r:embed="rId12">
                                            <a:extLst>
                                              <a:ext uri="{28A0092B-C50C-407E-A947-70E740481C1C}">
                                                <a14:useLocalDpi xmlns:a14="http://schemas.microsoft.com/office/drawing/2010/main" val="0"/>
                                              </a:ext>
                                            </a:extLst>
                                          </a:blip>
                                          <a:stretch>
                                            <a:fillRect/>
                                          </a:stretch>
                                        </pic:blipFill>
                                        <pic:spPr>
                                          <a:xfrm>
                                            <a:off x="0" y="0"/>
                                            <a:ext cx="3253740" cy="2354580"/>
                                          </a:xfrm>
                                          <a:prstGeom prst="rect">
                                            <a:avLst/>
                                          </a:prstGeom>
                                        </pic:spPr>
                                      </pic:pic>
                                    </a:graphicData>
                                  </a:graphic>
                                </wp:inline>
                              </w:drawing>
                            </w:r>
                          </w:p>
                        </w:txbxContent>
                      </wps:txbx>
                      <wps:bodyPr wrap="square" lIns="0" tIns="0" rIns="0" bIns="0" rtlCol="0">
                        <a:noAutofit/>
                      </wps:bodyPr>
                    </wps:wsp>
                  </a:graphicData>
                </a:graphic>
                <wp14:sizeRelV relativeFrom="margin">
                  <wp14:pctHeight>0</wp14:pctHeight>
                </wp14:sizeRelV>
              </wp:anchor>
            </w:drawing>
          </mc:Choice>
          <mc:Fallback>
            <w:pict>
              <v:shape w14:anchorId="7A2B817F" id="Textbox 9" o:spid="_x0000_s1032" type="#_x0000_t202" style="position:absolute;margin-left:66.6pt;margin-top:5.4pt;width:478.8pt;height:199.2pt;z-index:-15725056;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" filled="f" strokecolor="#b8d6f5" strokeweight=".30867mm">
                <v:path arrowok="t"/>
                <v:textbox inset="0,0,0,0">
                  <w:txbxContent>
                    <w:p w14:paraId="73ED4B4A" w14:textId="2F894E8E" w:rsidR="00B63800" w:rsidRDefault="00626023">
                      <w:pPr>
                        <w:pStyle w:val="BodyText"/>
                        <w:spacing w:before="85"/>
                        <w:ind w:left="106"/>
                      </w:pPr>
                      <w:r>
                        <w:rPr>
                          <w:noProof/>
                        </w:rPr>
                        <w:drawing>
                          <wp:inline distT="0" distB="0" distL="0" distR="0" wp14:anchorId="419768BE" wp14:editId="3D7BB6BA">
                            <wp:extent cx="3253740" cy="2354580"/>
                            <wp:effectExtent l="0" t="0" r="3810" b="7620"/>
                            <wp:docPr id="180525442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254426" name="Picture 1805254426"/>
                                    <pic:cNvPicPr/>
                                  </pic:nvPicPr>
                                  <pic:blipFill>
                                    <a:blip r:embed="rId12">
                                      <a:extLst>
                                        <a:ext uri="{28A0092B-C50C-407E-A947-70E740481C1C}">
                                          <a14:useLocalDpi xmlns:a14="http://schemas.microsoft.com/office/drawing/2010/main" val="0"/>
                                        </a:ext>
                                      </a:extLst>
                                    </a:blip>
                                    <a:stretch>
                                      <a:fillRect/>
                                    </a:stretch>
                                  </pic:blipFill>
                                  <pic:spPr>
                                    <a:xfrm>
                                      <a:off x="0" y="0"/>
                                      <a:ext cx="3253740" cy="2354580"/>
                                    </a:xfrm>
                                    <a:prstGeom prst="rect">
                                      <a:avLst/>
                                    </a:prstGeom>
                                  </pic:spPr>
                                </pic:pic>
                              </a:graphicData>
                            </a:graphic>
                          </wp:inline>
                        </w:drawing>
                      </w:r>
                    </w:p>
                  </w:txbxContent>
                </v:textbox>
                <w10:wrap type="topAndBottom" anchorx="page"/>
              </v:shape>
            </w:pict>
          </mc:Fallback>
        </mc:AlternateContent>
      </w:r>
    </w:p>
    <w:p w14:paraId="75ED2538" w14:textId="77777777" w:rsidR="00B63800" w:rsidRDefault="00000000">
      <w:pPr>
        <w:pStyle w:val="Heading1"/>
      </w:pPr>
      <w:r>
        <w:rPr>
          <w:color w:val="0A2648"/>
        </w:rPr>
        <w:t xml:space="preserve">Guided Tool Module 4: Dashboard or Analytics Output </w:t>
      </w:r>
      <w:r>
        <w:rPr>
          <w:color w:val="0A2648"/>
          <w:spacing w:val="-2"/>
        </w:rPr>
        <w:t>Mockup</w:t>
      </w:r>
    </w:p>
    <w:p w14:paraId="25B9D147" w14:textId="77777777" w:rsidR="00B63800" w:rsidRDefault="00000000">
      <w:pPr>
        <w:pStyle w:val="Heading4"/>
        <w:spacing w:line="254" w:lineRule="auto"/>
      </w:pPr>
      <w:r>
        <w:rPr>
          <w:color w:val="0A2648"/>
        </w:rPr>
        <w:t>Purpose:</w:t>
      </w:r>
      <w:r>
        <w:rPr>
          <w:color w:val="0A2648"/>
          <w:spacing w:val="-3"/>
        </w:rPr>
        <w:t xml:space="preserve"> </w:t>
      </w:r>
      <w:r>
        <w:rPr>
          <w:color w:val="0A2648"/>
        </w:rPr>
        <w:t>Show</w:t>
      </w:r>
      <w:r>
        <w:rPr>
          <w:color w:val="0A2648"/>
          <w:spacing w:val="-3"/>
        </w:rPr>
        <w:t xml:space="preserve"> </w:t>
      </w:r>
      <w:r>
        <w:rPr>
          <w:color w:val="0A2648"/>
        </w:rPr>
        <w:t>how</w:t>
      </w:r>
      <w:r>
        <w:rPr>
          <w:color w:val="0A2648"/>
          <w:spacing w:val="-3"/>
        </w:rPr>
        <w:t xml:space="preserve"> </w:t>
      </w:r>
      <w:r>
        <w:rPr>
          <w:color w:val="0A2648"/>
        </w:rPr>
        <w:t>raw</w:t>
      </w:r>
      <w:r>
        <w:rPr>
          <w:color w:val="0A2648"/>
          <w:spacing w:val="-3"/>
        </w:rPr>
        <w:t xml:space="preserve"> </w:t>
      </w:r>
      <w:r>
        <w:rPr>
          <w:color w:val="0A2648"/>
        </w:rPr>
        <w:t>big</w:t>
      </w:r>
      <w:r>
        <w:rPr>
          <w:color w:val="0A2648"/>
          <w:spacing w:val="-3"/>
        </w:rPr>
        <w:t xml:space="preserve"> </w:t>
      </w:r>
      <w:r>
        <w:rPr>
          <w:color w:val="0A2648"/>
        </w:rPr>
        <w:t>data</w:t>
      </w:r>
      <w:r>
        <w:rPr>
          <w:color w:val="0A2648"/>
          <w:spacing w:val="-3"/>
        </w:rPr>
        <w:t xml:space="preserve"> </w:t>
      </w:r>
      <w:r>
        <w:rPr>
          <w:color w:val="0A2648"/>
        </w:rPr>
        <w:t>becomes</w:t>
      </w:r>
      <w:r>
        <w:rPr>
          <w:color w:val="0A2648"/>
          <w:spacing w:val="-3"/>
        </w:rPr>
        <w:t xml:space="preserve"> </w:t>
      </w:r>
      <w:r>
        <w:rPr>
          <w:color w:val="0A2648"/>
        </w:rPr>
        <w:t>useful</w:t>
      </w:r>
      <w:r>
        <w:rPr>
          <w:color w:val="0A2648"/>
          <w:spacing w:val="-3"/>
        </w:rPr>
        <w:t xml:space="preserve"> </w:t>
      </w:r>
      <w:r>
        <w:rPr>
          <w:color w:val="0A2648"/>
        </w:rPr>
        <w:t>decisions</w:t>
      </w:r>
      <w:r>
        <w:rPr>
          <w:color w:val="0A2648"/>
          <w:spacing w:val="-3"/>
        </w:rPr>
        <w:t xml:space="preserve"> </w:t>
      </w:r>
      <w:r>
        <w:rPr>
          <w:color w:val="0A2648"/>
        </w:rPr>
        <w:t>through</w:t>
      </w:r>
      <w:r>
        <w:rPr>
          <w:color w:val="0A2648"/>
          <w:spacing w:val="-3"/>
        </w:rPr>
        <w:t xml:space="preserve"> </w:t>
      </w:r>
      <w:r>
        <w:rPr>
          <w:color w:val="0A2648"/>
        </w:rPr>
        <w:t>a</w:t>
      </w:r>
      <w:r>
        <w:rPr>
          <w:color w:val="0A2648"/>
          <w:spacing w:val="-3"/>
        </w:rPr>
        <w:t xml:space="preserve"> </w:t>
      </w:r>
      <w:r>
        <w:rPr>
          <w:color w:val="0A2648"/>
        </w:rPr>
        <w:t>dashboard,</w:t>
      </w:r>
      <w:r>
        <w:rPr>
          <w:color w:val="0A2648"/>
          <w:spacing w:val="-3"/>
        </w:rPr>
        <w:t xml:space="preserve"> </w:t>
      </w:r>
      <w:r>
        <w:rPr>
          <w:color w:val="0A2648"/>
        </w:rPr>
        <w:t>alert,</w:t>
      </w:r>
      <w:r>
        <w:rPr>
          <w:color w:val="0A2648"/>
          <w:spacing w:val="-3"/>
        </w:rPr>
        <w:t xml:space="preserve"> </w:t>
      </w:r>
      <w:r>
        <w:rPr>
          <w:color w:val="0A2648"/>
        </w:rPr>
        <w:t>forecast, recommendation or report.</w:t>
      </w:r>
    </w:p>
    <w:p w14:paraId="649E550D" w14:textId="77777777" w:rsidR="00B63800" w:rsidRDefault="00B63800">
      <w:pPr>
        <w:pStyle w:val="BodyText"/>
        <w:spacing w:before="10"/>
        <w:rPr>
          <w:rFonts w:ascii="Arial"/>
          <w:b/>
          <w:sz w:val="6"/>
        </w:rPr>
      </w:pPr>
    </w:p>
    <w:tbl>
      <w:tblPr>
        <w:tblW w:w="0" w:type="auto"/>
        <w:tblInd w:w="624" w:type="dxa"/>
        <w:tblBorders>
          <w:top w:val="single" w:sz="8" w:space="0" w:color="B8D6F5"/>
          <w:left w:val="single" w:sz="8" w:space="0" w:color="B8D6F5"/>
          <w:bottom w:val="single" w:sz="8" w:space="0" w:color="B8D6F5"/>
          <w:right w:val="single" w:sz="8" w:space="0" w:color="B8D6F5"/>
          <w:insideH w:val="single" w:sz="8" w:space="0" w:color="B8D6F5"/>
          <w:insideV w:val="single" w:sz="8" w:space="0" w:color="B8D6F5"/>
        </w:tblBorders>
        <w:tblLayout w:type="fixed"/>
        <w:tblCellMar>
          <w:left w:w="0" w:type="dxa"/>
          <w:right w:w="0" w:type="dxa"/>
        </w:tblCellMar>
        <w:tblLook w:val="01E0" w:firstRow="1" w:lastRow="1" w:firstColumn="1" w:lastColumn="1" w:noHBand="0" w:noVBand="0"/>
      </w:tblPr>
      <w:tblGrid>
        <w:gridCol w:w="691"/>
        <w:gridCol w:w="2332"/>
        <w:gridCol w:w="619"/>
        <w:gridCol w:w="2405"/>
        <w:gridCol w:w="864"/>
        <w:gridCol w:w="115"/>
        <w:gridCol w:w="2548"/>
      </w:tblGrid>
      <w:tr w:rsidR="00B63800" w14:paraId="563FA65E" w14:textId="77777777">
        <w:trPr>
          <w:trHeight w:val="815"/>
        </w:trPr>
        <w:tc>
          <w:tcPr>
            <w:tcW w:w="9574" w:type="dxa"/>
            <w:gridSpan w:val="7"/>
            <w:tcBorders>
              <w:bottom w:val="single" w:sz="18" w:space="0" w:color="B8D6F5"/>
            </w:tcBorders>
            <w:shd w:val="clear" w:color="auto" w:fill="F5FAFE"/>
          </w:tcPr>
          <w:p w14:paraId="2931BFC5" w14:textId="77777777" w:rsidR="00B63800" w:rsidRDefault="00000000">
            <w:pPr>
              <w:pStyle w:val="TableParagraph"/>
              <w:spacing w:before="83"/>
              <w:ind w:left="112"/>
              <w:rPr>
                <w:rFonts w:ascii="Arial"/>
                <w:b/>
                <w:sz w:val="18"/>
              </w:rPr>
            </w:pPr>
            <w:r>
              <w:rPr>
                <w:rFonts w:ascii="Arial"/>
                <w:b/>
                <w:color w:val="0A2648"/>
                <w:sz w:val="18"/>
              </w:rPr>
              <w:t xml:space="preserve">Beginner-Friendly </w:t>
            </w:r>
            <w:r>
              <w:rPr>
                <w:rFonts w:ascii="Arial"/>
                <w:b/>
                <w:color w:val="0A2648"/>
                <w:spacing w:val="-2"/>
                <w:sz w:val="18"/>
              </w:rPr>
              <w:t>Choice</w:t>
            </w:r>
          </w:p>
          <w:p w14:paraId="7496BF8E" w14:textId="77777777" w:rsidR="00B63800" w:rsidRDefault="00000000">
            <w:pPr>
              <w:pStyle w:val="TableParagraph"/>
              <w:spacing w:before="11" w:line="252" w:lineRule="auto"/>
              <w:ind w:left="112"/>
              <w:rPr>
                <w:rFonts w:ascii="Arial"/>
                <w:b/>
                <w:sz w:val="18"/>
              </w:rPr>
            </w:pPr>
            <w:r>
              <w:rPr>
                <w:rFonts w:ascii="Arial"/>
                <w:b/>
                <w:color w:val="0A2648"/>
                <w:sz w:val="18"/>
              </w:rPr>
              <w:t>Use</w:t>
            </w:r>
            <w:r>
              <w:rPr>
                <w:rFonts w:ascii="Arial"/>
                <w:b/>
                <w:color w:val="0A2648"/>
                <w:spacing w:val="-3"/>
                <w:sz w:val="18"/>
              </w:rPr>
              <w:t xml:space="preserve"> </w:t>
            </w:r>
            <w:r>
              <w:rPr>
                <w:rFonts w:ascii="Arial"/>
                <w:b/>
                <w:color w:val="0A2648"/>
                <w:sz w:val="18"/>
              </w:rPr>
              <w:t>any</w:t>
            </w:r>
            <w:r>
              <w:rPr>
                <w:rFonts w:ascii="Arial"/>
                <w:b/>
                <w:color w:val="0A2648"/>
                <w:spacing w:val="-3"/>
                <w:sz w:val="18"/>
              </w:rPr>
              <w:t xml:space="preserve"> </w:t>
            </w:r>
            <w:r>
              <w:rPr>
                <w:rFonts w:ascii="Arial"/>
                <w:b/>
                <w:color w:val="0A2648"/>
                <w:sz w:val="18"/>
              </w:rPr>
              <w:t>one:</w:t>
            </w:r>
            <w:r>
              <w:rPr>
                <w:rFonts w:ascii="Arial"/>
                <w:b/>
                <w:color w:val="0A2648"/>
                <w:spacing w:val="-3"/>
                <w:sz w:val="18"/>
              </w:rPr>
              <w:t xml:space="preserve"> </w:t>
            </w:r>
            <w:r>
              <w:rPr>
                <w:rFonts w:ascii="Arial"/>
                <w:b/>
                <w:color w:val="0A2648"/>
                <w:sz w:val="18"/>
              </w:rPr>
              <w:t>Power</w:t>
            </w:r>
            <w:r>
              <w:rPr>
                <w:rFonts w:ascii="Arial"/>
                <w:b/>
                <w:color w:val="0A2648"/>
                <w:spacing w:val="-3"/>
                <w:sz w:val="18"/>
              </w:rPr>
              <w:t xml:space="preserve"> </w:t>
            </w:r>
            <w:r>
              <w:rPr>
                <w:rFonts w:ascii="Arial"/>
                <w:b/>
                <w:color w:val="0A2648"/>
                <w:sz w:val="18"/>
              </w:rPr>
              <w:t>BI,</w:t>
            </w:r>
            <w:r>
              <w:rPr>
                <w:rFonts w:ascii="Arial"/>
                <w:b/>
                <w:color w:val="0A2648"/>
                <w:spacing w:val="-3"/>
                <w:sz w:val="18"/>
              </w:rPr>
              <w:t xml:space="preserve"> </w:t>
            </w:r>
            <w:r>
              <w:rPr>
                <w:rFonts w:ascii="Arial"/>
                <w:b/>
                <w:color w:val="0A2648"/>
                <w:sz w:val="18"/>
              </w:rPr>
              <w:t>Looker</w:t>
            </w:r>
            <w:r>
              <w:rPr>
                <w:rFonts w:ascii="Arial"/>
                <w:b/>
                <w:color w:val="0A2648"/>
                <w:spacing w:val="-3"/>
                <w:sz w:val="18"/>
              </w:rPr>
              <w:t xml:space="preserve"> </w:t>
            </w:r>
            <w:r>
              <w:rPr>
                <w:rFonts w:ascii="Arial"/>
                <w:b/>
                <w:color w:val="0A2648"/>
                <w:sz w:val="18"/>
              </w:rPr>
              <w:t>Studio,</w:t>
            </w:r>
            <w:r>
              <w:rPr>
                <w:rFonts w:ascii="Arial"/>
                <w:b/>
                <w:color w:val="0A2648"/>
                <w:spacing w:val="-3"/>
                <w:sz w:val="18"/>
              </w:rPr>
              <w:t xml:space="preserve"> </w:t>
            </w:r>
            <w:r>
              <w:rPr>
                <w:rFonts w:ascii="Arial"/>
                <w:b/>
                <w:color w:val="0A2648"/>
                <w:sz w:val="18"/>
              </w:rPr>
              <w:t>Tableau</w:t>
            </w:r>
            <w:r>
              <w:rPr>
                <w:rFonts w:ascii="Arial"/>
                <w:b/>
                <w:color w:val="0A2648"/>
                <w:spacing w:val="-3"/>
                <w:sz w:val="18"/>
              </w:rPr>
              <w:t xml:space="preserve"> </w:t>
            </w:r>
            <w:r>
              <w:rPr>
                <w:rFonts w:ascii="Arial"/>
                <w:b/>
                <w:color w:val="0A2648"/>
                <w:sz w:val="18"/>
              </w:rPr>
              <w:t>Public</w:t>
            </w:r>
            <w:r>
              <w:rPr>
                <w:rFonts w:ascii="Arial"/>
                <w:b/>
                <w:color w:val="0A2648"/>
                <w:spacing w:val="-3"/>
                <w:sz w:val="18"/>
              </w:rPr>
              <w:t xml:space="preserve"> </w:t>
            </w:r>
            <w:r>
              <w:rPr>
                <w:rFonts w:ascii="Arial"/>
                <w:b/>
                <w:color w:val="0A2648"/>
                <w:sz w:val="18"/>
              </w:rPr>
              <w:t>or</w:t>
            </w:r>
            <w:r>
              <w:rPr>
                <w:rFonts w:ascii="Arial"/>
                <w:b/>
                <w:color w:val="0A2648"/>
                <w:spacing w:val="-3"/>
                <w:sz w:val="18"/>
              </w:rPr>
              <w:t xml:space="preserve"> </w:t>
            </w:r>
            <w:r>
              <w:rPr>
                <w:rFonts w:ascii="Arial"/>
                <w:b/>
                <w:color w:val="0A2648"/>
                <w:sz w:val="18"/>
              </w:rPr>
              <w:t>Canva.</w:t>
            </w:r>
            <w:r>
              <w:rPr>
                <w:rFonts w:ascii="Arial"/>
                <w:b/>
                <w:color w:val="0A2648"/>
                <w:spacing w:val="-3"/>
                <w:sz w:val="18"/>
              </w:rPr>
              <w:t xml:space="preserve"> </w:t>
            </w:r>
            <w:r>
              <w:rPr>
                <w:rFonts w:ascii="Arial"/>
                <w:b/>
                <w:color w:val="0A2648"/>
                <w:sz w:val="18"/>
              </w:rPr>
              <w:t>If</w:t>
            </w:r>
            <w:r>
              <w:rPr>
                <w:rFonts w:ascii="Arial"/>
                <w:b/>
                <w:color w:val="0A2648"/>
                <w:spacing w:val="-3"/>
                <w:sz w:val="18"/>
              </w:rPr>
              <w:t xml:space="preserve"> </w:t>
            </w:r>
            <w:r>
              <w:rPr>
                <w:rFonts w:ascii="Arial"/>
                <w:b/>
                <w:color w:val="0A2648"/>
                <w:sz w:val="18"/>
              </w:rPr>
              <w:t>login/install</w:t>
            </w:r>
            <w:r>
              <w:rPr>
                <w:rFonts w:ascii="Arial"/>
                <w:b/>
                <w:color w:val="0A2648"/>
                <w:spacing w:val="-3"/>
                <w:sz w:val="18"/>
              </w:rPr>
              <w:t xml:space="preserve"> </w:t>
            </w:r>
            <w:r>
              <w:rPr>
                <w:rFonts w:ascii="Arial"/>
                <w:b/>
                <w:color w:val="0A2648"/>
                <w:sz w:val="18"/>
              </w:rPr>
              <w:t>is</w:t>
            </w:r>
            <w:r>
              <w:rPr>
                <w:rFonts w:ascii="Arial"/>
                <w:b/>
                <w:color w:val="0A2648"/>
                <w:spacing w:val="-3"/>
                <w:sz w:val="18"/>
              </w:rPr>
              <w:t xml:space="preserve"> </w:t>
            </w:r>
            <w:r>
              <w:rPr>
                <w:rFonts w:ascii="Arial"/>
                <w:b/>
                <w:color w:val="0A2648"/>
                <w:sz w:val="18"/>
              </w:rPr>
              <w:t>difficult,</w:t>
            </w:r>
            <w:r>
              <w:rPr>
                <w:rFonts w:ascii="Arial"/>
                <w:b/>
                <w:color w:val="0A2648"/>
                <w:spacing w:val="-3"/>
                <w:sz w:val="18"/>
              </w:rPr>
              <w:t xml:space="preserve"> </w:t>
            </w:r>
            <w:r>
              <w:rPr>
                <w:rFonts w:ascii="Arial"/>
                <w:b/>
                <w:color w:val="0A2648"/>
                <w:sz w:val="18"/>
              </w:rPr>
              <w:t>Canva</w:t>
            </w:r>
            <w:r>
              <w:rPr>
                <w:rFonts w:ascii="Arial"/>
                <w:b/>
                <w:color w:val="0A2648"/>
                <w:spacing w:val="-3"/>
                <w:sz w:val="18"/>
              </w:rPr>
              <w:t xml:space="preserve"> </w:t>
            </w:r>
            <w:r>
              <w:rPr>
                <w:rFonts w:ascii="Arial"/>
                <w:b/>
                <w:color w:val="0A2648"/>
                <w:sz w:val="18"/>
              </w:rPr>
              <w:t>dashboard mockup is acceptable. If data connection is possible, Power BI/Looker Studio/Tableau Public is stronger.</w:t>
            </w:r>
          </w:p>
        </w:tc>
      </w:tr>
      <w:tr w:rsidR="00B63800" w14:paraId="2773FE89" w14:textId="77777777">
        <w:trPr>
          <w:trHeight w:val="356"/>
        </w:trPr>
        <w:tc>
          <w:tcPr>
            <w:tcW w:w="691" w:type="dxa"/>
            <w:tcBorders>
              <w:top w:val="single" w:sz="18" w:space="0" w:color="B8D6F5"/>
            </w:tcBorders>
            <w:shd w:val="clear" w:color="auto" w:fill="0A2648"/>
          </w:tcPr>
          <w:p w14:paraId="62DE40AF" w14:textId="77777777" w:rsidR="00B63800" w:rsidRDefault="00000000">
            <w:pPr>
              <w:pStyle w:val="TableParagraph"/>
              <w:spacing w:before="80"/>
              <w:ind w:left="17"/>
              <w:jc w:val="center"/>
              <w:rPr>
                <w:rFonts w:ascii="Arial"/>
                <w:b/>
                <w:sz w:val="16"/>
              </w:rPr>
            </w:pPr>
            <w:r>
              <w:rPr>
                <w:rFonts w:ascii="Arial"/>
                <w:b/>
                <w:color w:val="FFFFFF"/>
                <w:spacing w:val="-5"/>
                <w:sz w:val="16"/>
              </w:rPr>
              <w:t>No.</w:t>
            </w:r>
          </w:p>
        </w:tc>
        <w:tc>
          <w:tcPr>
            <w:tcW w:w="2951" w:type="dxa"/>
            <w:gridSpan w:val="2"/>
            <w:tcBorders>
              <w:top w:val="single" w:sz="18" w:space="0" w:color="B8D6F5"/>
            </w:tcBorders>
            <w:shd w:val="clear" w:color="auto" w:fill="0A2648"/>
          </w:tcPr>
          <w:p w14:paraId="03645FEE" w14:textId="77777777" w:rsidR="00B63800" w:rsidRDefault="00000000">
            <w:pPr>
              <w:pStyle w:val="TableParagraph"/>
              <w:spacing w:before="80"/>
              <w:ind w:left="17"/>
              <w:jc w:val="center"/>
              <w:rPr>
                <w:rFonts w:ascii="Arial"/>
                <w:b/>
                <w:sz w:val="16"/>
              </w:rPr>
            </w:pPr>
            <w:r>
              <w:rPr>
                <w:rFonts w:ascii="Arial"/>
                <w:b/>
                <w:color w:val="FFFFFF"/>
                <w:spacing w:val="-2"/>
                <w:sz w:val="16"/>
              </w:rPr>
              <w:t>Perform</w:t>
            </w:r>
          </w:p>
        </w:tc>
        <w:tc>
          <w:tcPr>
            <w:tcW w:w="3384" w:type="dxa"/>
            <w:gridSpan w:val="3"/>
            <w:tcBorders>
              <w:top w:val="single" w:sz="18" w:space="0" w:color="B8D6F5"/>
            </w:tcBorders>
            <w:shd w:val="clear" w:color="auto" w:fill="0A2648"/>
          </w:tcPr>
          <w:p w14:paraId="3CC0E595" w14:textId="77777777" w:rsidR="00B63800" w:rsidRDefault="00000000">
            <w:pPr>
              <w:pStyle w:val="TableParagraph"/>
              <w:spacing w:before="80"/>
              <w:ind w:left="1041"/>
              <w:rPr>
                <w:rFonts w:ascii="Arial"/>
                <w:b/>
                <w:sz w:val="16"/>
              </w:rPr>
            </w:pPr>
            <w:r>
              <w:rPr>
                <w:rFonts w:ascii="Arial"/>
                <w:b/>
                <w:color w:val="FFFFFF"/>
                <w:sz w:val="16"/>
              </w:rPr>
              <w:t xml:space="preserve">Observe / </w:t>
            </w:r>
            <w:r>
              <w:rPr>
                <w:rFonts w:ascii="Arial"/>
                <w:b/>
                <w:color w:val="FFFFFF"/>
                <w:spacing w:val="-2"/>
                <w:sz w:val="16"/>
              </w:rPr>
              <w:t>Decide</w:t>
            </w:r>
          </w:p>
        </w:tc>
        <w:tc>
          <w:tcPr>
            <w:tcW w:w="2548" w:type="dxa"/>
            <w:tcBorders>
              <w:top w:val="single" w:sz="18" w:space="0" w:color="B8D6F5"/>
            </w:tcBorders>
            <w:shd w:val="clear" w:color="auto" w:fill="0A2648"/>
          </w:tcPr>
          <w:p w14:paraId="4F3460D7" w14:textId="77777777" w:rsidR="00B63800" w:rsidRDefault="00000000">
            <w:pPr>
              <w:pStyle w:val="TableParagraph"/>
              <w:spacing w:before="80"/>
              <w:ind w:left="490"/>
              <w:rPr>
                <w:rFonts w:ascii="Arial"/>
                <w:b/>
                <w:sz w:val="16"/>
              </w:rPr>
            </w:pPr>
            <w:r>
              <w:rPr>
                <w:rFonts w:ascii="Arial"/>
                <w:b/>
                <w:color w:val="FFFFFF"/>
                <w:sz w:val="16"/>
              </w:rPr>
              <w:t xml:space="preserve">Record in </w:t>
            </w:r>
            <w:r>
              <w:rPr>
                <w:rFonts w:ascii="Arial"/>
                <w:b/>
                <w:color w:val="FFFFFF"/>
                <w:spacing w:val="-2"/>
                <w:sz w:val="16"/>
              </w:rPr>
              <w:t>Workbook</w:t>
            </w:r>
          </w:p>
        </w:tc>
      </w:tr>
      <w:tr w:rsidR="00B63800" w14:paraId="5B662F6A" w14:textId="77777777">
        <w:trPr>
          <w:trHeight w:val="747"/>
        </w:trPr>
        <w:tc>
          <w:tcPr>
            <w:tcW w:w="691" w:type="dxa"/>
            <w:shd w:val="clear" w:color="auto" w:fill="E9F4FF"/>
          </w:tcPr>
          <w:p w14:paraId="27F88CDC" w14:textId="77777777" w:rsidR="00B63800" w:rsidRDefault="00B63800">
            <w:pPr>
              <w:pStyle w:val="TableParagraph"/>
              <w:spacing w:before="92"/>
              <w:rPr>
                <w:rFonts w:ascii="Arial"/>
                <w:b/>
                <w:sz w:val="16"/>
              </w:rPr>
            </w:pPr>
          </w:p>
          <w:p w14:paraId="0540AB84" w14:textId="77777777" w:rsidR="00B63800" w:rsidRDefault="00000000">
            <w:pPr>
              <w:pStyle w:val="TableParagraph"/>
              <w:spacing w:before="1"/>
              <w:ind w:left="17"/>
              <w:jc w:val="center"/>
              <w:rPr>
                <w:rFonts w:ascii="Arial"/>
                <w:b/>
                <w:sz w:val="16"/>
              </w:rPr>
            </w:pPr>
            <w:r>
              <w:rPr>
                <w:rFonts w:ascii="Arial"/>
                <w:b/>
                <w:color w:val="0A2648"/>
                <w:spacing w:val="-10"/>
                <w:sz w:val="16"/>
              </w:rPr>
              <w:t>1</w:t>
            </w:r>
          </w:p>
        </w:tc>
        <w:tc>
          <w:tcPr>
            <w:tcW w:w="2951" w:type="dxa"/>
            <w:gridSpan w:val="2"/>
          </w:tcPr>
          <w:p w14:paraId="1D00A765" w14:textId="77777777" w:rsidR="00B63800" w:rsidRDefault="00000000">
            <w:pPr>
              <w:pStyle w:val="TableParagraph"/>
              <w:spacing w:before="83" w:line="252" w:lineRule="auto"/>
              <w:ind w:left="113" w:right="351"/>
              <w:jc w:val="both"/>
              <w:rPr>
                <w:sz w:val="16"/>
              </w:rPr>
            </w:pPr>
            <w:r>
              <w:rPr>
                <w:color w:val="17202A"/>
                <w:sz w:val="16"/>
              </w:rPr>
              <w:t>Prepare a small sample dataset in Excel</w:t>
            </w:r>
            <w:r>
              <w:rPr>
                <w:color w:val="17202A"/>
                <w:spacing w:val="-8"/>
                <w:sz w:val="16"/>
              </w:rPr>
              <w:t xml:space="preserve"> </w:t>
            </w:r>
            <w:r>
              <w:rPr>
                <w:color w:val="17202A"/>
                <w:sz w:val="16"/>
              </w:rPr>
              <w:t>or</w:t>
            </w:r>
            <w:r>
              <w:rPr>
                <w:color w:val="17202A"/>
                <w:spacing w:val="-8"/>
                <w:sz w:val="16"/>
              </w:rPr>
              <w:t xml:space="preserve"> </w:t>
            </w:r>
            <w:r>
              <w:rPr>
                <w:color w:val="17202A"/>
                <w:sz w:val="16"/>
              </w:rPr>
              <w:t>Google</w:t>
            </w:r>
            <w:r>
              <w:rPr>
                <w:color w:val="17202A"/>
                <w:spacing w:val="-8"/>
                <w:sz w:val="16"/>
              </w:rPr>
              <w:t xml:space="preserve"> </w:t>
            </w:r>
            <w:r>
              <w:rPr>
                <w:color w:val="17202A"/>
                <w:sz w:val="16"/>
              </w:rPr>
              <w:t>Sheets</w:t>
            </w:r>
            <w:r>
              <w:rPr>
                <w:color w:val="17202A"/>
                <w:spacing w:val="-8"/>
                <w:sz w:val="16"/>
              </w:rPr>
              <w:t xml:space="preserve"> </w:t>
            </w:r>
            <w:r>
              <w:rPr>
                <w:color w:val="17202A"/>
                <w:sz w:val="16"/>
              </w:rPr>
              <w:t>with</w:t>
            </w:r>
            <w:r>
              <w:rPr>
                <w:color w:val="17202A"/>
                <w:spacing w:val="-8"/>
                <w:sz w:val="16"/>
              </w:rPr>
              <w:t xml:space="preserve"> </w:t>
            </w:r>
            <w:r>
              <w:rPr>
                <w:color w:val="17202A"/>
                <w:sz w:val="16"/>
              </w:rPr>
              <w:t xml:space="preserve">10-20 </w:t>
            </w:r>
            <w:r>
              <w:rPr>
                <w:color w:val="17202A"/>
                <w:spacing w:val="-2"/>
                <w:sz w:val="16"/>
              </w:rPr>
              <w:t>rows.</w:t>
            </w:r>
          </w:p>
        </w:tc>
        <w:tc>
          <w:tcPr>
            <w:tcW w:w="3384" w:type="dxa"/>
            <w:gridSpan w:val="3"/>
          </w:tcPr>
          <w:p w14:paraId="3D228943" w14:textId="77777777" w:rsidR="00B63800" w:rsidRDefault="00000000">
            <w:pPr>
              <w:pStyle w:val="TableParagraph"/>
              <w:spacing w:before="83" w:line="252" w:lineRule="auto"/>
              <w:ind w:left="113" w:right="157"/>
              <w:rPr>
                <w:sz w:val="16"/>
              </w:rPr>
            </w:pPr>
            <w:r>
              <w:rPr>
                <w:color w:val="17202A"/>
                <w:sz w:val="16"/>
              </w:rPr>
              <w:t>Columns should match your scenario. Example:</w:t>
            </w:r>
            <w:r>
              <w:rPr>
                <w:color w:val="17202A"/>
                <w:spacing w:val="-12"/>
                <w:sz w:val="16"/>
              </w:rPr>
              <w:t xml:space="preserve"> </w:t>
            </w:r>
            <w:r>
              <w:rPr>
                <w:color w:val="17202A"/>
                <w:sz w:val="16"/>
              </w:rPr>
              <w:t>timestamp,</w:t>
            </w:r>
            <w:r>
              <w:rPr>
                <w:color w:val="17202A"/>
                <w:spacing w:val="-11"/>
                <w:sz w:val="16"/>
              </w:rPr>
              <w:t xml:space="preserve"> </w:t>
            </w:r>
            <w:r>
              <w:rPr>
                <w:color w:val="17202A"/>
                <w:sz w:val="16"/>
              </w:rPr>
              <w:t>user/location,</w:t>
            </w:r>
            <w:r>
              <w:rPr>
                <w:color w:val="17202A"/>
                <w:spacing w:val="-11"/>
                <w:sz w:val="16"/>
              </w:rPr>
              <w:t xml:space="preserve"> </w:t>
            </w:r>
            <w:r>
              <w:rPr>
                <w:color w:val="17202A"/>
                <w:sz w:val="16"/>
              </w:rPr>
              <w:t>event type, value, status, risk level.</w:t>
            </w:r>
          </w:p>
        </w:tc>
        <w:tc>
          <w:tcPr>
            <w:tcW w:w="2548" w:type="dxa"/>
          </w:tcPr>
          <w:p w14:paraId="70F89253" w14:textId="77777777" w:rsidR="00B63800" w:rsidRDefault="00B63800">
            <w:pPr>
              <w:pStyle w:val="TableParagraph"/>
              <w:spacing w:before="92"/>
              <w:rPr>
                <w:rFonts w:ascii="Arial"/>
                <w:b/>
                <w:sz w:val="16"/>
              </w:rPr>
            </w:pPr>
          </w:p>
          <w:p w14:paraId="0B1262D5" w14:textId="77777777" w:rsidR="00B63800" w:rsidRDefault="00000000">
            <w:pPr>
              <w:pStyle w:val="TableParagraph"/>
              <w:spacing w:before="1"/>
              <w:ind w:left="113"/>
              <w:rPr>
                <w:sz w:val="16"/>
              </w:rPr>
            </w:pPr>
            <w:r>
              <w:rPr>
                <w:color w:val="17202A"/>
                <w:sz w:val="16"/>
              </w:rPr>
              <w:t xml:space="preserve">Paste column </w:t>
            </w:r>
            <w:r>
              <w:rPr>
                <w:color w:val="17202A"/>
                <w:spacing w:val="-2"/>
                <w:sz w:val="16"/>
              </w:rPr>
              <w:t>names.</w:t>
            </w:r>
          </w:p>
        </w:tc>
      </w:tr>
      <w:tr w:rsidR="00B63800" w14:paraId="5BA5690D" w14:textId="77777777">
        <w:trPr>
          <w:trHeight w:val="940"/>
        </w:trPr>
        <w:tc>
          <w:tcPr>
            <w:tcW w:w="691" w:type="dxa"/>
            <w:shd w:val="clear" w:color="auto" w:fill="E9F4FF"/>
          </w:tcPr>
          <w:p w14:paraId="7A35CB86" w14:textId="77777777" w:rsidR="00B63800" w:rsidRDefault="00B63800">
            <w:pPr>
              <w:pStyle w:val="TableParagraph"/>
              <w:rPr>
                <w:rFonts w:ascii="Arial"/>
                <w:b/>
                <w:sz w:val="16"/>
              </w:rPr>
            </w:pPr>
          </w:p>
          <w:p w14:paraId="7CCDC199" w14:textId="77777777" w:rsidR="00B63800" w:rsidRDefault="00B63800">
            <w:pPr>
              <w:pStyle w:val="TableParagraph"/>
              <w:spacing w:before="5"/>
              <w:rPr>
                <w:rFonts w:ascii="Arial"/>
                <w:b/>
                <w:sz w:val="16"/>
              </w:rPr>
            </w:pPr>
          </w:p>
          <w:p w14:paraId="7C88F667" w14:textId="77777777" w:rsidR="00B63800" w:rsidRDefault="00000000">
            <w:pPr>
              <w:pStyle w:val="TableParagraph"/>
              <w:ind w:left="17"/>
              <w:jc w:val="center"/>
              <w:rPr>
                <w:rFonts w:ascii="Arial"/>
                <w:b/>
                <w:sz w:val="16"/>
              </w:rPr>
            </w:pPr>
            <w:r>
              <w:rPr>
                <w:rFonts w:ascii="Arial"/>
                <w:b/>
                <w:color w:val="0A2648"/>
                <w:spacing w:val="-10"/>
                <w:sz w:val="16"/>
              </w:rPr>
              <w:t>2</w:t>
            </w:r>
          </w:p>
        </w:tc>
        <w:tc>
          <w:tcPr>
            <w:tcW w:w="2951" w:type="dxa"/>
            <w:gridSpan w:val="2"/>
          </w:tcPr>
          <w:p w14:paraId="2D61B5F2" w14:textId="77777777" w:rsidR="00B63800" w:rsidRDefault="00B63800">
            <w:pPr>
              <w:pStyle w:val="TableParagraph"/>
              <w:rPr>
                <w:rFonts w:ascii="Arial"/>
                <w:b/>
                <w:sz w:val="16"/>
              </w:rPr>
            </w:pPr>
          </w:p>
          <w:p w14:paraId="188DC761" w14:textId="77777777" w:rsidR="00B63800" w:rsidRDefault="00B63800">
            <w:pPr>
              <w:pStyle w:val="TableParagraph"/>
              <w:spacing w:before="5"/>
              <w:rPr>
                <w:rFonts w:ascii="Arial"/>
                <w:b/>
                <w:sz w:val="16"/>
              </w:rPr>
            </w:pPr>
          </w:p>
          <w:p w14:paraId="12268C23" w14:textId="77777777" w:rsidR="00B63800" w:rsidRDefault="00000000">
            <w:pPr>
              <w:pStyle w:val="TableParagraph"/>
              <w:ind w:left="113"/>
              <w:rPr>
                <w:sz w:val="16"/>
              </w:rPr>
            </w:pPr>
            <w:r>
              <w:rPr>
                <w:color w:val="17202A"/>
                <w:sz w:val="16"/>
              </w:rPr>
              <w:t xml:space="preserve">Choose the dashboard </w:t>
            </w:r>
            <w:r>
              <w:rPr>
                <w:color w:val="17202A"/>
                <w:spacing w:val="-2"/>
                <w:sz w:val="16"/>
              </w:rPr>
              <w:t>tool.</w:t>
            </w:r>
          </w:p>
        </w:tc>
        <w:tc>
          <w:tcPr>
            <w:tcW w:w="3384" w:type="dxa"/>
            <w:gridSpan w:val="3"/>
          </w:tcPr>
          <w:p w14:paraId="6BDAE185" w14:textId="77777777" w:rsidR="00B63800" w:rsidRDefault="00000000">
            <w:pPr>
              <w:pStyle w:val="TableParagraph"/>
              <w:spacing w:before="83" w:line="252" w:lineRule="auto"/>
              <w:ind w:left="113" w:right="251"/>
              <w:rPr>
                <w:sz w:val="16"/>
              </w:rPr>
            </w:pPr>
            <w:r>
              <w:rPr>
                <w:color w:val="17202A"/>
                <w:sz w:val="16"/>
              </w:rPr>
              <w:t>Power</w:t>
            </w:r>
            <w:r>
              <w:rPr>
                <w:color w:val="17202A"/>
                <w:spacing w:val="-12"/>
                <w:sz w:val="16"/>
              </w:rPr>
              <w:t xml:space="preserve"> </w:t>
            </w:r>
            <w:r>
              <w:rPr>
                <w:color w:val="17202A"/>
                <w:sz w:val="16"/>
              </w:rPr>
              <w:t>BI/Tableau/Looker</w:t>
            </w:r>
            <w:r>
              <w:rPr>
                <w:color w:val="17202A"/>
                <w:spacing w:val="-11"/>
                <w:sz w:val="16"/>
              </w:rPr>
              <w:t xml:space="preserve"> </w:t>
            </w:r>
            <w:r>
              <w:rPr>
                <w:color w:val="17202A"/>
                <w:sz w:val="16"/>
              </w:rPr>
              <w:t>are</w:t>
            </w:r>
            <w:r>
              <w:rPr>
                <w:color w:val="17202A"/>
                <w:spacing w:val="-11"/>
                <w:sz w:val="16"/>
              </w:rPr>
              <w:t xml:space="preserve"> </w:t>
            </w:r>
            <w:r>
              <w:rPr>
                <w:color w:val="17202A"/>
                <w:sz w:val="16"/>
              </w:rPr>
              <w:t xml:space="preserve">analytics tools; Canva is acceptable for visual mockup when live data connection is </w:t>
            </w:r>
            <w:r>
              <w:rPr>
                <w:color w:val="17202A"/>
                <w:spacing w:val="-2"/>
                <w:sz w:val="16"/>
              </w:rPr>
              <w:t>blocked.</w:t>
            </w:r>
          </w:p>
        </w:tc>
        <w:tc>
          <w:tcPr>
            <w:tcW w:w="2548" w:type="dxa"/>
          </w:tcPr>
          <w:p w14:paraId="470A9E1B" w14:textId="77777777" w:rsidR="00B63800" w:rsidRDefault="00B63800">
            <w:pPr>
              <w:pStyle w:val="TableParagraph"/>
              <w:rPr>
                <w:rFonts w:ascii="Arial"/>
                <w:b/>
                <w:sz w:val="16"/>
              </w:rPr>
            </w:pPr>
          </w:p>
          <w:p w14:paraId="7D605622" w14:textId="77777777" w:rsidR="00B63800" w:rsidRDefault="00B63800">
            <w:pPr>
              <w:pStyle w:val="TableParagraph"/>
              <w:spacing w:before="5"/>
              <w:rPr>
                <w:rFonts w:ascii="Arial"/>
                <w:b/>
                <w:sz w:val="16"/>
              </w:rPr>
            </w:pPr>
          </w:p>
          <w:p w14:paraId="73D55EDE" w14:textId="77777777" w:rsidR="00B63800" w:rsidRDefault="00000000">
            <w:pPr>
              <w:pStyle w:val="TableParagraph"/>
              <w:ind w:left="113"/>
              <w:rPr>
                <w:sz w:val="16"/>
              </w:rPr>
            </w:pPr>
            <w:r>
              <w:rPr>
                <w:color w:val="17202A"/>
                <w:sz w:val="16"/>
              </w:rPr>
              <w:t xml:space="preserve">Write chosen tool and </w:t>
            </w:r>
            <w:r>
              <w:rPr>
                <w:color w:val="17202A"/>
                <w:spacing w:val="-2"/>
                <w:sz w:val="16"/>
              </w:rPr>
              <w:t>reason.</w:t>
            </w:r>
          </w:p>
        </w:tc>
      </w:tr>
      <w:tr w:rsidR="00B63800" w14:paraId="40597007" w14:textId="77777777">
        <w:trPr>
          <w:trHeight w:val="747"/>
        </w:trPr>
        <w:tc>
          <w:tcPr>
            <w:tcW w:w="691" w:type="dxa"/>
            <w:shd w:val="clear" w:color="auto" w:fill="E9F4FF"/>
          </w:tcPr>
          <w:p w14:paraId="73BC020B" w14:textId="77777777" w:rsidR="00B63800" w:rsidRDefault="00B63800">
            <w:pPr>
              <w:pStyle w:val="TableParagraph"/>
              <w:spacing w:before="92"/>
              <w:rPr>
                <w:rFonts w:ascii="Arial"/>
                <w:b/>
                <w:sz w:val="16"/>
              </w:rPr>
            </w:pPr>
          </w:p>
          <w:p w14:paraId="0EA75689" w14:textId="77777777" w:rsidR="00B63800" w:rsidRDefault="00000000">
            <w:pPr>
              <w:pStyle w:val="TableParagraph"/>
              <w:spacing w:before="1"/>
              <w:ind w:left="17"/>
              <w:jc w:val="center"/>
              <w:rPr>
                <w:rFonts w:ascii="Arial"/>
                <w:b/>
                <w:sz w:val="16"/>
              </w:rPr>
            </w:pPr>
            <w:r>
              <w:rPr>
                <w:rFonts w:ascii="Arial"/>
                <w:b/>
                <w:color w:val="0A2648"/>
                <w:spacing w:val="-10"/>
                <w:sz w:val="16"/>
              </w:rPr>
              <w:t>3</w:t>
            </w:r>
          </w:p>
        </w:tc>
        <w:tc>
          <w:tcPr>
            <w:tcW w:w="2951" w:type="dxa"/>
            <w:gridSpan w:val="2"/>
          </w:tcPr>
          <w:p w14:paraId="44AF8708" w14:textId="77777777" w:rsidR="00B63800" w:rsidRDefault="00B63800">
            <w:pPr>
              <w:pStyle w:val="TableParagraph"/>
              <w:spacing w:before="92"/>
              <w:rPr>
                <w:rFonts w:ascii="Arial"/>
                <w:b/>
                <w:sz w:val="16"/>
              </w:rPr>
            </w:pPr>
          </w:p>
          <w:p w14:paraId="1CDC1FC4" w14:textId="77777777" w:rsidR="00B63800" w:rsidRDefault="00000000">
            <w:pPr>
              <w:pStyle w:val="TableParagraph"/>
              <w:spacing w:before="1"/>
              <w:ind w:left="113"/>
              <w:rPr>
                <w:sz w:val="16"/>
              </w:rPr>
            </w:pPr>
            <w:r>
              <w:rPr>
                <w:color w:val="17202A"/>
                <w:sz w:val="16"/>
              </w:rPr>
              <w:t xml:space="preserve">Import or recreate the sample </w:t>
            </w:r>
            <w:r>
              <w:rPr>
                <w:color w:val="17202A"/>
                <w:spacing w:val="-2"/>
                <w:sz w:val="16"/>
              </w:rPr>
              <w:t>data.</w:t>
            </w:r>
          </w:p>
        </w:tc>
        <w:tc>
          <w:tcPr>
            <w:tcW w:w="3384" w:type="dxa"/>
            <w:gridSpan w:val="3"/>
          </w:tcPr>
          <w:p w14:paraId="43BB5E39" w14:textId="77777777" w:rsidR="00B63800" w:rsidRDefault="00000000">
            <w:pPr>
              <w:pStyle w:val="TableParagraph"/>
              <w:spacing w:before="83" w:line="252" w:lineRule="auto"/>
              <w:ind w:left="113" w:right="157"/>
              <w:rPr>
                <w:sz w:val="16"/>
              </w:rPr>
            </w:pPr>
            <w:r>
              <w:rPr>
                <w:color w:val="17202A"/>
                <w:sz w:val="16"/>
              </w:rPr>
              <w:t>In</w:t>
            </w:r>
            <w:r>
              <w:rPr>
                <w:color w:val="17202A"/>
                <w:spacing w:val="-10"/>
                <w:sz w:val="16"/>
              </w:rPr>
              <w:t xml:space="preserve"> </w:t>
            </w:r>
            <w:r>
              <w:rPr>
                <w:color w:val="17202A"/>
                <w:sz w:val="16"/>
              </w:rPr>
              <w:t>Power</w:t>
            </w:r>
            <w:r>
              <w:rPr>
                <w:color w:val="17202A"/>
                <w:spacing w:val="-10"/>
                <w:sz w:val="16"/>
              </w:rPr>
              <w:t xml:space="preserve"> </w:t>
            </w:r>
            <w:r>
              <w:rPr>
                <w:color w:val="17202A"/>
                <w:sz w:val="16"/>
              </w:rPr>
              <w:t>BI/Looker/Tableau,</w:t>
            </w:r>
            <w:r>
              <w:rPr>
                <w:color w:val="17202A"/>
                <w:spacing w:val="-10"/>
                <w:sz w:val="16"/>
              </w:rPr>
              <w:t xml:space="preserve"> </w:t>
            </w:r>
            <w:r>
              <w:rPr>
                <w:color w:val="17202A"/>
                <w:sz w:val="16"/>
              </w:rPr>
              <w:t>connect</w:t>
            </w:r>
            <w:r>
              <w:rPr>
                <w:color w:val="17202A"/>
                <w:spacing w:val="-10"/>
                <w:sz w:val="16"/>
              </w:rPr>
              <w:t xml:space="preserve"> </w:t>
            </w:r>
            <w:r>
              <w:rPr>
                <w:color w:val="17202A"/>
                <w:sz w:val="16"/>
              </w:rPr>
              <w:t>data. In Canva, manually create charts from sample values.</w:t>
            </w:r>
          </w:p>
        </w:tc>
        <w:tc>
          <w:tcPr>
            <w:tcW w:w="2548" w:type="dxa"/>
          </w:tcPr>
          <w:p w14:paraId="061A7725" w14:textId="77777777" w:rsidR="00B63800" w:rsidRDefault="00000000">
            <w:pPr>
              <w:pStyle w:val="TableParagraph"/>
              <w:spacing w:before="180" w:line="252" w:lineRule="auto"/>
              <w:ind w:left="113"/>
              <w:rPr>
                <w:sz w:val="16"/>
              </w:rPr>
            </w:pPr>
            <w:r>
              <w:rPr>
                <w:color w:val="17202A"/>
                <w:sz w:val="16"/>
              </w:rPr>
              <w:t>Paste</w:t>
            </w:r>
            <w:r>
              <w:rPr>
                <w:color w:val="17202A"/>
                <w:spacing w:val="-12"/>
                <w:sz w:val="16"/>
              </w:rPr>
              <w:t xml:space="preserve"> </w:t>
            </w:r>
            <w:r>
              <w:rPr>
                <w:color w:val="17202A"/>
                <w:sz w:val="16"/>
              </w:rPr>
              <w:t>screenshot</w:t>
            </w:r>
            <w:r>
              <w:rPr>
                <w:color w:val="17202A"/>
                <w:spacing w:val="-11"/>
                <w:sz w:val="16"/>
              </w:rPr>
              <w:t xml:space="preserve"> </w:t>
            </w:r>
            <w:r>
              <w:rPr>
                <w:color w:val="17202A"/>
                <w:sz w:val="16"/>
              </w:rPr>
              <w:t>of</w:t>
            </w:r>
            <w:r>
              <w:rPr>
                <w:color w:val="17202A"/>
                <w:spacing w:val="-11"/>
                <w:sz w:val="16"/>
              </w:rPr>
              <w:t xml:space="preserve"> </w:t>
            </w:r>
            <w:r>
              <w:rPr>
                <w:color w:val="17202A"/>
                <w:sz w:val="16"/>
              </w:rPr>
              <w:t xml:space="preserve">data/chart </w:t>
            </w:r>
            <w:r>
              <w:rPr>
                <w:color w:val="17202A"/>
                <w:spacing w:val="-2"/>
                <w:sz w:val="16"/>
              </w:rPr>
              <w:t>setup.</w:t>
            </w:r>
          </w:p>
        </w:tc>
      </w:tr>
      <w:tr w:rsidR="00B63800" w14:paraId="09880FB0" w14:textId="77777777">
        <w:trPr>
          <w:trHeight w:val="747"/>
        </w:trPr>
        <w:tc>
          <w:tcPr>
            <w:tcW w:w="691" w:type="dxa"/>
            <w:shd w:val="clear" w:color="auto" w:fill="E9F4FF"/>
          </w:tcPr>
          <w:p w14:paraId="422B8F1D" w14:textId="77777777" w:rsidR="00B63800" w:rsidRDefault="00B63800">
            <w:pPr>
              <w:pStyle w:val="TableParagraph"/>
              <w:spacing w:before="92"/>
              <w:rPr>
                <w:rFonts w:ascii="Arial"/>
                <w:b/>
                <w:sz w:val="16"/>
              </w:rPr>
            </w:pPr>
          </w:p>
          <w:p w14:paraId="1C1E2BD2" w14:textId="77777777" w:rsidR="00B63800" w:rsidRDefault="00000000">
            <w:pPr>
              <w:pStyle w:val="TableParagraph"/>
              <w:spacing w:before="1"/>
              <w:ind w:left="17"/>
              <w:jc w:val="center"/>
              <w:rPr>
                <w:rFonts w:ascii="Arial"/>
                <w:b/>
                <w:sz w:val="16"/>
              </w:rPr>
            </w:pPr>
            <w:r>
              <w:rPr>
                <w:rFonts w:ascii="Arial"/>
                <w:b/>
                <w:color w:val="0A2648"/>
                <w:spacing w:val="-10"/>
                <w:sz w:val="16"/>
              </w:rPr>
              <w:t>4</w:t>
            </w:r>
          </w:p>
        </w:tc>
        <w:tc>
          <w:tcPr>
            <w:tcW w:w="2951" w:type="dxa"/>
            <w:gridSpan w:val="2"/>
          </w:tcPr>
          <w:p w14:paraId="4C83DA6D" w14:textId="77777777" w:rsidR="00B63800" w:rsidRDefault="00B63800">
            <w:pPr>
              <w:pStyle w:val="TableParagraph"/>
              <w:spacing w:before="92"/>
              <w:rPr>
                <w:rFonts w:ascii="Arial"/>
                <w:b/>
                <w:sz w:val="16"/>
              </w:rPr>
            </w:pPr>
          </w:p>
          <w:p w14:paraId="795F57D8" w14:textId="77777777" w:rsidR="00B63800" w:rsidRDefault="00000000">
            <w:pPr>
              <w:pStyle w:val="TableParagraph"/>
              <w:spacing w:before="1"/>
              <w:ind w:left="113"/>
              <w:rPr>
                <w:sz w:val="16"/>
              </w:rPr>
            </w:pPr>
            <w:r>
              <w:rPr>
                <w:color w:val="17202A"/>
                <w:sz w:val="16"/>
              </w:rPr>
              <w:t xml:space="preserve">Create at least three visual </w:t>
            </w:r>
            <w:r>
              <w:rPr>
                <w:color w:val="17202A"/>
                <w:spacing w:val="-2"/>
                <w:sz w:val="16"/>
              </w:rPr>
              <w:t>elements.</w:t>
            </w:r>
          </w:p>
        </w:tc>
        <w:tc>
          <w:tcPr>
            <w:tcW w:w="3384" w:type="dxa"/>
            <w:gridSpan w:val="3"/>
          </w:tcPr>
          <w:p w14:paraId="59B9E7E9" w14:textId="77777777" w:rsidR="00B63800" w:rsidRDefault="00000000">
            <w:pPr>
              <w:pStyle w:val="TableParagraph"/>
              <w:spacing w:before="83" w:line="252" w:lineRule="auto"/>
              <w:ind w:left="113" w:right="157"/>
              <w:rPr>
                <w:sz w:val="16"/>
              </w:rPr>
            </w:pPr>
            <w:r>
              <w:rPr>
                <w:color w:val="17202A"/>
                <w:sz w:val="16"/>
              </w:rPr>
              <w:t>Use</w:t>
            </w:r>
            <w:r>
              <w:rPr>
                <w:color w:val="17202A"/>
                <w:spacing w:val="-6"/>
                <w:sz w:val="16"/>
              </w:rPr>
              <w:t xml:space="preserve"> </w:t>
            </w:r>
            <w:r>
              <w:rPr>
                <w:color w:val="17202A"/>
                <w:sz w:val="16"/>
              </w:rPr>
              <w:t>KPI</w:t>
            </w:r>
            <w:r>
              <w:rPr>
                <w:color w:val="17202A"/>
                <w:spacing w:val="-6"/>
                <w:sz w:val="16"/>
              </w:rPr>
              <w:t xml:space="preserve"> </w:t>
            </w:r>
            <w:r>
              <w:rPr>
                <w:color w:val="17202A"/>
                <w:sz w:val="16"/>
              </w:rPr>
              <w:t>card,</w:t>
            </w:r>
            <w:r>
              <w:rPr>
                <w:color w:val="17202A"/>
                <w:spacing w:val="-6"/>
                <w:sz w:val="16"/>
              </w:rPr>
              <w:t xml:space="preserve"> </w:t>
            </w:r>
            <w:r>
              <w:rPr>
                <w:color w:val="17202A"/>
                <w:sz w:val="16"/>
              </w:rPr>
              <w:t>bar</w:t>
            </w:r>
            <w:r>
              <w:rPr>
                <w:color w:val="17202A"/>
                <w:spacing w:val="-6"/>
                <w:sz w:val="16"/>
              </w:rPr>
              <w:t xml:space="preserve"> </w:t>
            </w:r>
            <w:r>
              <w:rPr>
                <w:color w:val="17202A"/>
                <w:sz w:val="16"/>
              </w:rPr>
              <w:t>chart,</w:t>
            </w:r>
            <w:r>
              <w:rPr>
                <w:color w:val="17202A"/>
                <w:spacing w:val="-6"/>
                <w:sz w:val="16"/>
              </w:rPr>
              <w:t xml:space="preserve"> </w:t>
            </w:r>
            <w:r>
              <w:rPr>
                <w:color w:val="17202A"/>
                <w:sz w:val="16"/>
              </w:rPr>
              <w:t>line</w:t>
            </w:r>
            <w:r>
              <w:rPr>
                <w:color w:val="17202A"/>
                <w:spacing w:val="-6"/>
                <w:sz w:val="16"/>
              </w:rPr>
              <w:t xml:space="preserve"> </w:t>
            </w:r>
            <w:r>
              <w:rPr>
                <w:color w:val="17202A"/>
                <w:sz w:val="16"/>
              </w:rPr>
              <w:t>chart,</w:t>
            </w:r>
            <w:r>
              <w:rPr>
                <w:color w:val="17202A"/>
                <w:spacing w:val="-6"/>
                <w:sz w:val="16"/>
              </w:rPr>
              <w:t xml:space="preserve"> </w:t>
            </w:r>
            <w:r>
              <w:rPr>
                <w:color w:val="17202A"/>
                <w:sz w:val="16"/>
              </w:rPr>
              <w:t xml:space="preserve">table, map, alert count or pie/donut chart as </w:t>
            </w:r>
            <w:r>
              <w:rPr>
                <w:color w:val="17202A"/>
                <w:spacing w:val="-2"/>
                <w:sz w:val="16"/>
              </w:rPr>
              <w:t>appropriate.</w:t>
            </w:r>
          </w:p>
        </w:tc>
        <w:tc>
          <w:tcPr>
            <w:tcW w:w="2548" w:type="dxa"/>
          </w:tcPr>
          <w:p w14:paraId="4C02CBF5" w14:textId="77777777" w:rsidR="00B63800" w:rsidRDefault="00B63800">
            <w:pPr>
              <w:pStyle w:val="TableParagraph"/>
              <w:spacing w:before="92"/>
              <w:rPr>
                <w:rFonts w:ascii="Arial"/>
                <w:b/>
                <w:sz w:val="16"/>
              </w:rPr>
            </w:pPr>
          </w:p>
          <w:p w14:paraId="22574894" w14:textId="77777777" w:rsidR="00B63800" w:rsidRDefault="00000000">
            <w:pPr>
              <w:pStyle w:val="TableParagraph"/>
              <w:spacing w:before="1"/>
              <w:ind w:left="113"/>
              <w:rPr>
                <w:sz w:val="16"/>
              </w:rPr>
            </w:pPr>
            <w:r>
              <w:rPr>
                <w:color w:val="17202A"/>
                <w:sz w:val="16"/>
              </w:rPr>
              <w:t xml:space="preserve">List the </w:t>
            </w:r>
            <w:r>
              <w:rPr>
                <w:color w:val="17202A"/>
                <w:spacing w:val="-2"/>
                <w:sz w:val="16"/>
              </w:rPr>
              <w:t>visuals.</w:t>
            </w:r>
          </w:p>
        </w:tc>
      </w:tr>
      <w:tr w:rsidR="00B63800" w14:paraId="4F8072B7" w14:textId="77777777">
        <w:trPr>
          <w:trHeight w:val="747"/>
        </w:trPr>
        <w:tc>
          <w:tcPr>
            <w:tcW w:w="691" w:type="dxa"/>
            <w:shd w:val="clear" w:color="auto" w:fill="E9F4FF"/>
          </w:tcPr>
          <w:p w14:paraId="43CE9613" w14:textId="77777777" w:rsidR="00B63800" w:rsidRDefault="00B63800">
            <w:pPr>
              <w:pStyle w:val="TableParagraph"/>
              <w:spacing w:before="92"/>
              <w:rPr>
                <w:rFonts w:ascii="Arial"/>
                <w:b/>
                <w:sz w:val="16"/>
              </w:rPr>
            </w:pPr>
          </w:p>
          <w:p w14:paraId="67602726" w14:textId="77777777" w:rsidR="00B63800" w:rsidRDefault="00000000">
            <w:pPr>
              <w:pStyle w:val="TableParagraph"/>
              <w:spacing w:before="1"/>
              <w:ind w:left="17"/>
              <w:jc w:val="center"/>
              <w:rPr>
                <w:rFonts w:ascii="Arial"/>
                <w:b/>
                <w:sz w:val="16"/>
              </w:rPr>
            </w:pPr>
            <w:r>
              <w:rPr>
                <w:rFonts w:ascii="Arial"/>
                <w:b/>
                <w:color w:val="0A2648"/>
                <w:spacing w:val="-10"/>
                <w:sz w:val="16"/>
              </w:rPr>
              <w:t>5</w:t>
            </w:r>
          </w:p>
        </w:tc>
        <w:tc>
          <w:tcPr>
            <w:tcW w:w="2951" w:type="dxa"/>
            <w:gridSpan w:val="2"/>
          </w:tcPr>
          <w:p w14:paraId="6ECACB3F" w14:textId="77777777" w:rsidR="00B63800" w:rsidRDefault="00B63800">
            <w:pPr>
              <w:pStyle w:val="TableParagraph"/>
              <w:spacing w:before="92"/>
              <w:rPr>
                <w:rFonts w:ascii="Arial"/>
                <w:b/>
                <w:sz w:val="16"/>
              </w:rPr>
            </w:pPr>
          </w:p>
          <w:p w14:paraId="74E4260C" w14:textId="77777777" w:rsidR="00B63800" w:rsidRDefault="00000000">
            <w:pPr>
              <w:pStyle w:val="TableParagraph"/>
              <w:spacing w:before="1"/>
              <w:ind w:left="113"/>
              <w:rPr>
                <w:sz w:val="16"/>
              </w:rPr>
            </w:pPr>
            <w:r>
              <w:rPr>
                <w:color w:val="17202A"/>
                <w:sz w:val="16"/>
              </w:rPr>
              <w:t xml:space="preserve">Add decision </w:t>
            </w:r>
            <w:r>
              <w:rPr>
                <w:color w:val="17202A"/>
                <w:spacing w:val="-2"/>
                <w:sz w:val="16"/>
              </w:rPr>
              <w:t>labels.</w:t>
            </w:r>
          </w:p>
        </w:tc>
        <w:tc>
          <w:tcPr>
            <w:tcW w:w="3384" w:type="dxa"/>
            <w:gridSpan w:val="3"/>
          </w:tcPr>
          <w:p w14:paraId="6F94856E" w14:textId="77777777" w:rsidR="00B63800" w:rsidRDefault="00000000">
            <w:pPr>
              <w:pStyle w:val="TableParagraph"/>
              <w:spacing w:before="83" w:line="252" w:lineRule="auto"/>
              <w:ind w:left="113"/>
              <w:rPr>
                <w:sz w:val="16"/>
              </w:rPr>
            </w:pPr>
            <w:r>
              <w:rPr>
                <w:color w:val="17202A"/>
                <w:sz w:val="16"/>
              </w:rPr>
              <w:t>A dashboard is useful only if it supports a decision:</w:t>
            </w:r>
            <w:r>
              <w:rPr>
                <w:color w:val="17202A"/>
                <w:spacing w:val="-8"/>
                <w:sz w:val="16"/>
              </w:rPr>
              <w:t xml:space="preserve"> </w:t>
            </w:r>
            <w:r>
              <w:rPr>
                <w:color w:val="17202A"/>
                <w:sz w:val="16"/>
              </w:rPr>
              <w:t>allocate</w:t>
            </w:r>
            <w:r>
              <w:rPr>
                <w:color w:val="17202A"/>
                <w:spacing w:val="-8"/>
                <w:sz w:val="16"/>
              </w:rPr>
              <w:t xml:space="preserve"> </w:t>
            </w:r>
            <w:r>
              <w:rPr>
                <w:color w:val="17202A"/>
                <w:sz w:val="16"/>
              </w:rPr>
              <w:t>beds,</w:t>
            </w:r>
            <w:r>
              <w:rPr>
                <w:color w:val="17202A"/>
                <w:spacing w:val="-8"/>
                <w:sz w:val="16"/>
              </w:rPr>
              <w:t xml:space="preserve"> </w:t>
            </w:r>
            <w:r>
              <w:rPr>
                <w:color w:val="17202A"/>
                <w:sz w:val="16"/>
              </w:rPr>
              <w:t>detect</w:t>
            </w:r>
            <w:r>
              <w:rPr>
                <w:color w:val="17202A"/>
                <w:spacing w:val="-8"/>
                <w:sz w:val="16"/>
              </w:rPr>
              <w:t xml:space="preserve"> </w:t>
            </w:r>
            <w:r>
              <w:rPr>
                <w:color w:val="17202A"/>
                <w:sz w:val="16"/>
              </w:rPr>
              <w:t>fraud,</w:t>
            </w:r>
            <w:r>
              <w:rPr>
                <w:color w:val="17202A"/>
                <w:spacing w:val="-8"/>
                <w:sz w:val="16"/>
              </w:rPr>
              <w:t xml:space="preserve"> </w:t>
            </w:r>
            <w:r>
              <w:rPr>
                <w:color w:val="17202A"/>
                <w:sz w:val="16"/>
              </w:rPr>
              <w:t>reroute buses, restock products, warn farmers.</w:t>
            </w:r>
          </w:p>
        </w:tc>
        <w:tc>
          <w:tcPr>
            <w:tcW w:w="2548" w:type="dxa"/>
          </w:tcPr>
          <w:p w14:paraId="2FCFBC88" w14:textId="77777777" w:rsidR="00B63800" w:rsidRDefault="00000000">
            <w:pPr>
              <w:pStyle w:val="TableParagraph"/>
              <w:spacing w:before="180" w:line="252" w:lineRule="auto"/>
              <w:ind w:left="113" w:right="157"/>
              <w:rPr>
                <w:sz w:val="16"/>
              </w:rPr>
            </w:pPr>
            <w:r>
              <w:rPr>
                <w:color w:val="17202A"/>
                <w:sz w:val="16"/>
              </w:rPr>
              <w:t>Write</w:t>
            </w:r>
            <w:r>
              <w:rPr>
                <w:color w:val="17202A"/>
                <w:spacing w:val="-12"/>
                <w:sz w:val="16"/>
              </w:rPr>
              <w:t xml:space="preserve"> </w:t>
            </w:r>
            <w:r>
              <w:rPr>
                <w:color w:val="17202A"/>
                <w:sz w:val="16"/>
              </w:rPr>
              <w:t>decision</w:t>
            </w:r>
            <w:r>
              <w:rPr>
                <w:color w:val="17202A"/>
                <w:spacing w:val="-11"/>
                <w:sz w:val="16"/>
              </w:rPr>
              <w:t xml:space="preserve"> </w:t>
            </w:r>
            <w:r>
              <w:rPr>
                <w:color w:val="17202A"/>
                <w:sz w:val="16"/>
              </w:rPr>
              <w:t>supported</w:t>
            </w:r>
            <w:r>
              <w:rPr>
                <w:color w:val="17202A"/>
                <w:spacing w:val="-11"/>
                <w:sz w:val="16"/>
              </w:rPr>
              <w:t xml:space="preserve"> </w:t>
            </w:r>
            <w:r>
              <w:rPr>
                <w:color w:val="17202A"/>
                <w:sz w:val="16"/>
              </w:rPr>
              <w:t>by each visual.</w:t>
            </w:r>
          </w:p>
        </w:tc>
      </w:tr>
      <w:tr w:rsidR="00B63800" w14:paraId="4909D1F7" w14:textId="77777777">
        <w:trPr>
          <w:trHeight w:val="550"/>
        </w:trPr>
        <w:tc>
          <w:tcPr>
            <w:tcW w:w="691" w:type="dxa"/>
            <w:tcBorders>
              <w:bottom w:val="single" w:sz="18" w:space="0" w:color="B8D6F5"/>
            </w:tcBorders>
            <w:shd w:val="clear" w:color="auto" w:fill="E9F4FF"/>
          </w:tcPr>
          <w:p w14:paraId="0DBDB0FF" w14:textId="77777777" w:rsidR="00B63800" w:rsidRDefault="00000000">
            <w:pPr>
              <w:pStyle w:val="TableParagraph"/>
              <w:spacing w:before="180"/>
              <w:ind w:left="17"/>
              <w:jc w:val="center"/>
              <w:rPr>
                <w:rFonts w:ascii="Arial"/>
                <w:b/>
                <w:sz w:val="16"/>
              </w:rPr>
            </w:pPr>
            <w:r>
              <w:rPr>
                <w:rFonts w:ascii="Arial"/>
                <w:b/>
                <w:color w:val="0A2648"/>
                <w:spacing w:val="-10"/>
                <w:sz w:val="16"/>
              </w:rPr>
              <w:t>6</w:t>
            </w:r>
          </w:p>
        </w:tc>
        <w:tc>
          <w:tcPr>
            <w:tcW w:w="2951" w:type="dxa"/>
            <w:gridSpan w:val="2"/>
            <w:tcBorders>
              <w:bottom w:val="single" w:sz="18" w:space="0" w:color="B8D6F5"/>
            </w:tcBorders>
          </w:tcPr>
          <w:p w14:paraId="413BEA4C" w14:textId="77777777" w:rsidR="00B63800" w:rsidRDefault="00000000">
            <w:pPr>
              <w:pStyle w:val="TableParagraph"/>
              <w:spacing w:before="180"/>
              <w:ind w:left="113"/>
              <w:rPr>
                <w:sz w:val="16"/>
              </w:rPr>
            </w:pPr>
            <w:r>
              <w:rPr>
                <w:color w:val="17202A"/>
                <w:sz w:val="16"/>
              </w:rPr>
              <w:t xml:space="preserve">Export/share </w:t>
            </w:r>
            <w:r>
              <w:rPr>
                <w:color w:val="17202A"/>
                <w:spacing w:val="-2"/>
                <w:sz w:val="16"/>
              </w:rPr>
              <w:t>screenshot.</w:t>
            </w:r>
          </w:p>
        </w:tc>
        <w:tc>
          <w:tcPr>
            <w:tcW w:w="3384" w:type="dxa"/>
            <w:gridSpan w:val="3"/>
            <w:tcBorders>
              <w:bottom w:val="single" w:sz="18" w:space="0" w:color="B8D6F5"/>
            </w:tcBorders>
          </w:tcPr>
          <w:p w14:paraId="32984046" w14:textId="77777777" w:rsidR="00B63800" w:rsidRDefault="00000000">
            <w:pPr>
              <w:pStyle w:val="TableParagraph"/>
              <w:spacing w:before="83" w:line="252" w:lineRule="auto"/>
              <w:ind w:left="113"/>
              <w:rPr>
                <w:sz w:val="16"/>
              </w:rPr>
            </w:pPr>
            <w:r>
              <w:rPr>
                <w:color w:val="17202A"/>
                <w:sz w:val="16"/>
              </w:rPr>
              <w:t>Paste</w:t>
            </w:r>
            <w:r>
              <w:rPr>
                <w:color w:val="17202A"/>
                <w:spacing w:val="-8"/>
                <w:sz w:val="16"/>
              </w:rPr>
              <w:t xml:space="preserve"> </w:t>
            </w:r>
            <w:r>
              <w:rPr>
                <w:color w:val="17202A"/>
                <w:sz w:val="16"/>
              </w:rPr>
              <w:t>the</w:t>
            </w:r>
            <w:r>
              <w:rPr>
                <w:color w:val="17202A"/>
                <w:spacing w:val="-8"/>
                <w:sz w:val="16"/>
              </w:rPr>
              <w:t xml:space="preserve"> </w:t>
            </w:r>
            <w:r>
              <w:rPr>
                <w:color w:val="17202A"/>
                <w:sz w:val="16"/>
              </w:rPr>
              <w:t>final</w:t>
            </w:r>
            <w:r>
              <w:rPr>
                <w:color w:val="17202A"/>
                <w:spacing w:val="-8"/>
                <w:sz w:val="16"/>
              </w:rPr>
              <w:t xml:space="preserve"> </w:t>
            </w:r>
            <w:r>
              <w:rPr>
                <w:color w:val="17202A"/>
                <w:sz w:val="16"/>
              </w:rPr>
              <w:t>dashboard</w:t>
            </w:r>
            <w:r>
              <w:rPr>
                <w:color w:val="17202A"/>
                <w:spacing w:val="-8"/>
                <w:sz w:val="16"/>
              </w:rPr>
              <w:t xml:space="preserve"> </w:t>
            </w:r>
            <w:r>
              <w:rPr>
                <w:color w:val="17202A"/>
                <w:sz w:val="16"/>
              </w:rPr>
              <w:t>screenshot</w:t>
            </w:r>
            <w:r>
              <w:rPr>
                <w:color w:val="17202A"/>
                <w:spacing w:val="-8"/>
                <w:sz w:val="16"/>
              </w:rPr>
              <w:t xml:space="preserve"> </w:t>
            </w:r>
            <w:r>
              <w:rPr>
                <w:color w:val="17202A"/>
                <w:sz w:val="16"/>
              </w:rPr>
              <w:t>or public/report link if available.</w:t>
            </w:r>
          </w:p>
        </w:tc>
        <w:tc>
          <w:tcPr>
            <w:tcW w:w="2548" w:type="dxa"/>
            <w:tcBorders>
              <w:bottom w:val="single" w:sz="18" w:space="0" w:color="B8D6F5"/>
            </w:tcBorders>
          </w:tcPr>
          <w:p w14:paraId="15E68F08" w14:textId="77777777" w:rsidR="00B63800" w:rsidRDefault="00000000">
            <w:pPr>
              <w:pStyle w:val="TableParagraph"/>
              <w:spacing w:before="180"/>
              <w:ind w:left="113"/>
              <w:rPr>
                <w:sz w:val="16"/>
              </w:rPr>
            </w:pPr>
            <w:r>
              <w:rPr>
                <w:color w:val="17202A"/>
                <w:sz w:val="16"/>
              </w:rPr>
              <w:t xml:space="preserve">Paste </w:t>
            </w:r>
            <w:r>
              <w:rPr>
                <w:color w:val="17202A"/>
                <w:spacing w:val="-2"/>
                <w:sz w:val="16"/>
              </w:rPr>
              <w:t>evidence.</w:t>
            </w:r>
          </w:p>
        </w:tc>
      </w:tr>
      <w:tr w:rsidR="00B63800" w14:paraId="34E1EC2D" w14:textId="77777777">
        <w:trPr>
          <w:trHeight w:val="356"/>
        </w:trPr>
        <w:tc>
          <w:tcPr>
            <w:tcW w:w="3023" w:type="dxa"/>
            <w:gridSpan w:val="2"/>
            <w:tcBorders>
              <w:top w:val="single" w:sz="18" w:space="0" w:color="B8D6F5"/>
            </w:tcBorders>
            <w:shd w:val="clear" w:color="auto" w:fill="0A2648"/>
          </w:tcPr>
          <w:p w14:paraId="18C8C314" w14:textId="77777777" w:rsidR="00B63800" w:rsidRDefault="00000000">
            <w:pPr>
              <w:pStyle w:val="TableParagraph"/>
              <w:spacing w:before="80"/>
              <w:ind w:left="900"/>
              <w:rPr>
                <w:rFonts w:ascii="Arial"/>
                <w:b/>
                <w:sz w:val="16"/>
              </w:rPr>
            </w:pPr>
            <w:r>
              <w:rPr>
                <w:rFonts w:ascii="Arial"/>
                <w:b/>
                <w:color w:val="FFFFFF"/>
                <w:sz w:val="16"/>
              </w:rPr>
              <w:t xml:space="preserve">Dataset </w:t>
            </w:r>
            <w:r>
              <w:rPr>
                <w:rFonts w:ascii="Arial"/>
                <w:b/>
                <w:color w:val="FFFFFF"/>
                <w:spacing w:val="-2"/>
                <w:sz w:val="16"/>
              </w:rPr>
              <w:t>Column</w:t>
            </w:r>
          </w:p>
        </w:tc>
        <w:tc>
          <w:tcPr>
            <w:tcW w:w="3888" w:type="dxa"/>
            <w:gridSpan w:val="3"/>
            <w:tcBorders>
              <w:top w:val="single" w:sz="18" w:space="0" w:color="B8D6F5"/>
            </w:tcBorders>
            <w:shd w:val="clear" w:color="auto" w:fill="0A2648"/>
          </w:tcPr>
          <w:p w14:paraId="68F0A1A4" w14:textId="77777777" w:rsidR="00B63800" w:rsidRDefault="00000000">
            <w:pPr>
              <w:pStyle w:val="TableParagraph"/>
              <w:spacing w:before="80"/>
              <w:ind w:left="17"/>
              <w:jc w:val="center"/>
              <w:rPr>
                <w:rFonts w:ascii="Arial"/>
                <w:b/>
                <w:sz w:val="16"/>
              </w:rPr>
            </w:pPr>
            <w:r>
              <w:rPr>
                <w:rFonts w:ascii="Arial"/>
                <w:b/>
                <w:color w:val="FFFFFF"/>
                <w:spacing w:val="-2"/>
                <w:sz w:val="16"/>
              </w:rPr>
              <w:t>Meaning</w:t>
            </w:r>
          </w:p>
        </w:tc>
        <w:tc>
          <w:tcPr>
            <w:tcW w:w="2663" w:type="dxa"/>
            <w:gridSpan w:val="2"/>
            <w:tcBorders>
              <w:top w:val="single" w:sz="18" w:space="0" w:color="B8D6F5"/>
            </w:tcBorders>
            <w:shd w:val="clear" w:color="auto" w:fill="0A2648"/>
          </w:tcPr>
          <w:p w14:paraId="72760670" w14:textId="77777777" w:rsidR="00B63800" w:rsidRDefault="00000000">
            <w:pPr>
              <w:pStyle w:val="TableParagraph"/>
              <w:spacing w:before="80"/>
              <w:ind w:left="766"/>
              <w:rPr>
                <w:rFonts w:ascii="Arial"/>
                <w:b/>
                <w:sz w:val="16"/>
              </w:rPr>
            </w:pPr>
            <w:r>
              <w:rPr>
                <w:rFonts w:ascii="Arial"/>
                <w:b/>
                <w:color w:val="FFFFFF"/>
                <w:sz w:val="16"/>
              </w:rPr>
              <w:t xml:space="preserve">Example </w:t>
            </w:r>
            <w:r>
              <w:rPr>
                <w:rFonts w:ascii="Arial"/>
                <w:b/>
                <w:color w:val="FFFFFF"/>
                <w:spacing w:val="-2"/>
                <w:sz w:val="16"/>
              </w:rPr>
              <w:t>Value</w:t>
            </w:r>
          </w:p>
        </w:tc>
      </w:tr>
      <w:tr w:rsidR="00D4283F" w14:paraId="31CC4D13" w14:textId="77777777" w:rsidTr="00A50086">
        <w:trPr>
          <w:trHeight w:val="408"/>
        </w:trPr>
        <w:tc>
          <w:tcPr>
            <w:tcW w:w="3023" w:type="dxa"/>
            <w:gridSpan w:val="2"/>
            <w:vAlign w:val="center"/>
          </w:tcPr>
          <w:p w14:paraId="5A2E4CFE" w14:textId="4C26E383" w:rsidR="00D4283F" w:rsidRDefault="00D4283F" w:rsidP="00D4283F">
            <w:pPr>
              <w:pStyle w:val="TableParagraph"/>
              <w:rPr>
                <w:rFonts w:ascii="Times New Roman"/>
                <w:sz w:val="16"/>
              </w:rPr>
            </w:pPr>
            <w:r>
              <w:rPr>
                <w:rFonts w:ascii="Calibri" w:eastAsia="Calibri" w:hAnsi="Calibri" w:cs="Calibri"/>
                <w:sz w:val="20"/>
                <w:szCs w:val="20"/>
              </w:rPr>
              <w:t>timestamp</w:t>
            </w:r>
          </w:p>
        </w:tc>
        <w:tc>
          <w:tcPr>
            <w:tcW w:w="3888" w:type="dxa"/>
            <w:gridSpan w:val="3"/>
            <w:vAlign w:val="center"/>
          </w:tcPr>
          <w:p w14:paraId="3D4C9386" w14:textId="239C0B09" w:rsidR="00D4283F" w:rsidRDefault="00D4283F" w:rsidP="00D4283F">
            <w:pPr>
              <w:pStyle w:val="TableParagraph"/>
              <w:rPr>
                <w:rFonts w:ascii="Times New Roman"/>
                <w:sz w:val="16"/>
              </w:rPr>
            </w:pPr>
            <w:r>
              <w:rPr>
                <w:rFonts w:ascii="Calibri" w:eastAsia="Calibri" w:hAnsi="Calibri" w:cs="Calibri"/>
                <w:sz w:val="20"/>
                <w:szCs w:val="20"/>
              </w:rPr>
              <w:t>Time the event was captured.</w:t>
            </w:r>
          </w:p>
        </w:tc>
        <w:tc>
          <w:tcPr>
            <w:tcW w:w="2663" w:type="dxa"/>
            <w:gridSpan w:val="2"/>
            <w:vAlign w:val="center"/>
          </w:tcPr>
          <w:p w14:paraId="3DC4610F" w14:textId="6444E955" w:rsidR="00D4283F" w:rsidRDefault="00D4283F" w:rsidP="00D4283F">
            <w:pPr>
              <w:pStyle w:val="TableParagraph"/>
              <w:rPr>
                <w:rFonts w:ascii="Times New Roman"/>
                <w:sz w:val="16"/>
              </w:rPr>
            </w:pPr>
            <w:r>
              <w:rPr>
                <w:rFonts w:ascii="Calibri" w:eastAsia="Calibri" w:hAnsi="Calibri" w:cs="Calibri"/>
                <w:sz w:val="20"/>
                <w:szCs w:val="20"/>
              </w:rPr>
              <w:t>2026-08-19 14:32:00</w:t>
            </w:r>
          </w:p>
        </w:tc>
      </w:tr>
      <w:tr w:rsidR="00D4283F" w14:paraId="2DD70CBA" w14:textId="77777777" w:rsidTr="00A50086">
        <w:trPr>
          <w:trHeight w:val="408"/>
        </w:trPr>
        <w:tc>
          <w:tcPr>
            <w:tcW w:w="3023" w:type="dxa"/>
            <w:gridSpan w:val="2"/>
            <w:vAlign w:val="center"/>
          </w:tcPr>
          <w:p w14:paraId="05B59677" w14:textId="3327F8E0" w:rsidR="00D4283F" w:rsidRDefault="00D4283F" w:rsidP="00D4283F">
            <w:pPr>
              <w:pStyle w:val="TableParagraph"/>
              <w:rPr>
                <w:rFonts w:ascii="Times New Roman"/>
                <w:sz w:val="16"/>
              </w:rPr>
            </w:pPr>
            <w:r>
              <w:rPr>
                <w:rFonts w:ascii="Calibri" w:eastAsia="Calibri" w:hAnsi="Calibri" w:cs="Calibri"/>
                <w:sz w:val="20"/>
                <w:szCs w:val="20"/>
              </w:rPr>
              <w:t>customer_id</w:t>
            </w:r>
          </w:p>
        </w:tc>
        <w:tc>
          <w:tcPr>
            <w:tcW w:w="3888" w:type="dxa"/>
            <w:gridSpan w:val="3"/>
            <w:vAlign w:val="center"/>
          </w:tcPr>
          <w:p w14:paraId="225A0E6D" w14:textId="127EAFF8" w:rsidR="00D4283F" w:rsidRDefault="00D4283F" w:rsidP="00D4283F">
            <w:pPr>
              <w:pStyle w:val="TableParagraph"/>
              <w:rPr>
                <w:rFonts w:ascii="Times New Roman"/>
                <w:sz w:val="16"/>
              </w:rPr>
            </w:pPr>
            <w:r>
              <w:rPr>
                <w:rFonts w:ascii="Calibri" w:eastAsia="Calibri" w:hAnsi="Calibri" w:cs="Calibri"/>
                <w:sz w:val="20"/>
                <w:szCs w:val="20"/>
              </w:rPr>
              <w:t>Unique customer identifier.</w:t>
            </w:r>
          </w:p>
        </w:tc>
        <w:tc>
          <w:tcPr>
            <w:tcW w:w="2663" w:type="dxa"/>
            <w:gridSpan w:val="2"/>
            <w:vAlign w:val="center"/>
          </w:tcPr>
          <w:p w14:paraId="73E8321A" w14:textId="7F203512" w:rsidR="00D4283F" w:rsidRDefault="00D4283F" w:rsidP="00D4283F">
            <w:pPr>
              <w:pStyle w:val="TableParagraph"/>
              <w:rPr>
                <w:rFonts w:ascii="Times New Roman"/>
                <w:sz w:val="16"/>
              </w:rPr>
            </w:pPr>
            <w:r>
              <w:rPr>
                <w:rFonts w:ascii="Calibri" w:eastAsia="Calibri" w:hAnsi="Calibri" w:cs="Calibri"/>
                <w:sz w:val="20"/>
                <w:szCs w:val="20"/>
              </w:rPr>
              <w:t>CUST-10432</w:t>
            </w:r>
          </w:p>
        </w:tc>
      </w:tr>
      <w:tr w:rsidR="00D4283F" w14:paraId="69730FD4" w14:textId="77777777" w:rsidTr="00A50086">
        <w:trPr>
          <w:trHeight w:val="408"/>
        </w:trPr>
        <w:tc>
          <w:tcPr>
            <w:tcW w:w="3023" w:type="dxa"/>
            <w:gridSpan w:val="2"/>
            <w:vAlign w:val="center"/>
          </w:tcPr>
          <w:p w14:paraId="2E100A06" w14:textId="681801BB" w:rsidR="00D4283F" w:rsidRDefault="00D4283F" w:rsidP="00D4283F">
            <w:pPr>
              <w:pStyle w:val="TableParagraph"/>
              <w:rPr>
                <w:rFonts w:ascii="Times New Roman"/>
                <w:sz w:val="16"/>
              </w:rPr>
            </w:pPr>
            <w:r>
              <w:rPr>
                <w:rFonts w:ascii="Calibri" w:eastAsia="Calibri" w:hAnsi="Calibri" w:cs="Calibri"/>
                <w:sz w:val="20"/>
                <w:szCs w:val="20"/>
              </w:rPr>
              <w:t>session_id</w:t>
            </w:r>
          </w:p>
        </w:tc>
        <w:tc>
          <w:tcPr>
            <w:tcW w:w="3888" w:type="dxa"/>
            <w:gridSpan w:val="3"/>
            <w:vAlign w:val="center"/>
          </w:tcPr>
          <w:p w14:paraId="385D427A" w14:textId="4195B158" w:rsidR="00D4283F" w:rsidRDefault="00D4283F" w:rsidP="00D4283F">
            <w:pPr>
              <w:pStyle w:val="TableParagraph"/>
              <w:rPr>
                <w:rFonts w:ascii="Times New Roman"/>
                <w:sz w:val="16"/>
              </w:rPr>
            </w:pPr>
            <w:r>
              <w:rPr>
                <w:rFonts w:ascii="Calibri" w:eastAsia="Calibri" w:hAnsi="Calibri" w:cs="Calibri"/>
                <w:sz w:val="20"/>
                <w:szCs w:val="20"/>
              </w:rPr>
              <w:t>Unique browsing session identifier.</w:t>
            </w:r>
          </w:p>
        </w:tc>
        <w:tc>
          <w:tcPr>
            <w:tcW w:w="2663" w:type="dxa"/>
            <w:gridSpan w:val="2"/>
            <w:vAlign w:val="center"/>
          </w:tcPr>
          <w:p w14:paraId="6CCC01EF" w14:textId="63AD438A" w:rsidR="00D4283F" w:rsidRDefault="00D4283F" w:rsidP="00D4283F">
            <w:pPr>
              <w:pStyle w:val="TableParagraph"/>
              <w:rPr>
                <w:rFonts w:ascii="Times New Roman"/>
                <w:sz w:val="16"/>
              </w:rPr>
            </w:pPr>
            <w:r>
              <w:rPr>
                <w:rFonts w:ascii="Calibri" w:eastAsia="Calibri" w:hAnsi="Calibri" w:cs="Calibri"/>
                <w:sz w:val="20"/>
                <w:szCs w:val="20"/>
              </w:rPr>
              <w:t>SESS-88213</w:t>
            </w:r>
          </w:p>
        </w:tc>
      </w:tr>
      <w:tr w:rsidR="00D4283F" w14:paraId="0C146974" w14:textId="77777777" w:rsidTr="00A50086">
        <w:trPr>
          <w:trHeight w:val="408"/>
        </w:trPr>
        <w:tc>
          <w:tcPr>
            <w:tcW w:w="3023" w:type="dxa"/>
            <w:gridSpan w:val="2"/>
            <w:vAlign w:val="center"/>
          </w:tcPr>
          <w:p w14:paraId="7E332854" w14:textId="1E54A0D1" w:rsidR="00D4283F" w:rsidRDefault="00D4283F" w:rsidP="00D4283F">
            <w:pPr>
              <w:pStyle w:val="TableParagraph"/>
              <w:rPr>
                <w:rFonts w:ascii="Times New Roman"/>
                <w:sz w:val="16"/>
              </w:rPr>
            </w:pPr>
            <w:r>
              <w:rPr>
                <w:rFonts w:ascii="Calibri" w:eastAsia="Calibri" w:hAnsi="Calibri" w:cs="Calibri"/>
                <w:sz w:val="20"/>
                <w:szCs w:val="20"/>
              </w:rPr>
              <w:t>event_type</w:t>
            </w:r>
          </w:p>
        </w:tc>
        <w:tc>
          <w:tcPr>
            <w:tcW w:w="3888" w:type="dxa"/>
            <w:gridSpan w:val="3"/>
            <w:vAlign w:val="center"/>
          </w:tcPr>
          <w:p w14:paraId="0B9F2970" w14:textId="2F525C1B" w:rsidR="00D4283F" w:rsidRDefault="00D4283F" w:rsidP="00D4283F">
            <w:pPr>
              <w:pStyle w:val="TableParagraph"/>
              <w:rPr>
                <w:rFonts w:ascii="Times New Roman"/>
                <w:sz w:val="16"/>
              </w:rPr>
            </w:pPr>
            <w:r>
              <w:rPr>
                <w:rFonts w:ascii="Calibri" w:eastAsia="Calibri" w:hAnsi="Calibri" w:cs="Calibri"/>
                <w:sz w:val="20"/>
                <w:szCs w:val="20"/>
              </w:rPr>
              <w:t>Type of clickstream event.</w:t>
            </w:r>
          </w:p>
        </w:tc>
        <w:tc>
          <w:tcPr>
            <w:tcW w:w="2663" w:type="dxa"/>
            <w:gridSpan w:val="2"/>
            <w:vAlign w:val="center"/>
          </w:tcPr>
          <w:p w14:paraId="7405582B" w14:textId="0A4AB116" w:rsidR="00D4283F" w:rsidRDefault="00D4283F" w:rsidP="00D4283F">
            <w:pPr>
              <w:pStyle w:val="TableParagraph"/>
              <w:rPr>
                <w:rFonts w:ascii="Times New Roman"/>
                <w:sz w:val="16"/>
              </w:rPr>
            </w:pPr>
            <w:r>
              <w:rPr>
                <w:rFonts w:ascii="Calibri" w:eastAsia="Calibri" w:hAnsi="Calibri" w:cs="Calibri"/>
                <w:sz w:val="20"/>
                <w:szCs w:val="20"/>
              </w:rPr>
              <w:t>add_to_cart</w:t>
            </w:r>
          </w:p>
        </w:tc>
      </w:tr>
      <w:tr w:rsidR="00D4283F" w14:paraId="04E70486" w14:textId="77777777" w:rsidTr="00A50086">
        <w:trPr>
          <w:trHeight w:val="408"/>
        </w:trPr>
        <w:tc>
          <w:tcPr>
            <w:tcW w:w="3023" w:type="dxa"/>
            <w:gridSpan w:val="2"/>
            <w:vAlign w:val="center"/>
          </w:tcPr>
          <w:p w14:paraId="061E3620" w14:textId="1842A775" w:rsidR="00D4283F" w:rsidRDefault="00D4283F" w:rsidP="00D4283F">
            <w:pPr>
              <w:pStyle w:val="TableParagraph"/>
              <w:rPr>
                <w:rFonts w:ascii="Times New Roman"/>
                <w:sz w:val="16"/>
              </w:rPr>
            </w:pPr>
            <w:r>
              <w:rPr>
                <w:rFonts w:ascii="Calibri" w:eastAsia="Calibri" w:hAnsi="Calibri" w:cs="Calibri"/>
                <w:sz w:val="20"/>
                <w:szCs w:val="20"/>
              </w:rPr>
              <w:t>product_id</w:t>
            </w:r>
          </w:p>
        </w:tc>
        <w:tc>
          <w:tcPr>
            <w:tcW w:w="3888" w:type="dxa"/>
            <w:gridSpan w:val="3"/>
            <w:vAlign w:val="center"/>
          </w:tcPr>
          <w:p w14:paraId="500F18D4" w14:textId="4F58DCC8" w:rsidR="00D4283F" w:rsidRDefault="00D4283F" w:rsidP="00D4283F">
            <w:pPr>
              <w:pStyle w:val="TableParagraph"/>
              <w:rPr>
                <w:rFonts w:ascii="Times New Roman"/>
                <w:sz w:val="16"/>
              </w:rPr>
            </w:pPr>
            <w:r>
              <w:rPr>
                <w:rFonts w:ascii="Calibri" w:eastAsia="Calibri" w:hAnsi="Calibri" w:cs="Calibri"/>
                <w:sz w:val="20"/>
                <w:szCs w:val="20"/>
              </w:rPr>
              <w:t>Product involved in the event.</w:t>
            </w:r>
          </w:p>
        </w:tc>
        <w:tc>
          <w:tcPr>
            <w:tcW w:w="2663" w:type="dxa"/>
            <w:gridSpan w:val="2"/>
            <w:vAlign w:val="center"/>
          </w:tcPr>
          <w:p w14:paraId="6E38677C" w14:textId="620A88C9" w:rsidR="00D4283F" w:rsidRDefault="00D4283F" w:rsidP="00D4283F">
            <w:pPr>
              <w:pStyle w:val="TableParagraph"/>
              <w:rPr>
                <w:rFonts w:ascii="Times New Roman"/>
                <w:sz w:val="16"/>
              </w:rPr>
            </w:pPr>
            <w:r>
              <w:rPr>
                <w:rFonts w:ascii="Calibri" w:eastAsia="Calibri" w:hAnsi="Calibri" w:cs="Calibri"/>
                <w:sz w:val="20"/>
                <w:szCs w:val="20"/>
              </w:rPr>
              <w:t>PROD-5521</w:t>
            </w:r>
          </w:p>
        </w:tc>
      </w:tr>
      <w:tr w:rsidR="00D4283F" w14:paraId="33D536FB" w14:textId="77777777" w:rsidTr="00A50086">
        <w:trPr>
          <w:trHeight w:val="405"/>
        </w:trPr>
        <w:tc>
          <w:tcPr>
            <w:tcW w:w="3023" w:type="dxa"/>
            <w:gridSpan w:val="2"/>
            <w:tcBorders>
              <w:bottom w:val="single" w:sz="18" w:space="0" w:color="B8D6F5"/>
            </w:tcBorders>
            <w:vAlign w:val="center"/>
          </w:tcPr>
          <w:p w14:paraId="2DA5418D" w14:textId="1842F02D" w:rsidR="00D4283F" w:rsidRDefault="00D4283F" w:rsidP="00D4283F">
            <w:pPr>
              <w:pStyle w:val="TableParagraph"/>
              <w:rPr>
                <w:rFonts w:ascii="Times New Roman"/>
                <w:sz w:val="16"/>
              </w:rPr>
            </w:pPr>
            <w:r>
              <w:rPr>
                <w:rFonts w:ascii="Calibri" w:eastAsia="Calibri" w:hAnsi="Calibri" w:cs="Calibri"/>
                <w:sz w:val="20"/>
                <w:szCs w:val="20"/>
              </w:rPr>
              <w:t>cart_value</w:t>
            </w:r>
          </w:p>
        </w:tc>
        <w:tc>
          <w:tcPr>
            <w:tcW w:w="3888" w:type="dxa"/>
            <w:gridSpan w:val="3"/>
            <w:tcBorders>
              <w:bottom w:val="single" w:sz="18" w:space="0" w:color="B8D6F5"/>
            </w:tcBorders>
            <w:vAlign w:val="center"/>
          </w:tcPr>
          <w:p w14:paraId="37D092E4" w14:textId="5D7019ED" w:rsidR="00D4283F" w:rsidRDefault="00D4283F" w:rsidP="00D4283F">
            <w:pPr>
              <w:pStyle w:val="TableParagraph"/>
              <w:rPr>
                <w:rFonts w:ascii="Times New Roman"/>
                <w:sz w:val="16"/>
              </w:rPr>
            </w:pPr>
            <w:r>
              <w:rPr>
                <w:rFonts w:ascii="Calibri" w:eastAsia="Calibri" w:hAnsi="Calibri" w:cs="Calibri"/>
                <w:sz w:val="20"/>
                <w:szCs w:val="20"/>
              </w:rPr>
              <w:t>Current value of the shopping cart.</w:t>
            </w:r>
          </w:p>
        </w:tc>
        <w:tc>
          <w:tcPr>
            <w:tcW w:w="2663" w:type="dxa"/>
            <w:gridSpan w:val="2"/>
            <w:tcBorders>
              <w:bottom w:val="single" w:sz="18" w:space="0" w:color="B8D6F5"/>
            </w:tcBorders>
            <w:vAlign w:val="center"/>
          </w:tcPr>
          <w:p w14:paraId="57A01868" w14:textId="6F513B22" w:rsidR="00D4283F" w:rsidRDefault="00D4283F" w:rsidP="00D4283F">
            <w:pPr>
              <w:pStyle w:val="TableParagraph"/>
              <w:rPr>
                <w:rFonts w:ascii="Times New Roman"/>
                <w:sz w:val="16"/>
              </w:rPr>
            </w:pPr>
            <w:r>
              <w:rPr>
                <w:rFonts w:ascii="Calibri" w:eastAsia="Calibri" w:hAnsi="Calibri" w:cs="Calibri"/>
                <w:sz w:val="20"/>
                <w:szCs w:val="20"/>
              </w:rPr>
              <w:t>$84.50</w:t>
            </w:r>
          </w:p>
        </w:tc>
      </w:tr>
      <w:tr w:rsidR="00D4283F" w14:paraId="549E09CF" w14:textId="77777777" w:rsidTr="00A50086">
        <w:trPr>
          <w:trHeight w:val="405"/>
        </w:trPr>
        <w:tc>
          <w:tcPr>
            <w:tcW w:w="3023" w:type="dxa"/>
            <w:gridSpan w:val="2"/>
            <w:tcBorders>
              <w:bottom w:val="single" w:sz="18" w:space="0" w:color="B8D6F5"/>
            </w:tcBorders>
            <w:vAlign w:val="center"/>
          </w:tcPr>
          <w:p w14:paraId="6EFFC645" w14:textId="03D1ED64" w:rsidR="00D4283F" w:rsidRDefault="00D4283F" w:rsidP="00D4283F">
            <w:pPr>
              <w:pStyle w:val="TableParagraph"/>
              <w:rPr>
                <w:rFonts w:ascii="Calibri" w:eastAsia="Calibri" w:hAnsi="Calibri" w:cs="Calibri"/>
                <w:sz w:val="20"/>
                <w:szCs w:val="20"/>
              </w:rPr>
            </w:pPr>
            <w:r>
              <w:rPr>
                <w:rFonts w:ascii="Calibri" w:eastAsia="Calibri" w:hAnsi="Calibri" w:cs="Calibri"/>
                <w:sz w:val="20"/>
                <w:szCs w:val="20"/>
              </w:rPr>
              <w:lastRenderedPageBreak/>
              <w:t>campaign_source</w:t>
            </w:r>
          </w:p>
        </w:tc>
        <w:tc>
          <w:tcPr>
            <w:tcW w:w="3888" w:type="dxa"/>
            <w:gridSpan w:val="3"/>
            <w:tcBorders>
              <w:bottom w:val="single" w:sz="18" w:space="0" w:color="B8D6F5"/>
            </w:tcBorders>
            <w:vAlign w:val="center"/>
          </w:tcPr>
          <w:p w14:paraId="65663B27" w14:textId="5D374D12" w:rsidR="00D4283F" w:rsidRDefault="00D4283F" w:rsidP="00D4283F">
            <w:pPr>
              <w:pStyle w:val="TableParagraph"/>
              <w:rPr>
                <w:rFonts w:ascii="Calibri" w:eastAsia="Calibri" w:hAnsi="Calibri" w:cs="Calibri"/>
                <w:sz w:val="20"/>
                <w:szCs w:val="20"/>
              </w:rPr>
            </w:pPr>
            <w:r>
              <w:rPr>
                <w:rFonts w:ascii="Calibri" w:eastAsia="Calibri" w:hAnsi="Calibri" w:cs="Calibri"/>
                <w:sz w:val="20"/>
                <w:szCs w:val="20"/>
              </w:rPr>
              <w:t>Marketing campaign/channel that drove the session.</w:t>
            </w:r>
          </w:p>
        </w:tc>
        <w:tc>
          <w:tcPr>
            <w:tcW w:w="2663" w:type="dxa"/>
            <w:gridSpan w:val="2"/>
            <w:tcBorders>
              <w:bottom w:val="single" w:sz="18" w:space="0" w:color="B8D6F5"/>
            </w:tcBorders>
            <w:vAlign w:val="center"/>
          </w:tcPr>
          <w:p w14:paraId="1DF82B33" w14:textId="36324762" w:rsidR="00D4283F" w:rsidRDefault="00D4283F" w:rsidP="00D4283F">
            <w:pPr>
              <w:pStyle w:val="TableParagraph"/>
              <w:rPr>
                <w:rFonts w:ascii="Calibri" w:eastAsia="Calibri" w:hAnsi="Calibri" w:cs="Calibri"/>
                <w:sz w:val="20"/>
                <w:szCs w:val="20"/>
              </w:rPr>
            </w:pPr>
            <w:r>
              <w:rPr>
                <w:rFonts w:ascii="Calibri" w:eastAsia="Calibri" w:hAnsi="Calibri" w:cs="Calibri"/>
                <w:sz w:val="20"/>
                <w:szCs w:val="20"/>
              </w:rPr>
              <w:t>Instagram_SummerSale</w:t>
            </w:r>
          </w:p>
        </w:tc>
      </w:tr>
      <w:tr w:rsidR="00D4283F" w14:paraId="4BFD4B30" w14:textId="77777777" w:rsidTr="00A50086">
        <w:trPr>
          <w:trHeight w:val="405"/>
        </w:trPr>
        <w:tc>
          <w:tcPr>
            <w:tcW w:w="3023" w:type="dxa"/>
            <w:gridSpan w:val="2"/>
            <w:tcBorders>
              <w:bottom w:val="single" w:sz="18" w:space="0" w:color="B8D6F5"/>
            </w:tcBorders>
            <w:vAlign w:val="center"/>
          </w:tcPr>
          <w:p w14:paraId="3BFF8722" w14:textId="30A99598" w:rsidR="00D4283F" w:rsidRDefault="00D4283F" w:rsidP="00D4283F">
            <w:pPr>
              <w:pStyle w:val="TableParagraph"/>
              <w:rPr>
                <w:rFonts w:ascii="Calibri" w:eastAsia="Calibri" w:hAnsi="Calibri" w:cs="Calibri"/>
                <w:sz w:val="20"/>
                <w:szCs w:val="20"/>
              </w:rPr>
            </w:pPr>
            <w:r>
              <w:rPr>
                <w:rFonts w:ascii="Calibri" w:eastAsia="Calibri" w:hAnsi="Calibri" w:cs="Calibri"/>
                <w:sz w:val="20"/>
                <w:szCs w:val="20"/>
              </w:rPr>
              <w:t>checkout_status</w:t>
            </w:r>
          </w:p>
        </w:tc>
        <w:tc>
          <w:tcPr>
            <w:tcW w:w="3888" w:type="dxa"/>
            <w:gridSpan w:val="3"/>
            <w:tcBorders>
              <w:bottom w:val="single" w:sz="18" w:space="0" w:color="B8D6F5"/>
            </w:tcBorders>
            <w:vAlign w:val="center"/>
          </w:tcPr>
          <w:p w14:paraId="54EFF672" w14:textId="50B7D188" w:rsidR="00D4283F" w:rsidRDefault="00D4283F" w:rsidP="00D4283F">
            <w:pPr>
              <w:pStyle w:val="TableParagraph"/>
              <w:rPr>
                <w:rFonts w:ascii="Calibri" w:eastAsia="Calibri" w:hAnsi="Calibri" w:cs="Calibri"/>
                <w:sz w:val="20"/>
                <w:szCs w:val="20"/>
              </w:rPr>
            </w:pPr>
            <w:r>
              <w:rPr>
                <w:rFonts w:ascii="Calibri" w:eastAsia="Calibri" w:hAnsi="Calibri" w:cs="Calibri"/>
                <w:sz w:val="20"/>
                <w:szCs w:val="20"/>
              </w:rPr>
              <w:t>Outcome of a checkout attempt.</w:t>
            </w:r>
          </w:p>
        </w:tc>
        <w:tc>
          <w:tcPr>
            <w:tcW w:w="2663" w:type="dxa"/>
            <w:gridSpan w:val="2"/>
            <w:tcBorders>
              <w:bottom w:val="single" w:sz="18" w:space="0" w:color="B8D6F5"/>
            </w:tcBorders>
            <w:vAlign w:val="center"/>
          </w:tcPr>
          <w:p w14:paraId="14CE5E1D" w14:textId="68EF918A" w:rsidR="00D4283F" w:rsidRDefault="00D4283F" w:rsidP="00D4283F">
            <w:pPr>
              <w:pStyle w:val="TableParagraph"/>
              <w:rPr>
                <w:rFonts w:ascii="Calibri" w:eastAsia="Calibri" w:hAnsi="Calibri" w:cs="Calibri"/>
                <w:sz w:val="20"/>
                <w:szCs w:val="20"/>
              </w:rPr>
            </w:pPr>
            <w:r>
              <w:rPr>
                <w:rFonts w:ascii="Calibri" w:eastAsia="Calibri" w:hAnsi="Calibri" w:cs="Calibri"/>
                <w:sz w:val="20"/>
                <w:szCs w:val="20"/>
              </w:rPr>
              <w:t>Failed_PaymentDeclined</w:t>
            </w:r>
          </w:p>
        </w:tc>
      </w:tr>
      <w:tr w:rsidR="00626023" w14:paraId="2E771727" w14:textId="77777777" w:rsidTr="001B70E3">
        <w:trPr>
          <w:trHeight w:val="356"/>
        </w:trPr>
        <w:tc>
          <w:tcPr>
            <w:tcW w:w="3023" w:type="dxa"/>
            <w:gridSpan w:val="2"/>
            <w:tcBorders>
              <w:top w:val="single" w:sz="18" w:space="0" w:color="B8D6F5"/>
            </w:tcBorders>
            <w:shd w:val="clear" w:color="auto" w:fill="0A2648"/>
            <w:vAlign w:val="center"/>
          </w:tcPr>
          <w:p w14:paraId="15AB15ED" w14:textId="4724D64A" w:rsidR="00626023" w:rsidRDefault="00626023" w:rsidP="00626023">
            <w:pPr>
              <w:pStyle w:val="TableParagraph"/>
              <w:spacing w:before="80"/>
              <w:ind w:left="940"/>
              <w:rPr>
                <w:rFonts w:ascii="Arial"/>
                <w:b/>
                <w:sz w:val="16"/>
              </w:rPr>
            </w:pPr>
            <w:r>
              <w:rPr>
                <w:rFonts w:ascii="Calibri" w:eastAsia="Calibri" w:hAnsi="Calibri" w:cs="Calibri"/>
                <w:b/>
                <w:bCs/>
                <w:color w:val="FFFFFF"/>
                <w:sz w:val="20"/>
                <w:szCs w:val="20"/>
              </w:rPr>
              <w:t>Visual Element</w:t>
            </w:r>
          </w:p>
        </w:tc>
        <w:tc>
          <w:tcPr>
            <w:tcW w:w="3024" w:type="dxa"/>
            <w:gridSpan w:val="2"/>
            <w:tcBorders>
              <w:top w:val="single" w:sz="18" w:space="0" w:color="B8D6F5"/>
            </w:tcBorders>
            <w:shd w:val="clear" w:color="auto" w:fill="0A2648"/>
            <w:vAlign w:val="center"/>
          </w:tcPr>
          <w:p w14:paraId="5F74D74C" w14:textId="399E12C8" w:rsidR="00626023" w:rsidRDefault="00626023" w:rsidP="00626023">
            <w:pPr>
              <w:pStyle w:val="TableParagraph"/>
              <w:spacing w:before="80"/>
              <w:ind w:left="990"/>
              <w:rPr>
                <w:rFonts w:ascii="Arial"/>
                <w:b/>
                <w:sz w:val="16"/>
              </w:rPr>
            </w:pPr>
            <w:r>
              <w:rPr>
                <w:rFonts w:ascii="Calibri" w:eastAsia="Calibri" w:hAnsi="Calibri" w:cs="Calibri"/>
                <w:b/>
                <w:bCs/>
                <w:color w:val="FFFFFF"/>
                <w:sz w:val="20"/>
                <w:szCs w:val="20"/>
              </w:rPr>
              <w:t>Metric Shown</w:t>
            </w:r>
          </w:p>
        </w:tc>
        <w:tc>
          <w:tcPr>
            <w:tcW w:w="3527" w:type="dxa"/>
            <w:gridSpan w:val="3"/>
            <w:tcBorders>
              <w:top w:val="single" w:sz="18" w:space="0" w:color="B8D6F5"/>
            </w:tcBorders>
            <w:shd w:val="clear" w:color="auto" w:fill="0A2648"/>
            <w:vAlign w:val="center"/>
          </w:tcPr>
          <w:p w14:paraId="20747346" w14:textId="34DE3330" w:rsidR="00626023" w:rsidRDefault="00626023" w:rsidP="00626023">
            <w:pPr>
              <w:pStyle w:val="TableParagraph"/>
              <w:spacing w:before="80"/>
              <w:ind w:left="1007"/>
              <w:rPr>
                <w:rFonts w:ascii="Arial"/>
                <w:b/>
                <w:sz w:val="16"/>
              </w:rPr>
            </w:pPr>
            <w:r>
              <w:rPr>
                <w:rFonts w:ascii="Calibri" w:eastAsia="Calibri" w:hAnsi="Calibri" w:cs="Calibri"/>
                <w:b/>
                <w:bCs/>
                <w:color w:val="FFFFFF"/>
                <w:sz w:val="20"/>
                <w:szCs w:val="20"/>
              </w:rPr>
              <w:t>Decision Supported</w:t>
            </w:r>
          </w:p>
        </w:tc>
      </w:tr>
      <w:tr w:rsidR="00D4283F" w14:paraId="6A31DBF9" w14:textId="77777777" w:rsidTr="001B70E3">
        <w:trPr>
          <w:trHeight w:val="408"/>
        </w:trPr>
        <w:tc>
          <w:tcPr>
            <w:tcW w:w="3023" w:type="dxa"/>
            <w:gridSpan w:val="2"/>
            <w:vAlign w:val="center"/>
          </w:tcPr>
          <w:p w14:paraId="29BFFB07" w14:textId="5EC4E182" w:rsidR="00D4283F" w:rsidRDefault="00D4283F" w:rsidP="00D4283F">
            <w:pPr>
              <w:pStyle w:val="TableParagraph"/>
              <w:rPr>
                <w:rFonts w:ascii="Times New Roman"/>
                <w:sz w:val="16"/>
              </w:rPr>
            </w:pPr>
            <w:r>
              <w:rPr>
                <w:rFonts w:ascii="Calibri" w:eastAsia="Calibri" w:hAnsi="Calibri" w:cs="Calibri"/>
                <w:sz w:val="20"/>
                <w:szCs w:val="20"/>
              </w:rPr>
              <w:t>KPI card</w:t>
            </w:r>
          </w:p>
        </w:tc>
        <w:tc>
          <w:tcPr>
            <w:tcW w:w="3024" w:type="dxa"/>
            <w:gridSpan w:val="2"/>
            <w:vAlign w:val="center"/>
          </w:tcPr>
          <w:p w14:paraId="450DF670" w14:textId="65D5B40F" w:rsidR="00D4283F" w:rsidRDefault="00D4283F" w:rsidP="00D4283F">
            <w:pPr>
              <w:pStyle w:val="TableParagraph"/>
              <w:rPr>
                <w:rFonts w:ascii="Times New Roman"/>
                <w:sz w:val="16"/>
              </w:rPr>
            </w:pPr>
            <w:r>
              <w:rPr>
                <w:rFonts w:ascii="Calibri" w:eastAsia="Calibri" w:hAnsi="Calibri" w:cs="Calibri"/>
                <w:sz w:val="20"/>
                <w:szCs w:val="20"/>
              </w:rPr>
              <w:t>Cart abandonment rate (%) today.</w:t>
            </w:r>
          </w:p>
        </w:tc>
        <w:tc>
          <w:tcPr>
            <w:tcW w:w="3527" w:type="dxa"/>
            <w:gridSpan w:val="3"/>
            <w:vAlign w:val="center"/>
          </w:tcPr>
          <w:p w14:paraId="43B3F7AF" w14:textId="3725CCF5" w:rsidR="00D4283F" w:rsidRDefault="00D4283F" w:rsidP="00D4283F">
            <w:pPr>
              <w:pStyle w:val="TableParagraph"/>
              <w:rPr>
                <w:rFonts w:ascii="Times New Roman"/>
                <w:sz w:val="16"/>
              </w:rPr>
            </w:pPr>
            <w:r>
              <w:rPr>
                <w:rFonts w:ascii="Calibri" w:eastAsia="Calibri" w:hAnsi="Calibri" w:cs="Calibri"/>
                <w:sz w:val="20"/>
                <w:szCs w:val="20"/>
              </w:rPr>
              <w:t>Trigger an increased cart-recovery email/push campaign.</w:t>
            </w:r>
          </w:p>
        </w:tc>
      </w:tr>
      <w:tr w:rsidR="00D4283F" w14:paraId="7F02BF06" w14:textId="77777777" w:rsidTr="001B70E3">
        <w:trPr>
          <w:trHeight w:val="408"/>
        </w:trPr>
        <w:tc>
          <w:tcPr>
            <w:tcW w:w="3023" w:type="dxa"/>
            <w:gridSpan w:val="2"/>
            <w:vAlign w:val="center"/>
          </w:tcPr>
          <w:p w14:paraId="15D0D2C6" w14:textId="3D79276E" w:rsidR="00D4283F" w:rsidRDefault="00D4283F" w:rsidP="00D4283F">
            <w:pPr>
              <w:pStyle w:val="TableParagraph"/>
              <w:rPr>
                <w:rFonts w:ascii="Times New Roman"/>
                <w:sz w:val="16"/>
              </w:rPr>
            </w:pPr>
            <w:r>
              <w:rPr>
                <w:rFonts w:ascii="Calibri" w:eastAsia="Calibri" w:hAnsi="Calibri" w:cs="Calibri"/>
                <w:sz w:val="20"/>
                <w:szCs w:val="20"/>
              </w:rPr>
              <w:t>Funnel chart</w:t>
            </w:r>
          </w:p>
        </w:tc>
        <w:tc>
          <w:tcPr>
            <w:tcW w:w="3024" w:type="dxa"/>
            <w:gridSpan w:val="2"/>
            <w:vAlign w:val="center"/>
          </w:tcPr>
          <w:p w14:paraId="0732BE50" w14:textId="1C5F410A" w:rsidR="00D4283F" w:rsidRDefault="00D4283F" w:rsidP="00D4283F">
            <w:pPr>
              <w:pStyle w:val="TableParagraph"/>
              <w:rPr>
                <w:rFonts w:ascii="Times New Roman"/>
                <w:sz w:val="16"/>
              </w:rPr>
            </w:pPr>
            <w:r>
              <w:rPr>
                <w:rFonts w:ascii="Calibri" w:eastAsia="Calibri" w:hAnsi="Calibri" w:cs="Calibri"/>
                <w:sz w:val="20"/>
                <w:szCs w:val="20"/>
              </w:rPr>
              <w:t>View -&gt; Add to Cart -&gt; Checkout -&gt; Payment conversion.</w:t>
            </w:r>
          </w:p>
        </w:tc>
        <w:tc>
          <w:tcPr>
            <w:tcW w:w="3527" w:type="dxa"/>
            <w:gridSpan w:val="3"/>
            <w:vAlign w:val="center"/>
          </w:tcPr>
          <w:p w14:paraId="40BBC85F" w14:textId="23985396" w:rsidR="00D4283F" w:rsidRDefault="00D4283F" w:rsidP="00D4283F">
            <w:pPr>
              <w:pStyle w:val="TableParagraph"/>
              <w:rPr>
                <w:rFonts w:ascii="Times New Roman"/>
                <w:sz w:val="16"/>
              </w:rPr>
            </w:pPr>
            <w:r>
              <w:rPr>
                <w:rFonts w:ascii="Calibri" w:eastAsia="Calibri" w:hAnsi="Calibri" w:cs="Calibri"/>
                <w:sz w:val="20"/>
                <w:szCs w:val="20"/>
              </w:rPr>
              <w:t>Identify and fix the stage with the biggest drop-off.</w:t>
            </w:r>
          </w:p>
        </w:tc>
      </w:tr>
      <w:tr w:rsidR="00D4283F" w14:paraId="7E55E862" w14:textId="77777777" w:rsidTr="001B70E3">
        <w:trPr>
          <w:trHeight w:val="408"/>
        </w:trPr>
        <w:tc>
          <w:tcPr>
            <w:tcW w:w="3023" w:type="dxa"/>
            <w:gridSpan w:val="2"/>
            <w:vAlign w:val="center"/>
          </w:tcPr>
          <w:p w14:paraId="27673334" w14:textId="08F9CC8E" w:rsidR="00D4283F" w:rsidRDefault="00D4283F" w:rsidP="00D4283F">
            <w:pPr>
              <w:pStyle w:val="TableParagraph"/>
              <w:rPr>
                <w:rFonts w:ascii="Times New Roman"/>
                <w:sz w:val="16"/>
              </w:rPr>
            </w:pPr>
            <w:r>
              <w:rPr>
                <w:rFonts w:ascii="Calibri" w:eastAsia="Calibri" w:hAnsi="Calibri" w:cs="Calibri"/>
                <w:sz w:val="20"/>
                <w:szCs w:val="20"/>
              </w:rPr>
              <w:t>Bar chart</w:t>
            </w:r>
          </w:p>
        </w:tc>
        <w:tc>
          <w:tcPr>
            <w:tcW w:w="3024" w:type="dxa"/>
            <w:gridSpan w:val="2"/>
            <w:vAlign w:val="center"/>
          </w:tcPr>
          <w:p w14:paraId="3D242CA1" w14:textId="2FFBB4BE" w:rsidR="00D4283F" w:rsidRDefault="00D4283F" w:rsidP="00D4283F">
            <w:pPr>
              <w:pStyle w:val="TableParagraph"/>
              <w:rPr>
                <w:rFonts w:ascii="Times New Roman"/>
                <w:sz w:val="16"/>
              </w:rPr>
            </w:pPr>
            <w:r>
              <w:rPr>
                <w:rFonts w:ascii="Calibri" w:eastAsia="Calibri" w:hAnsi="Calibri" w:cs="Calibri"/>
                <w:sz w:val="20"/>
                <w:szCs w:val="20"/>
              </w:rPr>
              <w:t>Revenue attributed by campaign source.</w:t>
            </w:r>
          </w:p>
        </w:tc>
        <w:tc>
          <w:tcPr>
            <w:tcW w:w="3527" w:type="dxa"/>
            <w:gridSpan w:val="3"/>
            <w:vAlign w:val="center"/>
          </w:tcPr>
          <w:p w14:paraId="2FD0F50E" w14:textId="63BF3D8C" w:rsidR="00D4283F" w:rsidRDefault="00D4283F" w:rsidP="00D4283F">
            <w:pPr>
              <w:pStyle w:val="TableParagraph"/>
              <w:rPr>
                <w:rFonts w:ascii="Times New Roman"/>
                <w:sz w:val="16"/>
              </w:rPr>
            </w:pPr>
            <w:r>
              <w:rPr>
                <w:rFonts w:ascii="Calibri" w:eastAsia="Calibri" w:hAnsi="Calibri" w:cs="Calibri"/>
                <w:sz w:val="20"/>
                <w:szCs w:val="20"/>
              </w:rPr>
              <w:t>Reallocate ad budget toward the top-performing channels.</w:t>
            </w:r>
          </w:p>
        </w:tc>
      </w:tr>
      <w:tr w:rsidR="00D4283F" w14:paraId="09033F5D" w14:textId="77777777" w:rsidTr="001B70E3">
        <w:trPr>
          <w:trHeight w:val="408"/>
        </w:trPr>
        <w:tc>
          <w:tcPr>
            <w:tcW w:w="3023" w:type="dxa"/>
            <w:gridSpan w:val="2"/>
            <w:vAlign w:val="center"/>
          </w:tcPr>
          <w:p w14:paraId="40C0F0B0" w14:textId="03162B4D" w:rsidR="00D4283F" w:rsidRDefault="00D4283F" w:rsidP="00D4283F">
            <w:pPr>
              <w:pStyle w:val="TableParagraph"/>
              <w:rPr>
                <w:rFonts w:ascii="Times New Roman"/>
                <w:sz w:val="16"/>
              </w:rPr>
            </w:pPr>
            <w:r>
              <w:rPr>
                <w:rFonts w:ascii="Calibri" w:eastAsia="Calibri" w:hAnsi="Calibri" w:cs="Calibri"/>
                <w:sz w:val="20"/>
                <w:szCs w:val="20"/>
              </w:rPr>
              <w:t>Line chart</w:t>
            </w:r>
          </w:p>
        </w:tc>
        <w:tc>
          <w:tcPr>
            <w:tcW w:w="3024" w:type="dxa"/>
            <w:gridSpan w:val="2"/>
            <w:vAlign w:val="center"/>
          </w:tcPr>
          <w:p w14:paraId="44DE57CB" w14:textId="6D825E08" w:rsidR="00D4283F" w:rsidRDefault="00D4283F" w:rsidP="00D4283F">
            <w:pPr>
              <w:pStyle w:val="TableParagraph"/>
              <w:rPr>
                <w:rFonts w:ascii="Times New Roman"/>
                <w:sz w:val="16"/>
              </w:rPr>
            </w:pPr>
            <w:r>
              <w:rPr>
                <w:rFonts w:ascii="Calibri" w:eastAsia="Calibri" w:hAnsi="Calibri" w:cs="Calibri"/>
                <w:sz w:val="20"/>
                <w:szCs w:val="20"/>
              </w:rPr>
              <w:t>Checkout failure rate over time.</w:t>
            </w:r>
          </w:p>
        </w:tc>
        <w:tc>
          <w:tcPr>
            <w:tcW w:w="3527" w:type="dxa"/>
            <w:gridSpan w:val="3"/>
            <w:vAlign w:val="center"/>
          </w:tcPr>
          <w:p w14:paraId="20DAE801" w14:textId="667BE944" w:rsidR="00D4283F" w:rsidRDefault="00D4283F" w:rsidP="00D4283F">
            <w:pPr>
              <w:pStyle w:val="TableParagraph"/>
              <w:rPr>
                <w:rFonts w:ascii="Times New Roman"/>
                <w:sz w:val="16"/>
              </w:rPr>
            </w:pPr>
            <w:r>
              <w:rPr>
                <w:rFonts w:ascii="Calibri" w:eastAsia="Calibri" w:hAnsi="Calibri" w:cs="Calibri"/>
                <w:sz w:val="20"/>
                <w:szCs w:val="20"/>
              </w:rPr>
              <w:t>Alert the payments team to a gateway or provider issue.</w:t>
            </w:r>
          </w:p>
        </w:tc>
      </w:tr>
      <w:tr w:rsidR="00D4283F" w14:paraId="5F61F2A3" w14:textId="77777777" w:rsidTr="00D4283F">
        <w:trPr>
          <w:trHeight w:val="651"/>
        </w:trPr>
        <w:tc>
          <w:tcPr>
            <w:tcW w:w="3023" w:type="dxa"/>
            <w:gridSpan w:val="2"/>
            <w:vAlign w:val="center"/>
          </w:tcPr>
          <w:p w14:paraId="5319D85A" w14:textId="2A2DF7EF" w:rsidR="00D4283F" w:rsidRDefault="00D4283F" w:rsidP="00D4283F">
            <w:pPr>
              <w:pStyle w:val="TableParagraph"/>
              <w:rPr>
                <w:rFonts w:ascii="Calibri" w:eastAsia="Calibri" w:hAnsi="Calibri" w:cs="Calibri"/>
                <w:sz w:val="20"/>
                <w:szCs w:val="20"/>
              </w:rPr>
            </w:pPr>
            <w:r>
              <w:rPr>
                <w:rFonts w:ascii="Calibri" w:eastAsia="Calibri" w:hAnsi="Calibri" w:cs="Calibri"/>
                <w:sz w:val="20"/>
                <w:szCs w:val="20"/>
              </w:rPr>
              <w:t>Ranked list / table</w:t>
            </w:r>
          </w:p>
        </w:tc>
        <w:tc>
          <w:tcPr>
            <w:tcW w:w="3024" w:type="dxa"/>
            <w:gridSpan w:val="2"/>
            <w:vAlign w:val="center"/>
          </w:tcPr>
          <w:p w14:paraId="218DE504" w14:textId="07F2C56E" w:rsidR="00D4283F" w:rsidRDefault="00D4283F" w:rsidP="00D4283F">
            <w:pPr>
              <w:pStyle w:val="TableParagraph"/>
              <w:rPr>
                <w:rFonts w:ascii="Calibri" w:eastAsia="Calibri" w:hAnsi="Calibri" w:cs="Calibri"/>
                <w:sz w:val="20"/>
                <w:szCs w:val="20"/>
              </w:rPr>
            </w:pPr>
            <w:r>
              <w:rPr>
                <w:rFonts w:ascii="Calibri" w:eastAsia="Calibri" w:hAnsi="Calibri" w:cs="Calibri"/>
                <w:sz w:val="20"/>
                <w:szCs w:val="20"/>
              </w:rPr>
              <w:t>Top recommended products by click-through rate.</w:t>
            </w:r>
          </w:p>
        </w:tc>
        <w:tc>
          <w:tcPr>
            <w:tcW w:w="3527" w:type="dxa"/>
            <w:gridSpan w:val="3"/>
            <w:vAlign w:val="center"/>
          </w:tcPr>
          <w:p w14:paraId="5B9788A4" w14:textId="3DFBB7A5" w:rsidR="00D4283F" w:rsidRDefault="00D4283F" w:rsidP="00D4283F">
            <w:pPr>
              <w:pStyle w:val="TableParagraph"/>
              <w:rPr>
                <w:rFonts w:ascii="Calibri" w:eastAsia="Calibri" w:hAnsi="Calibri" w:cs="Calibri"/>
                <w:sz w:val="20"/>
                <w:szCs w:val="20"/>
              </w:rPr>
            </w:pPr>
            <w:r>
              <w:rPr>
                <w:rFonts w:ascii="Calibri" w:eastAsia="Calibri" w:hAnsi="Calibri" w:cs="Calibri"/>
                <w:sz w:val="20"/>
                <w:szCs w:val="20"/>
              </w:rPr>
              <w:t>Tune or retrain the recommendation model.</w:t>
            </w:r>
          </w:p>
        </w:tc>
      </w:tr>
    </w:tbl>
    <w:p w14:paraId="05933546" w14:textId="5D9E44DA" w:rsidR="00B63800" w:rsidRDefault="00000000" w:rsidP="00CA5EC6">
      <w:pPr>
        <w:pStyle w:val="Heading3"/>
        <w:spacing w:before="155"/>
        <w:rPr>
          <w:color w:val="0A2648"/>
          <w:spacing w:val="-2"/>
        </w:rPr>
      </w:pPr>
      <w:r>
        <w:rPr>
          <w:color w:val="0A2648"/>
        </w:rPr>
        <w:t xml:space="preserve">Dashboard / Analytics Output </w:t>
      </w:r>
      <w:r>
        <w:rPr>
          <w:color w:val="0A2648"/>
          <w:spacing w:val="-2"/>
        </w:rPr>
        <w:t>Evidence</w:t>
      </w:r>
      <w:r w:rsidR="00CA5EC6">
        <w:rPr>
          <w:color w:val="0A2648"/>
          <w:spacing w:val="-2"/>
        </w:rPr>
        <w:t xml:space="preserve"> </w:t>
      </w:r>
    </w:p>
    <w:p w14:paraId="0043227F" w14:textId="1BD1281D" w:rsidR="00CA5EC6" w:rsidRDefault="00CA5EC6" w:rsidP="00CA5EC6">
      <w:pPr>
        <w:pStyle w:val="Heading3"/>
        <w:spacing w:before="155"/>
        <w:rPr>
          <w:color w:val="0A2648"/>
          <w:spacing w:val="-2"/>
        </w:rPr>
      </w:pPr>
      <w:r>
        <w:rPr>
          <w:b w:val="0"/>
          <w:noProof/>
          <w:sz w:val="5"/>
        </w:rPr>
        <mc:AlternateContent>
          <mc:Choice Requires="wps">
            <w:drawing>
              <wp:anchor distT="0" distB="0" distL="0" distR="0" simplePos="0" relativeHeight="251660288" behindDoc="1" locked="0" layoutInCell="1" allowOverlap="1" wp14:anchorId="41FCB3A1" wp14:editId="16841230">
                <wp:simplePos x="0" y="0"/>
                <wp:positionH relativeFrom="page">
                  <wp:posOffset>457200</wp:posOffset>
                </wp:positionH>
                <wp:positionV relativeFrom="paragraph">
                  <wp:posOffset>260350</wp:posOffset>
                </wp:positionV>
                <wp:extent cx="6080760" cy="2324100"/>
                <wp:effectExtent l="0" t="0" r="15240" b="19050"/>
                <wp:wrapTopAndBottom/>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80760" cy="2324100"/>
                        </a:xfrm>
                        <a:prstGeom prst="rect">
                          <a:avLst/>
                        </a:prstGeom>
                        <a:ln w="11112">
                          <a:solidFill>
                            <a:srgbClr val="B8D6F5"/>
                          </a:solidFill>
                          <a:prstDash val="solid"/>
                        </a:ln>
                      </wps:spPr>
                      <wps:txbx>
                        <w:txbxContent>
                          <w:p w14:paraId="1BC44793" w14:textId="77777777" w:rsidR="00CA5EC6" w:rsidRDefault="00CA5EC6" w:rsidP="00CA5EC6">
                            <w:pPr>
                              <w:pStyle w:val="BodyText"/>
                              <w:spacing w:before="85"/>
                              <w:ind w:left="106"/>
                            </w:pPr>
                            <w:r>
                              <w:rPr>
                                <w:noProof/>
                              </w:rPr>
                              <w:drawing>
                                <wp:inline distT="0" distB="0" distL="0" distR="0" wp14:anchorId="53FA86DA" wp14:editId="4D1438BA">
                                  <wp:extent cx="4282220" cy="2407920"/>
                                  <wp:effectExtent l="0" t="0" r="4445" b="0"/>
                                  <wp:docPr id="214366374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061072" name="Picture 2121061072"/>
                                          <pic:cNvPicPr/>
                                        </pic:nvPicPr>
                                        <pic:blipFill>
                                          <a:blip r:embed="rId13">
                                            <a:extLst>
                                              <a:ext uri="{28A0092B-C50C-407E-A947-70E740481C1C}">
                                                <a14:useLocalDpi xmlns:a14="http://schemas.microsoft.com/office/drawing/2010/main" val="0"/>
                                              </a:ext>
                                            </a:extLst>
                                          </a:blip>
                                          <a:stretch>
                                            <a:fillRect/>
                                          </a:stretch>
                                        </pic:blipFill>
                                        <pic:spPr>
                                          <a:xfrm>
                                            <a:off x="0" y="0"/>
                                            <a:ext cx="4298709" cy="2417192"/>
                                          </a:xfrm>
                                          <a:prstGeom prst="rect">
                                            <a:avLst/>
                                          </a:prstGeom>
                                        </pic:spPr>
                                      </pic:pic>
                                    </a:graphicData>
                                  </a:graphic>
                                </wp:inline>
                              </w:drawing>
                            </w:r>
                          </w:p>
                        </w:txbxContent>
                      </wps:txbx>
                      <wps:bodyPr wrap="square" lIns="0" tIns="0" rIns="0" bIns="0" rtlCol="0">
                        <a:noAutofit/>
                      </wps:bodyPr>
                    </wps:wsp>
                  </a:graphicData>
                </a:graphic>
                <wp14:sizeRelV relativeFrom="margin">
                  <wp14:pctHeight>0</wp14:pctHeight>
                </wp14:sizeRelV>
              </wp:anchor>
            </w:drawing>
          </mc:Choice>
          <mc:Fallback>
            <w:pict>
              <v:shape w14:anchorId="41FCB3A1" id="Textbox 10" o:spid="_x0000_s1033" type="#_x0000_t202" style="position:absolute;left:0;text-align:left;margin-left:36pt;margin-top:20.5pt;width:478.8pt;height:183pt;z-index:-251656192;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" filled="f" strokecolor="#b8d6f5" strokeweight=".30867mm">
                <v:path arrowok="t"/>
                <v:textbox inset="0,0,0,0">
                  <w:txbxContent>
                    <w:p w14:paraId="1BC44793" w14:textId="77777777" w:rsidR="00CA5EC6" w:rsidRDefault="00CA5EC6" w:rsidP="00CA5EC6">
                      <w:pPr>
                        <w:pStyle w:val="BodyText"/>
                        <w:spacing w:before="85"/>
                        <w:ind w:left="106"/>
                      </w:pPr>
                      <w:r>
                        <w:rPr>
                          <w:noProof/>
                        </w:rPr>
                        <w:drawing>
                          <wp:inline distT="0" distB="0" distL="0" distR="0" wp14:anchorId="53FA86DA" wp14:editId="4D1438BA">
                            <wp:extent cx="4282220" cy="2407920"/>
                            <wp:effectExtent l="0" t="0" r="4445" b="0"/>
                            <wp:docPr id="214366374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061072" name="Picture 2121061072"/>
                                    <pic:cNvPicPr/>
                                  </pic:nvPicPr>
                                  <pic:blipFill>
                                    <a:blip r:embed="rId13">
                                      <a:extLst>
                                        <a:ext uri="{28A0092B-C50C-407E-A947-70E740481C1C}">
                                          <a14:useLocalDpi xmlns:a14="http://schemas.microsoft.com/office/drawing/2010/main" val="0"/>
                                        </a:ext>
                                      </a:extLst>
                                    </a:blip>
                                    <a:stretch>
                                      <a:fillRect/>
                                    </a:stretch>
                                  </pic:blipFill>
                                  <pic:spPr>
                                    <a:xfrm>
                                      <a:off x="0" y="0"/>
                                      <a:ext cx="4298709" cy="2417192"/>
                                    </a:xfrm>
                                    <a:prstGeom prst="rect">
                                      <a:avLst/>
                                    </a:prstGeom>
                                  </pic:spPr>
                                </pic:pic>
                              </a:graphicData>
                            </a:graphic>
                          </wp:inline>
                        </w:drawing>
                      </w:r>
                    </w:p>
                  </w:txbxContent>
                </v:textbox>
                <w10:wrap type="topAndBottom" anchorx="page"/>
              </v:shape>
            </w:pict>
          </mc:Fallback>
        </mc:AlternateContent>
      </w:r>
    </w:p>
    <w:p w14:paraId="6F42CE8F" w14:textId="77777777" w:rsidR="00B63800" w:rsidRDefault="00000000">
      <w:pPr>
        <w:pStyle w:val="Heading1"/>
      </w:pPr>
      <w:r>
        <w:rPr>
          <w:color w:val="0A2648"/>
        </w:rPr>
        <w:t xml:space="preserve">Final CO4 AT2 Solution </w:t>
      </w:r>
      <w:r>
        <w:rPr>
          <w:color w:val="0A2648"/>
          <w:spacing w:val="-2"/>
        </w:rPr>
        <w:t>Sections</w:t>
      </w:r>
    </w:p>
    <w:p w14:paraId="70FB3CF5" w14:textId="77777777" w:rsidR="00B63800" w:rsidRDefault="00000000">
      <w:pPr>
        <w:pStyle w:val="BodyText"/>
        <w:spacing w:before="8"/>
        <w:rPr>
          <w:rFonts w:ascii="Calibri"/>
          <w:b/>
          <w:sz w:val="6"/>
        </w:rPr>
      </w:pPr>
      <w:r>
        <w:rPr>
          <w:rFonts w:ascii="Calibri"/>
          <w:b/>
          <w:noProof/>
          <w:sz w:val="6"/>
        </w:rPr>
        <mc:AlternateContent>
          <mc:Choice Requires="wps">
            <w:drawing>
              <wp:anchor distT="0" distB="0" distL="0" distR="0" simplePos="0" relativeHeight="487592960" behindDoc="1" locked="0" layoutInCell="1" allowOverlap="1" wp14:anchorId="29BAD14A" wp14:editId="7EFBDB65">
                <wp:simplePos x="0" y="0"/>
                <wp:positionH relativeFrom="page">
                  <wp:posOffset>845819</wp:posOffset>
                </wp:positionH>
                <wp:positionV relativeFrom="paragraph">
                  <wp:posOffset>73037</wp:posOffset>
                </wp:positionV>
                <wp:extent cx="6080760" cy="533400"/>
                <wp:effectExtent l="0" t="0" r="0" b="0"/>
                <wp:wrapTopAndBottom/>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80760" cy="533400"/>
                        </a:xfrm>
                        <a:prstGeom prst="rect">
                          <a:avLst/>
                        </a:prstGeom>
                        <a:solidFill>
                          <a:srgbClr val="F5FAFE"/>
                        </a:solidFill>
                        <a:ln w="11112">
                          <a:solidFill>
                            <a:srgbClr val="B8D6F5"/>
                          </a:solidFill>
                          <a:prstDash val="solid"/>
                        </a:ln>
                      </wps:spPr>
                      <wps:txbx>
                        <w:txbxContent>
                          <w:p w14:paraId="0201F8E2" w14:textId="77777777" w:rsidR="00B63800" w:rsidRDefault="00000000">
                            <w:pPr>
                              <w:spacing w:before="85"/>
                              <w:ind w:left="106"/>
                              <w:rPr>
                                <w:rFonts w:ascii="Arial"/>
                                <w:b/>
                                <w:color w:val="000000"/>
                                <w:sz w:val="18"/>
                              </w:rPr>
                            </w:pPr>
                            <w:r>
                              <w:rPr>
                                <w:rFonts w:ascii="Arial"/>
                                <w:b/>
                                <w:color w:val="0A2648"/>
                                <w:sz w:val="18"/>
                              </w:rPr>
                              <w:t xml:space="preserve">Final </w:t>
                            </w:r>
                            <w:r>
                              <w:rPr>
                                <w:rFonts w:ascii="Arial"/>
                                <w:b/>
                                <w:color w:val="0A2648"/>
                                <w:spacing w:val="-2"/>
                                <w:sz w:val="18"/>
                              </w:rPr>
                              <w:t>Assembly</w:t>
                            </w:r>
                          </w:p>
                          <w:p w14:paraId="20B5A921" w14:textId="77777777" w:rsidR="00B63800" w:rsidRDefault="00000000">
                            <w:pPr>
                              <w:spacing w:before="10" w:line="252" w:lineRule="auto"/>
                              <w:ind w:left="106" w:right="166"/>
                              <w:rPr>
                                <w:rFonts w:ascii="Arial"/>
                                <w:b/>
                                <w:color w:val="000000"/>
                                <w:sz w:val="18"/>
                              </w:rPr>
                            </w:pPr>
                            <w:r>
                              <w:rPr>
                                <w:rFonts w:ascii="Arial"/>
                                <w:b/>
                                <w:color w:val="0A2648"/>
                                <w:sz w:val="18"/>
                              </w:rPr>
                              <w:t>After</w:t>
                            </w:r>
                            <w:r>
                              <w:rPr>
                                <w:rFonts w:ascii="Arial"/>
                                <w:b/>
                                <w:color w:val="0A2648"/>
                                <w:spacing w:val="-3"/>
                                <w:sz w:val="18"/>
                              </w:rPr>
                              <w:t xml:space="preserve"> </w:t>
                            </w:r>
                            <w:r>
                              <w:rPr>
                                <w:rFonts w:ascii="Arial"/>
                                <w:b/>
                                <w:color w:val="0A2648"/>
                                <w:sz w:val="18"/>
                              </w:rPr>
                              <w:t>completing</w:t>
                            </w:r>
                            <w:r>
                              <w:rPr>
                                <w:rFonts w:ascii="Arial"/>
                                <w:b/>
                                <w:color w:val="0A2648"/>
                                <w:spacing w:val="-3"/>
                                <w:sz w:val="18"/>
                              </w:rPr>
                              <w:t xml:space="preserve"> </w:t>
                            </w:r>
                            <w:r>
                              <w:rPr>
                                <w:rFonts w:ascii="Arial"/>
                                <w:b/>
                                <w:color w:val="0A2648"/>
                                <w:sz w:val="18"/>
                              </w:rPr>
                              <w:t>the</w:t>
                            </w:r>
                            <w:r>
                              <w:rPr>
                                <w:rFonts w:ascii="Arial"/>
                                <w:b/>
                                <w:color w:val="0A2648"/>
                                <w:spacing w:val="-3"/>
                                <w:sz w:val="18"/>
                              </w:rPr>
                              <w:t xml:space="preserve"> </w:t>
                            </w:r>
                            <w:r>
                              <w:rPr>
                                <w:rFonts w:ascii="Arial"/>
                                <w:b/>
                                <w:color w:val="0A2648"/>
                                <w:sz w:val="18"/>
                              </w:rPr>
                              <w:t>guided</w:t>
                            </w:r>
                            <w:r>
                              <w:rPr>
                                <w:rFonts w:ascii="Arial"/>
                                <w:b/>
                                <w:color w:val="0A2648"/>
                                <w:spacing w:val="-3"/>
                                <w:sz w:val="18"/>
                              </w:rPr>
                              <w:t xml:space="preserve"> </w:t>
                            </w:r>
                            <w:r>
                              <w:rPr>
                                <w:rFonts w:ascii="Arial"/>
                                <w:b/>
                                <w:color w:val="0A2648"/>
                                <w:sz w:val="18"/>
                              </w:rPr>
                              <w:t>tool</w:t>
                            </w:r>
                            <w:r>
                              <w:rPr>
                                <w:rFonts w:ascii="Arial"/>
                                <w:b/>
                                <w:color w:val="0A2648"/>
                                <w:spacing w:val="-3"/>
                                <w:sz w:val="18"/>
                              </w:rPr>
                              <w:t xml:space="preserve"> </w:t>
                            </w:r>
                            <w:r>
                              <w:rPr>
                                <w:rFonts w:ascii="Arial"/>
                                <w:b/>
                                <w:color w:val="0A2648"/>
                                <w:sz w:val="18"/>
                              </w:rPr>
                              <w:t>modules,</w:t>
                            </w:r>
                            <w:r>
                              <w:rPr>
                                <w:rFonts w:ascii="Arial"/>
                                <w:b/>
                                <w:color w:val="0A2648"/>
                                <w:spacing w:val="-3"/>
                                <w:sz w:val="18"/>
                              </w:rPr>
                              <w:t xml:space="preserve"> </w:t>
                            </w:r>
                            <w:r>
                              <w:rPr>
                                <w:rFonts w:ascii="Arial"/>
                                <w:b/>
                                <w:color w:val="0A2648"/>
                                <w:sz w:val="18"/>
                              </w:rPr>
                              <w:t>combine</w:t>
                            </w:r>
                            <w:r>
                              <w:rPr>
                                <w:rFonts w:ascii="Arial"/>
                                <w:b/>
                                <w:color w:val="0A2648"/>
                                <w:spacing w:val="-3"/>
                                <w:sz w:val="18"/>
                              </w:rPr>
                              <w:t xml:space="preserve"> </w:t>
                            </w:r>
                            <w:r>
                              <w:rPr>
                                <w:rFonts w:ascii="Arial"/>
                                <w:b/>
                                <w:color w:val="0A2648"/>
                                <w:sz w:val="18"/>
                              </w:rPr>
                              <w:t>the</w:t>
                            </w:r>
                            <w:r>
                              <w:rPr>
                                <w:rFonts w:ascii="Arial"/>
                                <w:b/>
                                <w:color w:val="0A2648"/>
                                <w:spacing w:val="-3"/>
                                <w:sz w:val="18"/>
                              </w:rPr>
                              <w:t xml:space="preserve"> </w:t>
                            </w:r>
                            <w:r>
                              <w:rPr>
                                <w:rFonts w:ascii="Arial"/>
                                <w:b/>
                                <w:color w:val="0A2648"/>
                                <w:sz w:val="18"/>
                              </w:rPr>
                              <w:t>evidence</w:t>
                            </w:r>
                            <w:r>
                              <w:rPr>
                                <w:rFonts w:ascii="Arial"/>
                                <w:b/>
                                <w:color w:val="0A2648"/>
                                <w:spacing w:val="-3"/>
                                <w:sz w:val="18"/>
                              </w:rPr>
                              <w:t xml:space="preserve"> </w:t>
                            </w:r>
                            <w:r>
                              <w:rPr>
                                <w:rFonts w:ascii="Arial"/>
                                <w:b/>
                                <w:color w:val="0A2648"/>
                                <w:sz w:val="18"/>
                              </w:rPr>
                              <w:t>into</w:t>
                            </w:r>
                            <w:r>
                              <w:rPr>
                                <w:rFonts w:ascii="Arial"/>
                                <w:b/>
                                <w:color w:val="0A2648"/>
                                <w:spacing w:val="-3"/>
                                <w:sz w:val="18"/>
                              </w:rPr>
                              <w:t xml:space="preserve"> </w:t>
                            </w:r>
                            <w:r>
                              <w:rPr>
                                <w:rFonts w:ascii="Arial"/>
                                <w:b/>
                                <w:color w:val="0A2648"/>
                                <w:sz w:val="18"/>
                              </w:rPr>
                              <w:t>the</w:t>
                            </w:r>
                            <w:r>
                              <w:rPr>
                                <w:rFonts w:ascii="Arial"/>
                                <w:b/>
                                <w:color w:val="0A2648"/>
                                <w:spacing w:val="-3"/>
                                <w:sz w:val="18"/>
                              </w:rPr>
                              <w:t xml:space="preserve"> </w:t>
                            </w:r>
                            <w:r>
                              <w:rPr>
                                <w:rFonts w:ascii="Arial"/>
                                <w:b/>
                                <w:color w:val="0A2648"/>
                                <w:sz w:val="18"/>
                              </w:rPr>
                              <w:t>final</w:t>
                            </w:r>
                            <w:r>
                              <w:rPr>
                                <w:rFonts w:ascii="Arial"/>
                                <w:b/>
                                <w:color w:val="0A2648"/>
                                <w:spacing w:val="-3"/>
                                <w:sz w:val="18"/>
                              </w:rPr>
                              <w:t xml:space="preserve"> </w:t>
                            </w:r>
                            <w:r>
                              <w:rPr>
                                <w:rFonts w:ascii="Arial"/>
                                <w:b/>
                                <w:color w:val="0A2648"/>
                                <w:sz w:val="18"/>
                              </w:rPr>
                              <w:t>solution.</w:t>
                            </w:r>
                            <w:r>
                              <w:rPr>
                                <w:rFonts w:ascii="Arial"/>
                                <w:b/>
                                <w:color w:val="0A2648"/>
                                <w:spacing w:val="-3"/>
                                <w:sz w:val="18"/>
                              </w:rPr>
                              <w:t xml:space="preserve"> </w:t>
                            </w:r>
                            <w:r>
                              <w:rPr>
                                <w:rFonts w:ascii="Arial"/>
                                <w:b/>
                                <w:color w:val="0A2648"/>
                                <w:sz w:val="18"/>
                              </w:rPr>
                              <w:t>The</w:t>
                            </w:r>
                            <w:r>
                              <w:rPr>
                                <w:rFonts w:ascii="Arial"/>
                                <w:b/>
                                <w:color w:val="0A2648"/>
                                <w:spacing w:val="-3"/>
                                <w:sz w:val="18"/>
                              </w:rPr>
                              <w:t xml:space="preserve"> </w:t>
                            </w:r>
                            <w:r>
                              <w:rPr>
                                <w:rFonts w:ascii="Arial"/>
                                <w:b/>
                                <w:color w:val="0A2648"/>
                                <w:sz w:val="18"/>
                              </w:rPr>
                              <w:t>final</w:t>
                            </w:r>
                            <w:r>
                              <w:rPr>
                                <w:rFonts w:ascii="Arial"/>
                                <w:b/>
                                <w:color w:val="0A2648"/>
                                <w:spacing w:val="-3"/>
                                <w:sz w:val="18"/>
                              </w:rPr>
                              <w:t xml:space="preserve"> </w:t>
                            </w:r>
                            <w:r>
                              <w:rPr>
                                <w:rFonts w:ascii="Arial"/>
                                <w:b/>
                                <w:color w:val="0A2648"/>
                                <w:sz w:val="18"/>
                              </w:rPr>
                              <w:t>answer must show technical reasoning, not only screenshots.</w:t>
                            </w:r>
                          </w:p>
                        </w:txbxContent>
                      </wps:txbx>
                      <wps:bodyPr wrap="square" lIns="0" tIns="0" rIns="0" bIns="0" rtlCol="0">
                        <a:noAutofit/>
                      </wps:bodyPr>
                    </wps:wsp>
                  </a:graphicData>
                </a:graphic>
              </wp:anchor>
            </w:drawing>
          </mc:Choice>
          <mc:Fallback>
            <w:pict>
              <v:shape w14:anchorId="29BAD14A" id="Textbox 13" o:spid="_x0000_s1034" type="#_x0000_t202" style="position:absolute;margin-left:66.6pt;margin-top:5.75pt;width:478.8pt;height:42pt;z-index:-15723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" fillcolor="#f5fafe" strokecolor="#b8d6f5" strokeweight=".30867mm">
                <v:path arrowok="t"/>
                <v:textbox inset="0,0,0,0">
                  <w:txbxContent>
                    <w:p w14:paraId="0201F8E2" w14:textId="77777777" w:rsidR="00B63800" w:rsidRDefault="00000000">
                      <w:pPr>
                        <w:spacing w:before="85"/>
                        <w:ind w:left="106"/>
                        <w:rPr>
                          <w:rFonts w:ascii="Arial"/>
                          <w:b/>
                          <w:color w:val="000000"/>
                          <w:sz w:val="18"/>
                        </w:rPr>
                      </w:pPr>
                      <w:r>
                        <w:rPr>
                          <w:rFonts w:ascii="Arial"/>
                          <w:b/>
                          <w:color w:val="0A2648"/>
                          <w:sz w:val="18"/>
                        </w:rPr>
                        <w:t xml:space="preserve">Final </w:t>
                      </w:r>
                      <w:r>
                        <w:rPr>
                          <w:rFonts w:ascii="Arial"/>
                          <w:b/>
                          <w:color w:val="0A2648"/>
                          <w:spacing w:val="-2"/>
                          <w:sz w:val="18"/>
                        </w:rPr>
                        <w:t>Assembly</w:t>
                      </w:r>
                    </w:p>
                    <w:p w14:paraId="20B5A921" w14:textId="77777777" w:rsidR="00B63800" w:rsidRDefault="00000000">
                      <w:pPr>
                        <w:spacing w:before="10" w:line="252" w:lineRule="auto"/>
                        <w:ind w:left="106" w:right="166"/>
                        <w:rPr>
                          <w:rFonts w:ascii="Arial"/>
                          <w:b/>
                          <w:color w:val="000000"/>
                          <w:sz w:val="18"/>
                        </w:rPr>
                      </w:pPr>
                      <w:r>
                        <w:rPr>
                          <w:rFonts w:ascii="Arial"/>
                          <w:b/>
                          <w:color w:val="0A2648"/>
                          <w:sz w:val="18"/>
                        </w:rPr>
                        <w:t>After</w:t>
                      </w:r>
                      <w:r>
                        <w:rPr>
                          <w:rFonts w:ascii="Arial"/>
                          <w:b/>
                          <w:color w:val="0A2648"/>
                          <w:spacing w:val="-3"/>
                          <w:sz w:val="18"/>
                        </w:rPr>
                        <w:t xml:space="preserve"> </w:t>
                      </w:r>
                      <w:r>
                        <w:rPr>
                          <w:rFonts w:ascii="Arial"/>
                          <w:b/>
                          <w:color w:val="0A2648"/>
                          <w:sz w:val="18"/>
                        </w:rPr>
                        <w:t>completing</w:t>
                      </w:r>
                      <w:r>
                        <w:rPr>
                          <w:rFonts w:ascii="Arial"/>
                          <w:b/>
                          <w:color w:val="0A2648"/>
                          <w:spacing w:val="-3"/>
                          <w:sz w:val="18"/>
                        </w:rPr>
                        <w:t xml:space="preserve"> </w:t>
                      </w:r>
                      <w:r>
                        <w:rPr>
                          <w:rFonts w:ascii="Arial"/>
                          <w:b/>
                          <w:color w:val="0A2648"/>
                          <w:sz w:val="18"/>
                        </w:rPr>
                        <w:t>the</w:t>
                      </w:r>
                      <w:r>
                        <w:rPr>
                          <w:rFonts w:ascii="Arial"/>
                          <w:b/>
                          <w:color w:val="0A2648"/>
                          <w:spacing w:val="-3"/>
                          <w:sz w:val="18"/>
                        </w:rPr>
                        <w:t xml:space="preserve"> </w:t>
                      </w:r>
                      <w:r>
                        <w:rPr>
                          <w:rFonts w:ascii="Arial"/>
                          <w:b/>
                          <w:color w:val="0A2648"/>
                          <w:sz w:val="18"/>
                        </w:rPr>
                        <w:t>guided</w:t>
                      </w:r>
                      <w:r>
                        <w:rPr>
                          <w:rFonts w:ascii="Arial"/>
                          <w:b/>
                          <w:color w:val="0A2648"/>
                          <w:spacing w:val="-3"/>
                          <w:sz w:val="18"/>
                        </w:rPr>
                        <w:t xml:space="preserve"> </w:t>
                      </w:r>
                      <w:r>
                        <w:rPr>
                          <w:rFonts w:ascii="Arial"/>
                          <w:b/>
                          <w:color w:val="0A2648"/>
                          <w:sz w:val="18"/>
                        </w:rPr>
                        <w:t>tool</w:t>
                      </w:r>
                      <w:r>
                        <w:rPr>
                          <w:rFonts w:ascii="Arial"/>
                          <w:b/>
                          <w:color w:val="0A2648"/>
                          <w:spacing w:val="-3"/>
                          <w:sz w:val="18"/>
                        </w:rPr>
                        <w:t xml:space="preserve"> </w:t>
                      </w:r>
                      <w:r>
                        <w:rPr>
                          <w:rFonts w:ascii="Arial"/>
                          <w:b/>
                          <w:color w:val="0A2648"/>
                          <w:sz w:val="18"/>
                        </w:rPr>
                        <w:t>modules,</w:t>
                      </w:r>
                      <w:r>
                        <w:rPr>
                          <w:rFonts w:ascii="Arial"/>
                          <w:b/>
                          <w:color w:val="0A2648"/>
                          <w:spacing w:val="-3"/>
                          <w:sz w:val="18"/>
                        </w:rPr>
                        <w:t xml:space="preserve"> </w:t>
                      </w:r>
                      <w:r>
                        <w:rPr>
                          <w:rFonts w:ascii="Arial"/>
                          <w:b/>
                          <w:color w:val="0A2648"/>
                          <w:sz w:val="18"/>
                        </w:rPr>
                        <w:t>combine</w:t>
                      </w:r>
                      <w:r>
                        <w:rPr>
                          <w:rFonts w:ascii="Arial"/>
                          <w:b/>
                          <w:color w:val="0A2648"/>
                          <w:spacing w:val="-3"/>
                          <w:sz w:val="18"/>
                        </w:rPr>
                        <w:t xml:space="preserve"> </w:t>
                      </w:r>
                      <w:r>
                        <w:rPr>
                          <w:rFonts w:ascii="Arial"/>
                          <w:b/>
                          <w:color w:val="0A2648"/>
                          <w:sz w:val="18"/>
                        </w:rPr>
                        <w:t>the</w:t>
                      </w:r>
                      <w:r>
                        <w:rPr>
                          <w:rFonts w:ascii="Arial"/>
                          <w:b/>
                          <w:color w:val="0A2648"/>
                          <w:spacing w:val="-3"/>
                          <w:sz w:val="18"/>
                        </w:rPr>
                        <w:t xml:space="preserve"> </w:t>
                      </w:r>
                      <w:r>
                        <w:rPr>
                          <w:rFonts w:ascii="Arial"/>
                          <w:b/>
                          <w:color w:val="0A2648"/>
                          <w:sz w:val="18"/>
                        </w:rPr>
                        <w:t>evidence</w:t>
                      </w:r>
                      <w:r>
                        <w:rPr>
                          <w:rFonts w:ascii="Arial"/>
                          <w:b/>
                          <w:color w:val="0A2648"/>
                          <w:spacing w:val="-3"/>
                          <w:sz w:val="18"/>
                        </w:rPr>
                        <w:t xml:space="preserve"> </w:t>
                      </w:r>
                      <w:r>
                        <w:rPr>
                          <w:rFonts w:ascii="Arial"/>
                          <w:b/>
                          <w:color w:val="0A2648"/>
                          <w:sz w:val="18"/>
                        </w:rPr>
                        <w:t>into</w:t>
                      </w:r>
                      <w:r>
                        <w:rPr>
                          <w:rFonts w:ascii="Arial"/>
                          <w:b/>
                          <w:color w:val="0A2648"/>
                          <w:spacing w:val="-3"/>
                          <w:sz w:val="18"/>
                        </w:rPr>
                        <w:t xml:space="preserve"> </w:t>
                      </w:r>
                      <w:r>
                        <w:rPr>
                          <w:rFonts w:ascii="Arial"/>
                          <w:b/>
                          <w:color w:val="0A2648"/>
                          <w:sz w:val="18"/>
                        </w:rPr>
                        <w:t>the</w:t>
                      </w:r>
                      <w:r>
                        <w:rPr>
                          <w:rFonts w:ascii="Arial"/>
                          <w:b/>
                          <w:color w:val="0A2648"/>
                          <w:spacing w:val="-3"/>
                          <w:sz w:val="18"/>
                        </w:rPr>
                        <w:t xml:space="preserve"> </w:t>
                      </w:r>
                      <w:r>
                        <w:rPr>
                          <w:rFonts w:ascii="Arial"/>
                          <w:b/>
                          <w:color w:val="0A2648"/>
                          <w:sz w:val="18"/>
                        </w:rPr>
                        <w:t>final</w:t>
                      </w:r>
                      <w:r>
                        <w:rPr>
                          <w:rFonts w:ascii="Arial"/>
                          <w:b/>
                          <w:color w:val="0A2648"/>
                          <w:spacing w:val="-3"/>
                          <w:sz w:val="18"/>
                        </w:rPr>
                        <w:t xml:space="preserve"> </w:t>
                      </w:r>
                      <w:r>
                        <w:rPr>
                          <w:rFonts w:ascii="Arial"/>
                          <w:b/>
                          <w:color w:val="0A2648"/>
                          <w:sz w:val="18"/>
                        </w:rPr>
                        <w:t>solution.</w:t>
                      </w:r>
                      <w:r>
                        <w:rPr>
                          <w:rFonts w:ascii="Arial"/>
                          <w:b/>
                          <w:color w:val="0A2648"/>
                          <w:spacing w:val="-3"/>
                          <w:sz w:val="18"/>
                        </w:rPr>
                        <w:t xml:space="preserve"> </w:t>
                      </w:r>
                      <w:r>
                        <w:rPr>
                          <w:rFonts w:ascii="Arial"/>
                          <w:b/>
                          <w:color w:val="0A2648"/>
                          <w:sz w:val="18"/>
                        </w:rPr>
                        <w:t>The</w:t>
                      </w:r>
                      <w:r>
                        <w:rPr>
                          <w:rFonts w:ascii="Arial"/>
                          <w:b/>
                          <w:color w:val="0A2648"/>
                          <w:spacing w:val="-3"/>
                          <w:sz w:val="18"/>
                        </w:rPr>
                        <w:t xml:space="preserve"> </w:t>
                      </w:r>
                      <w:r>
                        <w:rPr>
                          <w:rFonts w:ascii="Arial"/>
                          <w:b/>
                          <w:color w:val="0A2648"/>
                          <w:sz w:val="18"/>
                        </w:rPr>
                        <w:t>final</w:t>
                      </w:r>
                      <w:r>
                        <w:rPr>
                          <w:rFonts w:ascii="Arial"/>
                          <w:b/>
                          <w:color w:val="0A2648"/>
                          <w:spacing w:val="-3"/>
                          <w:sz w:val="18"/>
                        </w:rPr>
                        <w:t xml:space="preserve"> </w:t>
                      </w:r>
                      <w:r>
                        <w:rPr>
                          <w:rFonts w:ascii="Arial"/>
                          <w:b/>
                          <w:color w:val="0A2648"/>
                          <w:sz w:val="18"/>
                        </w:rPr>
                        <w:t>answer must show technical reasoning, not only screenshots.</w:t>
                      </w:r>
                    </w:p>
                  </w:txbxContent>
                </v:textbox>
                <w10:wrap type="topAndBottom" anchorx="page"/>
              </v:shape>
            </w:pict>
          </mc:Fallback>
        </mc:AlternateContent>
      </w:r>
    </w:p>
    <w:p w14:paraId="715E6A54" w14:textId="77777777" w:rsidR="00B63800" w:rsidRDefault="00000000">
      <w:pPr>
        <w:pStyle w:val="Heading2"/>
        <w:numPr>
          <w:ilvl w:val="0"/>
          <w:numId w:val="1"/>
        </w:numPr>
        <w:tabs>
          <w:tab w:val="left" w:pos="557"/>
        </w:tabs>
      </w:pPr>
      <w:r>
        <w:rPr>
          <w:color w:val="1565BF"/>
        </w:rPr>
        <w:t xml:space="preserve">Problem </w:t>
      </w:r>
      <w:r>
        <w:rPr>
          <w:color w:val="1565BF"/>
          <w:spacing w:val="-2"/>
        </w:rPr>
        <w:t>Understanding</w:t>
      </w:r>
    </w:p>
    <w:p w14:paraId="4E2204F0" w14:textId="77777777" w:rsidR="00B63800" w:rsidRDefault="00000000">
      <w:pPr>
        <w:spacing w:before="99"/>
        <w:ind w:left="317"/>
        <w:rPr>
          <w:rFonts w:ascii="Arial"/>
          <w:b/>
          <w:sz w:val="18"/>
        </w:rPr>
      </w:pPr>
      <w:r>
        <w:rPr>
          <w:rFonts w:ascii="Arial"/>
          <w:b/>
          <w:color w:val="0A2648"/>
          <w:sz w:val="18"/>
        </w:rPr>
        <w:t xml:space="preserve">What to include: Identify stakeholders, decisions required, data produced, expected analytics output and </w:t>
      </w:r>
      <w:r>
        <w:rPr>
          <w:rFonts w:ascii="Arial"/>
          <w:b/>
          <w:color w:val="0A2648"/>
          <w:spacing w:val="-2"/>
          <w:sz w:val="18"/>
        </w:rPr>
        <w:t>urgency.</w:t>
      </w:r>
    </w:p>
    <w:p w14:paraId="0A243EBC" w14:textId="77777777" w:rsidR="00B63800" w:rsidRDefault="00000000">
      <w:pPr>
        <w:pStyle w:val="Heading3"/>
      </w:pPr>
      <w:r>
        <w:rPr>
          <w:color w:val="0A2648"/>
        </w:rPr>
        <w:t xml:space="preserve">Student </w:t>
      </w:r>
      <w:r>
        <w:rPr>
          <w:color w:val="0A2648"/>
          <w:spacing w:val="-2"/>
        </w:rPr>
        <w:t>Response</w:t>
      </w:r>
    </w:p>
    <w:p w14:paraId="2B877A14" w14:textId="77777777" w:rsidR="00B63800" w:rsidRDefault="00000000">
      <w:pPr>
        <w:pStyle w:val="BodyText"/>
        <w:rPr>
          <w:rFonts w:ascii="Calibri"/>
          <w:b/>
          <w:sz w:val="5"/>
        </w:rPr>
      </w:pPr>
      <w:r>
        <w:rPr>
          <w:rFonts w:ascii="Calibri"/>
          <w:b/>
          <w:noProof/>
          <w:sz w:val="5"/>
        </w:rPr>
        <mc:AlternateContent>
          <mc:Choice Requires="wps">
            <w:drawing>
              <wp:anchor distT="0" distB="0" distL="0" distR="0" simplePos="0" relativeHeight="487593472" behindDoc="1" locked="0" layoutInCell="1" allowOverlap="1" wp14:anchorId="1F1CB7E4" wp14:editId="1F95A2CB">
                <wp:simplePos x="0" y="0"/>
                <wp:positionH relativeFrom="page">
                  <wp:posOffset>845820</wp:posOffset>
                </wp:positionH>
                <wp:positionV relativeFrom="paragraph">
                  <wp:posOffset>64135</wp:posOffset>
                </wp:positionV>
                <wp:extent cx="6080760" cy="1447800"/>
                <wp:effectExtent l="0" t="0" r="15240" b="19050"/>
                <wp:wrapTopAndBottom/>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80760" cy="1447800"/>
                        </a:xfrm>
                        <a:prstGeom prst="rect">
                          <a:avLst/>
                        </a:prstGeom>
                        <a:ln w="11112">
                          <a:solidFill>
                            <a:srgbClr val="B8D6F5"/>
                          </a:solidFill>
                          <a:prstDash val="solid"/>
                        </a:ln>
                      </wps:spPr>
                      <wps:txbx>
                        <w:txbxContent>
                          <w:p w14:paraId="5A0746AA" w14:textId="77777777" w:rsidR="00D4283F" w:rsidRDefault="00D4283F" w:rsidP="00D4283F">
                            <w:pPr>
                              <w:spacing w:after="100"/>
                              <w:jc w:val="both"/>
                            </w:pPr>
                            <w:r>
                              <w:rPr>
                                <w:rFonts w:ascii="Calibri" w:eastAsia="Calibri" w:hAnsi="Calibri" w:cs="Calibri"/>
                                <w:sz w:val="20"/>
                                <w:szCs w:val="20"/>
                              </w:rPr>
                              <w:t>Stakeholders include e-commerce product managers, the marketing team, the payments/checkout engineering team, and customers browsing and buying on the platform. Key decisions required are: which abandoned carts to target with a recovery offer, which marketing campaigns deserve continued or increased ad spend, how to diagnose and fix checkout failures quickly, and which products to recommend to a given customer. Data produced spans high-velocity clickstream and cart events, real-time checkout failure logs, campaign attribution records, and behavioral signals feeding the recommendation engine. The expected analytics output is a blend of real-time cart-recovery/recommendation triggers and a batch-refreshed campaign ROI and cohort-revenue dashboard. Urgency is mixed: cart recovery and checkout-failure diagnosis need a near-real-time response (minutes), while cohort segmentation and revenue reporting tolerate a daily or weekly batch cycle.</w:t>
                            </w:r>
                          </w:p>
                          <w:p w14:paraId="766E91BC" w14:textId="2410F98A" w:rsidR="00B63800" w:rsidRDefault="00B63800" w:rsidP="00D4283F">
                            <w:pPr>
                              <w:pStyle w:val="BodyText"/>
                              <w:spacing w:before="85"/>
                              <w:ind w:left="106"/>
                              <w:jc w:val="both"/>
                            </w:pPr>
                          </w:p>
                        </w:txbxContent>
                      </wps:txbx>
                      <wps:bodyPr wrap="square" lIns="0" tIns="0" rIns="0" bIns="0" rtlCol="0">
                        <a:noAutofit/>
                      </wps:bodyPr>
                    </wps:wsp>
                  </a:graphicData>
                </a:graphic>
                <wp14:sizeRelV relativeFrom="margin">
                  <wp14:pctHeight>0</wp14:pctHeight>
                </wp14:sizeRelV>
              </wp:anchor>
            </w:drawing>
          </mc:Choice>
          <mc:Fallback>
            <w:pict>
              <v:shape w14:anchorId="1F1CB7E4" id="Textbox 14" o:spid="_x0000_s1035" type="#_x0000_t202" style="position:absolute;margin-left:66.6pt;margin-top:5.05pt;width:478.8pt;height:114pt;z-index:-15723008;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" filled="f" strokecolor="#b8d6f5" strokeweight=".30867mm">
                <v:path arrowok="t"/>
                <v:textbox inset="0,0,0,0">
                  <w:txbxContent>
                    <w:p w14:paraId="5A0746AA" w14:textId="77777777" w:rsidR="00D4283F" w:rsidRDefault="00D4283F" w:rsidP="00D4283F">
                      <w:pPr>
                        <w:spacing w:after="100"/>
                        <w:jc w:val="both"/>
                      </w:pPr>
                      <w:r>
                        <w:rPr>
                          <w:rFonts w:ascii="Calibri" w:eastAsia="Calibri" w:hAnsi="Calibri" w:cs="Calibri"/>
                          <w:sz w:val="20"/>
                          <w:szCs w:val="20"/>
                        </w:rPr>
                        <w:t>Stakeholders include e-commerce product managers, the marketing team, the payments/checkout engineering team, and customers browsing and buying on the platform. Key decisions required are: which abandoned carts to target with a recovery offer, which marketing campaigns deserve continued or increased ad spend, how to diagnose and fix checkout failures quickly, and which products to recommend to a given customer. Data produced spans high-velocity clickstream and cart events, real-time checkout failure logs, campaign attribution records, and behavioral signals feeding the recommendation engine. The expected analytics output is a blend of real-time cart-recovery/recommendation triggers and a batch-refreshed campaign ROI and cohort-revenue dashboard. Urgency is mixed: cart recovery and checkout-failure diagnosis need a near-real-time response (minutes), while cohort segmentation and revenue reporting tolerate a daily or weekly batch cycle.</w:t>
                      </w:r>
                    </w:p>
                    <w:p w14:paraId="766E91BC" w14:textId="2410F98A" w:rsidR="00B63800" w:rsidRDefault="00B63800" w:rsidP="00D4283F">
                      <w:pPr>
                        <w:pStyle w:val="BodyText"/>
                        <w:spacing w:before="85"/>
                        <w:ind w:left="106"/>
                        <w:jc w:val="both"/>
                      </w:pPr>
                    </w:p>
                  </w:txbxContent>
                </v:textbox>
                <w10:wrap type="topAndBottom" anchorx="page"/>
              </v:shape>
            </w:pict>
          </mc:Fallback>
        </mc:AlternateContent>
      </w:r>
    </w:p>
    <w:p w14:paraId="07632B8F" w14:textId="77777777" w:rsidR="00B63800" w:rsidRDefault="00000000">
      <w:pPr>
        <w:pStyle w:val="Heading2"/>
        <w:numPr>
          <w:ilvl w:val="0"/>
          <w:numId w:val="1"/>
        </w:numPr>
        <w:tabs>
          <w:tab w:val="left" w:pos="557"/>
        </w:tabs>
      </w:pPr>
      <w:r>
        <w:rPr>
          <w:color w:val="1565BF"/>
        </w:rPr>
        <w:lastRenderedPageBreak/>
        <w:t xml:space="preserve">5Vs </w:t>
      </w:r>
      <w:r>
        <w:rPr>
          <w:color w:val="1565BF"/>
          <w:spacing w:val="-2"/>
        </w:rPr>
        <w:t>Mapping</w:t>
      </w:r>
    </w:p>
    <w:p w14:paraId="028ABBB5" w14:textId="77777777" w:rsidR="00B63800" w:rsidRDefault="00000000">
      <w:pPr>
        <w:spacing w:before="99"/>
        <w:ind w:left="317"/>
        <w:rPr>
          <w:rFonts w:ascii="Arial"/>
          <w:b/>
          <w:sz w:val="18"/>
        </w:rPr>
      </w:pPr>
      <w:r>
        <w:rPr>
          <w:rFonts w:ascii="Arial"/>
          <w:b/>
          <w:color w:val="0A2648"/>
          <w:sz w:val="18"/>
        </w:rPr>
        <w:t xml:space="preserve">What to include: Map Volume, Velocity, Variety, Veracity and Value using scenario </w:t>
      </w:r>
      <w:r>
        <w:rPr>
          <w:rFonts w:ascii="Arial"/>
          <w:b/>
          <w:color w:val="0A2648"/>
          <w:spacing w:val="-2"/>
          <w:sz w:val="18"/>
        </w:rPr>
        <w:t>evidence.</w:t>
      </w:r>
    </w:p>
    <w:p w14:paraId="1F4FCF6B" w14:textId="77777777" w:rsidR="00B63800" w:rsidRDefault="00000000">
      <w:pPr>
        <w:pStyle w:val="Heading3"/>
      </w:pPr>
      <w:r>
        <w:rPr>
          <w:color w:val="0A2648"/>
        </w:rPr>
        <w:t xml:space="preserve">Student </w:t>
      </w:r>
      <w:r>
        <w:rPr>
          <w:color w:val="0A2648"/>
          <w:spacing w:val="-2"/>
        </w:rPr>
        <w:t>Response</w:t>
      </w:r>
    </w:p>
    <w:p w14:paraId="53D50C58" w14:textId="77777777" w:rsidR="00B63800" w:rsidRDefault="00000000">
      <w:pPr>
        <w:pStyle w:val="BodyText"/>
        <w:rPr>
          <w:rFonts w:ascii="Calibri"/>
          <w:b/>
          <w:sz w:val="5"/>
        </w:rPr>
      </w:pPr>
      <w:r>
        <w:rPr>
          <w:rFonts w:ascii="Calibri"/>
          <w:b/>
          <w:noProof/>
          <w:sz w:val="5"/>
        </w:rPr>
        <mc:AlternateContent>
          <mc:Choice Requires="wps">
            <w:drawing>
              <wp:anchor distT="0" distB="0" distL="0" distR="0" simplePos="0" relativeHeight="487593984" behindDoc="1" locked="0" layoutInCell="1" allowOverlap="1" wp14:anchorId="1B9141CD" wp14:editId="5465C82F">
                <wp:simplePos x="0" y="0"/>
                <wp:positionH relativeFrom="page">
                  <wp:posOffset>845820</wp:posOffset>
                </wp:positionH>
                <wp:positionV relativeFrom="paragraph">
                  <wp:posOffset>64770</wp:posOffset>
                </wp:positionV>
                <wp:extent cx="5996940" cy="2598420"/>
                <wp:effectExtent l="0" t="0" r="11430" b="11430"/>
                <wp:wrapTopAndBottom/>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96940" cy="2598420"/>
                        </a:xfrm>
                        <a:prstGeom prst="rect">
                          <a:avLst/>
                        </a:prstGeom>
                        <a:ln w="11112">
                          <a:solidFill>
                            <a:srgbClr val="B8D6F5"/>
                          </a:solidFill>
                          <a:prstDash val="solid"/>
                        </a:ln>
                      </wps:spPr>
                      <wps:txbx>
                        <w:txbxContent>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8000"/>
                            </w:tblGrid>
                            <w:tr w:rsidR="00D4283F" w14:paraId="375420E7" w14:textId="77777777" w:rsidTr="00284601">
                              <w:tblPrEx>
                                <w:tblCellMar>
                                  <w:top w:w="0" w:type="dxa"/>
                                  <w:bottom w:w="0" w:type="dxa"/>
                                </w:tblCellMar>
                              </w:tblPrEx>
                              <w:tc>
                                <w:tcPr>
                                  <w:tcW w:w="1500" w:type="dxa"/>
                                  <w:shd w:val="clear" w:color="auto" w:fill="1F4E79"/>
                                  <w:tcMar>
                                    <w:top w:w="70" w:type="dxa"/>
                                    <w:left w:w="90" w:type="dxa"/>
                                    <w:bottom w:w="70" w:type="dxa"/>
                                    <w:right w:w="90" w:type="dxa"/>
                                  </w:tcMar>
                                  <w:vAlign w:val="center"/>
                                </w:tcPr>
                                <w:p w14:paraId="67DD2F83" w14:textId="77777777" w:rsidR="00D4283F" w:rsidRDefault="00D4283F" w:rsidP="00D4283F">
                                  <w:r>
                                    <w:rPr>
                                      <w:rFonts w:ascii="Calibri" w:eastAsia="Calibri" w:hAnsi="Calibri" w:cs="Calibri"/>
                                      <w:b/>
                                      <w:bCs/>
                                      <w:color w:val="FFFFFF"/>
                                      <w:sz w:val="20"/>
                                      <w:szCs w:val="20"/>
                                    </w:rPr>
                                    <w:t>V</w:t>
                                  </w:r>
                                </w:p>
                              </w:tc>
                              <w:tc>
                                <w:tcPr>
                                  <w:tcW w:w="8000" w:type="dxa"/>
                                  <w:shd w:val="clear" w:color="auto" w:fill="1F4E79"/>
                                  <w:tcMar>
                                    <w:top w:w="70" w:type="dxa"/>
                                    <w:left w:w="90" w:type="dxa"/>
                                    <w:bottom w:w="70" w:type="dxa"/>
                                    <w:right w:w="90" w:type="dxa"/>
                                  </w:tcMar>
                                  <w:vAlign w:val="center"/>
                                </w:tcPr>
                                <w:p w14:paraId="2B74B518" w14:textId="77777777" w:rsidR="00D4283F" w:rsidRDefault="00D4283F" w:rsidP="00D4283F">
                                  <w:r>
                                    <w:rPr>
                                      <w:rFonts w:ascii="Calibri" w:eastAsia="Calibri" w:hAnsi="Calibri" w:cs="Calibri"/>
                                      <w:b/>
                                      <w:bCs/>
                                      <w:color w:val="FFFFFF"/>
                                      <w:sz w:val="20"/>
                                      <w:szCs w:val="20"/>
                                    </w:rPr>
                                    <w:t>Mapping to E-Commerce Customer Behavior Intelligence</w:t>
                                  </w:r>
                                </w:p>
                              </w:tc>
                            </w:tr>
                            <w:tr w:rsidR="00D4283F" w14:paraId="30BCF2E8" w14:textId="77777777" w:rsidTr="00284601">
                              <w:tblPrEx>
                                <w:tblCellMar>
                                  <w:top w:w="0" w:type="dxa"/>
                                  <w:bottom w:w="0" w:type="dxa"/>
                                </w:tblCellMar>
                              </w:tblPrEx>
                              <w:tc>
                                <w:tcPr>
                                  <w:tcW w:w="1500" w:type="dxa"/>
                                  <w:tcMar>
                                    <w:top w:w="70" w:type="dxa"/>
                                    <w:left w:w="90" w:type="dxa"/>
                                    <w:bottom w:w="70" w:type="dxa"/>
                                    <w:right w:w="90" w:type="dxa"/>
                                  </w:tcMar>
                                  <w:vAlign w:val="center"/>
                                </w:tcPr>
                                <w:p w14:paraId="317F06D3" w14:textId="77777777" w:rsidR="00D4283F" w:rsidRDefault="00D4283F" w:rsidP="00D4283F">
                                  <w:r>
                                    <w:rPr>
                                      <w:rFonts w:ascii="Calibri" w:eastAsia="Calibri" w:hAnsi="Calibri" w:cs="Calibri"/>
                                      <w:sz w:val="20"/>
                                      <w:szCs w:val="20"/>
                                    </w:rPr>
                                    <w:t>Volume</w:t>
                                  </w:r>
                                </w:p>
                              </w:tc>
                              <w:tc>
                                <w:tcPr>
                                  <w:tcW w:w="8000" w:type="dxa"/>
                                  <w:tcMar>
                                    <w:top w:w="70" w:type="dxa"/>
                                    <w:left w:w="90" w:type="dxa"/>
                                    <w:bottom w:w="70" w:type="dxa"/>
                                    <w:right w:w="90" w:type="dxa"/>
                                  </w:tcMar>
                                  <w:vAlign w:val="center"/>
                                </w:tcPr>
                                <w:p w14:paraId="71359C60" w14:textId="77777777" w:rsidR="00D4283F" w:rsidRDefault="00D4283F" w:rsidP="00D4283F">
                                  <w:r>
                                    <w:rPr>
                                      <w:rFonts w:ascii="Calibri" w:eastAsia="Calibri" w:hAnsi="Calibri" w:cs="Calibri"/>
                                      <w:sz w:val="20"/>
                                      <w:szCs w:val="20"/>
                                    </w:rPr>
                                    <w:t>Millions of clickstream events and product views are generated daily across the user base, alongside historical order and campaign data accumulating into a large cloud data lake.</w:t>
                                  </w:r>
                                </w:p>
                              </w:tc>
                            </w:tr>
                            <w:tr w:rsidR="00D4283F" w14:paraId="7152C4A3" w14:textId="77777777" w:rsidTr="00284601">
                              <w:tblPrEx>
                                <w:tblCellMar>
                                  <w:top w:w="0" w:type="dxa"/>
                                  <w:bottom w:w="0" w:type="dxa"/>
                                </w:tblCellMar>
                              </w:tblPrEx>
                              <w:tc>
                                <w:tcPr>
                                  <w:tcW w:w="1500" w:type="dxa"/>
                                  <w:tcMar>
                                    <w:top w:w="70" w:type="dxa"/>
                                    <w:left w:w="90" w:type="dxa"/>
                                    <w:bottom w:w="70" w:type="dxa"/>
                                    <w:right w:w="90" w:type="dxa"/>
                                  </w:tcMar>
                                  <w:vAlign w:val="center"/>
                                </w:tcPr>
                                <w:p w14:paraId="5BBF74A3" w14:textId="77777777" w:rsidR="00D4283F" w:rsidRDefault="00D4283F" w:rsidP="00D4283F">
                                  <w:r>
                                    <w:rPr>
                                      <w:rFonts w:ascii="Calibri" w:eastAsia="Calibri" w:hAnsi="Calibri" w:cs="Calibri"/>
                                      <w:sz w:val="20"/>
                                      <w:szCs w:val="20"/>
                                    </w:rPr>
                                    <w:t>Velocity</w:t>
                                  </w:r>
                                </w:p>
                              </w:tc>
                              <w:tc>
                                <w:tcPr>
                                  <w:tcW w:w="8000" w:type="dxa"/>
                                  <w:tcMar>
                                    <w:top w:w="70" w:type="dxa"/>
                                    <w:left w:w="90" w:type="dxa"/>
                                    <w:bottom w:w="70" w:type="dxa"/>
                                    <w:right w:w="90" w:type="dxa"/>
                                  </w:tcMar>
                                  <w:vAlign w:val="center"/>
                                </w:tcPr>
                                <w:p w14:paraId="5AEA808F" w14:textId="77777777" w:rsidR="00D4283F" w:rsidRDefault="00D4283F" w:rsidP="00D4283F">
                                  <w:r>
                                    <w:rPr>
                                      <w:rFonts w:ascii="Calibri" w:eastAsia="Calibri" w:hAnsi="Calibri" w:cs="Calibri"/>
                                      <w:sz w:val="20"/>
                                      <w:szCs w:val="20"/>
                                    </w:rPr>
                                    <w:t>Clickstream, cart and checkout events arrive continuously in sub-second bursts, especially during flash sales, demanding streaming ingestion via Kafka and Spark Structured Streaming.</w:t>
                                  </w:r>
                                </w:p>
                              </w:tc>
                            </w:tr>
                            <w:tr w:rsidR="00D4283F" w14:paraId="51D9CA07" w14:textId="77777777" w:rsidTr="00284601">
                              <w:tblPrEx>
                                <w:tblCellMar>
                                  <w:top w:w="0" w:type="dxa"/>
                                  <w:bottom w:w="0" w:type="dxa"/>
                                </w:tblCellMar>
                              </w:tblPrEx>
                              <w:tc>
                                <w:tcPr>
                                  <w:tcW w:w="1500" w:type="dxa"/>
                                  <w:tcMar>
                                    <w:top w:w="70" w:type="dxa"/>
                                    <w:left w:w="90" w:type="dxa"/>
                                    <w:bottom w:w="70" w:type="dxa"/>
                                    <w:right w:w="90" w:type="dxa"/>
                                  </w:tcMar>
                                  <w:vAlign w:val="center"/>
                                </w:tcPr>
                                <w:p w14:paraId="0F4EA77D" w14:textId="77777777" w:rsidR="00D4283F" w:rsidRDefault="00D4283F" w:rsidP="00D4283F">
                                  <w:r>
                                    <w:rPr>
                                      <w:rFonts w:ascii="Calibri" w:eastAsia="Calibri" w:hAnsi="Calibri" w:cs="Calibri"/>
                                      <w:sz w:val="20"/>
                                      <w:szCs w:val="20"/>
                                    </w:rPr>
                                    <w:t>Variety</w:t>
                                  </w:r>
                                </w:p>
                              </w:tc>
                              <w:tc>
                                <w:tcPr>
                                  <w:tcW w:w="8000" w:type="dxa"/>
                                  <w:tcMar>
                                    <w:top w:w="70" w:type="dxa"/>
                                    <w:left w:w="90" w:type="dxa"/>
                                    <w:bottom w:w="70" w:type="dxa"/>
                                    <w:right w:w="90" w:type="dxa"/>
                                  </w:tcMar>
                                  <w:vAlign w:val="center"/>
                                </w:tcPr>
                                <w:p w14:paraId="577C2D11" w14:textId="77777777" w:rsidR="00D4283F" w:rsidRDefault="00D4283F" w:rsidP="00D4283F">
                                  <w:r>
                                    <w:rPr>
                                      <w:rFonts w:ascii="Calibri" w:eastAsia="Calibri" w:hAnsi="Calibri" w:cs="Calibri"/>
                                      <w:sz w:val="20"/>
                                      <w:szCs w:val="20"/>
                                    </w:rPr>
                                    <w:t>Structured order/transaction records, semi-structured clickstream JSON events, campaign attribution logs, and behavioral signals for the recommendation model all coexist in the same pipeline.</w:t>
                                  </w:r>
                                </w:p>
                              </w:tc>
                            </w:tr>
                            <w:tr w:rsidR="00D4283F" w14:paraId="11C7247D" w14:textId="77777777" w:rsidTr="00284601">
                              <w:tblPrEx>
                                <w:tblCellMar>
                                  <w:top w:w="0" w:type="dxa"/>
                                  <w:bottom w:w="0" w:type="dxa"/>
                                </w:tblCellMar>
                              </w:tblPrEx>
                              <w:tc>
                                <w:tcPr>
                                  <w:tcW w:w="1500" w:type="dxa"/>
                                  <w:tcMar>
                                    <w:top w:w="70" w:type="dxa"/>
                                    <w:left w:w="90" w:type="dxa"/>
                                    <w:bottom w:w="70" w:type="dxa"/>
                                    <w:right w:w="90" w:type="dxa"/>
                                  </w:tcMar>
                                  <w:vAlign w:val="center"/>
                                </w:tcPr>
                                <w:p w14:paraId="2B285B1E" w14:textId="77777777" w:rsidR="00D4283F" w:rsidRDefault="00D4283F" w:rsidP="00D4283F">
                                  <w:r>
                                    <w:rPr>
                                      <w:rFonts w:ascii="Calibri" w:eastAsia="Calibri" w:hAnsi="Calibri" w:cs="Calibri"/>
                                      <w:sz w:val="20"/>
                                      <w:szCs w:val="20"/>
                                    </w:rPr>
                                    <w:t>Veracity</w:t>
                                  </w:r>
                                </w:p>
                              </w:tc>
                              <w:tc>
                                <w:tcPr>
                                  <w:tcW w:w="8000" w:type="dxa"/>
                                  <w:tcMar>
                                    <w:top w:w="70" w:type="dxa"/>
                                    <w:left w:w="90" w:type="dxa"/>
                                    <w:bottom w:w="70" w:type="dxa"/>
                                    <w:right w:w="90" w:type="dxa"/>
                                  </w:tcMar>
                                  <w:vAlign w:val="center"/>
                                </w:tcPr>
                                <w:p w14:paraId="463C48F1" w14:textId="77777777" w:rsidR="00D4283F" w:rsidRDefault="00D4283F" w:rsidP="00D4283F">
                                  <w:r>
                                    <w:rPr>
                                      <w:rFonts w:ascii="Calibri" w:eastAsia="Calibri" w:hAnsi="Calibri" w:cs="Calibri"/>
                                      <w:sz w:val="20"/>
                                      <w:szCs w:val="20"/>
                                    </w:rPr>
                                    <w:t>Duplicate click events, bot traffic, sessions that abandon then later convert on a different device, and inconsistent campaign UTM tagging all require cleaning before the data can be trusted.</w:t>
                                  </w:r>
                                </w:p>
                              </w:tc>
                            </w:tr>
                            <w:tr w:rsidR="00D4283F" w14:paraId="2F484658" w14:textId="77777777" w:rsidTr="00284601">
                              <w:tblPrEx>
                                <w:tblCellMar>
                                  <w:top w:w="0" w:type="dxa"/>
                                  <w:bottom w:w="0" w:type="dxa"/>
                                </w:tblCellMar>
                              </w:tblPrEx>
                              <w:tc>
                                <w:tcPr>
                                  <w:tcW w:w="1500" w:type="dxa"/>
                                  <w:tcMar>
                                    <w:top w:w="70" w:type="dxa"/>
                                    <w:left w:w="90" w:type="dxa"/>
                                    <w:bottom w:w="70" w:type="dxa"/>
                                    <w:right w:w="90" w:type="dxa"/>
                                  </w:tcMar>
                                  <w:vAlign w:val="center"/>
                                </w:tcPr>
                                <w:p w14:paraId="1FCF8835" w14:textId="77777777" w:rsidR="00D4283F" w:rsidRDefault="00D4283F" w:rsidP="00D4283F">
                                  <w:r>
                                    <w:rPr>
                                      <w:rFonts w:ascii="Calibri" w:eastAsia="Calibri" w:hAnsi="Calibri" w:cs="Calibri"/>
                                      <w:sz w:val="20"/>
                                      <w:szCs w:val="20"/>
                                    </w:rPr>
                                    <w:t>Value</w:t>
                                  </w:r>
                                </w:p>
                              </w:tc>
                              <w:tc>
                                <w:tcPr>
                                  <w:tcW w:w="8000" w:type="dxa"/>
                                  <w:tcMar>
                                    <w:top w:w="70" w:type="dxa"/>
                                    <w:left w:w="90" w:type="dxa"/>
                                    <w:bottom w:w="70" w:type="dxa"/>
                                    <w:right w:w="90" w:type="dxa"/>
                                  </w:tcMar>
                                  <w:vAlign w:val="center"/>
                                </w:tcPr>
                                <w:p w14:paraId="77A926F4" w14:textId="77777777" w:rsidR="00D4283F" w:rsidRDefault="00D4283F" w:rsidP="00D4283F">
                                  <w:r>
                                    <w:rPr>
                                      <w:rFonts w:ascii="Calibri" w:eastAsia="Calibri" w:hAnsi="Calibri" w:cs="Calibri"/>
                                      <w:sz w:val="20"/>
                                      <w:szCs w:val="20"/>
                                    </w:rPr>
                                    <w:t>Faster cart recovery, higher checkout conversion, better-targeted campaigns and sharper recommendations directly increase revenue — the measurable business value of the platform.</w:t>
                                  </w:r>
                                </w:p>
                              </w:tc>
                            </w:tr>
                          </w:tbl>
                          <w:p w14:paraId="5F0FFC8F" w14:textId="5D09BB42" w:rsidR="00B63800" w:rsidRDefault="00B63800">
                            <w:pPr>
                              <w:pStyle w:val="BodyText"/>
                              <w:spacing w:before="85"/>
                              <w:ind w:left="106"/>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1B9141CD" id="Textbox 15" o:spid="_x0000_s1036" type="#_x0000_t202" style="position:absolute;margin-left:66.6pt;margin-top:5.1pt;width:472.2pt;height:204.6pt;z-index:-157224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" filled="f" strokecolor="#b8d6f5" strokeweight=".30867mm">
                <v:path arrowok="t"/>
                <v:textbox inset="0,0,0,0">
                  <w:txbxContent>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8000"/>
                      </w:tblGrid>
                      <w:tr w:rsidR="00D4283F" w14:paraId="375420E7" w14:textId="77777777" w:rsidTr="00284601">
                        <w:tblPrEx>
                          <w:tblCellMar>
                            <w:top w:w="0" w:type="dxa"/>
                            <w:bottom w:w="0" w:type="dxa"/>
                          </w:tblCellMar>
                        </w:tblPrEx>
                        <w:tc>
                          <w:tcPr>
                            <w:tcW w:w="1500" w:type="dxa"/>
                            <w:shd w:val="clear" w:color="auto" w:fill="1F4E79"/>
                            <w:tcMar>
                              <w:top w:w="70" w:type="dxa"/>
                              <w:left w:w="90" w:type="dxa"/>
                              <w:bottom w:w="70" w:type="dxa"/>
                              <w:right w:w="90" w:type="dxa"/>
                            </w:tcMar>
                            <w:vAlign w:val="center"/>
                          </w:tcPr>
                          <w:p w14:paraId="67DD2F83" w14:textId="77777777" w:rsidR="00D4283F" w:rsidRDefault="00D4283F" w:rsidP="00D4283F">
                            <w:r>
                              <w:rPr>
                                <w:rFonts w:ascii="Calibri" w:eastAsia="Calibri" w:hAnsi="Calibri" w:cs="Calibri"/>
                                <w:b/>
                                <w:bCs/>
                                <w:color w:val="FFFFFF"/>
                                <w:sz w:val="20"/>
                                <w:szCs w:val="20"/>
                              </w:rPr>
                              <w:t>V</w:t>
                            </w:r>
                          </w:p>
                        </w:tc>
                        <w:tc>
                          <w:tcPr>
                            <w:tcW w:w="8000" w:type="dxa"/>
                            <w:shd w:val="clear" w:color="auto" w:fill="1F4E79"/>
                            <w:tcMar>
                              <w:top w:w="70" w:type="dxa"/>
                              <w:left w:w="90" w:type="dxa"/>
                              <w:bottom w:w="70" w:type="dxa"/>
                              <w:right w:w="90" w:type="dxa"/>
                            </w:tcMar>
                            <w:vAlign w:val="center"/>
                          </w:tcPr>
                          <w:p w14:paraId="2B74B518" w14:textId="77777777" w:rsidR="00D4283F" w:rsidRDefault="00D4283F" w:rsidP="00D4283F">
                            <w:r>
                              <w:rPr>
                                <w:rFonts w:ascii="Calibri" w:eastAsia="Calibri" w:hAnsi="Calibri" w:cs="Calibri"/>
                                <w:b/>
                                <w:bCs/>
                                <w:color w:val="FFFFFF"/>
                                <w:sz w:val="20"/>
                                <w:szCs w:val="20"/>
                              </w:rPr>
                              <w:t>Mapping to E-Commerce Customer Behavior Intelligence</w:t>
                            </w:r>
                          </w:p>
                        </w:tc>
                      </w:tr>
                      <w:tr w:rsidR="00D4283F" w14:paraId="30BCF2E8" w14:textId="77777777" w:rsidTr="00284601">
                        <w:tblPrEx>
                          <w:tblCellMar>
                            <w:top w:w="0" w:type="dxa"/>
                            <w:bottom w:w="0" w:type="dxa"/>
                          </w:tblCellMar>
                        </w:tblPrEx>
                        <w:tc>
                          <w:tcPr>
                            <w:tcW w:w="1500" w:type="dxa"/>
                            <w:tcMar>
                              <w:top w:w="70" w:type="dxa"/>
                              <w:left w:w="90" w:type="dxa"/>
                              <w:bottom w:w="70" w:type="dxa"/>
                              <w:right w:w="90" w:type="dxa"/>
                            </w:tcMar>
                            <w:vAlign w:val="center"/>
                          </w:tcPr>
                          <w:p w14:paraId="317F06D3" w14:textId="77777777" w:rsidR="00D4283F" w:rsidRDefault="00D4283F" w:rsidP="00D4283F">
                            <w:r>
                              <w:rPr>
                                <w:rFonts w:ascii="Calibri" w:eastAsia="Calibri" w:hAnsi="Calibri" w:cs="Calibri"/>
                                <w:sz w:val="20"/>
                                <w:szCs w:val="20"/>
                              </w:rPr>
                              <w:t>Volume</w:t>
                            </w:r>
                          </w:p>
                        </w:tc>
                        <w:tc>
                          <w:tcPr>
                            <w:tcW w:w="8000" w:type="dxa"/>
                            <w:tcMar>
                              <w:top w:w="70" w:type="dxa"/>
                              <w:left w:w="90" w:type="dxa"/>
                              <w:bottom w:w="70" w:type="dxa"/>
                              <w:right w:w="90" w:type="dxa"/>
                            </w:tcMar>
                            <w:vAlign w:val="center"/>
                          </w:tcPr>
                          <w:p w14:paraId="71359C60" w14:textId="77777777" w:rsidR="00D4283F" w:rsidRDefault="00D4283F" w:rsidP="00D4283F">
                            <w:r>
                              <w:rPr>
                                <w:rFonts w:ascii="Calibri" w:eastAsia="Calibri" w:hAnsi="Calibri" w:cs="Calibri"/>
                                <w:sz w:val="20"/>
                                <w:szCs w:val="20"/>
                              </w:rPr>
                              <w:t>Millions of clickstream events and product views are generated daily across the user base, alongside historical order and campaign data accumulating into a large cloud data lake.</w:t>
                            </w:r>
                          </w:p>
                        </w:tc>
                      </w:tr>
                      <w:tr w:rsidR="00D4283F" w14:paraId="7152C4A3" w14:textId="77777777" w:rsidTr="00284601">
                        <w:tblPrEx>
                          <w:tblCellMar>
                            <w:top w:w="0" w:type="dxa"/>
                            <w:bottom w:w="0" w:type="dxa"/>
                          </w:tblCellMar>
                        </w:tblPrEx>
                        <w:tc>
                          <w:tcPr>
                            <w:tcW w:w="1500" w:type="dxa"/>
                            <w:tcMar>
                              <w:top w:w="70" w:type="dxa"/>
                              <w:left w:w="90" w:type="dxa"/>
                              <w:bottom w:w="70" w:type="dxa"/>
                              <w:right w:w="90" w:type="dxa"/>
                            </w:tcMar>
                            <w:vAlign w:val="center"/>
                          </w:tcPr>
                          <w:p w14:paraId="5BBF74A3" w14:textId="77777777" w:rsidR="00D4283F" w:rsidRDefault="00D4283F" w:rsidP="00D4283F">
                            <w:r>
                              <w:rPr>
                                <w:rFonts w:ascii="Calibri" w:eastAsia="Calibri" w:hAnsi="Calibri" w:cs="Calibri"/>
                                <w:sz w:val="20"/>
                                <w:szCs w:val="20"/>
                              </w:rPr>
                              <w:t>Velocity</w:t>
                            </w:r>
                          </w:p>
                        </w:tc>
                        <w:tc>
                          <w:tcPr>
                            <w:tcW w:w="8000" w:type="dxa"/>
                            <w:tcMar>
                              <w:top w:w="70" w:type="dxa"/>
                              <w:left w:w="90" w:type="dxa"/>
                              <w:bottom w:w="70" w:type="dxa"/>
                              <w:right w:w="90" w:type="dxa"/>
                            </w:tcMar>
                            <w:vAlign w:val="center"/>
                          </w:tcPr>
                          <w:p w14:paraId="5AEA808F" w14:textId="77777777" w:rsidR="00D4283F" w:rsidRDefault="00D4283F" w:rsidP="00D4283F">
                            <w:r>
                              <w:rPr>
                                <w:rFonts w:ascii="Calibri" w:eastAsia="Calibri" w:hAnsi="Calibri" w:cs="Calibri"/>
                                <w:sz w:val="20"/>
                                <w:szCs w:val="20"/>
                              </w:rPr>
                              <w:t>Clickstream, cart and checkout events arrive continuously in sub-second bursts, especially during flash sales, demanding streaming ingestion via Kafka and Spark Structured Streaming.</w:t>
                            </w:r>
                          </w:p>
                        </w:tc>
                      </w:tr>
                      <w:tr w:rsidR="00D4283F" w14:paraId="51D9CA07" w14:textId="77777777" w:rsidTr="00284601">
                        <w:tblPrEx>
                          <w:tblCellMar>
                            <w:top w:w="0" w:type="dxa"/>
                            <w:bottom w:w="0" w:type="dxa"/>
                          </w:tblCellMar>
                        </w:tblPrEx>
                        <w:tc>
                          <w:tcPr>
                            <w:tcW w:w="1500" w:type="dxa"/>
                            <w:tcMar>
                              <w:top w:w="70" w:type="dxa"/>
                              <w:left w:w="90" w:type="dxa"/>
                              <w:bottom w:w="70" w:type="dxa"/>
                              <w:right w:w="90" w:type="dxa"/>
                            </w:tcMar>
                            <w:vAlign w:val="center"/>
                          </w:tcPr>
                          <w:p w14:paraId="0F4EA77D" w14:textId="77777777" w:rsidR="00D4283F" w:rsidRDefault="00D4283F" w:rsidP="00D4283F">
                            <w:r>
                              <w:rPr>
                                <w:rFonts w:ascii="Calibri" w:eastAsia="Calibri" w:hAnsi="Calibri" w:cs="Calibri"/>
                                <w:sz w:val="20"/>
                                <w:szCs w:val="20"/>
                              </w:rPr>
                              <w:t>Variety</w:t>
                            </w:r>
                          </w:p>
                        </w:tc>
                        <w:tc>
                          <w:tcPr>
                            <w:tcW w:w="8000" w:type="dxa"/>
                            <w:tcMar>
                              <w:top w:w="70" w:type="dxa"/>
                              <w:left w:w="90" w:type="dxa"/>
                              <w:bottom w:w="70" w:type="dxa"/>
                              <w:right w:w="90" w:type="dxa"/>
                            </w:tcMar>
                            <w:vAlign w:val="center"/>
                          </w:tcPr>
                          <w:p w14:paraId="577C2D11" w14:textId="77777777" w:rsidR="00D4283F" w:rsidRDefault="00D4283F" w:rsidP="00D4283F">
                            <w:r>
                              <w:rPr>
                                <w:rFonts w:ascii="Calibri" w:eastAsia="Calibri" w:hAnsi="Calibri" w:cs="Calibri"/>
                                <w:sz w:val="20"/>
                                <w:szCs w:val="20"/>
                              </w:rPr>
                              <w:t>Structured order/transaction records, semi-structured clickstream JSON events, campaign attribution logs, and behavioral signals for the recommendation model all coexist in the same pipeline.</w:t>
                            </w:r>
                          </w:p>
                        </w:tc>
                      </w:tr>
                      <w:tr w:rsidR="00D4283F" w14:paraId="11C7247D" w14:textId="77777777" w:rsidTr="00284601">
                        <w:tblPrEx>
                          <w:tblCellMar>
                            <w:top w:w="0" w:type="dxa"/>
                            <w:bottom w:w="0" w:type="dxa"/>
                          </w:tblCellMar>
                        </w:tblPrEx>
                        <w:tc>
                          <w:tcPr>
                            <w:tcW w:w="1500" w:type="dxa"/>
                            <w:tcMar>
                              <w:top w:w="70" w:type="dxa"/>
                              <w:left w:w="90" w:type="dxa"/>
                              <w:bottom w:w="70" w:type="dxa"/>
                              <w:right w:w="90" w:type="dxa"/>
                            </w:tcMar>
                            <w:vAlign w:val="center"/>
                          </w:tcPr>
                          <w:p w14:paraId="2B285B1E" w14:textId="77777777" w:rsidR="00D4283F" w:rsidRDefault="00D4283F" w:rsidP="00D4283F">
                            <w:r>
                              <w:rPr>
                                <w:rFonts w:ascii="Calibri" w:eastAsia="Calibri" w:hAnsi="Calibri" w:cs="Calibri"/>
                                <w:sz w:val="20"/>
                                <w:szCs w:val="20"/>
                              </w:rPr>
                              <w:t>Veracity</w:t>
                            </w:r>
                          </w:p>
                        </w:tc>
                        <w:tc>
                          <w:tcPr>
                            <w:tcW w:w="8000" w:type="dxa"/>
                            <w:tcMar>
                              <w:top w:w="70" w:type="dxa"/>
                              <w:left w:w="90" w:type="dxa"/>
                              <w:bottom w:w="70" w:type="dxa"/>
                              <w:right w:w="90" w:type="dxa"/>
                            </w:tcMar>
                            <w:vAlign w:val="center"/>
                          </w:tcPr>
                          <w:p w14:paraId="463C48F1" w14:textId="77777777" w:rsidR="00D4283F" w:rsidRDefault="00D4283F" w:rsidP="00D4283F">
                            <w:r>
                              <w:rPr>
                                <w:rFonts w:ascii="Calibri" w:eastAsia="Calibri" w:hAnsi="Calibri" w:cs="Calibri"/>
                                <w:sz w:val="20"/>
                                <w:szCs w:val="20"/>
                              </w:rPr>
                              <w:t>Duplicate click events, bot traffic, sessions that abandon then later convert on a different device, and inconsistent campaign UTM tagging all require cleaning before the data can be trusted.</w:t>
                            </w:r>
                          </w:p>
                        </w:tc>
                      </w:tr>
                      <w:tr w:rsidR="00D4283F" w14:paraId="2F484658" w14:textId="77777777" w:rsidTr="00284601">
                        <w:tblPrEx>
                          <w:tblCellMar>
                            <w:top w:w="0" w:type="dxa"/>
                            <w:bottom w:w="0" w:type="dxa"/>
                          </w:tblCellMar>
                        </w:tblPrEx>
                        <w:tc>
                          <w:tcPr>
                            <w:tcW w:w="1500" w:type="dxa"/>
                            <w:tcMar>
                              <w:top w:w="70" w:type="dxa"/>
                              <w:left w:w="90" w:type="dxa"/>
                              <w:bottom w:w="70" w:type="dxa"/>
                              <w:right w:w="90" w:type="dxa"/>
                            </w:tcMar>
                            <w:vAlign w:val="center"/>
                          </w:tcPr>
                          <w:p w14:paraId="1FCF8835" w14:textId="77777777" w:rsidR="00D4283F" w:rsidRDefault="00D4283F" w:rsidP="00D4283F">
                            <w:r>
                              <w:rPr>
                                <w:rFonts w:ascii="Calibri" w:eastAsia="Calibri" w:hAnsi="Calibri" w:cs="Calibri"/>
                                <w:sz w:val="20"/>
                                <w:szCs w:val="20"/>
                              </w:rPr>
                              <w:t>Value</w:t>
                            </w:r>
                          </w:p>
                        </w:tc>
                        <w:tc>
                          <w:tcPr>
                            <w:tcW w:w="8000" w:type="dxa"/>
                            <w:tcMar>
                              <w:top w:w="70" w:type="dxa"/>
                              <w:left w:w="90" w:type="dxa"/>
                              <w:bottom w:w="70" w:type="dxa"/>
                              <w:right w:w="90" w:type="dxa"/>
                            </w:tcMar>
                            <w:vAlign w:val="center"/>
                          </w:tcPr>
                          <w:p w14:paraId="77A926F4" w14:textId="77777777" w:rsidR="00D4283F" w:rsidRDefault="00D4283F" w:rsidP="00D4283F">
                            <w:r>
                              <w:rPr>
                                <w:rFonts w:ascii="Calibri" w:eastAsia="Calibri" w:hAnsi="Calibri" w:cs="Calibri"/>
                                <w:sz w:val="20"/>
                                <w:szCs w:val="20"/>
                              </w:rPr>
                              <w:t>Faster cart recovery, higher checkout conversion, better-targeted campaigns and sharper recommendations directly increase revenue — the measurable business value of the platform.</w:t>
                            </w:r>
                          </w:p>
                        </w:tc>
                      </w:tr>
                    </w:tbl>
                    <w:p w14:paraId="5F0FFC8F" w14:textId="5D09BB42" w:rsidR="00B63800" w:rsidRDefault="00B63800">
                      <w:pPr>
                        <w:pStyle w:val="BodyText"/>
                        <w:spacing w:before="85"/>
                        <w:ind w:left="106"/>
                      </w:pPr>
                    </w:p>
                  </w:txbxContent>
                </v:textbox>
                <w10:wrap type="topAndBottom" anchorx="page"/>
              </v:shape>
            </w:pict>
          </mc:Fallback>
        </mc:AlternateContent>
      </w:r>
    </w:p>
    <w:p w14:paraId="2F477FF6" w14:textId="5D47C9CD" w:rsidR="00B63800" w:rsidRDefault="00000000">
      <w:pPr>
        <w:pStyle w:val="Heading2"/>
        <w:numPr>
          <w:ilvl w:val="0"/>
          <w:numId w:val="1"/>
        </w:numPr>
        <w:tabs>
          <w:tab w:val="left" w:pos="557"/>
        </w:tabs>
      </w:pPr>
      <w:r>
        <w:rPr>
          <w:color w:val="1565BF"/>
        </w:rPr>
        <w:t xml:space="preserve">Big Data </w:t>
      </w:r>
      <w:r>
        <w:rPr>
          <w:color w:val="1565BF"/>
          <w:spacing w:val="-2"/>
        </w:rPr>
        <w:t>Architecture</w:t>
      </w:r>
    </w:p>
    <w:p w14:paraId="6504BABC" w14:textId="7D9FA772" w:rsidR="00B63800" w:rsidRDefault="00000000">
      <w:pPr>
        <w:spacing w:before="99" w:line="254" w:lineRule="auto"/>
        <w:ind w:left="317"/>
        <w:rPr>
          <w:rFonts w:ascii="Arial"/>
          <w:b/>
          <w:sz w:val="18"/>
        </w:rPr>
      </w:pPr>
      <w:r>
        <w:rPr>
          <w:rFonts w:ascii="Arial"/>
          <w:b/>
          <w:color w:val="0A2648"/>
          <w:sz w:val="18"/>
        </w:rPr>
        <w:t>What</w:t>
      </w:r>
      <w:r>
        <w:rPr>
          <w:rFonts w:ascii="Arial"/>
          <w:b/>
          <w:color w:val="0A2648"/>
          <w:spacing w:val="-4"/>
          <w:sz w:val="18"/>
        </w:rPr>
        <w:t xml:space="preserve"> </w:t>
      </w:r>
      <w:r>
        <w:rPr>
          <w:rFonts w:ascii="Arial"/>
          <w:b/>
          <w:color w:val="0A2648"/>
          <w:sz w:val="18"/>
        </w:rPr>
        <w:t>to</w:t>
      </w:r>
      <w:r>
        <w:rPr>
          <w:rFonts w:ascii="Arial"/>
          <w:b/>
          <w:color w:val="0A2648"/>
          <w:spacing w:val="-4"/>
          <w:sz w:val="18"/>
        </w:rPr>
        <w:t xml:space="preserve"> </w:t>
      </w:r>
      <w:r>
        <w:rPr>
          <w:rFonts w:ascii="Arial"/>
          <w:b/>
          <w:color w:val="0A2648"/>
          <w:sz w:val="18"/>
        </w:rPr>
        <w:t>include:</w:t>
      </w:r>
      <w:r>
        <w:rPr>
          <w:rFonts w:ascii="Arial"/>
          <w:b/>
          <w:color w:val="0A2648"/>
          <w:spacing w:val="-4"/>
          <w:sz w:val="18"/>
        </w:rPr>
        <w:t xml:space="preserve"> </w:t>
      </w:r>
      <w:r>
        <w:rPr>
          <w:rFonts w:ascii="Arial"/>
          <w:b/>
          <w:color w:val="0A2648"/>
          <w:sz w:val="18"/>
        </w:rPr>
        <w:t>Paste</w:t>
      </w:r>
      <w:r>
        <w:rPr>
          <w:rFonts w:ascii="Arial"/>
          <w:b/>
          <w:color w:val="0A2648"/>
          <w:spacing w:val="-4"/>
          <w:sz w:val="18"/>
        </w:rPr>
        <w:t xml:space="preserve"> </w:t>
      </w:r>
      <w:r>
        <w:rPr>
          <w:rFonts w:ascii="Arial"/>
          <w:b/>
          <w:color w:val="0A2648"/>
          <w:sz w:val="18"/>
        </w:rPr>
        <w:t>final</w:t>
      </w:r>
      <w:r>
        <w:rPr>
          <w:rFonts w:ascii="Arial"/>
          <w:b/>
          <w:color w:val="0A2648"/>
          <w:spacing w:val="-4"/>
          <w:sz w:val="18"/>
        </w:rPr>
        <w:t xml:space="preserve"> </w:t>
      </w:r>
      <w:r>
        <w:rPr>
          <w:rFonts w:ascii="Arial"/>
          <w:b/>
          <w:color w:val="0A2648"/>
          <w:sz w:val="18"/>
        </w:rPr>
        <w:t>draw.io</w:t>
      </w:r>
      <w:r>
        <w:rPr>
          <w:rFonts w:ascii="Arial"/>
          <w:b/>
          <w:color w:val="0A2648"/>
          <w:spacing w:val="-4"/>
          <w:sz w:val="18"/>
        </w:rPr>
        <w:t xml:space="preserve"> </w:t>
      </w:r>
      <w:r>
        <w:rPr>
          <w:rFonts w:ascii="Arial"/>
          <w:b/>
          <w:color w:val="0A2648"/>
          <w:sz w:val="18"/>
        </w:rPr>
        <w:t>architecture</w:t>
      </w:r>
      <w:r>
        <w:rPr>
          <w:rFonts w:ascii="Arial"/>
          <w:b/>
          <w:color w:val="0A2648"/>
          <w:spacing w:val="-4"/>
          <w:sz w:val="18"/>
        </w:rPr>
        <w:t xml:space="preserve"> </w:t>
      </w:r>
      <w:r>
        <w:rPr>
          <w:rFonts w:ascii="Arial"/>
          <w:b/>
          <w:color w:val="0A2648"/>
          <w:sz w:val="18"/>
        </w:rPr>
        <w:t>showing</w:t>
      </w:r>
      <w:r>
        <w:rPr>
          <w:rFonts w:ascii="Arial"/>
          <w:b/>
          <w:color w:val="0A2648"/>
          <w:spacing w:val="-4"/>
          <w:sz w:val="18"/>
        </w:rPr>
        <w:t xml:space="preserve"> </w:t>
      </w:r>
      <w:r>
        <w:rPr>
          <w:rFonts w:ascii="Arial"/>
          <w:b/>
          <w:color w:val="0A2648"/>
          <w:sz w:val="18"/>
        </w:rPr>
        <w:t>sources,</w:t>
      </w:r>
      <w:r>
        <w:rPr>
          <w:rFonts w:ascii="Arial"/>
          <w:b/>
          <w:color w:val="0A2648"/>
          <w:spacing w:val="-4"/>
          <w:sz w:val="18"/>
        </w:rPr>
        <w:t xml:space="preserve"> </w:t>
      </w:r>
      <w:r>
        <w:rPr>
          <w:rFonts w:ascii="Arial"/>
          <w:b/>
          <w:color w:val="0A2648"/>
          <w:sz w:val="18"/>
        </w:rPr>
        <w:t>ingestion,</w:t>
      </w:r>
      <w:r>
        <w:rPr>
          <w:rFonts w:ascii="Arial"/>
          <w:b/>
          <w:color w:val="0A2648"/>
          <w:spacing w:val="-4"/>
          <w:sz w:val="18"/>
        </w:rPr>
        <w:t xml:space="preserve"> </w:t>
      </w:r>
      <w:r>
        <w:rPr>
          <w:rFonts w:ascii="Arial"/>
          <w:b/>
          <w:color w:val="0A2648"/>
          <w:sz w:val="18"/>
        </w:rPr>
        <w:t>storage,</w:t>
      </w:r>
      <w:r>
        <w:rPr>
          <w:rFonts w:ascii="Arial"/>
          <w:b/>
          <w:color w:val="0A2648"/>
          <w:spacing w:val="-4"/>
          <w:sz w:val="18"/>
        </w:rPr>
        <w:t xml:space="preserve"> </w:t>
      </w:r>
      <w:r>
        <w:rPr>
          <w:rFonts w:ascii="Arial"/>
          <w:b/>
          <w:color w:val="0A2648"/>
          <w:sz w:val="18"/>
        </w:rPr>
        <w:t>processing,</w:t>
      </w:r>
      <w:r>
        <w:rPr>
          <w:rFonts w:ascii="Arial"/>
          <w:b/>
          <w:color w:val="0A2648"/>
          <w:spacing w:val="-4"/>
          <w:sz w:val="18"/>
        </w:rPr>
        <w:t xml:space="preserve"> </w:t>
      </w:r>
      <w:r>
        <w:rPr>
          <w:rFonts w:ascii="Arial"/>
          <w:b/>
          <w:color w:val="0A2648"/>
          <w:sz w:val="18"/>
        </w:rPr>
        <w:t>analytics/security and users.</w:t>
      </w:r>
    </w:p>
    <w:p w14:paraId="017CAB3F" w14:textId="645877D1" w:rsidR="00B63800" w:rsidRDefault="00000000">
      <w:pPr>
        <w:pStyle w:val="Heading3"/>
        <w:spacing w:before="144"/>
      </w:pPr>
      <w:r>
        <w:rPr>
          <w:color w:val="0A2648"/>
        </w:rPr>
        <w:t xml:space="preserve">Student </w:t>
      </w:r>
      <w:r>
        <w:rPr>
          <w:color w:val="0A2648"/>
          <w:spacing w:val="-2"/>
        </w:rPr>
        <w:t>Response</w:t>
      </w:r>
    </w:p>
    <w:p w14:paraId="056254EE" w14:textId="107DDA4D" w:rsidR="00D4283F" w:rsidRDefault="00D4283F">
      <w:pPr>
        <w:pStyle w:val="BodyText"/>
        <w:rPr>
          <w:rFonts w:ascii="Calibri"/>
          <w:b/>
          <w:sz w:val="5"/>
        </w:rPr>
      </w:pPr>
      <w:r>
        <w:rPr>
          <w:rFonts w:ascii="Calibri"/>
          <w:b/>
          <w:noProof/>
          <w:sz w:val="5"/>
        </w:rPr>
        <mc:AlternateContent>
          <mc:Choice Requires="wps">
            <w:drawing>
              <wp:anchor distT="0" distB="0" distL="0" distR="0" simplePos="0" relativeHeight="251659264" behindDoc="1" locked="0" layoutInCell="1" allowOverlap="1" wp14:anchorId="753CF7D2" wp14:editId="3B8CDFB5">
                <wp:simplePos x="0" y="0"/>
                <wp:positionH relativeFrom="page">
                  <wp:posOffset>845820</wp:posOffset>
                </wp:positionH>
                <wp:positionV relativeFrom="paragraph">
                  <wp:posOffset>62865</wp:posOffset>
                </wp:positionV>
                <wp:extent cx="6080760" cy="1524000"/>
                <wp:effectExtent l="0" t="0" r="15240" b="19050"/>
                <wp:wrapTopAndBottom/>
                <wp:docPr id="1309308298"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80760" cy="1524000"/>
                        </a:xfrm>
                        <a:prstGeom prst="rect">
                          <a:avLst/>
                        </a:prstGeom>
                        <a:ln w="11112">
                          <a:solidFill>
                            <a:srgbClr val="B8D6F5"/>
                          </a:solidFill>
                          <a:prstDash val="solid"/>
                        </a:ln>
                      </wps:spPr>
                      <wps:txbx>
                        <w:txbxContent>
                          <w:p w14:paraId="0155706F" w14:textId="02D1AA95" w:rsidR="00D4283F" w:rsidRDefault="00D4283F" w:rsidP="00D4283F">
                            <w:pPr>
                              <w:pStyle w:val="BodyText"/>
                              <w:spacing w:before="85"/>
                              <w:ind w:left="106"/>
                              <w:jc w:val="both"/>
                              <w:rPr>
                                <w:rFonts w:ascii="Calibri" w:eastAsia="Calibri" w:hAnsi="Calibri" w:cs="Calibri"/>
                                <w:sz w:val="20"/>
                                <w:szCs w:val="20"/>
                              </w:rPr>
                            </w:pPr>
                            <w:r>
                              <w:rPr>
                                <w:rFonts w:ascii="Calibri" w:eastAsia="Calibri" w:hAnsi="Calibri" w:cs="Calibri"/>
                                <w:noProof/>
                                <w:sz w:val="20"/>
                                <w:szCs w:val="20"/>
                              </w:rPr>
                              <w:drawing>
                                <wp:inline distT="0" distB="0" distL="0" distR="0" wp14:anchorId="4089C928" wp14:editId="732B4675">
                                  <wp:extent cx="6069330" cy="877570"/>
                                  <wp:effectExtent l="0" t="0" r="7620" b="0"/>
                                  <wp:docPr id="23791189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911890" name="Picture 237911890"/>
                                          <pic:cNvPicPr/>
                                        </pic:nvPicPr>
                                        <pic:blipFill>
                                          <a:blip r:embed="rId14">
                                            <a:extLst>
                                              <a:ext uri="{28A0092B-C50C-407E-A947-70E740481C1C}">
                                                <a14:useLocalDpi xmlns:a14="http://schemas.microsoft.com/office/drawing/2010/main" val="0"/>
                                              </a:ext>
                                            </a:extLst>
                                          </a:blip>
                                          <a:stretch>
                                            <a:fillRect/>
                                          </a:stretch>
                                        </pic:blipFill>
                                        <pic:spPr>
                                          <a:xfrm>
                                            <a:off x="0" y="0"/>
                                            <a:ext cx="6069330" cy="877570"/>
                                          </a:xfrm>
                                          <a:prstGeom prst="rect">
                                            <a:avLst/>
                                          </a:prstGeom>
                                        </pic:spPr>
                                      </pic:pic>
                                    </a:graphicData>
                                  </a:graphic>
                                </wp:inline>
                              </w:drawing>
                            </w:r>
                          </w:p>
                          <w:p w14:paraId="3D3E4FE5" w14:textId="49D46E9F" w:rsidR="00D4283F" w:rsidRDefault="00D4283F" w:rsidP="00D4283F">
                            <w:pPr>
                              <w:pStyle w:val="BodyText"/>
                              <w:spacing w:before="85"/>
                              <w:ind w:left="106"/>
                              <w:jc w:val="both"/>
                            </w:pPr>
                            <w:r>
                              <w:rPr>
                                <w:rFonts w:ascii="Calibri" w:eastAsia="Calibri" w:hAnsi="Calibri" w:cs="Calibri"/>
                                <w:sz w:val="20"/>
                                <w:szCs w:val="20"/>
                              </w:rPr>
                              <w:t>Pipeline description (to accompany the diagram): Sources (customer web/mobile app clickstream, the payment gateway, and campaign/ad platforms) feed an Ingestion layer (Kafka/Kinesis/Event Hub/Pub-Sub equivalent) that lands raw events in the Bronze layer of a cloud data lake. A Processing layer splits into a speed layer (Spark</w:t>
                            </w:r>
                          </w:p>
                        </w:txbxContent>
                      </wps:txbx>
                      <wps:bodyPr wrap="square" lIns="0" tIns="0" rIns="0" bIns="0" rtlCol="0">
                        <a:noAutofit/>
                      </wps:bodyPr>
                    </wps:wsp>
                  </a:graphicData>
                </a:graphic>
                <wp14:sizeRelV relativeFrom="margin">
                  <wp14:pctHeight>0</wp14:pctHeight>
                </wp14:sizeRelV>
              </wp:anchor>
            </w:drawing>
          </mc:Choice>
          <mc:Fallback>
            <w:pict>
              <v:shape w14:anchorId="753CF7D2" id="Textbox 16" o:spid="_x0000_s1037" type="#_x0000_t202" style="position:absolute;margin-left:66.6pt;margin-top:4.95pt;width:478.8pt;height:120pt;z-index:-251657216;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" filled="f" strokecolor="#b8d6f5" strokeweight=".30867mm">
                <v:path arrowok="t"/>
                <v:textbox inset="0,0,0,0">
                  <w:txbxContent>
                    <w:p w14:paraId="0155706F" w14:textId="02D1AA95" w:rsidR="00D4283F" w:rsidRDefault="00D4283F" w:rsidP="00D4283F">
                      <w:pPr>
                        <w:pStyle w:val="BodyText"/>
                        <w:spacing w:before="85"/>
                        <w:ind w:left="106"/>
                        <w:jc w:val="both"/>
                        <w:rPr>
                          <w:rFonts w:ascii="Calibri" w:eastAsia="Calibri" w:hAnsi="Calibri" w:cs="Calibri"/>
                          <w:sz w:val="20"/>
                          <w:szCs w:val="20"/>
                        </w:rPr>
                      </w:pPr>
                      <w:r>
                        <w:rPr>
                          <w:rFonts w:ascii="Calibri" w:eastAsia="Calibri" w:hAnsi="Calibri" w:cs="Calibri"/>
                          <w:noProof/>
                          <w:sz w:val="20"/>
                          <w:szCs w:val="20"/>
                        </w:rPr>
                        <w:drawing>
                          <wp:inline distT="0" distB="0" distL="0" distR="0" wp14:anchorId="4089C928" wp14:editId="732B4675">
                            <wp:extent cx="6069330" cy="877570"/>
                            <wp:effectExtent l="0" t="0" r="7620" b="0"/>
                            <wp:docPr id="23791189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911890" name="Picture 237911890"/>
                                    <pic:cNvPicPr/>
                                  </pic:nvPicPr>
                                  <pic:blipFill>
                                    <a:blip r:embed="rId14">
                                      <a:extLst>
                                        <a:ext uri="{28A0092B-C50C-407E-A947-70E740481C1C}">
                                          <a14:useLocalDpi xmlns:a14="http://schemas.microsoft.com/office/drawing/2010/main" val="0"/>
                                        </a:ext>
                                      </a:extLst>
                                    </a:blip>
                                    <a:stretch>
                                      <a:fillRect/>
                                    </a:stretch>
                                  </pic:blipFill>
                                  <pic:spPr>
                                    <a:xfrm>
                                      <a:off x="0" y="0"/>
                                      <a:ext cx="6069330" cy="877570"/>
                                    </a:xfrm>
                                    <a:prstGeom prst="rect">
                                      <a:avLst/>
                                    </a:prstGeom>
                                  </pic:spPr>
                                </pic:pic>
                              </a:graphicData>
                            </a:graphic>
                          </wp:inline>
                        </w:drawing>
                      </w:r>
                    </w:p>
                    <w:p w14:paraId="3D3E4FE5" w14:textId="49D46E9F" w:rsidR="00D4283F" w:rsidRDefault="00D4283F" w:rsidP="00D4283F">
                      <w:pPr>
                        <w:pStyle w:val="BodyText"/>
                        <w:spacing w:before="85"/>
                        <w:ind w:left="106"/>
                        <w:jc w:val="both"/>
                      </w:pPr>
                      <w:r>
                        <w:rPr>
                          <w:rFonts w:ascii="Calibri" w:eastAsia="Calibri" w:hAnsi="Calibri" w:cs="Calibri"/>
                          <w:sz w:val="20"/>
                          <w:szCs w:val="20"/>
                        </w:rPr>
                        <w:t>Pipeline description (to accompany the diagram): Sources (customer web/mobile app clickstream, the payment gateway, and campaign/ad platforms) feed an Ingestion layer (Kafka/Kinesis/Event Hub/Pub-Sub equivalent) that lands raw events in the Bronze layer of a cloud data lake. A Processing layer splits into a speed layer (Spark</w:t>
                      </w:r>
                    </w:p>
                  </w:txbxContent>
                </v:textbox>
                <w10:wrap type="topAndBottom" anchorx="page"/>
              </v:shape>
            </w:pict>
          </mc:Fallback>
        </mc:AlternateContent>
      </w:r>
    </w:p>
    <w:p w14:paraId="2A15D6D9" w14:textId="77777777" w:rsidR="00D4283F" w:rsidRDefault="00D4283F">
      <w:pPr>
        <w:pStyle w:val="BodyText"/>
        <w:rPr>
          <w:rFonts w:ascii="Calibri"/>
          <w:b/>
          <w:sz w:val="5"/>
        </w:rPr>
      </w:pPr>
    </w:p>
    <w:p w14:paraId="26C24769" w14:textId="1F36B3FC" w:rsidR="00B63800" w:rsidRDefault="00D4283F">
      <w:pPr>
        <w:pStyle w:val="BodyText"/>
        <w:rPr>
          <w:rFonts w:ascii="Calibri"/>
          <w:b/>
          <w:sz w:val="5"/>
        </w:rPr>
      </w:pPr>
      <w:r>
        <w:rPr>
          <w:rFonts w:ascii="Calibri"/>
          <w:b/>
          <w:noProof/>
          <w:sz w:val="5"/>
        </w:rPr>
        <mc:AlternateContent>
          <mc:Choice Requires="wps">
            <w:drawing>
              <wp:anchor distT="0" distB="0" distL="0" distR="0" simplePos="0" relativeHeight="487594496" behindDoc="1" locked="0" layoutInCell="1" allowOverlap="1" wp14:anchorId="4F044B60" wp14:editId="434E63E4">
                <wp:simplePos x="0" y="0"/>
                <wp:positionH relativeFrom="page">
                  <wp:posOffset>843280</wp:posOffset>
                </wp:positionH>
                <wp:positionV relativeFrom="paragraph">
                  <wp:posOffset>64770</wp:posOffset>
                </wp:positionV>
                <wp:extent cx="6080760" cy="1061085"/>
                <wp:effectExtent l="0" t="0" r="15240" b="24765"/>
                <wp:wrapTopAndBottom/>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80760" cy="1061085"/>
                        </a:xfrm>
                        <a:prstGeom prst="rect">
                          <a:avLst/>
                        </a:prstGeom>
                        <a:ln w="11112">
                          <a:solidFill>
                            <a:srgbClr val="B8D6F5"/>
                          </a:solidFill>
                          <a:prstDash val="solid"/>
                        </a:ln>
                      </wps:spPr>
                      <wps:txbx>
                        <w:txbxContent>
                          <w:p w14:paraId="7FE3C7E2" w14:textId="77BD20B0" w:rsidR="00D4283F" w:rsidRDefault="00D4283F" w:rsidP="00CA5EC6">
                            <w:pPr>
                              <w:spacing w:after="100"/>
                              <w:jc w:val="both"/>
                            </w:pPr>
                            <w:r>
                              <w:rPr>
                                <w:rFonts w:ascii="Calibri" w:eastAsia="Calibri" w:hAnsi="Calibri" w:cs="Calibri"/>
                                <w:sz w:val="20"/>
                                <w:szCs w:val="20"/>
                              </w:rPr>
                              <w:t>Structured Streaming, producing a cleaned Silver layer for cart-recovery and recommendation decisions) and a batch layer (Hadoop/Spark batch jobs, producing Gold-layer cohort and revenue aggregates). Both layers converge in a serving warehouse (BigQuery/Synapse/Redshift) secured with authentication, encryption and role-based access control, from which the Looker Studio dashboard is built. Users — marketing, product and payments teams, plus the recommendation engine that feeds results back to customers — consume this unified view to make targeted, revenue-driving decisions.</w:t>
                            </w:r>
                          </w:p>
                        </w:txbxContent>
                      </wps:txbx>
                      <wps:bodyPr wrap="square" lIns="0" tIns="0" rIns="0" bIns="0" rtlCol="0">
                        <a:noAutofit/>
                      </wps:bodyPr>
                    </wps:wsp>
                  </a:graphicData>
                </a:graphic>
                <wp14:sizeRelV relativeFrom="margin">
                  <wp14:pctHeight>0</wp14:pctHeight>
                </wp14:sizeRelV>
              </wp:anchor>
            </w:drawing>
          </mc:Choice>
          <mc:Fallback>
            <w:pict>
              <v:shape w14:anchorId="4F044B60" id="_x0000_s1038" type="#_x0000_t202" style="position:absolute;margin-left:66.4pt;margin-top:5.1pt;width:478.8pt;height:83.55pt;z-index:-15721984;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" filled="f" strokecolor="#b8d6f5" strokeweight=".30867mm">
                <v:path arrowok="t"/>
                <v:textbox inset="0,0,0,0">
                  <w:txbxContent>
                    <w:p w14:paraId="7FE3C7E2" w14:textId="77BD20B0" w:rsidR="00D4283F" w:rsidRDefault="00D4283F" w:rsidP="00CA5EC6">
                      <w:pPr>
                        <w:spacing w:after="100"/>
                        <w:jc w:val="both"/>
                      </w:pPr>
                      <w:r>
                        <w:rPr>
                          <w:rFonts w:ascii="Calibri" w:eastAsia="Calibri" w:hAnsi="Calibri" w:cs="Calibri"/>
                          <w:sz w:val="20"/>
                          <w:szCs w:val="20"/>
                        </w:rPr>
                        <w:t>Structured Streaming, producing a cleaned Silver layer for cart-recovery and recommendation decisions) and a batch layer (Hadoop/Spark batch jobs, producing Gold-layer cohort and revenue aggregates). Both layers converge in a serving warehouse (BigQuery/Synapse/Redshift) secured with authentication, encryption and role-based access control, from which the Looker Studio dashboard is built. Users — marketing, product and payments teams, plus the recommendation engine that feeds results back to customers — consume this unified view to make targeted, revenue-driving decisions.</w:t>
                      </w:r>
                    </w:p>
                  </w:txbxContent>
                </v:textbox>
                <w10:wrap type="topAndBottom" anchorx="page"/>
              </v:shape>
            </w:pict>
          </mc:Fallback>
        </mc:AlternateContent>
      </w:r>
    </w:p>
    <w:p w14:paraId="063A517A" w14:textId="524CAD79" w:rsidR="00B63800" w:rsidRDefault="00000000" w:rsidP="00D4283F">
      <w:pPr>
        <w:pStyle w:val="Heading2"/>
        <w:numPr>
          <w:ilvl w:val="0"/>
          <w:numId w:val="1"/>
        </w:numPr>
        <w:tabs>
          <w:tab w:val="left" w:pos="557"/>
        </w:tabs>
      </w:pPr>
      <w:r w:rsidRPr="00D4283F">
        <w:rPr>
          <w:color w:val="1565BF"/>
        </w:rPr>
        <w:t xml:space="preserve">Data Flow </w:t>
      </w:r>
      <w:r w:rsidRPr="00D4283F">
        <w:rPr>
          <w:color w:val="1565BF"/>
          <w:spacing w:val="-2"/>
        </w:rPr>
        <w:t>Pipeline</w:t>
      </w:r>
    </w:p>
    <w:p w14:paraId="06547B7F" w14:textId="77777777" w:rsidR="00B63800" w:rsidRDefault="00000000">
      <w:pPr>
        <w:spacing w:before="99" w:line="254" w:lineRule="auto"/>
        <w:ind w:left="317"/>
        <w:rPr>
          <w:rFonts w:ascii="Arial"/>
          <w:b/>
          <w:sz w:val="18"/>
        </w:rPr>
      </w:pPr>
      <w:r>
        <w:rPr>
          <w:rFonts w:ascii="Arial"/>
          <w:b/>
          <w:color w:val="0A2648"/>
          <w:sz w:val="18"/>
        </w:rPr>
        <w:t>What</w:t>
      </w:r>
      <w:r>
        <w:rPr>
          <w:rFonts w:ascii="Arial"/>
          <w:b/>
          <w:color w:val="0A2648"/>
          <w:spacing w:val="-3"/>
          <w:sz w:val="18"/>
        </w:rPr>
        <w:t xml:space="preserve"> </w:t>
      </w:r>
      <w:r>
        <w:rPr>
          <w:rFonts w:ascii="Arial"/>
          <w:b/>
          <w:color w:val="0A2648"/>
          <w:sz w:val="18"/>
        </w:rPr>
        <w:t>to</w:t>
      </w:r>
      <w:r>
        <w:rPr>
          <w:rFonts w:ascii="Arial"/>
          <w:b/>
          <w:color w:val="0A2648"/>
          <w:spacing w:val="-3"/>
          <w:sz w:val="18"/>
        </w:rPr>
        <w:t xml:space="preserve"> </w:t>
      </w:r>
      <w:r>
        <w:rPr>
          <w:rFonts w:ascii="Arial"/>
          <w:b/>
          <w:color w:val="0A2648"/>
          <w:sz w:val="18"/>
        </w:rPr>
        <w:t>include:</w:t>
      </w:r>
      <w:r>
        <w:rPr>
          <w:rFonts w:ascii="Arial"/>
          <w:b/>
          <w:color w:val="0A2648"/>
          <w:spacing w:val="-3"/>
          <w:sz w:val="18"/>
        </w:rPr>
        <w:t xml:space="preserve"> </w:t>
      </w:r>
      <w:r>
        <w:rPr>
          <w:rFonts w:ascii="Arial"/>
          <w:b/>
          <w:color w:val="0A2648"/>
          <w:sz w:val="18"/>
        </w:rPr>
        <w:t>Explain</w:t>
      </w:r>
      <w:r>
        <w:rPr>
          <w:rFonts w:ascii="Arial"/>
          <w:b/>
          <w:color w:val="0A2648"/>
          <w:spacing w:val="-3"/>
          <w:sz w:val="18"/>
        </w:rPr>
        <w:t xml:space="preserve"> </w:t>
      </w:r>
      <w:r>
        <w:rPr>
          <w:rFonts w:ascii="Arial"/>
          <w:b/>
          <w:color w:val="0A2648"/>
          <w:sz w:val="18"/>
        </w:rPr>
        <w:t>how</w:t>
      </w:r>
      <w:r>
        <w:rPr>
          <w:rFonts w:ascii="Arial"/>
          <w:b/>
          <w:color w:val="0A2648"/>
          <w:spacing w:val="-3"/>
          <w:sz w:val="18"/>
        </w:rPr>
        <w:t xml:space="preserve"> </w:t>
      </w:r>
      <w:r>
        <w:rPr>
          <w:rFonts w:ascii="Arial"/>
          <w:b/>
          <w:color w:val="0A2648"/>
          <w:sz w:val="18"/>
        </w:rPr>
        <w:t>raw</w:t>
      </w:r>
      <w:r>
        <w:rPr>
          <w:rFonts w:ascii="Arial"/>
          <w:b/>
          <w:color w:val="0A2648"/>
          <w:spacing w:val="-3"/>
          <w:sz w:val="18"/>
        </w:rPr>
        <w:t xml:space="preserve"> </w:t>
      </w:r>
      <w:r>
        <w:rPr>
          <w:rFonts w:ascii="Arial"/>
          <w:b/>
          <w:color w:val="0A2648"/>
          <w:sz w:val="18"/>
        </w:rPr>
        <w:t>data</w:t>
      </w:r>
      <w:r>
        <w:rPr>
          <w:rFonts w:ascii="Arial"/>
          <w:b/>
          <w:color w:val="0A2648"/>
          <w:spacing w:val="-3"/>
          <w:sz w:val="18"/>
        </w:rPr>
        <w:t xml:space="preserve"> </w:t>
      </w:r>
      <w:r>
        <w:rPr>
          <w:rFonts w:ascii="Arial"/>
          <w:b/>
          <w:color w:val="0A2648"/>
          <w:sz w:val="18"/>
        </w:rPr>
        <w:t>moves,</w:t>
      </w:r>
      <w:r>
        <w:rPr>
          <w:rFonts w:ascii="Arial"/>
          <w:b/>
          <w:color w:val="0A2648"/>
          <w:spacing w:val="-3"/>
          <w:sz w:val="18"/>
        </w:rPr>
        <w:t xml:space="preserve"> </w:t>
      </w:r>
      <w:r>
        <w:rPr>
          <w:rFonts w:ascii="Arial"/>
          <w:b/>
          <w:color w:val="0A2648"/>
          <w:sz w:val="18"/>
        </w:rPr>
        <w:t>gets</w:t>
      </w:r>
      <w:r>
        <w:rPr>
          <w:rFonts w:ascii="Arial"/>
          <w:b/>
          <w:color w:val="0A2648"/>
          <w:spacing w:val="-3"/>
          <w:sz w:val="18"/>
        </w:rPr>
        <w:t xml:space="preserve"> </w:t>
      </w:r>
      <w:r>
        <w:rPr>
          <w:rFonts w:ascii="Arial"/>
          <w:b/>
          <w:color w:val="0A2648"/>
          <w:sz w:val="18"/>
        </w:rPr>
        <w:t>cleaned,</w:t>
      </w:r>
      <w:r>
        <w:rPr>
          <w:rFonts w:ascii="Arial"/>
          <w:b/>
          <w:color w:val="0A2648"/>
          <w:spacing w:val="-3"/>
          <w:sz w:val="18"/>
        </w:rPr>
        <w:t xml:space="preserve"> </w:t>
      </w:r>
      <w:r>
        <w:rPr>
          <w:rFonts w:ascii="Arial"/>
          <w:b/>
          <w:color w:val="0A2648"/>
          <w:sz w:val="18"/>
        </w:rPr>
        <w:t>stored,</w:t>
      </w:r>
      <w:r>
        <w:rPr>
          <w:rFonts w:ascii="Arial"/>
          <w:b/>
          <w:color w:val="0A2648"/>
          <w:spacing w:val="-3"/>
          <w:sz w:val="18"/>
        </w:rPr>
        <w:t xml:space="preserve"> </w:t>
      </w:r>
      <w:r>
        <w:rPr>
          <w:rFonts w:ascii="Arial"/>
          <w:b/>
          <w:color w:val="0A2648"/>
          <w:sz w:val="18"/>
        </w:rPr>
        <w:t>processed</w:t>
      </w:r>
      <w:r>
        <w:rPr>
          <w:rFonts w:ascii="Arial"/>
          <w:b/>
          <w:color w:val="0A2648"/>
          <w:spacing w:val="-3"/>
          <w:sz w:val="18"/>
        </w:rPr>
        <w:t xml:space="preserve"> </w:t>
      </w:r>
      <w:r>
        <w:rPr>
          <w:rFonts w:ascii="Arial"/>
          <w:b/>
          <w:color w:val="0A2648"/>
          <w:sz w:val="18"/>
        </w:rPr>
        <w:t>and</w:t>
      </w:r>
      <w:r>
        <w:rPr>
          <w:rFonts w:ascii="Arial"/>
          <w:b/>
          <w:color w:val="0A2648"/>
          <w:spacing w:val="-3"/>
          <w:sz w:val="18"/>
        </w:rPr>
        <w:t xml:space="preserve"> </w:t>
      </w:r>
      <w:r>
        <w:rPr>
          <w:rFonts w:ascii="Arial"/>
          <w:b/>
          <w:color w:val="0A2648"/>
          <w:sz w:val="18"/>
        </w:rPr>
        <w:t>converted</w:t>
      </w:r>
      <w:r>
        <w:rPr>
          <w:rFonts w:ascii="Arial"/>
          <w:b/>
          <w:color w:val="0A2648"/>
          <w:spacing w:val="-3"/>
          <w:sz w:val="18"/>
        </w:rPr>
        <w:t xml:space="preserve"> </w:t>
      </w:r>
      <w:r>
        <w:rPr>
          <w:rFonts w:ascii="Arial"/>
          <w:b/>
          <w:color w:val="0A2648"/>
          <w:sz w:val="18"/>
        </w:rPr>
        <w:t xml:space="preserve">into </w:t>
      </w:r>
      <w:r>
        <w:rPr>
          <w:rFonts w:ascii="Arial"/>
          <w:b/>
          <w:color w:val="0A2648"/>
          <w:spacing w:val="-2"/>
          <w:sz w:val="18"/>
        </w:rPr>
        <w:t>dashboard/alert/decision.</w:t>
      </w:r>
    </w:p>
    <w:p w14:paraId="72125B83" w14:textId="77777777" w:rsidR="00B63800" w:rsidRDefault="00000000">
      <w:pPr>
        <w:pStyle w:val="Heading3"/>
        <w:spacing w:before="144"/>
      </w:pPr>
      <w:r>
        <w:rPr>
          <w:color w:val="0A2648"/>
        </w:rPr>
        <w:t xml:space="preserve">Student </w:t>
      </w:r>
      <w:r>
        <w:rPr>
          <w:color w:val="0A2648"/>
          <w:spacing w:val="-2"/>
        </w:rPr>
        <w:t>Response</w:t>
      </w:r>
    </w:p>
    <w:p w14:paraId="454DA4C4" w14:textId="77777777" w:rsidR="00B63800" w:rsidRDefault="00000000">
      <w:pPr>
        <w:pStyle w:val="BodyText"/>
        <w:rPr>
          <w:rFonts w:ascii="Calibri"/>
          <w:b/>
          <w:sz w:val="5"/>
        </w:rPr>
      </w:pPr>
      <w:r>
        <w:rPr>
          <w:rFonts w:ascii="Calibri"/>
          <w:b/>
          <w:noProof/>
          <w:sz w:val="5"/>
        </w:rPr>
        <mc:AlternateContent>
          <mc:Choice Requires="wps">
            <w:drawing>
              <wp:anchor distT="0" distB="0" distL="0" distR="0" simplePos="0" relativeHeight="487595008" behindDoc="1" locked="0" layoutInCell="1" allowOverlap="1" wp14:anchorId="2D05C6E0" wp14:editId="6CBB19C4">
                <wp:simplePos x="0" y="0"/>
                <wp:positionH relativeFrom="page">
                  <wp:posOffset>845820</wp:posOffset>
                </wp:positionH>
                <wp:positionV relativeFrom="paragraph">
                  <wp:posOffset>64135</wp:posOffset>
                </wp:positionV>
                <wp:extent cx="6080760" cy="1447800"/>
                <wp:effectExtent l="0" t="0" r="15240" b="19050"/>
                <wp:wrapTopAndBottom/>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80760" cy="1447800"/>
                        </a:xfrm>
                        <a:prstGeom prst="rect">
                          <a:avLst/>
                        </a:prstGeom>
                        <a:ln w="11112">
                          <a:solidFill>
                            <a:srgbClr val="B8D6F5"/>
                          </a:solidFill>
                          <a:prstDash val="solid"/>
                        </a:ln>
                      </wps:spPr>
                      <wps:txbx>
                        <w:txbxContent>
                          <w:p w14:paraId="2CAF656A" w14:textId="77777777" w:rsidR="00D4283F" w:rsidRDefault="00D4283F" w:rsidP="00D4283F">
                            <w:pPr>
                              <w:spacing w:after="100"/>
                              <w:jc w:val="both"/>
                            </w:pPr>
                            <w:r>
                              <w:rPr>
                                <w:rFonts w:ascii="Calibri" w:eastAsia="Calibri" w:hAnsi="Calibri" w:cs="Calibri"/>
                                <w:sz w:val="20"/>
                                <w:szCs w:val="20"/>
                              </w:rPr>
                              <w:t>Raw data originates at the source — a click, an add-to-cart action, a checkout attempt, or a campaign click-through. It is pushed to the ingestion layer (Kafka) over an authenticated, encrypted connection. Streaming events flow directly into Spark Structured Streaming, which cleans, deduplicates and windows the data (for example, detecting 10 minutes of cart inactivity) before writing cleaned Silver-layer records and triggering real-time actions such as a cart-recovery notification or an updated recommendation. In parallel, completed orders and campaign logs land in the Bronze data lake and are processed nightly by Hadoop/Spark batch jobs into Gold-layer cohort and revenue aggregates. Both the streaming and batch outputs converge in the warehouse, from which the Looker Studio dashboard reads live KPIs, funnels and revenue charts — converting raw clickstream into concrete cart-recovery, budget-reallocation and product-recommendation decisions.</w:t>
                            </w:r>
                          </w:p>
                          <w:p w14:paraId="46F5B451" w14:textId="3F1F3E8C" w:rsidR="00B63800" w:rsidRDefault="00B63800" w:rsidP="00D4283F">
                            <w:pPr>
                              <w:pStyle w:val="BodyText"/>
                              <w:spacing w:before="85"/>
                              <w:ind w:left="106"/>
                              <w:jc w:val="both"/>
                            </w:pPr>
                          </w:p>
                        </w:txbxContent>
                      </wps:txbx>
                      <wps:bodyPr wrap="square" lIns="0" tIns="0" rIns="0" bIns="0" rtlCol="0">
                        <a:noAutofit/>
                      </wps:bodyPr>
                    </wps:wsp>
                  </a:graphicData>
                </a:graphic>
                <wp14:sizeRelV relativeFrom="margin">
                  <wp14:pctHeight>0</wp14:pctHeight>
                </wp14:sizeRelV>
              </wp:anchor>
            </w:drawing>
          </mc:Choice>
          <mc:Fallback>
            <w:pict>
              <v:shape w14:anchorId="2D05C6E0" id="Textbox 17" o:spid="_x0000_s1039" type="#_x0000_t202" style="position:absolute;margin-left:66.6pt;margin-top:5.05pt;width:478.8pt;height:114pt;z-index:-15721472;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" filled="f" strokecolor="#b8d6f5" strokeweight=".30867mm">
                <v:path arrowok="t"/>
                <v:textbox inset="0,0,0,0">
                  <w:txbxContent>
                    <w:p w14:paraId="2CAF656A" w14:textId="77777777" w:rsidR="00D4283F" w:rsidRDefault="00D4283F" w:rsidP="00D4283F">
                      <w:pPr>
                        <w:spacing w:after="100"/>
                        <w:jc w:val="both"/>
                      </w:pPr>
                      <w:r>
                        <w:rPr>
                          <w:rFonts w:ascii="Calibri" w:eastAsia="Calibri" w:hAnsi="Calibri" w:cs="Calibri"/>
                          <w:sz w:val="20"/>
                          <w:szCs w:val="20"/>
                        </w:rPr>
                        <w:t>Raw data originates at the source — a click, an add-to-cart action, a checkout attempt, or a campaign click-through. It is pushed to the ingestion layer (Kafka) over an authenticated, encrypted connection. Streaming events flow directly into Spark Structured Streaming, which cleans, deduplicates and windows the data (for example, detecting 10 minutes of cart inactivity) before writing cleaned Silver-layer records and triggering real-time actions such as a cart-recovery notification or an updated recommendation. In parallel, completed orders and campaign logs land in the Bronze data lake and are processed nightly by Hadoop/Spark batch jobs into Gold-layer cohort and revenue aggregates. Both the streaming and batch outputs converge in the warehouse, from which the Looker Studio dashboard reads live KPIs, funnels and revenue charts — converting raw clickstream into concrete cart-recovery, budget-reallocation and product-recommendation decisions.</w:t>
                      </w:r>
                    </w:p>
                    <w:p w14:paraId="46F5B451" w14:textId="3F1F3E8C" w:rsidR="00B63800" w:rsidRDefault="00B63800" w:rsidP="00D4283F">
                      <w:pPr>
                        <w:pStyle w:val="BodyText"/>
                        <w:spacing w:before="85"/>
                        <w:ind w:left="106"/>
                        <w:jc w:val="both"/>
                      </w:pPr>
                    </w:p>
                  </w:txbxContent>
                </v:textbox>
                <w10:wrap type="topAndBottom" anchorx="page"/>
              </v:shape>
            </w:pict>
          </mc:Fallback>
        </mc:AlternateContent>
      </w:r>
    </w:p>
    <w:p w14:paraId="56AE279D" w14:textId="315AFD9B" w:rsidR="00B63800" w:rsidRDefault="00B63800">
      <w:pPr>
        <w:spacing w:line="41" w:lineRule="exact"/>
        <w:ind w:left="299"/>
        <w:rPr>
          <w:rFonts w:ascii="Calibri"/>
          <w:sz w:val="4"/>
        </w:rPr>
      </w:pPr>
    </w:p>
    <w:p w14:paraId="72329DDB" w14:textId="77777777" w:rsidR="00B63800" w:rsidRDefault="00000000">
      <w:pPr>
        <w:pStyle w:val="Heading2"/>
        <w:numPr>
          <w:ilvl w:val="0"/>
          <w:numId w:val="1"/>
        </w:numPr>
        <w:tabs>
          <w:tab w:val="left" w:pos="557"/>
        </w:tabs>
        <w:spacing w:before="148"/>
      </w:pPr>
      <w:r>
        <w:rPr>
          <w:color w:val="1565BF"/>
        </w:rPr>
        <w:t xml:space="preserve">Tool and Technology </w:t>
      </w:r>
      <w:r>
        <w:rPr>
          <w:color w:val="1565BF"/>
          <w:spacing w:val="-2"/>
        </w:rPr>
        <w:t>Justification</w:t>
      </w:r>
    </w:p>
    <w:p w14:paraId="1ADEC303" w14:textId="77777777" w:rsidR="00B63800" w:rsidRDefault="00000000">
      <w:pPr>
        <w:spacing w:before="100"/>
        <w:ind w:left="317"/>
        <w:rPr>
          <w:rFonts w:ascii="Arial"/>
          <w:b/>
          <w:sz w:val="18"/>
        </w:rPr>
      </w:pPr>
      <w:r>
        <w:rPr>
          <w:rFonts w:ascii="Arial"/>
          <w:b/>
          <w:color w:val="0A2648"/>
          <w:sz w:val="18"/>
        </w:rPr>
        <w:t xml:space="preserve">What to include: Use cloud architecture references and Hadoop/Spark documentation to justify chosen </w:t>
      </w:r>
      <w:r>
        <w:rPr>
          <w:rFonts w:ascii="Arial"/>
          <w:b/>
          <w:color w:val="0A2648"/>
          <w:spacing w:val="-2"/>
          <w:sz w:val="18"/>
        </w:rPr>
        <w:t>tools.</w:t>
      </w:r>
    </w:p>
    <w:p w14:paraId="6EEC05A8" w14:textId="77777777" w:rsidR="00B63800" w:rsidRDefault="00000000">
      <w:pPr>
        <w:pStyle w:val="Heading3"/>
      </w:pPr>
      <w:r>
        <w:rPr>
          <w:color w:val="0A2648"/>
        </w:rPr>
        <w:t xml:space="preserve">Student </w:t>
      </w:r>
      <w:r>
        <w:rPr>
          <w:color w:val="0A2648"/>
          <w:spacing w:val="-2"/>
        </w:rPr>
        <w:t>Response</w:t>
      </w:r>
    </w:p>
    <w:p w14:paraId="6FA1E761" w14:textId="77777777" w:rsidR="00B63800" w:rsidRDefault="00000000">
      <w:pPr>
        <w:pStyle w:val="BodyText"/>
        <w:rPr>
          <w:rFonts w:ascii="Calibri"/>
          <w:b/>
          <w:sz w:val="5"/>
        </w:rPr>
      </w:pPr>
      <w:r>
        <w:rPr>
          <w:rFonts w:ascii="Calibri"/>
          <w:b/>
          <w:noProof/>
          <w:sz w:val="5"/>
        </w:rPr>
        <mc:AlternateContent>
          <mc:Choice Requires="wps">
            <w:drawing>
              <wp:anchor distT="0" distB="0" distL="0" distR="0" simplePos="0" relativeHeight="487596032" behindDoc="1" locked="0" layoutInCell="1" allowOverlap="1" wp14:anchorId="19BCDE23" wp14:editId="33689B35">
                <wp:simplePos x="0" y="0"/>
                <wp:positionH relativeFrom="page">
                  <wp:posOffset>845820</wp:posOffset>
                </wp:positionH>
                <wp:positionV relativeFrom="paragraph">
                  <wp:posOffset>65405</wp:posOffset>
                </wp:positionV>
                <wp:extent cx="6080760" cy="1600200"/>
                <wp:effectExtent l="0" t="0" r="15240" b="19050"/>
                <wp:wrapTopAndBottom/>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80760" cy="1600200"/>
                        </a:xfrm>
                        <a:prstGeom prst="rect">
                          <a:avLst/>
                        </a:prstGeom>
                        <a:ln w="11112">
                          <a:solidFill>
                            <a:srgbClr val="B8D6F5"/>
                          </a:solidFill>
                          <a:prstDash val="solid"/>
                        </a:ln>
                      </wps:spPr>
                      <wps:txbx>
                        <w:txbxContent>
                          <w:p w14:paraId="02489FF8" w14:textId="77777777" w:rsidR="00D4283F" w:rsidRDefault="00D4283F" w:rsidP="00D4283F">
                            <w:pPr>
                              <w:spacing w:after="100"/>
                              <w:jc w:val="both"/>
                            </w:pPr>
                            <w:r>
                              <w:rPr>
                                <w:rFonts w:ascii="Calibri" w:eastAsia="Calibri" w:hAnsi="Calibri" w:cs="Calibri"/>
                                <w:sz w:val="20"/>
                                <w:szCs w:val="20"/>
                              </w:rPr>
                              <w:t>The Hybrid Lambda/Medallion pattern was drawn from the shared structure repeated across the AWS, Azure and Google Cloud retail architecture references reviewed in Module 1, confirming it is an industry-standard approach for e-commerce rather than an arbitrary choice. The processing-framework decision follows directly from the official Apache Hadoop MapReduce tutorial and Apache Spark Structured Streaming documentation reviewed in Module 2: clickstream, cart and checkout data are routed to the streaming engine because their decision deadlines are measured in minutes, while campaign and order history are routed to batch processing because their deadlines are measured in days. OWASP Threat Dragon was chosen for threat modeling because it is a free, cross-platform tool suited to a repeatable security review without a Windows-only dependency. Looker Studio was chosen for the dashboard because it connects natively to BigQuery, the warehouse that already receives both the speed-layer and batch-layer outputs in this architecture, keeping the tool chain consistent end-to-end.</w:t>
                            </w:r>
                          </w:p>
                          <w:p w14:paraId="1064EC71" w14:textId="60D87527" w:rsidR="00B63800" w:rsidRDefault="00B63800" w:rsidP="00D4283F">
                            <w:pPr>
                              <w:pStyle w:val="BodyText"/>
                              <w:spacing w:before="85"/>
                              <w:ind w:left="106"/>
                              <w:jc w:val="both"/>
                            </w:pPr>
                          </w:p>
                        </w:txbxContent>
                      </wps:txbx>
                      <wps:bodyPr wrap="square" lIns="0" tIns="0" rIns="0" bIns="0" rtlCol="0">
                        <a:noAutofit/>
                      </wps:bodyPr>
                    </wps:wsp>
                  </a:graphicData>
                </a:graphic>
                <wp14:sizeRelV relativeFrom="margin">
                  <wp14:pctHeight>0</wp14:pctHeight>
                </wp14:sizeRelV>
              </wp:anchor>
            </w:drawing>
          </mc:Choice>
          <mc:Fallback>
            <w:pict>
              <v:shape w14:anchorId="19BCDE23" id="Textbox 20" o:spid="_x0000_s1040" type="#_x0000_t202" style="position:absolute;margin-left:66.6pt;margin-top:5.15pt;width:478.8pt;height:126pt;z-index:-15720448;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" filled="f" strokecolor="#b8d6f5" strokeweight=".30867mm">
                <v:path arrowok="t"/>
                <v:textbox inset="0,0,0,0">
                  <w:txbxContent>
                    <w:p w14:paraId="02489FF8" w14:textId="77777777" w:rsidR="00D4283F" w:rsidRDefault="00D4283F" w:rsidP="00D4283F">
                      <w:pPr>
                        <w:spacing w:after="100"/>
                        <w:jc w:val="both"/>
                      </w:pPr>
                      <w:r>
                        <w:rPr>
                          <w:rFonts w:ascii="Calibri" w:eastAsia="Calibri" w:hAnsi="Calibri" w:cs="Calibri"/>
                          <w:sz w:val="20"/>
                          <w:szCs w:val="20"/>
                        </w:rPr>
                        <w:t>The Hybrid Lambda/Medallion pattern was drawn from the shared structure repeated across the AWS, Azure and Google Cloud retail architecture references reviewed in Module 1, confirming it is an industry-standard approach for e-commerce rather than an arbitrary choice. The processing-framework decision follows directly from the official Apache Hadoop MapReduce tutorial and Apache Spark Structured Streaming documentation reviewed in Module 2: clickstream, cart and checkout data are routed to the streaming engine because their decision deadlines are measured in minutes, while campaign and order history are routed to batch processing because their deadlines are measured in days. OWASP Threat Dragon was chosen for threat modeling because it is a free, cross-platform tool suited to a repeatable security review without a Windows-only dependency. Looker Studio was chosen for the dashboard because it connects natively to BigQuery, the warehouse that already receives both the speed-layer and batch-layer outputs in this architecture, keeping the tool chain consistent end-to-end.</w:t>
                      </w:r>
                    </w:p>
                    <w:p w14:paraId="1064EC71" w14:textId="60D87527" w:rsidR="00B63800" w:rsidRDefault="00B63800" w:rsidP="00D4283F">
                      <w:pPr>
                        <w:pStyle w:val="BodyText"/>
                        <w:spacing w:before="85"/>
                        <w:ind w:left="106"/>
                        <w:jc w:val="both"/>
                      </w:pPr>
                    </w:p>
                  </w:txbxContent>
                </v:textbox>
                <w10:wrap type="topAndBottom" anchorx="page"/>
              </v:shape>
            </w:pict>
          </mc:Fallback>
        </mc:AlternateContent>
      </w:r>
    </w:p>
    <w:p w14:paraId="31365D10" w14:textId="77777777" w:rsidR="00B63800" w:rsidRDefault="00000000">
      <w:pPr>
        <w:pStyle w:val="Heading2"/>
        <w:numPr>
          <w:ilvl w:val="0"/>
          <w:numId w:val="1"/>
        </w:numPr>
        <w:tabs>
          <w:tab w:val="left" w:pos="557"/>
        </w:tabs>
      </w:pPr>
      <w:r>
        <w:rPr>
          <w:color w:val="1565BF"/>
        </w:rPr>
        <w:t xml:space="preserve">Security and Privacy </w:t>
      </w:r>
      <w:r>
        <w:rPr>
          <w:color w:val="1565BF"/>
          <w:spacing w:val="-2"/>
        </w:rPr>
        <w:t>Strategy</w:t>
      </w:r>
    </w:p>
    <w:p w14:paraId="0D9D0D27" w14:textId="77777777" w:rsidR="00B63800" w:rsidRDefault="00000000">
      <w:pPr>
        <w:spacing w:before="99"/>
        <w:ind w:left="317"/>
        <w:rPr>
          <w:rFonts w:ascii="Arial"/>
          <w:b/>
          <w:sz w:val="18"/>
        </w:rPr>
      </w:pPr>
      <w:r>
        <w:rPr>
          <w:rFonts w:ascii="Arial"/>
          <w:b/>
          <w:color w:val="0A2648"/>
          <w:sz w:val="18"/>
        </w:rPr>
        <w:t xml:space="preserve">What to include: Use threat model output to explain threats and </w:t>
      </w:r>
      <w:r>
        <w:rPr>
          <w:rFonts w:ascii="Arial"/>
          <w:b/>
          <w:color w:val="0A2648"/>
          <w:spacing w:val="-2"/>
          <w:sz w:val="18"/>
        </w:rPr>
        <w:t>controls.</w:t>
      </w:r>
    </w:p>
    <w:p w14:paraId="5D0E3894" w14:textId="77777777" w:rsidR="00B63800" w:rsidRDefault="00000000">
      <w:pPr>
        <w:pStyle w:val="Heading3"/>
      </w:pPr>
      <w:r>
        <w:rPr>
          <w:color w:val="0A2648"/>
        </w:rPr>
        <w:t xml:space="preserve">Student </w:t>
      </w:r>
      <w:r>
        <w:rPr>
          <w:color w:val="0A2648"/>
          <w:spacing w:val="-2"/>
        </w:rPr>
        <w:t>Response</w:t>
      </w:r>
    </w:p>
    <w:p w14:paraId="059D7470" w14:textId="77777777" w:rsidR="00B63800" w:rsidRDefault="00000000">
      <w:pPr>
        <w:pStyle w:val="BodyText"/>
        <w:rPr>
          <w:rFonts w:ascii="Calibri"/>
          <w:b/>
          <w:sz w:val="5"/>
        </w:rPr>
      </w:pPr>
      <w:r>
        <w:rPr>
          <w:rFonts w:ascii="Calibri"/>
          <w:b/>
          <w:noProof/>
          <w:sz w:val="5"/>
        </w:rPr>
        <mc:AlternateContent>
          <mc:Choice Requires="wps">
            <w:drawing>
              <wp:anchor distT="0" distB="0" distL="0" distR="0" simplePos="0" relativeHeight="487596544" behindDoc="1" locked="0" layoutInCell="1" allowOverlap="1" wp14:anchorId="64504378" wp14:editId="2AC7E6D0">
                <wp:simplePos x="0" y="0"/>
                <wp:positionH relativeFrom="page">
                  <wp:posOffset>845820</wp:posOffset>
                </wp:positionH>
                <wp:positionV relativeFrom="paragraph">
                  <wp:posOffset>64770</wp:posOffset>
                </wp:positionV>
                <wp:extent cx="6080760" cy="1470660"/>
                <wp:effectExtent l="0" t="0" r="15240" b="15240"/>
                <wp:wrapTopAndBottom/>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80760" cy="1470660"/>
                        </a:xfrm>
                        <a:prstGeom prst="rect">
                          <a:avLst/>
                        </a:prstGeom>
                        <a:ln w="11112">
                          <a:solidFill>
                            <a:srgbClr val="B8D6F5"/>
                          </a:solidFill>
                          <a:prstDash val="solid"/>
                        </a:ln>
                      </wps:spPr>
                      <wps:txbx>
                        <w:txbxContent>
                          <w:p w14:paraId="4BE12902" w14:textId="77777777" w:rsidR="00D4283F" w:rsidRDefault="00D4283F" w:rsidP="00D4283F">
                            <w:pPr>
                              <w:spacing w:after="100"/>
                              <w:jc w:val="both"/>
                            </w:pPr>
                            <w:r>
                              <w:rPr>
                                <w:rFonts w:ascii="Calibri" w:eastAsia="Calibri" w:hAnsi="Calibri" w:cs="Calibri"/>
                                <w:sz w:val="20"/>
                                <w:szCs w:val="20"/>
                              </w:rPr>
                              <w:t>The Module 3 threat model identified six STRIDE-categorized risks spanning tampering with checkout/payment data, information disclosure of customer clickstream and session data, denial-of-service against the ingestion API during flash-sale spikes, tampering with the historical data warehouse, elevation of privilege over the recommendation model store, and repudiation of campaign attribution results. Each threat is paired with a specific control: server-side price validation and signed payment tokens for checkout integrity, TLS and short-lived session tokens for data confidentiality, auto-scaling and rate limiting for ingestion availability, write-once storage with checksums for warehouse integrity, role-based access control with encrypted model artifacts for the recommendation service, and immutable timestamped audit logs for attribution accountability. Together these controls address confidentiality, integrity, availability and accountability for customer and revenue data across every stage of the pipeline.</w:t>
                            </w:r>
                          </w:p>
                          <w:p w14:paraId="4F7B9D73" w14:textId="4F17203D" w:rsidR="00B63800" w:rsidRDefault="00B63800" w:rsidP="00D4283F">
                            <w:pPr>
                              <w:pStyle w:val="BodyText"/>
                              <w:spacing w:before="85"/>
                              <w:ind w:left="106"/>
                              <w:jc w:val="both"/>
                            </w:pPr>
                          </w:p>
                        </w:txbxContent>
                      </wps:txbx>
                      <wps:bodyPr wrap="square" lIns="0" tIns="0" rIns="0" bIns="0" rtlCol="0">
                        <a:noAutofit/>
                      </wps:bodyPr>
                    </wps:wsp>
                  </a:graphicData>
                </a:graphic>
                <wp14:sizeRelV relativeFrom="margin">
                  <wp14:pctHeight>0</wp14:pctHeight>
                </wp14:sizeRelV>
              </wp:anchor>
            </w:drawing>
          </mc:Choice>
          <mc:Fallback>
            <w:pict>
              <v:shape w14:anchorId="64504378" id="Textbox 21" o:spid="_x0000_s1041" type="#_x0000_t202" style="position:absolute;margin-left:66.6pt;margin-top:5.1pt;width:478.8pt;height:115.8pt;z-index:-15719936;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" filled="f" strokecolor="#b8d6f5" strokeweight=".30867mm">
                <v:path arrowok="t"/>
                <v:textbox inset="0,0,0,0">
                  <w:txbxContent>
                    <w:p w14:paraId="4BE12902" w14:textId="77777777" w:rsidR="00D4283F" w:rsidRDefault="00D4283F" w:rsidP="00D4283F">
                      <w:pPr>
                        <w:spacing w:after="100"/>
                        <w:jc w:val="both"/>
                      </w:pPr>
                      <w:r>
                        <w:rPr>
                          <w:rFonts w:ascii="Calibri" w:eastAsia="Calibri" w:hAnsi="Calibri" w:cs="Calibri"/>
                          <w:sz w:val="20"/>
                          <w:szCs w:val="20"/>
                        </w:rPr>
                        <w:t>The Module 3 threat model identified six STRIDE-categorized risks spanning tampering with checkout/payment data, information disclosure of customer clickstream and session data, denial-of-service against the ingestion API during flash-sale spikes, tampering with the historical data warehouse, elevation of privilege over the recommendation model store, and repudiation of campaign attribution results. Each threat is paired with a specific control: server-side price validation and signed payment tokens for checkout integrity, TLS and short-lived session tokens for data confidentiality, auto-scaling and rate limiting for ingestion availability, write-once storage with checksums for warehouse integrity, role-based access control with encrypted model artifacts for the recommendation service, and immutable timestamped audit logs for attribution accountability. Together these controls address confidentiality, integrity, availability and accountability for customer and revenue data across every stage of the pipeline.</w:t>
                      </w:r>
                    </w:p>
                    <w:p w14:paraId="4F7B9D73" w14:textId="4F17203D" w:rsidR="00B63800" w:rsidRDefault="00B63800" w:rsidP="00D4283F">
                      <w:pPr>
                        <w:pStyle w:val="BodyText"/>
                        <w:spacing w:before="85"/>
                        <w:ind w:left="106"/>
                        <w:jc w:val="both"/>
                      </w:pPr>
                    </w:p>
                  </w:txbxContent>
                </v:textbox>
                <w10:wrap type="topAndBottom" anchorx="page"/>
              </v:shape>
            </w:pict>
          </mc:Fallback>
        </mc:AlternateContent>
      </w:r>
    </w:p>
    <w:p w14:paraId="0488AB08" w14:textId="77777777" w:rsidR="00B63800" w:rsidRDefault="00000000">
      <w:pPr>
        <w:pStyle w:val="Heading2"/>
        <w:numPr>
          <w:ilvl w:val="0"/>
          <w:numId w:val="1"/>
        </w:numPr>
        <w:tabs>
          <w:tab w:val="left" w:pos="557"/>
        </w:tabs>
      </w:pPr>
      <w:r>
        <w:rPr>
          <w:color w:val="1565BF"/>
        </w:rPr>
        <w:t xml:space="preserve">Challenges and </w:t>
      </w:r>
      <w:r>
        <w:rPr>
          <w:color w:val="1565BF"/>
          <w:spacing w:val="-2"/>
        </w:rPr>
        <w:t>Solutions</w:t>
      </w:r>
    </w:p>
    <w:p w14:paraId="0A160A2E" w14:textId="77777777" w:rsidR="00B63800" w:rsidRDefault="00000000">
      <w:pPr>
        <w:spacing w:before="99"/>
        <w:ind w:left="317"/>
        <w:rPr>
          <w:rFonts w:ascii="Arial"/>
          <w:b/>
          <w:sz w:val="18"/>
        </w:rPr>
      </w:pPr>
      <w:r>
        <w:rPr>
          <w:rFonts w:ascii="Arial"/>
          <w:b/>
          <w:color w:val="0A2648"/>
          <w:sz w:val="18"/>
        </w:rPr>
        <w:t xml:space="preserve">What to include: Write at least four big-data implementation challenges and one practical solution for </w:t>
      </w:r>
      <w:r>
        <w:rPr>
          <w:rFonts w:ascii="Arial"/>
          <w:b/>
          <w:color w:val="0A2648"/>
          <w:spacing w:val="-2"/>
          <w:sz w:val="18"/>
        </w:rPr>
        <w:t>each.</w:t>
      </w:r>
    </w:p>
    <w:p w14:paraId="0A914A00" w14:textId="77777777" w:rsidR="00B63800" w:rsidRDefault="00000000">
      <w:pPr>
        <w:pStyle w:val="Heading3"/>
      </w:pPr>
      <w:r>
        <w:rPr>
          <w:color w:val="0A2648"/>
        </w:rPr>
        <w:t xml:space="preserve">Student </w:t>
      </w:r>
      <w:r>
        <w:rPr>
          <w:color w:val="0A2648"/>
          <w:spacing w:val="-2"/>
        </w:rPr>
        <w:t>Response</w:t>
      </w:r>
    </w:p>
    <w:p w14:paraId="02D099D3" w14:textId="77777777" w:rsidR="00B63800" w:rsidRDefault="00000000">
      <w:pPr>
        <w:pStyle w:val="BodyText"/>
        <w:rPr>
          <w:rFonts w:ascii="Calibri"/>
          <w:b/>
          <w:sz w:val="5"/>
        </w:rPr>
      </w:pPr>
      <w:r>
        <w:rPr>
          <w:rFonts w:ascii="Calibri"/>
          <w:b/>
          <w:noProof/>
          <w:sz w:val="5"/>
        </w:rPr>
        <mc:AlternateContent>
          <mc:Choice Requires="wps">
            <w:drawing>
              <wp:anchor distT="0" distB="0" distL="0" distR="0" simplePos="0" relativeHeight="487597056" behindDoc="1" locked="0" layoutInCell="1" allowOverlap="1" wp14:anchorId="0AD1EB58" wp14:editId="12F55054">
                <wp:simplePos x="0" y="0"/>
                <wp:positionH relativeFrom="page">
                  <wp:posOffset>845820</wp:posOffset>
                </wp:positionH>
                <wp:positionV relativeFrom="paragraph">
                  <wp:posOffset>68580</wp:posOffset>
                </wp:positionV>
                <wp:extent cx="6080760" cy="2209800"/>
                <wp:effectExtent l="0" t="0" r="15240" b="19050"/>
                <wp:wrapTopAndBottom/>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80760" cy="2209800"/>
                        </a:xfrm>
                        <a:prstGeom prst="rect">
                          <a:avLst/>
                        </a:prstGeom>
                        <a:ln w="11112">
                          <a:solidFill>
                            <a:srgbClr val="B8D6F5"/>
                          </a:solidFill>
                          <a:prstDash val="solid"/>
                        </a:ln>
                      </wps:spPr>
                      <wps:txbx>
                        <w:txbxContent>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4300"/>
                              <w:gridCol w:w="4700"/>
                            </w:tblGrid>
                            <w:tr w:rsidR="00CA5EC6" w14:paraId="7ED7BE9E" w14:textId="77777777" w:rsidTr="00284601">
                              <w:tblPrEx>
                                <w:tblCellMar>
                                  <w:top w:w="0" w:type="dxa"/>
                                  <w:bottom w:w="0" w:type="dxa"/>
                                </w:tblCellMar>
                              </w:tblPrEx>
                              <w:tc>
                                <w:tcPr>
                                  <w:tcW w:w="500" w:type="dxa"/>
                                  <w:shd w:val="clear" w:color="auto" w:fill="1F4E79"/>
                                  <w:tcMar>
                                    <w:top w:w="70" w:type="dxa"/>
                                    <w:left w:w="90" w:type="dxa"/>
                                    <w:bottom w:w="70" w:type="dxa"/>
                                    <w:right w:w="90" w:type="dxa"/>
                                  </w:tcMar>
                                  <w:vAlign w:val="center"/>
                                </w:tcPr>
                                <w:p w14:paraId="7C3A6EB3" w14:textId="77777777" w:rsidR="00CA5EC6" w:rsidRDefault="00CA5EC6" w:rsidP="00CA5EC6">
                                  <w:r>
                                    <w:rPr>
                                      <w:rFonts w:ascii="Calibri" w:eastAsia="Calibri" w:hAnsi="Calibri" w:cs="Calibri"/>
                                      <w:b/>
                                      <w:bCs/>
                                      <w:color w:val="FFFFFF"/>
                                      <w:sz w:val="20"/>
                                      <w:szCs w:val="20"/>
                                    </w:rPr>
                                    <w:t>#</w:t>
                                  </w:r>
                                </w:p>
                              </w:tc>
                              <w:tc>
                                <w:tcPr>
                                  <w:tcW w:w="4300" w:type="dxa"/>
                                  <w:shd w:val="clear" w:color="auto" w:fill="1F4E79"/>
                                  <w:tcMar>
                                    <w:top w:w="70" w:type="dxa"/>
                                    <w:left w:w="90" w:type="dxa"/>
                                    <w:bottom w:w="70" w:type="dxa"/>
                                    <w:right w:w="90" w:type="dxa"/>
                                  </w:tcMar>
                                  <w:vAlign w:val="center"/>
                                </w:tcPr>
                                <w:p w14:paraId="68B5B658" w14:textId="77777777" w:rsidR="00CA5EC6" w:rsidRDefault="00CA5EC6" w:rsidP="00CA5EC6">
                                  <w:r>
                                    <w:rPr>
                                      <w:rFonts w:ascii="Calibri" w:eastAsia="Calibri" w:hAnsi="Calibri" w:cs="Calibri"/>
                                      <w:b/>
                                      <w:bCs/>
                                      <w:color w:val="FFFFFF"/>
                                      <w:sz w:val="20"/>
                                      <w:szCs w:val="20"/>
                                    </w:rPr>
                                    <w:t>Challenge</w:t>
                                  </w:r>
                                </w:p>
                              </w:tc>
                              <w:tc>
                                <w:tcPr>
                                  <w:tcW w:w="4700" w:type="dxa"/>
                                  <w:shd w:val="clear" w:color="auto" w:fill="1F4E79"/>
                                  <w:tcMar>
                                    <w:top w:w="70" w:type="dxa"/>
                                    <w:left w:w="90" w:type="dxa"/>
                                    <w:bottom w:w="70" w:type="dxa"/>
                                    <w:right w:w="90" w:type="dxa"/>
                                  </w:tcMar>
                                  <w:vAlign w:val="center"/>
                                </w:tcPr>
                                <w:p w14:paraId="1E214EC6" w14:textId="77777777" w:rsidR="00CA5EC6" w:rsidRDefault="00CA5EC6" w:rsidP="00CA5EC6">
                                  <w:r>
                                    <w:rPr>
                                      <w:rFonts w:ascii="Calibri" w:eastAsia="Calibri" w:hAnsi="Calibri" w:cs="Calibri"/>
                                      <w:b/>
                                      <w:bCs/>
                                      <w:color w:val="FFFFFF"/>
                                      <w:sz w:val="20"/>
                                      <w:szCs w:val="20"/>
                                    </w:rPr>
                                    <w:t>Solution</w:t>
                                  </w:r>
                                </w:p>
                              </w:tc>
                            </w:tr>
                            <w:tr w:rsidR="00CA5EC6" w14:paraId="36FA24E2" w14:textId="77777777" w:rsidTr="00284601">
                              <w:tblPrEx>
                                <w:tblCellMar>
                                  <w:top w:w="0" w:type="dxa"/>
                                  <w:bottom w:w="0" w:type="dxa"/>
                                </w:tblCellMar>
                              </w:tblPrEx>
                              <w:tc>
                                <w:tcPr>
                                  <w:tcW w:w="500" w:type="dxa"/>
                                  <w:tcMar>
                                    <w:top w:w="70" w:type="dxa"/>
                                    <w:left w:w="90" w:type="dxa"/>
                                    <w:bottom w:w="70" w:type="dxa"/>
                                    <w:right w:w="90" w:type="dxa"/>
                                  </w:tcMar>
                                  <w:vAlign w:val="center"/>
                                </w:tcPr>
                                <w:p w14:paraId="35B8B88C" w14:textId="77777777" w:rsidR="00CA5EC6" w:rsidRDefault="00CA5EC6" w:rsidP="00CA5EC6">
                                  <w:r>
                                    <w:rPr>
                                      <w:rFonts w:ascii="Calibri" w:eastAsia="Calibri" w:hAnsi="Calibri" w:cs="Calibri"/>
                                      <w:sz w:val="20"/>
                                      <w:szCs w:val="20"/>
                                    </w:rPr>
                                    <w:t>1</w:t>
                                  </w:r>
                                </w:p>
                              </w:tc>
                              <w:tc>
                                <w:tcPr>
                                  <w:tcW w:w="4300" w:type="dxa"/>
                                  <w:tcMar>
                                    <w:top w:w="70" w:type="dxa"/>
                                    <w:left w:w="90" w:type="dxa"/>
                                    <w:bottom w:w="70" w:type="dxa"/>
                                    <w:right w:w="90" w:type="dxa"/>
                                  </w:tcMar>
                                  <w:vAlign w:val="center"/>
                                </w:tcPr>
                                <w:p w14:paraId="0A8CA429" w14:textId="77777777" w:rsidR="00CA5EC6" w:rsidRDefault="00CA5EC6" w:rsidP="00CA5EC6">
                                  <w:r>
                                    <w:rPr>
                                      <w:rFonts w:ascii="Calibri" w:eastAsia="Calibri" w:hAnsi="Calibri" w:cs="Calibri"/>
                                      <w:sz w:val="20"/>
                                      <w:szCs w:val="20"/>
                                    </w:rPr>
                                    <w:t>Flash-sale traffic spikes overwhelm the streaming ingestion layer.</w:t>
                                  </w:r>
                                </w:p>
                              </w:tc>
                              <w:tc>
                                <w:tcPr>
                                  <w:tcW w:w="4700" w:type="dxa"/>
                                  <w:tcMar>
                                    <w:top w:w="70" w:type="dxa"/>
                                    <w:left w:w="90" w:type="dxa"/>
                                    <w:bottom w:w="70" w:type="dxa"/>
                                    <w:right w:w="90" w:type="dxa"/>
                                  </w:tcMar>
                                  <w:vAlign w:val="center"/>
                                </w:tcPr>
                                <w:p w14:paraId="50826F71" w14:textId="77777777" w:rsidR="00CA5EC6" w:rsidRDefault="00CA5EC6" w:rsidP="00CA5EC6">
                                  <w:r>
                                    <w:rPr>
                                      <w:rFonts w:ascii="Calibri" w:eastAsia="Calibri" w:hAnsi="Calibri" w:cs="Calibri"/>
                                      <w:sz w:val="20"/>
                                      <w:szCs w:val="20"/>
                                    </w:rPr>
                                    <w:t>Auto-scale Kafka partitions and use backpressure-aware Spark Structured Streaming consumers to absorb bursts without dropping events.</w:t>
                                  </w:r>
                                </w:p>
                              </w:tc>
                            </w:tr>
                            <w:tr w:rsidR="00CA5EC6" w14:paraId="0DA2C41F" w14:textId="77777777" w:rsidTr="00284601">
                              <w:tblPrEx>
                                <w:tblCellMar>
                                  <w:top w:w="0" w:type="dxa"/>
                                  <w:bottom w:w="0" w:type="dxa"/>
                                </w:tblCellMar>
                              </w:tblPrEx>
                              <w:tc>
                                <w:tcPr>
                                  <w:tcW w:w="500" w:type="dxa"/>
                                  <w:tcMar>
                                    <w:top w:w="70" w:type="dxa"/>
                                    <w:left w:w="90" w:type="dxa"/>
                                    <w:bottom w:w="70" w:type="dxa"/>
                                    <w:right w:w="90" w:type="dxa"/>
                                  </w:tcMar>
                                  <w:vAlign w:val="center"/>
                                </w:tcPr>
                                <w:p w14:paraId="3565BBFB" w14:textId="77777777" w:rsidR="00CA5EC6" w:rsidRDefault="00CA5EC6" w:rsidP="00CA5EC6">
                                  <w:r>
                                    <w:rPr>
                                      <w:rFonts w:ascii="Calibri" w:eastAsia="Calibri" w:hAnsi="Calibri" w:cs="Calibri"/>
                                      <w:sz w:val="20"/>
                                      <w:szCs w:val="20"/>
                                    </w:rPr>
                                    <w:t>2</w:t>
                                  </w:r>
                                </w:p>
                              </w:tc>
                              <w:tc>
                                <w:tcPr>
                                  <w:tcW w:w="4300" w:type="dxa"/>
                                  <w:tcMar>
                                    <w:top w:w="70" w:type="dxa"/>
                                    <w:left w:w="90" w:type="dxa"/>
                                    <w:bottom w:w="70" w:type="dxa"/>
                                    <w:right w:w="90" w:type="dxa"/>
                                  </w:tcMar>
                                  <w:vAlign w:val="center"/>
                                </w:tcPr>
                                <w:p w14:paraId="1AE969C6" w14:textId="77777777" w:rsidR="00CA5EC6" w:rsidRDefault="00CA5EC6" w:rsidP="00CA5EC6">
                                  <w:r>
                                    <w:rPr>
                                      <w:rFonts w:ascii="Calibri" w:eastAsia="Calibri" w:hAnsi="Calibri" w:cs="Calibri"/>
                                      <w:sz w:val="20"/>
                                      <w:szCs w:val="20"/>
                                    </w:rPr>
                                    <w:t>Distinguishing genuine abandoned carts from bot or test traffic.</w:t>
                                  </w:r>
                                </w:p>
                              </w:tc>
                              <w:tc>
                                <w:tcPr>
                                  <w:tcW w:w="4700" w:type="dxa"/>
                                  <w:tcMar>
                                    <w:top w:w="70" w:type="dxa"/>
                                    <w:left w:w="90" w:type="dxa"/>
                                    <w:bottom w:w="70" w:type="dxa"/>
                                    <w:right w:w="90" w:type="dxa"/>
                                  </w:tcMar>
                                  <w:vAlign w:val="center"/>
                                </w:tcPr>
                                <w:p w14:paraId="078B7F64" w14:textId="77777777" w:rsidR="00CA5EC6" w:rsidRDefault="00CA5EC6" w:rsidP="00CA5EC6">
                                  <w:r>
                                    <w:rPr>
                                      <w:rFonts w:ascii="Calibri" w:eastAsia="Calibri" w:hAnsi="Calibri" w:cs="Calibri"/>
                                      <w:sz w:val="20"/>
                                      <w:szCs w:val="20"/>
                                    </w:rPr>
                                    <w:t>Apply bot-filtering rules and session validation before triggering a cart-recovery campaign.</w:t>
                                  </w:r>
                                </w:p>
                              </w:tc>
                            </w:tr>
                            <w:tr w:rsidR="00CA5EC6" w14:paraId="42AE668E" w14:textId="77777777" w:rsidTr="00284601">
                              <w:tblPrEx>
                                <w:tblCellMar>
                                  <w:top w:w="0" w:type="dxa"/>
                                  <w:bottom w:w="0" w:type="dxa"/>
                                </w:tblCellMar>
                              </w:tblPrEx>
                              <w:tc>
                                <w:tcPr>
                                  <w:tcW w:w="500" w:type="dxa"/>
                                  <w:tcMar>
                                    <w:top w:w="70" w:type="dxa"/>
                                    <w:left w:w="90" w:type="dxa"/>
                                    <w:bottom w:w="70" w:type="dxa"/>
                                    <w:right w:w="90" w:type="dxa"/>
                                  </w:tcMar>
                                  <w:vAlign w:val="center"/>
                                </w:tcPr>
                                <w:p w14:paraId="384A93DB" w14:textId="77777777" w:rsidR="00CA5EC6" w:rsidRDefault="00CA5EC6" w:rsidP="00CA5EC6">
                                  <w:r>
                                    <w:rPr>
                                      <w:rFonts w:ascii="Calibri" w:eastAsia="Calibri" w:hAnsi="Calibri" w:cs="Calibri"/>
                                      <w:sz w:val="20"/>
                                      <w:szCs w:val="20"/>
                                    </w:rPr>
                                    <w:t>3</w:t>
                                  </w:r>
                                </w:p>
                              </w:tc>
                              <w:tc>
                                <w:tcPr>
                                  <w:tcW w:w="4300" w:type="dxa"/>
                                  <w:tcMar>
                                    <w:top w:w="70" w:type="dxa"/>
                                    <w:left w:w="90" w:type="dxa"/>
                                    <w:bottom w:w="70" w:type="dxa"/>
                                    <w:right w:w="90" w:type="dxa"/>
                                  </w:tcMar>
                                  <w:vAlign w:val="center"/>
                                </w:tcPr>
                                <w:p w14:paraId="2017140C" w14:textId="77777777" w:rsidR="00CA5EC6" w:rsidRDefault="00CA5EC6" w:rsidP="00CA5EC6">
                                  <w:r>
                                    <w:rPr>
                                      <w:rFonts w:ascii="Calibri" w:eastAsia="Calibri" w:hAnsi="Calibri" w:cs="Calibri"/>
                                      <w:sz w:val="20"/>
                                      <w:szCs w:val="20"/>
                                    </w:rPr>
                                    <w:t>Attribution conflicts arise across multiple overlapping marketing campaigns.</w:t>
                                  </w:r>
                                </w:p>
                              </w:tc>
                              <w:tc>
                                <w:tcPr>
                                  <w:tcW w:w="4700" w:type="dxa"/>
                                  <w:tcMar>
                                    <w:top w:w="70" w:type="dxa"/>
                                    <w:left w:w="90" w:type="dxa"/>
                                    <w:bottom w:w="70" w:type="dxa"/>
                                    <w:right w:w="90" w:type="dxa"/>
                                  </w:tcMar>
                                  <w:vAlign w:val="center"/>
                                </w:tcPr>
                                <w:p w14:paraId="3068E1E2" w14:textId="77777777" w:rsidR="00CA5EC6" w:rsidRDefault="00CA5EC6" w:rsidP="00CA5EC6">
                                  <w:r>
                                    <w:rPr>
                                      <w:rFonts w:ascii="Calibri" w:eastAsia="Calibri" w:hAnsi="Calibri" w:cs="Calibri"/>
                                      <w:sz w:val="20"/>
                                      <w:szCs w:val="20"/>
                                    </w:rPr>
                                    <w:t>Standardize UTM tagging and apply a consistent multi-touch attribution model in the batch layer.</w:t>
                                  </w:r>
                                </w:p>
                              </w:tc>
                            </w:tr>
                            <w:tr w:rsidR="00CA5EC6" w14:paraId="77CD379A" w14:textId="77777777" w:rsidTr="00284601">
                              <w:tblPrEx>
                                <w:tblCellMar>
                                  <w:top w:w="0" w:type="dxa"/>
                                  <w:bottom w:w="0" w:type="dxa"/>
                                </w:tblCellMar>
                              </w:tblPrEx>
                              <w:tc>
                                <w:tcPr>
                                  <w:tcW w:w="500" w:type="dxa"/>
                                  <w:tcMar>
                                    <w:top w:w="70" w:type="dxa"/>
                                    <w:left w:w="90" w:type="dxa"/>
                                    <w:bottom w:w="70" w:type="dxa"/>
                                    <w:right w:w="90" w:type="dxa"/>
                                  </w:tcMar>
                                  <w:vAlign w:val="center"/>
                                </w:tcPr>
                                <w:p w14:paraId="37A12C0E" w14:textId="77777777" w:rsidR="00CA5EC6" w:rsidRDefault="00CA5EC6" w:rsidP="00CA5EC6">
                                  <w:r>
                                    <w:rPr>
                                      <w:rFonts w:ascii="Calibri" w:eastAsia="Calibri" w:hAnsi="Calibri" w:cs="Calibri"/>
                                      <w:sz w:val="20"/>
                                      <w:szCs w:val="20"/>
                                    </w:rPr>
                                    <w:t>4</w:t>
                                  </w:r>
                                </w:p>
                              </w:tc>
                              <w:tc>
                                <w:tcPr>
                                  <w:tcW w:w="4300" w:type="dxa"/>
                                  <w:tcMar>
                                    <w:top w:w="70" w:type="dxa"/>
                                    <w:left w:w="90" w:type="dxa"/>
                                    <w:bottom w:w="70" w:type="dxa"/>
                                    <w:right w:w="90" w:type="dxa"/>
                                  </w:tcMar>
                                  <w:vAlign w:val="center"/>
                                </w:tcPr>
                                <w:p w14:paraId="3D23E017" w14:textId="77777777" w:rsidR="00CA5EC6" w:rsidRDefault="00CA5EC6" w:rsidP="00CA5EC6">
                                  <w:r>
                                    <w:rPr>
                                      <w:rFonts w:ascii="Calibri" w:eastAsia="Calibri" w:hAnsi="Calibri" w:cs="Calibri"/>
                                      <w:sz w:val="20"/>
                                      <w:szCs w:val="20"/>
                                    </w:rPr>
                                    <w:t>Keeping the recommendation model fresh without expensive full retraining.</w:t>
                                  </w:r>
                                </w:p>
                              </w:tc>
                              <w:tc>
                                <w:tcPr>
                                  <w:tcW w:w="4700" w:type="dxa"/>
                                  <w:tcMar>
                                    <w:top w:w="70" w:type="dxa"/>
                                    <w:left w:w="90" w:type="dxa"/>
                                    <w:bottom w:w="70" w:type="dxa"/>
                                    <w:right w:w="90" w:type="dxa"/>
                                  </w:tcMar>
                                  <w:vAlign w:val="center"/>
                                </w:tcPr>
                                <w:p w14:paraId="2458A561" w14:textId="77777777" w:rsidR="00CA5EC6" w:rsidRDefault="00CA5EC6" w:rsidP="00CA5EC6">
                                  <w:r>
                                    <w:rPr>
                                      <w:rFonts w:ascii="Calibri" w:eastAsia="Calibri" w:hAnsi="Calibri" w:cs="Calibri"/>
                                      <w:sz w:val="20"/>
                                      <w:szCs w:val="20"/>
                                    </w:rPr>
                                    <w:t>Layer incremental/online updates from recent streaming behavior on top of periodic full batch retraining.</w:t>
                                  </w:r>
                                </w:p>
                              </w:tc>
                            </w:tr>
                          </w:tbl>
                          <w:p w14:paraId="399A8B68" w14:textId="51EE8ED5" w:rsidR="00B63800" w:rsidRDefault="00B63800">
                            <w:pPr>
                              <w:pStyle w:val="BodyText"/>
                              <w:spacing w:before="85"/>
                              <w:ind w:left="106"/>
                            </w:pPr>
                          </w:p>
                        </w:txbxContent>
                      </wps:txbx>
                      <wps:bodyPr wrap="square" lIns="0" tIns="0" rIns="0" bIns="0" rtlCol="0">
                        <a:noAutofit/>
                      </wps:bodyPr>
                    </wps:wsp>
                  </a:graphicData>
                </a:graphic>
                <wp14:sizeRelV relativeFrom="margin">
                  <wp14:pctHeight>0</wp14:pctHeight>
                </wp14:sizeRelV>
              </wp:anchor>
            </w:drawing>
          </mc:Choice>
          <mc:Fallback>
            <w:pict>
              <v:shape w14:anchorId="0AD1EB58" id="Textbox 22" o:spid="_x0000_s1042" type="#_x0000_t202" style="position:absolute;margin-left:66.6pt;margin-top:5.4pt;width:478.8pt;height:174pt;z-index:-15719424;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" filled="f" strokecolor="#b8d6f5" strokeweight=".30867mm">
                <v:path arrowok="t"/>
                <v:textbox inset="0,0,0,0">
                  <w:txbxContent>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4300"/>
                        <w:gridCol w:w="4700"/>
                      </w:tblGrid>
                      <w:tr w:rsidR="00CA5EC6" w14:paraId="7ED7BE9E" w14:textId="77777777" w:rsidTr="00284601">
                        <w:tblPrEx>
                          <w:tblCellMar>
                            <w:top w:w="0" w:type="dxa"/>
                            <w:bottom w:w="0" w:type="dxa"/>
                          </w:tblCellMar>
                        </w:tblPrEx>
                        <w:tc>
                          <w:tcPr>
                            <w:tcW w:w="500" w:type="dxa"/>
                            <w:shd w:val="clear" w:color="auto" w:fill="1F4E79"/>
                            <w:tcMar>
                              <w:top w:w="70" w:type="dxa"/>
                              <w:left w:w="90" w:type="dxa"/>
                              <w:bottom w:w="70" w:type="dxa"/>
                              <w:right w:w="90" w:type="dxa"/>
                            </w:tcMar>
                            <w:vAlign w:val="center"/>
                          </w:tcPr>
                          <w:p w14:paraId="7C3A6EB3" w14:textId="77777777" w:rsidR="00CA5EC6" w:rsidRDefault="00CA5EC6" w:rsidP="00CA5EC6">
                            <w:r>
                              <w:rPr>
                                <w:rFonts w:ascii="Calibri" w:eastAsia="Calibri" w:hAnsi="Calibri" w:cs="Calibri"/>
                                <w:b/>
                                <w:bCs/>
                                <w:color w:val="FFFFFF"/>
                                <w:sz w:val="20"/>
                                <w:szCs w:val="20"/>
                              </w:rPr>
                              <w:t>#</w:t>
                            </w:r>
                          </w:p>
                        </w:tc>
                        <w:tc>
                          <w:tcPr>
                            <w:tcW w:w="4300" w:type="dxa"/>
                            <w:shd w:val="clear" w:color="auto" w:fill="1F4E79"/>
                            <w:tcMar>
                              <w:top w:w="70" w:type="dxa"/>
                              <w:left w:w="90" w:type="dxa"/>
                              <w:bottom w:w="70" w:type="dxa"/>
                              <w:right w:w="90" w:type="dxa"/>
                            </w:tcMar>
                            <w:vAlign w:val="center"/>
                          </w:tcPr>
                          <w:p w14:paraId="68B5B658" w14:textId="77777777" w:rsidR="00CA5EC6" w:rsidRDefault="00CA5EC6" w:rsidP="00CA5EC6">
                            <w:r>
                              <w:rPr>
                                <w:rFonts w:ascii="Calibri" w:eastAsia="Calibri" w:hAnsi="Calibri" w:cs="Calibri"/>
                                <w:b/>
                                <w:bCs/>
                                <w:color w:val="FFFFFF"/>
                                <w:sz w:val="20"/>
                                <w:szCs w:val="20"/>
                              </w:rPr>
                              <w:t>Challenge</w:t>
                            </w:r>
                          </w:p>
                        </w:tc>
                        <w:tc>
                          <w:tcPr>
                            <w:tcW w:w="4700" w:type="dxa"/>
                            <w:shd w:val="clear" w:color="auto" w:fill="1F4E79"/>
                            <w:tcMar>
                              <w:top w:w="70" w:type="dxa"/>
                              <w:left w:w="90" w:type="dxa"/>
                              <w:bottom w:w="70" w:type="dxa"/>
                              <w:right w:w="90" w:type="dxa"/>
                            </w:tcMar>
                            <w:vAlign w:val="center"/>
                          </w:tcPr>
                          <w:p w14:paraId="1E214EC6" w14:textId="77777777" w:rsidR="00CA5EC6" w:rsidRDefault="00CA5EC6" w:rsidP="00CA5EC6">
                            <w:r>
                              <w:rPr>
                                <w:rFonts w:ascii="Calibri" w:eastAsia="Calibri" w:hAnsi="Calibri" w:cs="Calibri"/>
                                <w:b/>
                                <w:bCs/>
                                <w:color w:val="FFFFFF"/>
                                <w:sz w:val="20"/>
                                <w:szCs w:val="20"/>
                              </w:rPr>
                              <w:t>Solution</w:t>
                            </w:r>
                          </w:p>
                        </w:tc>
                      </w:tr>
                      <w:tr w:rsidR="00CA5EC6" w14:paraId="36FA24E2" w14:textId="77777777" w:rsidTr="00284601">
                        <w:tblPrEx>
                          <w:tblCellMar>
                            <w:top w:w="0" w:type="dxa"/>
                            <w:bottom w:w="0" w:type="dxa"/>
                          </w:tblCellMar>
                        </w:tblPrEx>
                        <w:tc>
                          <w:tcPr>
                            <w:tcW w:w="500" w:type="dxa"/>
                            <w:tcMar>
                              <w:top w:w="70" w:type="dxa"/>
                              <w:left w:w="90" w:type="dxa"/>
                              <w:bottom w:w="70" w:type="dxa"/>
                              <w:right w:w="90" w:type="dxa"/>
                            </w:tcMar>
                            <w:vAlign w:val="center"/>
                          </w:tcPr>
                          <w:p w14:paraId="35B8B88C" w14:textId="77777777" w:rsidR="00CA5EC6" w:rsidRDefault="00CA5EC6" w:rsidP="00CA5EC6">
                            <w:r>
                              <w:rPr>
                                <w:rFonts w:ascii="Calibri" w:eastAsia="Calibri" w:hAnsi="Calibri" w:cs="Calibri"/>
                                <w:sz w:val="20"/>
                                <w:szCs w:val="20"/>
                              </w:rPr>
                              <w:t>1</w:t>
                            </w:r>
                          </w:p>
                        </w:tc>
                        <w:tc>
                          <w:tcPr>
                            <w:tcW w:w="4300" w:type="dxa"/>
                            <w:tcMar>
                              <w:top w:w="70" w:type="dxa"/>
                              <w:left w:w="90" w:type="dxa"/>
                              <w:bottom w:w="70" w:type="dxa"/>
                              <w:right w:w="90" w:type="dxa"/>
                            </w:tcMar>
                            <w:vAlign w:val="center"/>
                          </w:tcPr>
                          <w:p w14:paraId="0A8CA429" w14:textId="77777777" w:rsidR="00CA5EC6" w:rsidRDefault="00CA5EC6" w:rsidP="00CA5EC6">
                            <w:r>
                              <w:rPr>
                                <w:rFonts w:ascii="Calibri" w:eastAsia="Calibri" w:hAnsi="Calibri" w:cs="Calibri"/>
                                <w:sz w:val="20"/>
                                <w:szCs w:val="20"/>
                              </w:rPr>
                              <w:t>Flash-sale traffic spikes overwhelm the streaming ingestion layer.</w:t>
                            </w:r>
                          </w:p>
                        </w:tc>
                        <w:tc>
                          <w:tcPr>
                            <w:tcW w:w="4700" w:type="dxa"/>
                            <w:tcMar>
                              <w:top w:w="70" w:type="dxa"/>
                              <w:left w:w="90" w:type="dxa"/>
                              <w:bottom w:w="70" w:type="dxa"/>
                              <w:right w:w="90" w:type="dxa"/>
                            </w:tcMar>
                            <w:vAlign w:val="center"/>
                          </w:tcPr>
                          <w:p w14:paraId="50826F71" w14:textId="77777777" w:rsidR="00CA5EC6" w:rsidRDefault="00CA5EC6" w:rsidP="00CA5EC6">
                            <w:r>
                              <w:rPr>
                                <w:rFonts w:ascii="Calibri" w:eastAsia="Calibri" w:hAnsi="Calibri" w:cs="Calibri"/>
                                <w:sz w:val="20"/>
                                <w:szCs w:val="20"/>
                              </w:rPr>
                              <w:t>Auto-scale Kafka partitions and use backpressure-aware Spark Structured Streaming consumers to absorb bursts without dropping events.</w:t>
                            </w:r>
                          </w:p>
                        </w:tc>
                      </w:tr>
                      <w:tr w:rsidR="00CA5EC6" w14:paraId="0DA2C41F" w14:textId="77777777" w:rsidTr="00284601">
                        <w:tblPrEx>
                          <w:tblCellMar>
                            <w:top w:w="0" w:type="dxa"/>
                            <w:bottom w:w="0" w:type="dxa"/>
                          </w:tblCellMar>
                        </w:tblPrEx>
                        <w:tc>
                          <w:tcPr>
                            <w:tcW w:w="500" w:type="dxa"/>
                            <w:tcMar>
                              <w:top w:w="70" w:type="dxa"/>
                              <w:left w:w="90" w:type="dxa"/>
                              <w:bottom w:w="70" w:type="dxa"/>
                              <w:right w:w="90" w:type="dxa"/>
                            </w:tcMar>
                            <w:vAlign w:val="center"/>
                          </w:tcPr>
                          <w:p w14:paraId="3565BBFB" w14:textId="77777777" w:rsidR="00CA5EC6" w:rsidRDefault="00CA5EC6" w:rsidP="00CA5EC6">
                            <w:r>
                              <w:rPr>
                                <w:rFonts w:ascii="Calibri" w:eastAsia="Calibri" w:hAnsi="Calibri" w:cs="Calibri"/>
                                <w:sz w:val="20"/>
                                <w:szCs w:val="20"/>
                              </w:rPr>
                              <w:t>2</w:t>
                            </w:r>
                          </w:p>
                        </w:tc>
                        <w:tc>
                          <w:tcPr>
                            <w:tcW w:w="4300" w:type="dxa"/>
                            <w:tcMar>
                              <w:top w:w="70" w:type="dxa"/>
                              <w:left w:w="90" w:type="dxa"/>
                              <w:bottom w:w="70" w:type="dxa"/>
                              <w:right w:w="90" w:type="dxa"/>
                            </w:tcMar>
                            <w:vAlign w:val="center"/>
                          </w:tcPr>
                          <w:p w14:paraId="1AE969C6" w14:textId="77777777" w:rsidR="00CA5EC6" w:rsidRDefault="00CA5EC6" w:rsidP="00CA5EC6">
                            <w:r>
                              <w:rPr>
                                <w:rFonts w:ascii="Calibri" w:eastAsia="Calibri" w:hAnsi="Calibri" w:cs="Calibri"/>
                                <w:sz w:val="20"/>
                                <w:szCs w:val="20"/>
                              </w:rPr>
                              <w:t>Distinguishing genuine abandoned carts from bot or test traffic.</w:t>
                            </w:r>
                          </w:p>
                        </w:tc>
                        <w:tc>
                          <w:tcPr>
                            <w:tcW w:w="4700" w:type="dxa"/>
                            <w:tcMar>
                              <w:top w:w="70" w:type="dxa"/>
                              <w:left w:w="90" w:type="dxa"/>
                              <w:bottom w:w="70" w:type="dxa"/>
                              <w:right w:w="90" w:type="dxa"/>
                            </w:tcMar>
                            <w:vAlign w:val="center"/>
                          </w:tcPr>
                          <w:p w14:paraId="078B7F64" w14:textId="77777777" w:rsidR="00CA5EC6" w:rsidRDefault="00CA5EC6" w:rsidP="00CA5EC6">
                            <w:r>
                              <w:rPr>
                                <w:rFonts w:ascii="Calibri" w:eastAsia="Calibri" w:hAnsi="Calibri" w:cs="Calibri"/>
                                <w:sz w:val="20"/>
                                <w:szCs w:val="20"/>
                              </w:rPr>
                              <w:t>Apply bot-filtering rules and session validation before triggering a cart-recovery campaign.</w:t>
                            </w:r>
                          </w:p>
                        </w:tc>
                      </w:tr>
                      <w:tr w:rsidR="00CA5EC6" w14:paraId="42AE668E" w14:textId="77777777" w:rsidTr="00284601">
                        <w:tblPrEx>
                          <w:tblCellMar>
                            <w:top w:w="0" w:type="dxa"/>
                            <w:bottom w:w="0" w:type="dxa"/>
                          </w:tblCellMar>
                        </w:tblPrEx>
                        <w:tc>
                          <w:tcPr>
                            <w:tcW w:w="500" w:type="dxa"/>
                            <w:tcMar>
                              <w:top w:w="70" w:type="dxa"/>
                              <w:left w:w="90" w:type="dxa"/>
                              <w:bottom w:w="70" w:type="dxa"/>
                              <w:right w:w="90" w:type="dxa"/>
                            </w:tcMar>
                            <w:vAlign w:val="center"/>
                          </w:tcPr>
                          <w:p w14:paraId="384A93DB" w14:textId="77777777" w:rsidR="00CA5EC6" w:rsidRDefault="00CA5EC6" w:rsidP="00CA5EC6">
                            <w:r>
                              <w:rPr>
                                <w:rFonts w:ascii="Calibri" w:eastAsia="Calibri" w:hAnsi="Calibri" w:cs="Calibri"/>
                                <w:sz w:val="20"/>
                                <w:szCs w:val="20"/>
                              </w:rPr>
                              <w:t>3</w:t>
                            </w:r>
                          </w:p>
                        </w:tc>
                        <w:tc>
                          <w:tcPr>
                            <w:tcW w:w="4300" w:type="dxa"/>
                            <w:tcMar>
                              <w:top w:w="70" w:type="dxa"/>
                              <w:left w:w="90" w:type="dxa"/>
                              <w:bottom w:w="70" w:type="dxa"/>
                              <w:right w:w="90" w:type="dxa"/>
                            </w:tcMar>
                            <w:vAlign w:val="center"/>
                          </w:tcPr>
                          <w:p w14:paraId="2017140C" w14:textId="77777777" w:rsidR="00CA5EC6" w:rsidRDefault="00CA5EC6" w:rsidP="00CA5EC6">
                            <w:r>
                              <w:rPr>
                                <w:rFonts w:ascii="Calibri" w:eastAsia="Calibri" w:hAnsi="Calibri" w:cs="Calibri"/>
                                <w:sz w:val="20"/>
                                <w:szCs w:val="20"/>
                              </w:rPr>
                              <w:t>Attribution conflicts arise across multiple overlapping marketing campaigns.</w:t>
                            </w:r>
                          </w:p>
                        </w:tc>
                        <w:tc>
                          <w:tcPr>
                            <w:tcW w:w="4700" w:type="dxa"/>
                            <w:tcMar>
                              <w:top w:w="70" w:type="dxa"/>
                              <w:left w:w="90" w:type="dxa"/>
                              <w:bottom w:w="70" w:type="dxa"/>
                              <w:right w:w="90" w:type="dxa"/>
                            </w:tcMar>
                            <w:vAlign w:val="center"/>
                          </w:tcPr>
                          <w:p w14:paraId="3068E1E2" w14:textId="77777777" w:rsidR="00CA5EC6" w:rsidRDefault="00CA5EC6" w:rsidP="00CA5EC6">
                            <w:r>
                              <w:rPr>
                                <w:rFonts w:ascii="Calibri" w:eastAsia="Calibri" w:hAnsi="Calibri" w:cs="Calibri"/>
                                <w:sz w:val="20"/>
                                <w:szCs w:val="20"/>
                              </w:rPr>
                              <w:t>Standardize UTM tagging and apply a consistent multi-touch attribution model in the batch layer.</w:t>
                            </w:r>
                          </w:p>
                        </w:tc>
                      </w:tr>
                      <w:tr w:rsidR="00CA5EC6" w14:paraId="77CD379A" w14:textId="77777777" w:rsidTr="00284601">
                        <w:tblPrEx>
                          <w:tblCellMar>
                            <w:top w:w="0" w:type="dxa"/>
                            <w:bottom w:w="0" w:type="dxa"/>
                          </w:tblCellMar>
                        </w:tblPrEx>
                        <w:tc>
                          <w:tcPr>
                            <w:tcW w:w="500" w:type="dxa"/>
                            <w:tcMar>
                              <w:top w:w="70" w:type="dxa"/>
                              <w:left w:w="90" w:type="dxa"/>
                              <w:bottom w:w="70" w:type="dxa"/>
                              <w:right w:w="90" w:type="dxa"/>
                            </w:tcMar>
                            <w:vAlign w:val="center"/>
                          </w:tcPr>
                          <w:p w14:paraId="37A12C0E" w14:textId="77777777" w:rsidR="00CA5EC6" w:rsidRDefault="00CA5EC6" w:rsidP="00CA5EC6">
                            <w:r>
                              <w:rPr>
                                <w:rFonts w:ascii="Calibri" w:eastAsia="Calibri" w:hAnsi="Calibri" w:cs="Calibri"/>
                                <w:sz w:val="20"/>
                                <w:szCs w:val="20"/>
                              </w:rPr>
                              <w:t>4</w:t>
                            </w:r>
                          </w:p>
                        </w:tc>
                        <w:tc>
                          <w:tcPr>
                            <w:tcW w:w="4300" w:type="dxa"/>
                            <w:tcMar>
                              <w:top w:w="70" w:type="dxa"/>
                              <w:left w:w="90" w:type="dxa"/>
                              <w:bottom w:w="70" w:type="dxa"/>
                              <w:right w:w="90" w:type="dxa"/>
                            </w:tcMar>
                            <w:vAlign w:val="center"/>
                          </w:tcPr>
                          <w:p w14:paraId="3D23E017" w14:textId="77777777" w:rsidR="00CA5EC6" w:rsidRDefault="00CA5EC6" w:rsidP="00CA5EC6">
                            <w:r>
                              <w:rPr>
                                <w:rFonts w:ascii="Calibri" w:eastAsia="Calibri" w:hAnsi="Calibri" w:cs="Calibri"/>
                                <w:sz w:val="20"/>
                                <w:szCs w:val="20"/>
                              </w:rPr>
                              <w:t>Keeping the recommendation model fresh without expensive full retraining.</w:t>
                            </w:r>
                          </w:p>
                        </w:tc>
                        <w:tc>
                          <w:tcPr>
                            <w:tcW w:w="4700" w:type="dxa"/>
                            <w:tcMar>
                              <w:top w:w="70" w:type="dxa"/>
                              <w:left w:w="90" w:type="dxa"/>
                              <w:bottom w:w="70" w:type="dxa"/>
                              <w:right w:w="90" w:type="dxa"/>
                            </w:tcMar>
                            <w:vAlign w:val="center"/>
                          </w:tcPr>
                          <w:p w14:paraId="2458A561" w14:textId="77777777" w:rsidR="00CA5EC6" w:rsidRDefault="00CA5EC6" w:rsidP="00CA5EC6">
                            <w:r>
                              <w:rPr>
                                <w:rFonts w:ascii="Calibri" w:eastAsia="Calibri" w:hAnsi="Calibri" w:cs="Calibri"/>
                                <w:sz w:val="20"/>
                                <w:szCs w:val="20"/>
                              </w:rPr>
                              <w:t>Layer incremental/online updates from recent streaming behavior on top of periodic full batch retraining.</w:t>
                            </w:r>
                          </w:p>
                        </w:tc>
                      </w:tr>
                    </w:tbl>
                    <w:p w14:paraId="399A8B68" w14:textId="51EE8ED5" w:rsidR="00B63800" w:rsidRDefault="00B63800">
                      <w:pPr>
                        <w:pStyle w:val="BodyText"/>
                        <w:spacing w:before="85"/>
                        <w:ind w:left="106"/>
                      </w:pPr>
                    </w:p>
                  </w:txbxContent>
                </v:textbox>
                <w10:wrap type="topAndBottom" anchorx="page"/>
              </v:shape>
            </w:pict>
          </mc:Fallback>
        </mc:AlternateContent>
      </w:r>
    </w:p>
    <w:p w14:paraId="17A9F37E" w14:textId="77777777" w:rsidR="00B63800" w:rsidRDefault="00000000">
      <w:pPr>
        <w:pStyle w:val="Heading2"/>
        <w:numPr>
          <w:ilvl w:val="0"/>
          <w:numId w:val="1"/>
        </w:numPr>
        <w:tabs>
          <w:tab w:val="left" w:pos="557"/>
        </w:tabs>
      </w:pPr>
      <w:r>
        <w:rPr>
          <w:color w:val="1565BF"/>
        </w:rPr>
        <w:t xml:space="preserve">Business </w:t>
      </w:r>
      <w:r>
        <w:rPr>
          <w:color w:val="1565BF"/>
          <w:spacing w:val="-2"/>
        </w:rPr>
        <w:t>Outcome</w:t>
      </w:r>
    </w:p>
    <w:p w14:paraId="6DEEF952" w14:textId="77777777" w:rsidR="00B63800" w:rsidRDefault="00000000">
      <w:pPr>
        <w:spacing w:before="99" w:line="254" w:lineRule="auto"/>
        <w:ind w:left="317"/>
        <w:rPr>
          <w:rFonts w:ascii="Arial"/>
          <w:b/>
          <w:sz w:val="18"/>
        </w:rPr>
      </w:pPr>
      <w:r>
        <w:rPr>
          <w:rFonts w:ascii="Arial"/>
          <w:b/>
          <w:color w:val="0A2648"/>
          <w:sz w:val="18"/>
        </w:rPr>
        <w:t>What</w:t>
      </w:r>
      <w:r>
        <w:rPr>
          <w:rFonts w:ascii="Arial"/>
          <w:b/>
          <w:color w:val="0A2648"/>
          <w:spacing w:val="-3"/>
          <w:sz w:val="18"/>
        </w:rPr>
        <w:t xml:space="preserve"> </w:t>
      </w:r>
      <w:r>
        <w:rPr>
          <w:rFonts w:ascii="Arial"/>
          <w:b/>
          <w:color w:val="0A2648"/>
          <w:sz w:val="18"/>
        </w:rPr>
        <w:t>to</w:t>
      </w:r>
      <w:r>
        <w:rPr>
          <w:rFonts w:ascii="Arial"/>
          <w:b/>
          <w:color w:val="0A2648"/>
          <w:spacing w:val="-3"/>
          <w:sz w:val="18"/>
        </w:rPr>
        <w:t xml:space="preserve"> </w:t>
      </w:r>
      <w:r>
        <w:rPr>
          <w:rFonts w:ascii="Arial"/>
          <w:b/>
          <w:color w:val="0A2648"/>
          <w:sz w:val="18"/>
        </w:rPr>
        <w:t>include:</w:t>
      </w:r>
      <w:r>
        <w:rPr>
          <w:rFonts w:ascii="Arial"/>
          <w:b/>
          <w:color w:val="0A2648"/>
          <w:spacing w:val="-3"/>
          <w:sz w:val="18"/>
        </w:rPr>
        <w:t xml:space="preserve"> </w:t>
      </w:r>
      <w:r>
        <w:rPr>
          <w:rFonts w:ascii="Arial"/>
          <w:b/>
          <w:color w:val="0A2648"/>
          <w:sz w:val="18"/>
        </w:rPr>
        <w:t>State</w:t>
      </w:r>
      <w:r>
        <w:rPr>
          <w:rFonts w:ascii="Arial"/>
          <w:b/>
          <w:color w:val="0A2648"/>
          <w:spacing w:val="-3"/>
          <w:sz w:val="18"/>
        </w:rPr>
        <w:t xml:space="preserve"> </w:t>
      </w:r>
      <w:r>
        <w:rPr>
          <w:rFonts w:ascii="Arial"/>
          <w:b/>
          <w:color w:val="0A2648"/>
          <w:sz w:val="18"/>
        </w:rPr>
        <w:t>measurable</w:t>
      </w:r>
      <w:r>
        <w:rPr>
          <w:rFonts w:ascii="Arial"/>
          <w:b/>
          <w:color w:val="0A2648"/>
          <w:spacing w:val="-3"/>
          <w:sz w:val="18"/>
        </w:rPr>
        <w:t xml:space="preserve"> </w:t>
      </w:r>
      <w:r>
        <w:rPr>
          <w:rFonts w:ascii="Arial"/>
          <w:b/>
          <w:color w:val="0A2648"/>
          <w:sz w:val="18"/>
        </w:rPr>
        <w:t>outcome:</w:t>
      </w:r>
      <w:r>
        <w:rPr>
          <w:rFonts w:ascii="Arial"/>
          <w:b/>
          <w:color w:val="0A2648"/>
          <w:spacing w:val="-3"/>
          <w:sz w:val="18"/>
        </w:rPr>
        <w:t xml:space="preserve"> </w:t>
      </w:r>
      <w:r>
        <w:rPr>
          <w:rFonts w:ascii="Arial"/>
          <w:b/>
          <w:color w:val="0A2648"/>
          <w:sz w:val="18"/>
        </w:rPr>
        <w:t>faster</w:t>
      </w:r>
      <w:r>
        <w:rPr>
          <w:rFonts w:ascii="Arial"/>
          <w:b/>
          <w:color w:val="0A2648"/>
          <w:spacing w:val="-3"/>
          <w:sz w:val="18"/>
        </w:rPr>
        <w:t xml:space="preserve"> </w:t>
      </w:r>
      <w:r>
        <w:rPr>
          <w:rFonts w:ascii="Arial"/>
          <w:b/>
          <w:color w:val="0A2648"/>
          <w:sz w:val="18"/>
        </w:rPr>
        <w:t>decision,</w:t>
      </w:r>
      <w:r>
        <w:rPr>
          <w:rFonts w:ascii="Arial"/>
          <w:b/>
          <w:color w:val="0A2648"/>
          <w:spacing w:val="-3"/>
          <w:sz w:val="18"/>
        </w:rPr>
        <w:t xml:space="preserve"> </w:t>
      </w:r>
      <w:r>
        <w:rPr>
          <w:rFonts w:ascii="Arial"/>
          <w:b/>
          <w:color w:val="0A2648"/>
          <w:sz w:val="18"/>
        </w:rPr>
        <w:t>reduced</w:t>
      </w:r>
      <w:r>
        <w:rPr>
          <w:rFonts w:ascii="Arial"/>
          <w:b/>
          <w:color w:val="0A2648"/>
          <w:spacing w:val="-3"/>
          <w:sz w:val="18"/>
        </w:rPr>
        <w:t xml:space="preserve"> </w:t>
      </w:r>
      <w:r>
        <w:rPr>
          <w:rFonts w:ascii="Arial"/>
          <w:b/>
          <w:color w:val="0A2648"/>
          <w:sz w:val="18"/>
        </w:rPr>
        <w:t>fraud,</w:t>
      </w:r>
      <w:r>
        <w:rPr>
          <w:rFonts w:ascii="Arial"/>
          <w:b/>
          <w:color w:val="0A2648"/>
          <w:spacing w:val="-3"/>
          <w:sz w:val="18"/>
        </w:rPr>
        <w:t xml:space="preserve"> </w:t>
      </w:r>
      <w:r>
        <w:rPr>
          <w:rFonts w:ascii="Arial"/>
          <w:b/>
          <w:color w:val="0A2648"/>
          <w:sz w:val="18"/>
        </w:rPr>
        <w:t>lower</w:t>
      </w:r>
      <w:r>
        <w:rPr>
          <w:rFonts w:ascii="Arial"/>
          <w:b/>
          <w:color w:val="0A2648"/>
          <w:spacing w:val="-3"/>
          <w:sz w:val="18"/>
        </w:rPr>
        <w:t xml:space="preserve"> </w:t>
      </w:r>
      <w:r>
        <w:rPr>
          <w:rFonts w:ascii="Arial"/>
          <w:b/>
          <w:color w:val="0A2648"/>
          <w:sz w:val="18"/>
        </w:rPr>
        <w:t>waiting</w:t>
      </w:r>
      <w:r>
        <w:rPr>
          <w:rFonts w:ascii="Arial"/>
          <w:b/>
          <w:color w:val="0A2648"/>
          <w:spacing w:val="-3"/>
          <w:sz w:val="18"/>
        </w:rPr>
        <w:t xml:space="preserve"> </w:t>
      </w:r>
      <w:r>
        <w:rPr>
          <w:rFonts w:ascii="Arial"/>
          <w:b/>
          <w:color w:val="0A2648"/>
          <w:sz w:val="18"/>
        </w:rPr>
        <w:t>time,</w:t>
      </w:r>
      <w:r>
        <w:rPr>
          <w:rFonts w:ascii="Arial"/>
          <w:b/>
          <w:color w:val="0A2648"/>
          <w:spacing w:val="-3"/>
          <w:sz w:val="18"/>
        </w:rPr>
        <w:t xml:space="preserve"> </w:t>
      </w:r>
      <w:r>
        <w:rPr>
          <w:rFonts w:ascii="Arial"/>
          <w:b/>
          <w:color w:val="0A2648"/>
          <w:sz w:val="18"/>
        </w:rPr>
        <w:t>improved</w:t>
      </w:r>
      <w:r>
        <w:rPr>
          <w:rFonts w:ascii="Arial"/>
          <w:b/>
          <w:color w:val="0A2648"/>
          <w:spacing w:val="-3"/>
          <w:sz w:val="18"/>
        </w:rPr>
        <w:t xml:space="preserve"> </w:t>
      </w:r>
      <w:r>
        <w:rPr>
          <w:rFonts w:ascii="Arial"/>
          <w:b/>
          <w:color w:val="0A2648"/>
          <w:sz w:val="18"/>
        </w:rPr>
        <w:t>prediction, lower downtime or better user experience.</w:t>
      </w:r>
    </w:p>
    <w:p w14:paraId="03DFB9C0" w14:textId="77777777" w:rsidR="00B63800" w:rsidRDefault="00000000">
      <w:pPr>
        <w:pStyle w:val="Heading3"/>
        <w:spacing w:before="144"/>
      </w:pPr>
      <w:r>
        <w:rPr>
          <w:color w:val="0A2648"/>
        </w:rPr>
        <w:t xml:space="preserve">Student </w:t>
      </w:r>
      <w:r>
        <w:rPr>
          <w:color w:val="0A2648"/>
          <w:spacing w:val="-2"/>
        </w:rPr>
        <w:t>Response</w:t>
      </w:r>
    </w:p>
    <w:p w14:paraId="38E5B113" w14:textId="77777777" w:rsidR="00B63800" w:rsidRDefault="00000000">
      <w:pPr>
        <w:pStyle w:val="BodyText"/>
        <w:rPr>
          <w:rFonts w:ascii="Calibri"/>
          <w:b/>
          <w:sz w:val="5"/>
        </w:rPr>
      </w:pPr>
      <w:r>
        <w:rPr>
          <w:rFonts w:ascii="Calibri"/>
          <w:b/>
          <w:noProof/>
          <w:sz w:val="5"/>
        </w:rPr>
        <w:lastRenderedPageBreak/>
        <mc:AlternateContent>
          <mc:Choice Requires="wps">
            <w:drawing>
              <wp:anchor distT="0" distB="0" distL="0" distR="0" simplePos="0" relativeHeight="487597568" behindDoc="1" locked="0" layoutInCell="1" allowOverlap="1" wp14:anchorId="1A3FD8D0" wp14:editId="12BAF159">
                <wp:simplePos x="0" y="0"/>
                <wp:positionH relativeFrom="page">
                  <wp:posOffset>845819</wp:posOffset>
                </wp:positionH>
                <wp:positionV relativeFrom="paragraph">
                  <wp:posOffset>65536</wp:posOffset>
                </wp:positionV>
                <wp:extent cx="6080760" cy="1016635"/>
                <wp:effectExtent l="0" t="0" r="0" b="0"/>
                <wp:wrapTopAndBottom/>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80760" cy="1016635"/>
                        </a:xfrm>
                        <a:prstGeom prst="rect">
                          <a:avLst/>
                        </a:prstGeom>
                        <a:ln w="11112">
                          <a:solidFill>
                            <a:srgbClr val="B8D6F5"/>
                          </a:solidFill>
                          <a:prstDash val="solid"/>
                        </a:ln>
                      </wps:spPr>
                      <wps:txbx>
                        <w:txbxContent>
                          <w:p w14:paraId="365BEAC0" w14:textId="26102588" w:rsidR="00B63800" w:rsidRDefault="00CA5EC6" w:rsidP="00CA5EC6">
                            <w:pPr>
                              <w:spacing w:after="100"/>
                              <w:jc w:val="both"/>
                            </w:pPr>
                            <w:r>
                              <w:rPr>
                                <w:rFonts w:ascii="Calibri" w:eastAsia="Calibri" w:hAnsi="Calibri" w:cs="Calibri"/>
                                <w:sz w:val="20"/>
                                <w:szCs w:val="20"/>
                              </w:rPr>
                              <w:t>The measurable business outcome is an increase in checkout conversion rate and recovered-cart revenue, achieved through faster, targeted cart-recovery interventions, combined with improved marketing ROI from accurate real-time campaign attribution — a concrete, measurable uplift in revenue per session and a reduction in the overall cart-abandonment rate.</w:t>
                            </w:r>
                          </w:p>
                        </w:txbxContent>
                      </wps:txbx>
                      <wps:bodyPr wrap="square" lIns="0" tIns="0" rIns="0" bIns="0" rtlCol="0">
                        <a:noAutofit/>
                      </wps:bodyPr>
                    </wps:wsp>
                  </a:graphicData>
                </a:graphic>
                <wp14:sizeRelV relativeFrom="margin">
                  <wp14:pctHeight>0</wp14:pctHeight>
                </wp14:sizeRelV>
              </wp:anchor>
            </w:drawing>
          </mc:Choice>
          <mc:Fallback>
            <w:pict>
              <v:shape w14:anchorId="1A3FD8D0" id="Textbox 23" o:spid="_x0000_s1043" type="#_x0000_t202" style="position:absolute;margin-left:66.6pt;margin-top:5.15pt;width:478.8pt;height:80.05pt;z-index:-15718912;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" filled="f" strokecolor="#b8d6f5" strokeweight=".30867mm">
                <v:path arrowok="t"/>
                <v:textbox inset="0,0,0,0">
                  <w:txbxContent>
                    <w:p w14:paraId="365BEAC0" w14:textId="26102588" w:rsidR="00B63800" w:rsidRDefault="00CA5EC6" w:rsidP="00CA5EC6">
                      <w:pPr>
                        <w:spacing w:after="100"/>
                        <w:jc w:val="both"/>
                      </w:pPr>
                      <w:r>
                        <w:rPr>
                          <w:rFonts w:ascii="Calibri" w:eastAsia="Calibri" w:hAnsi="Calibri" w:cs="Calibri"/>
                          <w:sz w:val="20"/>
                          <w:szCs w:val="20"/>
                        </w:rPr>
                        <w:t>The measurable business outcome is an increase in checkout conversion rate and recovered-cart revenue, achieved through faster, targeted cart-recovery interventions, combined with improved marketing ROI from accurate real-time campaign attribution — a concrete, measurable uplift in revenue per session and a reduction in the overall cart-abandonment rate.</w:t>
                      </w:r>
                    </w:p>
                  </w:txbxContent>
                </v:textbox>
                <w10:wrap type="topAndBottom" anchorx="page"/>
              </v:shape>
            </w:pict>
          </mc:Fallback>
        </mc:AlternateContent>
      </w:r>
    </w:p>
    <w:p w14:paraId="1184E243" w14:textId="77777777" w:rsidR="00B63800" w:rsidRDefault="00000000">
      <w:pPr>
        <w:pStyle w:val="Heading1"/>
      </w:pPr>
      <w:r>
        <w:rPr>
          <w:color w:val="0A2648"/>
          <w:spacing w:val="-2"/>
        </w:rPr>
        <w:t>Rubric</w:t>
      </w:r>
    </w:p>
    <w:p w14:paraId="31E8DA70" w14:textId="77777777" w:rsidR="00B63800" w:rsidRDefault="00B63800">
      <w:pPr>
        <w:pStyle w:val="BodyText"/>
        <w:spacing w:before="8"/>
        <w:rPr>
          <w:rFonts w:ascii="Calibri"/>
          <w:b/>
          <w:sz w:val="8"/>
        </w:rPr>
      </w:pPr>
    </w:p>
    <w:tbl>
      <w:tblPr>
        <w:tblW w:w="0" w:type="auto"/>
        <w:tblInd w:w="623" w:type="dxa"/>
        <w:tblBorders>
          <w:top w:val="single" w:sz="8" w:space="0" w:color="B8D6F5"/>
          <w:left w:val="single" w:sz="8" w:space="0" w:color="B8D6F5"/>
          <w:bottom w:val="single" w:sz="8" w:space="0" w:color="B8D6F5"/>
          <w:right w:val="single" w:sz="8" w:space="0" w:color="B8D6F5"/>
          <w:insideH w:val="single" w:sz="8" w:space="0" w:color="B8D6F5"/>
          <w:insideV w:val="single" w:sz="8" w:space="0" w:color="B8D6F5"/>
        </w:tblBorders>
        <w:tblLayout w:type="fixed"/>
        <w:tblCellMar>
          <w:left w:w="0" w:type="dxa"/>
          <w:right w:w="0" w:type="dxa"/>
        </w:tblCellMar>
        <w:tblLook w:val="01E0" w:firstRow="1" w:lastRow="1" w:firstColumn="1" w:lastColumn="1" w:noHBand="0" w:noVBand="0"/>
      </w:tblPr>
      <w:tblGrid>
        <w:gridCol w:w="2880"/>
        <w:gridCol w:w="1152"/>
        <w:gridCol w:w="2880"/>
        <w:gridCol w:w="2664"/>
      </w:tblGrid>
      <w:tr w:rsidR="00B63800" w14:paraId="37726338" w14:textId="77777777">
        <w:trPr>
          <w:trHeight w:val="360"/>
        </w:trPr>
        <w:tc>
          <w:tcPr>
            <w:tcW w:w="2880" w:type="dxa"/>
            <w:shd w:val="clear" w:color="auto" w:fill="0A2648"/>
          </w:tcPr>
          <w:p w14:paraId="4D10DA12" w14:textId="77777777" w:rsidR="00B63800" w:rsidRDefault="00000000">
            <w:pPr>
              <w:pStyle w:val="TableParagraph"/>
              <w:spacing w:before="83"/>
              <w:ind w:left="17"/>
              <w:jc w:val="center"/>
              <w:rPr>
                <w:rFonts w:ascii="Arial"/>
                <w:b/>
                <w:sz w:val="16"/>
              </w:rPr>
            </w:pPr>
            <w:r>
              <w:rPr>
                <w:rFonts w:ascii="Arial"/>
                <w:b/>
                <w:color w:val="FFFFFF"/>
                <w:spacing w:val="-2"/>
                <w:sz w:val="16"/>
              </w:rPr>
              <w:t>Criteria</w:t>
            </w:r>
          </w:p>
        </w:tc>
        <w:tc>
          <w:tcPr>
            <w:tcW w:w="1152" w:type="dxa"/>
            <w:shd w:val="clear" w:color="auto" w:fill="0A2648"/>
          </w:tcPr>
          <w:p w14:paraId="1A8AC726" w14:textId="77777777" w:rsidR="00B63800" w:rsidRDefault="00000000">
            <w:pPr>
              <w:pStyle w:val="TableParagraph"/>
              <w:spacing w:before="83"/>
              <w:ind w:left="17"/>
              <w:jc w:val="center"/>
              <w:rPr>
                <w:rFonts w:ascii="Arial"/>
                <w:b/>
                <w:sz w:val="16"/>
              </w:rPr>
            </w:pPr>
            <w:r>
              <w:rPr>
                <w:rFonts w:ascii="Arial"/>
                <w:b/>
                <w:color w:val="FFFFFF"/>
                <w:spacing w:val="-2"/>
                <w:sz w:val="16"/>
              </w:rPr>
              <w:t>Marks</w:t>
            </w:r>
          </w:p>
        </w:tc>
        <w:tc>
          <w:tcPr>
            <w:tcW w:w="2880" w:type="dxa"/>
            <w:shd w:val="clear" w:color="auto" w:fill="0A2648"/>
          </w:tcPr>
          <w:p w14:paraId="5906B1C7" w14:textId="77777777" w:rsidR="00B63800" w:rsidRDefault="00000000">
            <w:pPr>
              <w:pStyle w:val="TableParagraph"/>
              <w:spacing w:before="83"/>
              <w:ind w:left="776"/>
              <w:rPr>
                <w:rFonts w:ascii="Arial"/>
                <w:b/>
                <w:sz w:val="16"/>
              </w:rPr>
            </w:pPr>
            <w:r>
              <w:rPr>
                <w:rFonts w:ascii="Arial"/>
                <w:b/>
                <w:color w:val="FFFFFF"/>
                <w:sz w:val="16"/>
              </w:rPr>
              <w:t xml:space="preserve">Evaluation </w:t>
            </w:r>
            <w:r>
              <w:rPr>
                <w:rFonts w:ascii="Arial"/>
                <w:b/>
                <w:color w:val="FFFFFF"/>
                <w:spacing w:val="-2"/>
                <w:sz w:val="16"/>
              </w:rPr>
              <w:t>Focus</w:t>
            </w:r>
          </w:p>
        </w:tc>
        <w:tc>
          <w:tcPr>
            <w:tcW w:w="2664" w:type="dxa"/>
            <w:shd w:val="clear" w:color="auto" w:fill="0A2648"/>
          </w:tcPr>
          <w:p w14:paraId="70DF093D" w14:textId="77777777" w:rsidR="00B63800" w:rsidRDefault="00000000">
            <w:pPr>
              <w:pStyle w:val="TableParagraph"/>
              <w:spacing w:before="83"/>
              <w:ind w:left="17"/>
              <w:jc w:val="center"/>
              <w:rPr>
                <w:rFonts w:ascii="Arial"/>
                <w:b/>
                <w:sz w:val="16"/>
              </w:rPr>
            </w:pPr>
            <w:r>
              <w:rPr>
                <w:rFonts w:ascii="Arial"/>
                <w:b/>
                <w:color w:val="FFFFFF"/>
                <w:spacing w:val="-2"/>
                <w:sz w:val="16"/>
              </w:rPr>
              <w:t>Evidence</w:t>
            </w:r>
          </w:p>
        </w:tc>
      </w:tr>
      <w:tr w:rsidR="00B63800" w14:paraId="47C01503" w14:textId="77777777">
        <w:trPr>
          <w:trHeight w:val="553"/>
        </w:trPr>
        <w:tc>
          <w:tcPr>
            <w:tcW w:w="2880" w:type="dxa"/>
            <w:shd w:val="clear" w:color="auto" w:fill="F5FAFE"/>
          </w:tcPr>
          <w:p w14:paraId="3A553123" w14:textId="77777777" w:rsidR="00B63800" w:rsidRDefault="00000000">
            <w:pPr>
              <w:pStyle w:val="TableParagraph"/>
              <w:spacing w:before="180"/>
              <w:ind w:left="113"/>
              <w:rPr>
                <w:rFonts w:ascii="Arial"/>
                <w:b/>
                <w:sz w:val="16"/>
              </w:rPr>
            </w:pPr>
            <w:r>
              <w:rPr>
                <w:rFonts w:ascii="Arial"/>
                <w:b/>
                <w:color w:val="17202A"/>
                <w:sz w:val="16"/>
              </w:rPr>
              <w:t xml:space="preserve">Problem and 5Vs </w:t>
            </w:r>
            <w:r>
              <w:rPr>
                <w:rFonts w:ascii="Arial"/>
                <w:b/>
                <w:color w:val="17202A"/>
                <w:spacing w:val="-2"/>
                <w:sz w:val="16"/>
              </w:rPr>
              <w:t>analysis</w:t>
            </w:r>
          </w:p>
        </w:tc>
        <w:tc>
          <w:tcPr>
            <w:tcW w:w="1152" w:type="dxa"/>
          </w:tcPr>
          <w:p w14:paraId="714AE4BA" w14:textId="77777777" w:rsidR="00B63800" w:rsidRDefault="00000000">
            <w:pPr>
              <w:pStyle w:val="TableParagraph"/>
              <w:spacing w:before="180"/>
              <w:ind w:left="17"/>
              <w:jc w:val="center"/>
              <w:rPr>
                <w:sz w:val="16"/>
              </w:rPr>
            </w:pPr>
            <w:r>
              <w:rPr>
                <w:color w:val="17202A"/>
                <w:spacing w:val="-10"/>
                <w:sz w:val="16"/>
              </w:rPr>
              <w:t>6</w:t>
            </w:r>
          </w:p>
        </w:tc>
        <w:tc>
          <w:tcPr>
            <w:tcW w:w="2880" w:type="dxa"/>
          </w:tcPr>
          <w:p w14:paraId="6135ABAE" w14:textId="77777777" w:rsidR="00B63800" w:rsidRDefault="00000000">
            <w:pPr>
              <w:pStyle w:val="TableParagraph"/>
              <w:spacing w:before="83" w:line="252" w:lineRule="auto"/>
              <w:ind w:left="113" w:right="148"/>
              <w:rPr>
                <w:sz w:val="16"/>
              </w:rPr>
            </w:pPr>
            <w:r>
              <w:rPr>
                <w:color w:val="17202A"/>
                <w:sz w:val="16"/>
              </w:rPr>
              <w:t>Scenario-specific</w:t>
            </w:r>
            <w:r>
              <w:rPr>
                <w:color w:val="17202A"/>
                <w:spacing w:val="-12"/>
                <w:sz w:val="16"/>
              </w:rPr>
              <w:t xml:space="preserve"> </w:t>
            </w:r>
            <w:r>
              <w:rPr>
                <w:color w:val="17202A"/>
                <w:sz w:val="16"/>
              </w:rPr>
              <w:t>analysis</w:t>
            </w:r>
            <w:r>
              <w:rPr>
                <w:color w:val="17202A"/>
                <w:spacing w:val="-11"/>
                <w:sz w:val="16"/>
              </w:rPr>
              <w:t xml:space="preserve"> </w:t>
            </w:r>
            <w:r>
              <w:rPr>
                <w:color w:val="17202A"/>
                <w:sz w:val="16"/>
              </w:rPr>
              <w:t>and correct big-data reasoning</w:t>
            </w:r>
          </w:p>
        </w:tc>
        <w:tc>
          <w:tcPr>
            <w:tcW w:w="2664" w:type="dxa"/>
          </w:tcPr>
          <w:p w14:paraId="630812A4" w14:textId="77777777" w:rsidR="00B63800" w:rsidRDefault="00000000">
            <w:pPr>
              <w:pStyle w:val="TableParagraph"/>
              <w:spacing w:before="180"/>
              <w:ind w:left="113"/>
              <w:rPr>
                <w:sz w:val="16"/>
              </w:rPr>
            </w:pPr>
            <w:r>
              <w:rPr>
                <w:color w:val="17202A"/>
                <w:sz w:val="16"/>
              </w:rPr>
              <w:t xml:space="preserve">Workbook </w:t>
            </w:r>
            <w:r>
              <w:rPr>
                <w:color w:val="17202A"/>
                <w:spacing w:val="-2"/>
                <w:sz w:val="16"/>
              </w:rPr>
              <w:t>tables</w:t>
            </w:r>
          </w:p>
        </w:tc>
      </w:tr>
      <w:tr w:rsidR="00B63800" w14:paraId="4F49D31B" w14:textId="77777777">
        <w:trPr>
          <w:trHeight w:val="553"/>
        </w:trPr>
        <w:tc>
          <w:tcPr>
            <w:tcW w:w="2880" w:type="dxa"/>
            <w:shd w:val="clear" w:color="auto" w:fill="F5FAFE"/>
          </w:tcPr>
          <w:p w14:paraId="2EF30276" w14:textId="77777777" w:rsidR="00B63800" w:rsidRDefault="00000000">
            <w:pPr>
              <w:pStyle w:val="TableParagraph"/>
              <w:spacing w:before="180"/>
              <w:ind w:left="113"/>
              <w:rPr>
                <w:rFonts w:ascii="Arial"/>
                <w:b/>
                <w:sz w:val="16"/>
              </w:rPr>
            </w:pPr>
            <w:r>
              <w:rPr>
                <w:rFonts w:ascii="Arial"/>
                <w:b/>
                <w:color w:val="17202A"/>
                <w:sz w:val="16"/>
              </w:rPr>
              <w:t xml:space="preserve">Architecture and data </w:t>
            </w:r>
            <w:r>
              <w:rPr>
                <w:rFonts w:ascii="Arial"/>
                <w:b/>
                <w:color w:val="17202A"/>
                <w:spacing w:val="-4"/>
                <w:sz w:val="16"/>
              </w:rPr>
              <w:t>flow</w:t>
            </w:r>
          </w:p>
        </w:tc>
        <w:tc>
          <w:tcPr>
            <w:tcW w:w="1152" w:type="dxa"/>
          </w:tcPr>
          <w:p w14:paraId="3BB231B3" w14:textId="77777777" w:rsidR="00B63800" w:rsidRDefault="00000000">
            <w:pPr>
              <w:pStyle w:val="TableParagraph"/>
              <w:spacing w:before="180"/>
              <w:ind w:left="17"/>
              <w:jc w:val="center"/>
              <w:rPr>
                <w:sz w:val="16"/>
              </w:rPr>
            </w:pPr>
            <w:r>
              <w:rPr>
                <w:color w:val="17202A"/>
                <w:spacing w:val="-10"/>
                <w:sz w:val="16"/>
              </w:rPr>
              <w:t>6</w:t>
            </w:r>
          </w:p>
        </w:tc>
        <w:tc>
          <w:tcPr>
            <w:tcW w:w="2880" w:type="dxa"/>
          </w:tcPr>
          <w:p w14:paraId="3E2968C8" w14:textId="77777777" w:rsidR="00B63800" w:rsidRDefault="00000000">
            <w:pPr>
              <w:pStyle w:val="TableParagraph"/>
              <w:spacing w:before="83" w:line="252" w:lineRule="auto"/>
              <w:ind w:left="113" w:right="148"/>
              <w:rPr>
                <w:sz w:val="16"/>
              </w:rPr>
            </w:pPr>
            <w:r>
              <w:rPr>
                <w:color w:val="17202A"/>
                <w:sz w:val="16"/>
              </w:rPr>
              <w:t>Correct</w:t>
            </w:r>
            <w:r>
              <w:rPr>
                <w:color w:val="17202A"/>
                <w:spacing w:val="-12"/>
                <w:sz w:val="16"/>
              </w:rPr>
              <w:t xml:space="preserve"> </w:t>
            </w:r>
            <w:r>
              <w:rPr>
                <w:color w:val="17202A"/>
                <w:sz w:val="16"/>
              </w:rPr>
              <w:t>pipeline,</w:t>
            </w:r>
            <w:r>
              <w:rPr>
                <w:color w:val="17202A"/>
                <w:spacing w:val="-11"/>
                <w:sz w:val="16"/>
              </w:rPr>
              <w:t xml:space="preserve"> </w:t>
            </w:r>
            <w:r>
              <w:rPr>
                <w:color w:val="17202A"/>
                <w:sz w:val="16"/>
              </w:rPr>
              <w:t>cloud</w:t>
            </w:r>
            <w:r>
              <w:rPr>
                <w:color w:val="17202A"/>
                <w:spacing w:val="-11"/>
                <w:sz w:val="16"/>
              </w:rPr>
              <w:t xml:space="preserve"> </w:t>
            </w:r>
            <w:r>
              <w:rPr>
                <w:color w:val="17202A"/>
                <w:sz w:val="16"/>
              </w:rPr>
              <w:t>components and flow clarity</w:t>
            </w:r>
          </w:p>
        </w:tc>
        <w:tc>
          <w:tcPr>
            <w:tcW w:w="2664" w:type="dxa"/>
          </w:tcPr>
          <w:p w14:paraId="55A5A8CE" w14:textId="77777777" w:rsidR="00B63800" w:rsidRDefault="00000000">
            <w:pPr>
              <w:pStyle w:val="TableParagraph"/>
              <w:spacing w:before="180"/>
              <w:ind w:left="113"/>
              <w:rPr>
                <w:sz w:val="16"/>
              </w:rPr>
            </w:pPr>
            <w:r>
              <w:rPr>
                <w:color w:val="17202A"/>
                <w:sz w:val="16"/>
              </w:rPr>
              <w:t xml:space="preserve">draw.io </w:t>
            </w:r>
            <w:r>
              <w:rPr>
                <w:color w:val="17202A"/>
                <w:spacing w:val="-2"/>
                <w:sz w:val="16"/>
              </w:rPr>
              <w:t>diagram</w:t>
            </w:r>
          </w:p>
        </w:tc>
      </w:tr>
      <w:tr w:rsidR="00B63800" w14:paraId="62FCAC26" w14:textId="77777777">
        <w:trPr>
          <w:trHeight w:val="553"/>
        </w:trPr>
        <w:tc>
          <w:tcPr>
            <w:tcW w:w="2880" w:type="dxa"/>
            <w:shd w:val="clear" w:color="auto" w:fill="F5FAFE"/>
          </w:tcPr>
          <w:p w14:paraId="5E349EB4" w14:textId="77777777" w:rsidR="00B63800" w:rsidRDefault="00000000">
            <w:pPr>
              <w:pStyle w:val="TableParagraph"/>
              <w:spacing w:before="180"/>
              <w:ind w:left="113"/>
              <w:rPr>
                <w:rFonts w:ascii="Arial"/>
                <w:b/>
                <w:sz w:val="16"/>
              </w:rPr>
            </w:pPr>
            <w:r>
              <w:rPr>
                <w:rFonts w:ascii="Arial"/>
                <w:b/>
                <w:color w:val="17202A"/>
                <w:sz w:val="16"/>
              </w:rPr>
              <w:t xml:space="preserve">Processing framework </w:t>
            </w:r>
            <w:r>
              <w:rPr>
                <w:rFonts w:ascii="Arial"/>
                <w:b/>
                <w:color w:val="17202A"/>
                <w:spacing w:val="-2"/>
                <w:sz w:val="16"/>
              </w:rPr>
              <w:t>decision</w:t>
            </w:r>
          </w:p>
        </w:tc>
        <w:tc>
          <w:tcPr>
            <w:tcW w:w="1152" w:type="dxa"/>
          </w:tcPr>
          <w:p w14:paraId="23B94ED0" w14:textId="77777777" w:rsidR="00B63800" w:rsidRDefault="00000000">
            <w:pPr>
              <w:pStyle w:val="TableParagraph"/>
              <w:spacing w:before="180"/>
              <w:ind w:left="17"/>
              <w:jc w:val="center"/>
              <w:rPr>
                <w:sz w:val="16"/>
              </w:rPr>
            </w:pPr>
            <w:r>
              <w:rPr>
                <w:color w:val="17202A"/>
                <w:spacing w:val="-10"/>
                <w:sz w:val="16"/>
              </w:rPr>
              <w:t>5</w:t>
            </w:r>
          </w:p>
        </w:tc>
        <w:tc>
          <w:tcPr>
            <w:tcW w:w="2880" w:type="dxa"/>
          </w:tcPr>
          <w:p w14:paraId="171138DD" w14:textId="77777777" w:rsidR="00B63800" w:rsidRDefault="00000000">
            <w:pPr>
              <w:pStyle w:val="TableParagraph"/>
              <w:spacing w:before="83" w:line="252" w:lineRule="auto"/>
              <w:ind w:left="113" w:right="266"/>
              <w:rPr>
                <w:sz w:val="16"/>
              </w:rPr>
            </w:pPr>
            <w:r>
              <w:rPr>
                <w:color w:val="17202A"/>
                <w:sz w:val="16"/>
              </w:rPr>
              <w:t>Batch/streaming/hybrid</w:t>
            </w:r>
            <w:r>
              <w:rPr>
                <w:color w:val="17202A"/>
                <w:spacing w:val="-12"/>
                <w:sz w:val="16"/>
              </w:rPr>
              <w:t xml:space="preserve"> </w:t>
            </w:r>
            <w:r>
              <w:rPr>
                <w:color w:val="17202A"/>
                <w:sz w:val="16"/>
              </w:rPr>
              <w:t>justification using Hadoop/Spark concepts</w:t>
            </w:r>
          </w:p>
        </w:tc>
        <w:tc>
          <w:tcPr>
            <w:tcW w:w="2664" w:type="dxa"/>
          </w:tcPr>
          <w:p w14:paraId="0ABF2BB6" w14:textId="77777777" w:rsidR="00B63800" w:rsidRDefault="00000000">
            <w:pPr>
              <w:pStyle w:val="TableParagraph"/>
              <w:spacing w:before="180"/>
              <w:ind w:left="113"/>
              <w:rPr>
                <w:sz w:val="16"/>
              </w:rPr>
            </w:pPr>
            <w:r>
              <w:rPr>
                <w:color w:val="17202A"/>
                <w:sz w:val="16"/>
              </w:rPr>
              <w:t xml:space="preserve">Decision </w:t>
            </w:r>
            <w:r>
              <w:rPr>
                <w:color w:val="17202A"/>
                <w:spacing w:val="-2"/>
                <w:sz w:val="16"/>
              </w:rPr>
              <w:t>table</w:t>
            </w:r>
          </w:p>
        </w:tc>
      </w:tr>
      <w:tr w:rsidR="00B63800" w14:paraId="20D7104F" w14:textId="77777777">
        <w:trPr>
          <w:trHeight w:val="360"/>
        </w:trPr>
        <w:tc>
          <w:tcPr>
            <w:tcW w:w="2880" w:type="dxa"/>
            <w:shd w:val="clear" w:color="auto" w:fill="F5FAFE"/>
          </w:tcPr>
          <w:p w14:paraId="12650F24" w14:textId="77777777" w:rsidR="00B63800" w:rsidRDefault="00000000">
            <w:pPr>
              <w:pStyle w:val="TableParagraph"/>
              <w:spacing w:before="83"/>
              <w:ind w:left="113"/>
              <w:rPr>
                <w:rFonts w:ascii="Arial"/>
                <w:b/>
                <w:sz w:val="16"/>
              </w:rPr>
            </w:pPr>
            <w:r>
              <w:rPr>
                <w:rFonts w:ascii="Arial"/>
                <w:b/>
                <w:color w:val="17202A"/>
                <w:sz w:val="16"/>
              </w:rPr>
              <w:t xml:space="preserve">Security and </w:t>
            </w:r>
            <w:r>
              <w:rPr>
                <w:rFonts w:ascii="Arial"/>
                <w:b/>
                <w:color w:val="17202A"/>
                <w:spacing w:val="-2"/>
                <w:sz w:val="16"/>
              </w:rPr>
              <w:t>privacy</w:t>
            </w:r>
          </w:p>
        </w:tc>
        <w:tc>
          <w:tcPr>
            <w:tcW w:w="1152" w:type="dxa"/>
          </w:tcPr>
          <w:p w14:paraId="4A0289AE" w14:textId="77777777" w:rsidR="00B63800" w:rsidRDefault="00000000">
            <w:pPr>
              <w:pStyle w:val="TableParagraph"/>
              <w:spacing w:before="83"/>
              <w:ind w:left="17"/>
              <w:jc w:val="center"/>
              <w:rPr>
                <w:sz w:val="16"/>
              </w:rPr>
            </w:pPr>
            <w:r>
              <w:rPr>
                <w:color w:val="17202A"/>
                <w:spacing w:val="-10"/>
                <w:sz w:val="16"/>
              </w:rPr>
              <w:t>5</w:t>
            </w:r>
          </w:p>
        </w:tc>
        <w:tc>
          <w:tcPr>
            <w:tcW w:w="2880" w:type="dxa"/>
          </w:tcPr>
          <w:p w14:paraId="5E68BB7D" w14:textId="77777777" w:rsidR="00B63800" w:rsidRDefault="00000000">
            <w:pPr>
              <w:pStyle w:val="TableParagraph"/>
              <w:spacing w:before="83"/>
              <w:ind w:left="113"/>
              <w:rPr>
                <w:sz w:val="16"/>
              </w:rPr>
            </w:pPr>
            <w:r>
              <w:rPr>
                <w:color w:val="17202A"/>
                <w:sz w:val="16"/>
              </w:rPr>
              <w:t xml:space="preserve">Threat model, risks and </w:t>
            </w:r>
            <w:r>
              <w:rPr>
                <w:color w:val="17202A"/>
                <w:spacing w:val="-2"/>
                <w:sz w:val="16"/>
              </w:rPr>
              <w:t>controls</w:t>
            </w:r>
          </w:p>
        </w:tc>
        <w:tc>
          <w:tcPr>
            <w:tcW w:w="2664" w:type="dxa"/>
          </w:tcPr>
          <w:p w14:paraId="72ED9E19" w14:textId="77777777" w:rsidR="00B63800" w:rsidRDefault="00000000">
            <w:pPr>
              <w:pStyle w:val="TableParagraph"/>
              <w:spacing w:before="83"/>
              <w:ind w:left="113"/>
              <w:rPr>
                <w:sz w:val="16"/>
              </w:rPr>
            </w:pPr>
            <w:r>
              <w:rPr>
                <w:color w:val="17202A"/>
                <w:sz w:val="16"/>
              </w:rPr>
              <w:t xml:space="preserve">Threat model </w:t>
            </w:r>
            <w:r>
              <w:rPr>
                <w:color w:val="17202A"/>
                <w:spacing w:val="-2"/>
                <w:sz w:val="16"/>
              </w:rPr>
              <w:t>table/screenshot</w:t>
            </w:r>
          </w:p>
        </w:tc>
      </w:tr>
      <w:tr w:rsidR="00B63800" w14:paraId="57DD92EF" w14:textId="77777777">
        <w:trPr>
          <w:trHeight w:val="553"/>
        </w:trPr>
        <w:tc>
          <w:tcPr>
            <w:tcW w:w="2880" w:type="dxa"/>
            <w:shd w:val="clear" w:color="auto" w:fill="F5FAFE"/>
          </w:tcPr>
          <w:p w14:paraId="75995779" w14:textId="77777777" w:rsidR="00B63800" w:rsidRDefault="00000000">
            <w:pPr>
              <w:pStyle w:val="TableParagraph"/>
              <w:spacing w:before="180"/>
              <w:ind w:left="113"/>
              <w:rPr>
                <w:rFonts w:ascii="Arial"/>
                <w:b/>
                <w:sz w:val="16"/>
              </w:rPr>
            </w:pPr>
            <w:r>
              <w:rPr>
                <w:rFonts w:ascii="Arial"/>
                <w:b/>
                <w:color w:val="17202A"/>
                <w:sz w:val="16"/>
              </w:rPr>
              <w:t xml:space="preserve">Dashboard/output </w:t>
            </w:r>
            <w:r>
              <w:rPr>
                <w:rFonts w:ascii="Arial"/>
                <w:b/>
                <w:color w:val="17202A"/>
                <w:spacing w:val="-2"/>
                <w:sz w:val="16"/>
              </w:rPr>
              <w:t>design</w:t>
            </w:r>
          </w:p>
        </w:tc>
        <w:tc>
          <w:tcPr>
            <w:tcW w:w="1152" w:type="dxa"/>
          </w:tcPr>
          <w:p w14:paraId="16BDC6AE" w14:textId="77777777" w:rsidR="00B63800" w:rsidRDefault="00000000">
            <w:pPr>
              <w:pStyle w:val="TableParagraph"/>
              <w:spacing w:before="180"/>
              <w:ind w:left="17"/>
              <w:jc w:val="center"/>
              <w:rPr>
                <w:sz w:val="16"/>
              </w:rPr>
            </w:pPr>
            <w:r>
              <w:rPr>
                <w:color w:val="17202A"/>
                <w:spacing w:val="-10"/>
                <w:sz w:val="16"/>
              </w:rPr>
              <w:t>4</w:t>
            </w:r>
          </w:p>
        </w:tc>
        <w:tc>
          <w:tcPr>
            <w:tcW w:w="2880" w:type="dxa"/>
          </w:tcPr>
          <w:p w14:paraId="097BAF4C" w14:textId="77777777" w:rsidR="00B63800" w:rsidRDefault="00000000">
            <w:pPr>
              <w:pStyle w:val="TableParagraph"/>
              <w:spacing w:before="83" w:line="252" w:lineRule="auto"/>
              <w:ind w:left="113"/>
              <w:rPr>
                <w:sz w:val="16"/>
              </w:rPr>
            </w:pPr>
            <w:r>
              <w:rPr>
                <w:color w:val="17202A"/>
                <w:sz w:val="16"/>
              </w:rPr>
              <w:t>Useful</w:t>
            </w:r>
            <w:r>
              <w:rPr>
                <w:color w:val="17202A"/>
                <w:spacing w:val="-12"/>
                <w:sz w:val="16"/>
              </w:rPr>
              <w:t xml:space="preserve"> </w:t>
            </w:r>
            <w:r>
              <w:rPr>
                <w:color w:val="17202A"/>
                <w:sz w:val="16"/>
              </w:rPr>
              <w:t>decision-oriented</w:t>
            </w:r>
            <w:r>
              <w:rPr>
                <w:color w:val="17202A"/>
                <w:spacing w:val="-11"/>
                <w:sz w:val="16"/>
              </w:rPr>
              <w:t xml:space="preserve"> </w:t>
            </w:r>
            <w:r>
              <w:rPr>
                <w:color w:val="17202A"/>
                <w:sz w:val="16"/>
              </w:rPr>
              <w:t xml:space="preserve">analytics </w:t>
            </w:r>
            <w:r>
              <w:rPr>
                <w:color w:val="17202A"/>
                <w:spacing w:val="-2"/>
                <w:sz w:val="16"/>
              </w:rPr>
              <w:t>output</w:t>
            </w:r>
          </w:p>
        </w:tc>
        <w:tc>
          <w:tcPr>
            <w:tcW w:w="2664" w:type="dxa"/>
          </w:tcPr>
          <w:p w14:paraId="69009EEB" w14:textId="77777777" w:rsidR="00B63800" w:rsidRDefault="00000000">
            <w:pPr>
              <w:pStyle w:val="TableParagraph"/>
              <w:spacing w:before="180"/>
              <w:ind w:left="113"/>
              <w:rPr>
                <w:sz w:val="16"/>
              </w:rPr>
            </w:pPr>
            <w:r>
              <w:rPr>
                <w:color w:val="17202A"/>
                <w:spacing w:val="-2"/>
                <w:sz w:val="16"/>
              </w:rPr>
              <w:t>Dashboard/mockup</w:t>
            </w:r>
          </w:p>
        </w:tc>
      </w:tr>
      <w:tr w:rsidR="00B63800" w14:paraId="396FAD61" w14:textId="77777777">
        <w:trPr>
          <w:trHeight w:val="553"/>
        </w:trPr>
        <w:tc>
          <w:tcPr>
            <w:tcW w:w="2880" w:type="dxa"/>
            <w:shd w:val="clear" w:color="auto" w:fill="F5FAFE"/>
          </w:tcPr>
          <w:p w14:paraId="6A5AB470" w14:textId="77777777" w:rsidR="00B63800" w:rsidRDefault="00000000">
            <w:pPr>
              <w:pStyle w:val="TableParagraph"/>
              <w:spacing w:before="180"/>
              <w:ind w:left="113"/>
              <w:rPr>
                <w:rFonts w:ascii="Arial"/>
                <w:b/>
                <w:sz w:val="16"/>
              </w:rPr>
            </w:pPr>
            <w:r>
              <w:rPr>
                <w:rFonts w:ascii="Arial"/>
                <w:b/>
                <w:color w:val="17202A"/>
                <w:sz w:val="16"/>
              </w:rPr>
              <w:t xml:space="preserve">Clarity and submission </w:t>
            </w:r>
            <w:r>
              <w:rPr>
                <w:rFonts w:ascii="Arial"/>
                <w:b/>
                <w:color w:val="17202A"/>
                <w:spacing w:val="-2"/>
                <w:sz w:val="16"/>
              </w:rPr>
              <w:t>quality</w:t>
            </w:r>
          </w:p>
        </w:tc>
        <w:tc>
          <w:tcPr>
            <w:tcW w:w="1152" w:type="dxa"/>
          </w:tcPr>
          <w:p w14:paraId="34C90FD2" w14:textId="77777777" w:rsidR="00B63800" w:rsidRDefault="00000000">
            <w:pPr>
              <w:pStyle w:val="TableParagraph"/>
              <w:spacing w:before="180"/>
              <w:ind w:left="17"/>
              <w:jc w:val="center"/>
              <w:rPr>
                <w:sz w:val="16"/>
              </w:rPr>
            </w:pPr>
            <w:r>
              <w:rPr>
                <w:color w:val="17202A"/>
                <w:spacing w:val="-10"/>
                <w:sz w:val="16"/>
              </w:rPr>
              <w:t>4</w:t>
            </w:r>
          </w:p>
        </w:tc>
        <w:tc>
          <w:tcPr>
            <w:tcW w:w="2880" w:type="dxa"/>
          </w:tcPr>
          <w:p w14:paraId="2070AAAE" w14:textId="77777777" w:rsidR="00B63800" w:rsidRDefault="00000000">
            <w:pPr>
              <w:pStyle w:val="TableParagraph"/>
              <w:spacing w:before="83" w:line="252" w:lineRule="auto"/>
              <w:ind w:left="113" w:right="148"/>
              <w:rPr>
                <w:sz w:val="16"/>
              </w:rPr>
            </w:pPr>
            <w:r>
              <w:rPr>
                <w:color w:val="17202A"/>
                <w:sz w:val="16"/>
              </w:rPr>
              <w:t>Organized,</w:t>
            </w:r>
            <w:r>
              <w:rPr>
                <w:color w:val="17202A"/>
                <w:spacing w:val="-12"/>
                <w:sz w:val="16"/>
              </w:rPr>
              <w:t xml:space="preserve"> </w:t>
            </w:r>
            <w:r>
              <w:rPr>
                <w:color w:val="17202A"/>
                <w:sz w:val="16"/>
              </w:rPr>
              <w:t>original,</w:t>
            </w:r>
            <w:r>
              <w:rPr>
                <w:color w:val="17202A"/>
                <w:spacing w:val="-11"/>
                <w:sz w:val="16"/>
              </w:rPr>
              <w:t xml:space="preserve"> </w:t>
            </w:r>
            <w:r>
              <w:rPr>
                <w:color w:val="17202A"/>
                <w:sz w:val="16"/>
              </w:rPr>
              <w:t xml:space="preserve">complete </w:t>
            </w:r>
            <w:r>
              <w:rPr>
                <w:color w:val="17202A"/>
                <w:spacing w:val="-2"/>
                <w:sz w:val="16"/>
              </w:rPr>
              <w:t>evidence</w:t>
            </w:r>
          </w:p>
        </w:tc>
        <w:tc>
          <w:tcPr>
            <w:tcW w:w="2664" w:type="dxa"/>
          </w:tcPr>
          <w:p w14:paraId="1D50A251" w14:textId="77777777" w:rsidR="00B63800" w:rsidRDefault="00000000">
            <w:pPr>
              <w:pStyle w:val="TableParagraph"/>
              <w:spacing w:before="180"/>
              <w:ind w:left="113"/>
              <w:rPr>
                <w:sz w:val="16"/>
              </w:rPr>
            </w:pPr>
            <w:r>
              <w:rPr>
                <w:color w:val="17202A"/>
                <w:spacing w:val="-2"/>
                <w:sz w:val="16"/>
              </w:rPr>
              <w:t>GitHub/GCR</w:t>
            </w:r>
          </w:p>
        </w:tc>
      </w:tr>
    </w:tbl>
    <w:p w14:paraId="0C5B45AC" w14:textId="77777777" w:rsidR="00B63800" w:rsidRDefault="00000000">
      <w:pPr>
        <w:pStyle w:val="Heading1"/>
        <w:spacing w:before="148"/>
      </w:pPr>
      <w:r>
        <w:rPr>
          <w:color w:val="0A2648"/>
        </w:rPr>
        <w:t xml:space="preserve">Submission </w:t>
      </w:r>
      <w:r>
        <w:rPr>
          <w:color w:val="0A2648"/>
          <w:spacing w:val="-2"/>
        </w:rPr>
        <w:t>Checklist</w:t>
      </w:r>
    </w:p>
    <w:p w14:paraId="248C8C63" w14:textId="77777777" w:rsidR="00B63800" w:rsidRDefault="00000000">
      <w:pPr>
        <w:pStyle w:val="ListParagraph"/>
        <w:numPr>
          <w:ilvl w:val="1"/>
          <w:numId w:val="1"/>
        </w:numPr>
        <w:tabs>
          <w:tab w:val="left" w:pos="676"/>
        </w:tabs>
        <w:spacing w:before="110"/>
        <w:ind w:left="676" w:hanging="359"/>
        <w:rPr>
          <w:sz w:val="19"/>
        </w:rPr>
      </w:pPr>
      <w:r>
        <w:rPr>
          <w:color w:val="17202A"/>
          <w:sz w:val="19"/>
        </w:rPr>
        <w:t xml:space="preserve">Student details and selected scenario are </w:t>
      </w:r>
      <w:r>
        <w:rPr>
          <w:color w:val="17202A"/>
          <w:spacing w:val="-2"/>
          <w:sz w:val="19"/>
        </w:rPr>
        <w:t>filled.</w:t>
      </w:r>
    </w:p>
    <w:p w14:paraId="3EF26E95" w14:textId="77777777" w:rsidR="00B63800" w:rsidRDefault="00000000">
      <w:pPr>
        <w:pStyle w:val="ListParagraph"/>
        <w:numPr>
          <w:ilvl w:val="1"/>
          <w:numId w:val="1"/>
        </w:numPr>
        <w:tabs>
          <w:tab w:val="left" w:pos="676"/>
        </w:tabs>
        <w:ind w:left="676" w:hanging="359"/>
        <w:rPr>
          <w:sz w:val="19"/>
        </w:rPr>
      </w:pPr>
      <w:r>
        <w:rPr>
          <w:color w:val="17202A"/>
          <w:sz w:val="19"/>
        </w:rPr>
        <w:t xml:space="preserve">Cloud architecture references are </w:t>
      </w:r>
      <w:r>
        <w:rPr>
          <w:color w:val="17202A"/>
          <w:spacing w:val="-2"/>
          <w:sz w:val="19"/>
        </w:rPr>
        <w:t>recorded.</w:t>
      </w:r>
    </w:p>
    <w:p w14:paraId="758921F1" w14:textId="77777777" w:rsidR="00B63800" w:rsidRDefault="00000000">
      <w:pPr>
        <w:pStyle w:val="ListParagraph"/>
        <w:numPr>
          <w:ilvl w:val="1"/>
          <w:numId w:val="1"/>
        </w:numPr>
        <w:tabs>
          <w:tab w:val="left" w:pos="676"/>
        </w:tabs>
        <w:spacing w:before="36"/>
        <w:ind w:left="676" w:hanging="359"/>
        <w:rPr>
          <w:sz w:val="19"/>
        </w:rPr>
      </w:pPr>
      <w:r>
        <w:rPr>
          <w:color w:val="17202A"/>
          <w:sz w:val="19"/>
        </w:rPr>
        <w:t xml:space="preserve">Hadoop/Spark processing decision is </w:t>
      </w:r>
      <w:r>
        <w:rPr>
          <w:color w:val="17202A"/>
          <w:spacing w:val="-2"/>
          <w:sz w:val="19"/>
        </w:rPr>
        <w:t>completed.</w:t>
      </w:r>
    </w:p>
    <w:p w14:paraId="28E81642" w14:textId="77777777" w:rsidR="00B63800" w:rsidRDefault="00000000">
      <w:pPr>
        <w:pStyle w:val="ListParagraph"/>
        <w:numPr>
          <w:ilvl w:val="1"/>
          <w:numId w:val="1"/>
        </w:numPr>
        <w:tabs>
          <w:tab w:val="left" w:pos="676"/>
        </w:tabs>
        <w:ind w:left="676" w:hanging="359"/>
        <w:rPr>
          <w:sz w:val="19"/>
        </w:rPr>
      </w:pPr>
      <w:r>
        <w:rPr>
          <w:color w:val="17202A"/>
          <w:sz w:val="19"/>
        </w:rPr>
        <w:t xml:space="preserve">Threat model diagram/table is </w:t>
      </w:r>
      <w:r>
        <w:rPr>
          <w:color w:val="17202A"/>
          <w:spacing w:val="-2"/>
          <w:sz w:val="19"/>
        </w:rPr>
        <w:t>included.</w:t>
      </w:r>
    </w:p>
    <w:p w14:paraId="6AAAB79E" w14:textId="77777777" w:rsidR="00B63800" w:rsidRDefault="00000000">
      <w:pPr>
        <w:pStyle w:val="ListParagraph"/>
        <w:numPr>
          <w:ilvl w:val="1"/>
          <w:numId w:val="1"/>
        </w:numPr>
        <w:tabs>
          <w:tab w:val="left" w:pos="676"/>
        </w:tabs>
        <w:ind w:left="676" w:hanging="359"/>
        <w:rPr>
          <w:sz w:val="19"/>
        </w:rPr>
      </w:pPr>
      <w:r>
        <w:rPr>
          <w:color w:val="17202A"/>
          <w:sz w:val="19"/>
        </w:rPr>
        <w:t xml:space="preserve">Dashboard/mockup screenshot or link is </w:t>
      </w:r>
      <w:r>
        <w:rPr>
          <w:color w:val="17202A"/>
          <w:spacing w:val="-2"/>
          <w:sz w:val="19"/>
        </w:rPr>
        <w:t>included.</w:t>
      </w:r>
    </w:p>
    <w:p w14:paraId="325319D7" w14:textId="77777777" w:rsidR="00B63800" w:rsidRDefault="00000000">
      <w:pPr>
        <w:pStyle w:val="ListParagraph"/>
        <w:numPr>
          <w:ilvl w:val="1"/>
          <w:numId w:val="1"/>
        </w:numPr>
        <w:tabs>
          <w:tab w:val="left" w:pos="676"/>
        </w:tabs>
        <w:ind w:left="676" w:hanging="359"/>
        <w:rPr>
          <w:sz w:val="19"/>
        </w:rPr>
      </w:pPr>
      <w:r>
        <w:rPr>
          <w:color w:val="17202A"/>
          <w:sz w:val="19"/>
        </w:rPr>
        <w:t xml:space="preserve">Final solution sections are </w:t>
      </w:r>
      <w:r>
        <w:rPr>
          <w:color w:val="17202A"/>
          <w:spacing w:val="-2"/>
          <w:sz w:val="19"/>
        </w:rPr>
        <w:t>completed.</w:t>
      </w:r>
    </w:p>
    <w:p w14:paraId="39132718" w14:textId="77777777" w:rsidR="00B63800" w:rsidRDefault="00000000">
      <w:pPr>
        <w:pStyle w:val="ListParagraph"/>
        <w:numPr>
          <w:ilvl w:val="1"/>
          <w:numId w:val="1"/>
        </w:numPr>
        <w:tabs>
          <w:tab w:val="left" w:pos="676"/>
        </w:tabs>
        <w:spacing w:before="36"/>
        <w:ind w:left="676" w:hanging="359"/>
        <w:rPr>
          <w:sz w:val="19"/>
        </w:rPr>
      </w:pPr>
      <w:r>
        <w:rPr>
          <w:color w:val="17202A"/>
          <w:sz w:val="19"/>
        </w:rPr>
        <w:t xml:space="preserve">DOCX/PDF and supporting files are uploaded to </w:t>
      </w:r>
      <w:r>
        <w:rPr>
          <w:color w:val="17202A"/>
          <w:spacing w:val="-2"/>
          <w:sz w:val="19"/>
        </w:rPr>
        <w:t>GitHub.</w:t>
      </w:r>
    </w:p>
    <w:p w14:paraId="2ECFA354" w14:textId="77777777" w:rsidR="00B63800" w:rsidRDefault="00000000">
      <w:pPr>
        <w:pStyle w:val="ListParagraph"/>
        <w:numPr>
          <w:ilvl w:val="1"/>
          <w:numId w:val="1"/>
        </w:numPr>
        <w:tabs>
          <w:tab w:val="left" w:pos="676"/>
        </w:tabs>
        <w:ind w:left="676" w:hanging="359"/>
        <w:rPr>
          <w:sz w:val="19"/>
        </w:rPr>
      </w:pPr>
      <w:r>
        <w:rPr>
          <w:color w:val="17202A"/>
          <w:sz w:val="19"/>
        </w:rPr>
        <w:t xml:space="preserve">GitHub repository link is submitted through Google </w:t>
      </w:r>
      <w:r>
        <w:rPr>
          <w:color w:val="17202A"/>
          <w:spacing w:val="-2"/>
          <w:sz w:val="19"/>
        </w:rPr>
        <w:t>Classroom.</w:t>
      </w:r>
    </w:p>
    <w:p w14:paraId="6EB99EA9" w14:textId="77777777" w:rsidR="00B63800" w:rsidRDefault="00000000">
      <w:pPr>
        <w:pStyle w:val="Heading1"/>
        <w:spacing w:before="178"/>
      </w:pPr>
      <w:r>
        <w:rPr>
          <w:color w:val="0A2648"/>
        </w:rPr>
        <w:t xml:space="preserve">Official Reference </w:t>
      </w:r>
      <w:r>
        <w:rPr>
          <w:color w:val="0A2648"/>
          <w:spacing w:val="-2"/>
        </w:rPr>
        <w:t>Links</w:t>
      </w:r>
    </w:p>
    <w:p w14:paraId="6208AEBB" w14:textId="77777777" w:rsidR="00B63800" w:rsidRDefault="00000000">
      <w:pPr>
        <w:pStyle w:val="BodyText"/>
        <w:spacing w:before="106"/>
        <w:ind w:left="317"/>
      </w:pPr>
      <w:r>
        <w:rPr>
          <w:color w:val="17202A"/>
        </w:rPr>
        <w:t xml:space="preserve">AWS Architecture Center: </w:t>
      </w:r>
      <w:hyperlink r:id="rId15">
        <w:r w:rsidR="00B63800">
          <w:rPr>
            <w:color w:val="17202A"/>
            <w:spacing w:val="-2"/>
          </w:rPr>
          <w:t>https://aws.amazon.com/architecture/</w:t>
        </w:r>
      </w:hyperlink>
    </w:p>
    <w:p w14:paraId="02242729" w14:textId="77777777" w:rsidR="00B63800" w:rsidRDefault="00000000">
      <w:pPr>
        <w:pStyle w:val="BodyText"/>
        <w:spacing w:before="92" w:line="352" w:lineRule="auto"/>
        <w:ind w:left="317" w:right="3659"/>
      </w:pPr>
      <w:r>
        <w:rPr>
          <w:color w:val="17202A"/>
        </w:rPr>
        <w:t>Azure</w:t>
      </w:r>
      <w:r>
        <w:rPr>
          <w:color w:val="17202A"/>
          <w:spacing w:val="-12"/>
        </w:rPr>
        <w:t xml:space="preserve"> </w:t>
      </w:r>
      <w:r>
        <w:rPr>
          <w:color w:val="17202A"/>
        </w:rPr>
        <w:t>Architecture</w:t>
      </w:r>
      <w:r>
        <w:rPr>
          <w:color w:val="17202A"/>
          <w:spacing w:val="-12"/>
        </w:rPr>
        <w:t xml:space="preserve"> </w:t>
      </w:r>
      <w:r>
        <w:rPr>
          <w:color w:val="17202A"/>
        </w:rPr>
        <w:t>Center:</w:t>
      </w:r>
      <w:r>
        <w:rPr>
          <w:color w:val="17202A"/>
          <w:spacing w:val="-12"/>
        </w:rPr>
        <w:t xml:space="preserve"> </w:t>
      </w:r>
      <w:hyperlink r:id="rId16">
        <w:r w:rsidR="00B63800">
          <w:rPr>
            <w:color w:val="17202A"/>
          </w:rPr>
          <w:t>https://learn.microsoft.com/en-us/azure/architecture/</w:t>
        </w:r>
      </w:hyperlink>
      <w:r>
        <w:rPr>
          <w:color w:val="17202A"/>
        </w:rPr>
        <w:t xml:space="preserve"> Google Cloud Architecture Center: </w:t>
      </w:r>
      <w:hyperlink r:id="rId17">
        <w:r w:rsidR="00B63800">
          <w:rPr>
            <w:color w:val="17202A"/>
          </w:rPr>
          <w:t>https://docs.cloud.google.com/architecture</w:t>
        </w:r>
      </w:hyperlink>
    </w:p>
    <w:p w14:paraId="3FFF0099" w14:textId="77777777" w:rsidR="00B63800" w:rsidRDefault="00000000">
      <w:pPr>
        <w:pStyle w:val="BodyText"/>
        <w:spacing w:before="0" w:line="254" w:lineRule="auto"/>
        <w:ind w:left="317" w:right="339"/>
      </w:pPr>
      <w:r>
        <w:rPr>
          <w:color w:val="17202A"/>
        </w:rPr>
        <w:t>Apache</w:t>
      </w:r>
      <w:r>
        <w:rPr>
          <w:color w:val="17202A"/>
          <w:spacing w:val="-10"/>
        </w:rPr>
        <w:t xml:space="preserve"> </w:t>
      </w:r>
      <w:r>
        <w:rPr>
          <w:color w:val="17202A"/>
        </w:rPr>
        <w:t>Hadoop</w:t>
      </w:r>
      <w:r>
        <w:rPr>
          <w:color w:val="17202A"/>
          <w:spacing w:val="-10"/>
        </w:rPr>
        <w:t xml:space="preserve"> </w:t>
      </w:r>
      <w:r>
        <w:rPr>
          <w:color w:val="17202A"/>
        </w:rPr>
        <w:t>MapReduce</w:t>
      </w:r>
      <w:r>
        <w:rPr>
          <w:color w:val="17202A"/>
          <w:spacing w:val="-10"/>
        </w:rPr>
        <w:t xml:space="preserve"> </w:t>
      </w:r>
      <w:r>
        <w:rPr>
          <w:color w:val="17202A"/>
        </w:rPr>
        <w:t>Tutorial:</w:t>
      </w:r>
      <w:r>
        <w:rPr>
          <w:color w:val="17202A"/>
          <w:spacing w:val="-10"/>
        </w:rPr>
        <w:t xml:space="preserve"> </w:t>
      </w:r>
      <w:hyperlink r:id="rId18">
        <w:r w:rsidR="00B63800">
          <w:rPr>
            <w:color w:val="17202A"/>
          </w:rPr>
          <w:t>https://hadoop.apache.org/docs/stable/hadoop-mapreduce-client/hadoop-mapreduce-client-</w:t>
        </w:r>
        <w:r w:rsidR="00B63800">
          <w:rPr>
            <w:color w:val="17202A"/>
            <w:spacing w:val="-2"/>
          </w:rPr>
          <w:t>core/MapReduceTutorial.html</w:t>
        </w:r>
      </w:hyperlink>
    </w:p>
    <w:p w14:paraId="34C6C9F9" w14:textId="77777777" w:rsidR="00B63800" w:rsidRDefault="00000000">
      <w:pPr>
        <w:pStyle w:val="BodyText"/>
        <w:spacing w:before="78"/>
        <w:ind w:left="317"/>
      </w:pPr>
      <w:r>
        <w:rPr>
          <w:color w:val="17202A"/>
        </w:rPr>
        <w:t xml:space="preserve">Apache Spark Structured Streaming: </w:t>
      </w:r>
      <w:hyperlink r:id="rId19">
        <w:r w:rsidR="00B63800">
          <w:rPr>
            <w:color w:val="17202A"/>
            <w:spacing w:val="-2"/>
          </w:rPr>
          <w:t>https://spark.apache.org/docs/latest/streaming/index.html</w:t>
        </w:r>
      </w:hyperlink>
    </w:p>
    <w:p w14:paraId="493F1E83" w14:textId="77777777" w:rsidR="00B63800" w:rsidRDefault="00000000">
      <w:pPr>
        <w:pStyle w:val="BodyText"/>
        <w:spacing w:before="92" w:line="352" w:lineRule="auto"/>
        <w:ind w:left="317"/>
      </w:pPr>
      <w:r>
        <w:rPr>
          <w:color w:val="17202A"/>
        </w:rPr>
        <w:t>Microsoft</w:t>
      </w:r>
      <w:r>
        <w:rPr>
          <w:color w:val="17202A"/>
          <w:spacing w:val="-8"/>
        </w:rPr>
        <w:t xml:space="preserve"> </w:t>
      </w:r>
      <w:r>
        <w:rPr>
          <w:color w:val="17202A"/>
        </w:rPr>
        <w:t>Threat</w:t>
      </w:r>
      <w:r>
        <w:rPr>
          <w:color w:val="17202A"/>
          <w:spacing w:val="-8"/>
        </w:rPr>
        <w:t xml:space="preserve"> </w:t>
      </w:r>
      <w:r>
        <w:rPr>
          <w:color w:val="17202A"/>
        </w:rPr>
        <w:t>Modeling</w:t>
      </w:r>
      <w:r>
        <w:rPr>
          <w:color w:val="17202A"/>
          <w:spacing w:val="-8"/>
        </w:rPr>
        <w:t xml:space="preserve"> </w:t>
      </w:r>
      <w:r>
        <w:rPr>
          <w:color w:val="17202A"/>
        </w:rPr>
        <w:t>Tool</w:t>
      </w:r>
      <w:r>
        <w:rPr>
          <w:color w:val="17202A"/>
          <w:spacing w:val="-8"/>
        </w:rPr>
        <w:t xml:space="preserve"> </w:t>
      </w:r>
      <w:r>
        <w:rPr>
          <w:color w:val="17202A"/>
        </w:rPr>
        <w:t>releases:</w:t>
      </w:r>
      <w:r>
        <w:rPr>
          <w:color w:val="17202A"/>
          <w:spacing w:val="-8"/>
        </w:rPr>
        <w:t xml:space="preserve"> </w:t>
      </w:r>
      <w:hyperlink r:id="rId20">
        <w:r w:rsidR="00B63800">
          <w:rPr>
            <w:color w:val="17202A"/>
          </w:rPr>
          <w:t>https://learn.microsoft.com/en-us/azure/security/develop/threat-modeling-tool-releases</w:t>
        </w:r>
      </w:hyperlink>
      <w:r>
        <w:rPr>
          <w:color w:val="17202A"/>
        </w:rPr>
        <w:t xml:space="preserve"> OWASP Threat Dragon: </w:t>
      </w:r>
      <w:hyperlink r:id="rId21">
        <w:r w:rsidR="00B63800">
          <w:rPr>
            <w:color w:val="17202A"/>
          </w:rPr>
          <w:t>https://owasp.org/www-project-threat-dragon/</w:t>
        </w:r>
      </w:hyperlink>
    </w:p>
    <w:p w14:paraId="15826541" w14:textId="77777777" w:rsidR="00B63800" w:rsidRDefault="00000000">
      <w:pPr>
        <w:pStyle w:val="BodyText"/>
        <w:spacing w:before="0" w:line="195" w:lineRule="exact"/>
        <w:ind w:left="317"/>
      </w:pPr>
      <w:r>
        <w:rPr>
          <w:color w:val="17202A"/>
        </w:rPr>
        <w:t xml:space="preserve">Power BI documentation: </w:t>
      </w:r>
      <w:hyperlink r:id="rId22">
        <w:r w:rsidR="00B63800">
          <w:rPr>
            <w:color w:val="17202A"/>
          </w:rPr>
          <w:t>https://learn.microsoft.com/en-us/power-</w:t>
        </w:r>
        <w:r w:rsidR="00B63800">
          <w:rPr>
            <w:color w:val="17202A"/>
            <w:spacing w:val="-5"/>
          </w:rPr>
          <w:t>bi/</w:t>
        </w:r>
      </w:hyperlink>
    </w:p>
    <w:p w14:paraId="46732409" w14:textId="77777777" w:rsidR="00B63800" w:rsidRDefault="00000000">
      <w:pPr>
        <w:pStyle w:val="BodyText"/>
        <w:spacing w:before="91" w:line="352" w:lineRule="auto"/>
        <w:ind w:left="317" w:right="3105"/>
      </w:pPr>
      <w:r>
        <w:rPr>
          <w:color w:val="17202A"/>
        </w:rPr>
        <w:t>Looker</w:t>
      </w:r>
      <w:r>
        <w:rPr>
          <w:color w:val="17202A"/>
          <w:spacing w:val="-10"/>
        </w:rPr>
        <w:t xml:space="preserve"> </w:t>
      </w:r>
      <w:r>
        <w:rPr>
          <w:color w:val="17202A"/>
        </w:rPr>
        <w:t>Studio</w:t>
      </w:r>
      <w:r>
        <w:rPr>
          <w:color w:val="17202A"/>
          <w:spacing w:val="-10"/>
        </w:rPr>
        <w:t xml:space="preserve"> </w:t>
      </w:r>
      <w:r>
        <w:rPr>
          <w:color w:val="17202A"/>
        </w:rPr>
        <w:t>create</w:t>
      </w:r>
      <w:r>
        <w:rPr>
          <w:color w:val="17202A"/>
          <w:spacing w:val="-10"/>
        </w:rPr>
        <w:t xml:space="preserve"> </w:t>
      </w:r>
      <w:r>
        <w:rPr>
          <w:color w:val="17202A"/>
        </w:rPr>
        <w:t>report:</w:t>
      </w:r>
      <w:r>
        <w:rPr>
          <w:color w:val="17202A"/>
          <w:spacing w:val="-10"/>
        </w:rPr>
        <w:t xml:space="preserve"> </w:t>
      </w:r>
      <w:hyperlink r:id="rId23">
        <w:r w:rsidR="00B63800">
          <w:rPr>
            <w:color w:val="17202A"/>
          </w:rPr>
          <w:t>https://docs.cloud.google.com/data-studio/create-a-report</w:t>
        </w:r>
      </w:hyperlink>
      <w:r>
        <w:rPr>
          <w:color w:val="17202A"/>
        </w:rPr>
        <w:t xml:space="preserve"> Tableau Public: </w:t>
      </w:r>
      <w:hyperlink r:id="rId24">
        <w:r w:rsidR="00B63800">
          <w:rPr>
            <w:color w:val="17202A"/>
          </w:rPr>
          <w:t>https://www.tableau.com/community/public</w:t>
        </w:r>
      </w:hyperlink>
    </w:p>
    <w:p w14:paraId="4A3A5AAA" w14:textId="77777777" w:rsidR="00B63800" w:rsidRDefault="00000000">
      <w:pPr>
        <w:pStyle w:val="BodyText"/>
        <w:spacing w:before="0" w:line="195" w:lineRule="exact"/>
        <w:ind w:left="317"/>
      </w:pPr>
      <w:r>
        <w:rPr>
          <w:color w:val="17202A"/>
        </w:rPr>
        <w:t xml:space="preserve">Canva Charts: </w:t>
      </w:r>
      <w:hyperlink r:id="rId25">
        <w:r w:rsidR="00B63800">
          <w:rPr>
            <w:color w:val="17202A"/>
            <w:spacing w:val="-2"/>
          </w:rPr>
          <w:t>https://www.canva.com/help/charts/</w:t>
        </w:r>
      </w:hyperlink>
    </w:p>
    <w:p w14:paraId="73E6760C" w14:textId="77777777" w:rsidR="00695C3C" w:rsidRDefault="00695C3C">
      <w:pPr>
        <w:pStyle w:val="BodyText"/>
        <w:spacing w:before="0" w:line="195" w:lineRule="exact"/>
        <w:ind w:left="317"/>
      </w:pPr>
    </w:p>
    <w:sectPr w:rsidR="00695C3C">
      <w:pgSz w:w="12240" w:h="15840"/>
      <w:pgMar w:top="1020" w:right="1080" w:bottom="520" w:left="720" w:header="0" w:footer="33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E95A05" w14:textId="77777777" w:rsidR="009A0FA8" w:rsidRDefault="009A0FA8">
      <w:r>
        <w:separator/>
      </w:r>
    </w:p>
  </w:endnote>
  <w:endnote w:type="continuationSeparator" w:id="0">
    <w:p w14:paraId="45C9F0F9" w14:textId="77777777" w:rsidR="009A0FA8" w:rsidRDefault="009A0F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8F67F" w14:textId="77777777" w:rsidR="00B63800" w:rsidRDefault="00000000">
    <w:pPr>
      <w:pStyle w:val="BodyText"/>
      <w:spacing w:before="0" w:line="14" w:lineRule="auto"/>
      <w:rPr>
        <w:sz w:val="20"/>
      </w:rPr>
    </w:pPr>
    <w:r>
      <w:rPr>
        <w:noProof/>
        <w:sz w:val="20"/>
      </w:rPr>
      <mc:AlternateContent>
        <mc:Choice Requires="wps">
          <w:drawing>
            <wp:anchor distT="0" distB="0" distL="0" distR="0" simplePos="0" relativeHeight="486958592" behindDoc="1" locked="0" layoutInCell="1" allowOverlap="1" wp14:anchorId="4E7A4C2B" wp14:editId="44C8E570">
              <wp:simplePos x="0" y="0"/>
              <wp:positionH relativeFrom="page">
                <wp:posOffset>2097484</wp:posOffset>
              </wp:positionH>
              <wp:positionV relativeFrom="page">
                <wp:posOffset>9703593</wp:posOffset>
              </wp:positionV>
              <wp:extent cx="3577590" cy="1390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77590" cy="139065"/>
                      </a:xfrm>
                      <a:prstGeom prst="rect">
                        <a:avLst/>
                      </a:prstGeom>
                    </wps:spPr>
                    <wps:txbx>
                      <w:txbxContent>
                        <w:p w14:paraId="704E0825" w14:textId="77777777" w:rsidR="00B63800" w:rsidRDefault="00000000">
                          <w:pPr>
                            <w:spacing w:before="14"/>
                            <w:ind w:left="20"/>
                            <w:rPr>
                              <w:sz w:val="16"/>
                            </w:rPr>
                          </w:pPr>
                          <w:r>
                            <w:rPr>
                              <w:color w:val="566573"/>
                              <w:sz w:val="16"/>
                            </w:rPr>
                            <w:t xml:space="preserve">CSA15 CO4 AT2 | Guided Tool Workbook | Dr C. Rajesh Babu | </w:t>
                          </w:r>
                          <w:r>
                            <w:rPr>
                              <w:color w:val="566573"/>
                              <w:spacing w:val="-2"/>
                              <w:sz w:val="16"/>
                            </w:rPr>
                            <w:t>SSETSCS415</w:t>
                          </w:r>
                        </w:p>
                      </w:txbxContent>
                    </wps:txbx>
                    <wps:bodyPr wrap="square" lIns="0" tIns="0" rIns="0" bIns="0" rtlCol="0">
                      <a:noAutofit/>
                    </wps:bodyPr>
                  </wps:wsp>
                </a:graphicData>
              </a:graphic>
            </wp:anchor>
          </w:drawing>
        </mc:Choice>
        <mc:Fallback>
          <w:pict>
            <v:shapetype w14:anchorId="4E7A4C2B" id="_x0000_t202" coordsize="21600,21600" o:spt="202" path="m,l,21600r21600,l21600,xe">
              <v:stroke joinstyle="miter"/>
              <v:path gradientshapeok="t" o:connecttype="rect"/>
            </v:shapetype>
            <v:shape id="Textbox 1" o:spid="_x0000_s1044" type="#_x0000_t202" style="position:absolute;margin-left:165.15pt;margin-top:764.05pt;width:281.7pt;height:10.95pt;z-index:-16357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" filled="f" stroked="f">
              <v:textbox inset="0,0,0,0">
                <w:txbxContent>
                  <w:p w14:paraId="704E0825" w14:textId="77777777" w:rsidR="00B63800" w:rsidRDefault="00000000">
                    <w:pPr>
                      <w:spacing w:before="14"/>
                      <w:ind w:left="20"/>
                      <w:rPr>
                        <w:sz w:val="16"/>
                      </w:rPr>
                    </w:pPr>
                    <w:r>
                      <w:rPr>
                        <w:color w:val="566573"/>
                        <w:sz w:val="16"/>
                      </w:rPr>
                      <w:t xml:space="preserve">CSA15 CO4 AT2 | Guided Tool Workbook | Dr C. Rajesh Babu | </w:t>
                    </w:r>
                    <w:r>
                      <w:rPr>
                        <w:color w:val="566573"/>
                        <w:spacing w:val="-2"/>
                        <w:sz w:val="16"/>
                      </w:rPr>
                      <w:t>SSETSCS415</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245867" w14:textId="77777777" w:rsidR="009A0FA8" w:rsidRDefault="009A0FA8">
      <w:r>
        <w:separator/>
      </w:r>
    </w:p>
  </w:footnote>
  <w:footnote w:type="continuationSeparator" w:id="0">
    <w:p w14:paraId="340A6342" w14:textId="77777777" w:rsidR="009A0FA8" w:rsidRDefault="009A0FA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F4206"/>
    <w:multiLevelType w:val="hybridMultilevel"/>
    <w:tmpl w:val="905A6052"/>
    <w:lvl w:ilvl="0" w:tplc="9A925912">
      <w:numFmt w:val="bullet"/>
      <w:lvlText w:val=""/>
      <w:lvlJc w:val="left"/>
      <w:pPr>
        <w:ind w:left="720" w:hanging="360"/>
      </w:pPr>
      <w:rPr>
        <w:rFonts w:ascii="Arial MT" w:eastAsia="Arial MT" w:hAnsi="Arial MT" w:cs="Arial MT"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F0243FA"/>
    <w:multiLevelType w:val="hybridMultilevel"/>
    <w:tmpl w:val="1CC8A9B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F5D510A"/>
    <w:multiLevelType w:val="hybridMultilevel"/>
    <w:tmpl w:val="30163312"/>
    <w:lvl w:ilvl="0" w:tplc="6F6AB6CC">
      <w:numFmt w:val="bullet"/>
      <w:lvlText w:val=""/>
      <w:lvlJc w:val="left"/>
      <w:pPr>
        <w:ind w:left="720" w:hanging="360"/>
      </w:pPr>
      <w:rPr>
        <w:rFonts w:ascii="Arial MT" w:eastAsia="Arial MT" w:hAnsi="Arial MT" w:cs="Arial MT"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CB506DF"/>
    <w:multiLevelType w:val="hybridMultilevel"/>
    <w:tmpl w:val="8ADA5E66"/>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E795054"/>
    <w:multiLevelType w:val="hybridMultilevel"/>
    <w:tmpl w:val="D9A2D79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F941DBB"/>
    <w:multiLevelType w:val="hybridMultilevel"/>
    <w:tmpl w:val="EB20C666"/>
    <w:lvl w:ilvl="0" w:tplc="E4B455A4">
      <w:start w:val="1"/>
      <w:numFmt w:val="decimal"/>
      <w:lvlText w:val="%1."/>
      <w:lvlJc w:val="left"/>
      <w:pPr>
        <w:ind w:left="557" w:hanging="240"/>
      </w:pPr>
      <w:rPr>
        <w:rFonts w:ascii="Calibri" w:eastAsia="Calibri" w:hAnsi="Calibri" w:cs="Calibri" w:hint="default"/>
        <w:b/>
        <w:bCs/>
        <w:i w:val="0"/>
        <w:iCs w:val="0"/>
        <w:color w:val="1565BF"/>
        <w:spacing w:val="0"/>
        <w:w w:val="100"/>
        <w:sz w:val="24"/>
        <w:szCs w:val="24"/>
        <w:lang w:val="en-US" w:eastAsia="en-US" w:bidi="ar-SA"/>
      </w:rPr>
    </w:lvl>
    <w:lvl w:ilvl="1" w:tplc="C456C5C6">
      <w:numFmt w:val="bullet"/>
      <w:lvlText w:val=""/>
      <w:lvlJc w:val="left"/>
      <w:pPr>
        <w:ind w:left="677" w:hanging="360"/>
      </w:pPr>
      <w:rPr>
        <w:rFonts w:ascii="Symbol" w:eastAsia="Symbol" w:hAnsi="Symbol" w:cs="Symbol" w:hint="default"/>
        <w:b w:val="0"/>
        <w:bCs w:val="0"/>
        <w:i w:val="0"/>
        <w:iCs w:val="0"/>
        <w:spacing w:val="0"/>
        <w:w w:val="100"/>
        <w:sz w:val="20"/>
        <w:szCs w:val="20"/>
        <w:lang w:val="en-US" w:eastAsia="en-US" w:bidi="ar-SA"/>
      </w:rPr>
    </w:lvl>
    <w:lvl w:ilvl="2" w:tplc="D1C63992">
      <w:numFmt w:val="bullet"/>
      <w:lvlText w:val="•"/>
      <w:lvlJc w:val="left"/>
      <w:pPr>
        <w:ind w:left="1764" w:hanging="360"/>
      </w:pPr>
      <w:rPr>
        <w:rFonts w:hint="default"/>
        <w:lang w:val="en-US" w:eastAsia="en-US" w:bidi="ar-SA"/>
      </w:rPr>
    </w:lvl>
    <w:lvl w:ilvl="3" w:tplc="E4C29266">
      <w:numFmt w:val="bullet"/>
      <w:lvlText w:val="•"/>
      <w:lvlJc w:val="left"/>
      <w:pPr>
        <w:ind w:left="2848" w:hanging="360"/>
      </w:pPr>
      <w:rPr>
        <w:rFonts w:hint="default"/>
        <w:lang w:val="en-US" w:eastAsia="en-US" w:bidi="ar-SA"/>
      </w:rPr>
    </w:lvl>
    <w:lvl w:ilvl="4" w:tplc="F0CE9ECC">
      <w:numFmt w:val="bullet"/>
      <w:lvlText w:val="•"/>
      <w:lvlJc w:val="left"/>
      <w:pPr>
        <w:ind w:left="3933" w:hanging="360"/>
      </w:pPr>
      <w:rPr>
        <w:rFonts w:hint="default"/>
        <w:lang w:val="en-US" w:eastAsia="en-US" w:bidi="ar-SA"/>
      </w:rPr>
    </w:lvl>
    <w:lvl w:ilvl="5" w:tplc="92D20B04">
      <w:numFmt w:val="bullet"/>
      <w:lvlText w:val="•"/>
      <w:lvlJc w:val="left"/>
      <w:pPr>
        <w:ind w:left="5017" w:hanging="360"/>
      </w:pPr>
      <w:rPr>
        <w:rFonts w:hint="default"/>
        <w:lang w:val="en-US" w:eastAsia="en-US" w:bidi="ar-SA"/>
      </w:rPr>
    </w:lvl>
    <w:lvl w:ilvl="6" w:tplc="EC32DF14">
      <w:numFmt w:val="bullet"/>
      <w:lvlText w:val="•"/>
      <w:lvlJc w:val="left"/>
      <w:pPr>
        <w:ind w:left="6102" w:hanging="360"/>
      </w:pPr>
      <w:rPr>
        <w:rFonts w:hint="default"/>
        <w:lang w:val="en-US" w:eastAsia="en-US" w:bidi="ar-SA"/>
      </w:rPr>
    </w:lvl>
    <w:lvl w:ilvl="7" w:tplc="A720F7CE">
      <w:numFmt w:val="bullet"/>
      <w:lvlText w:val="•"/>
      <w:lvlJc w:val="left"/>
      <w:pPr>
        <w:ind w:left="7186" w:hanging="360"/>
      </w:pPr>
      <w:rPr>
        <w:rFonts w:hint="default"/>
        <w:lang w:val="en-US" w:eastAsia="en-US" w:bidi="ar-SA"/>
      </w:rPr>
    </w:lvl>
    <w:lvl w:ilvl="8" w:tplc="1BC604CC">
      <w:numFmt w:val="bullet"/>
      <w:lvlText w:val="•"/>
      <w:lvlJc w:val="left"/>
      <w:pPr>
        <w:ind w:left="8271" w:hanging="360"/>
      </w:pPr>
      <w:rPr>
        <w:rFonts w:hint="default"/>
        <w:lang w:val="en-US" w:eastAsia="en-US" w:bidi="ar-SA"/>
      </w:rPr>
    </w:lvl>
  </w:abstractNum>
  <w:abstractNum w:abstractNumId="6" w15:restartNumberingAfterBreak="0">
    <w:nsid w:val="5DCA4D5D"/>
    <w:multiLevelType w:val="hybridMultilevel"/>
    <w:tmpl w:val="6F6E57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00E521E"/>
    <w:multiLevelType w:val="hybridMultilevel"/>
    <w:tmpl w:val="03A6728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D0B1D2C"/>
    <w:multiLevelType w:val="hybridMultilevel"/>
    <w:tmpl w:val="A1247CC0"/>
    <w:lvl w:ilvl="0" w:tplc="44B0A0D8">
      <w:numFmt w:val="bullet"/>
      <w:lvlText w:val=""/>
      <w:lvlJc w:val="left"/>
      <w:pPr>
        <w:ind w:left="677" w:hanging="360"/>
      </w:pPr>
      <w:rPr>
        <w:rFonts w:ascii="Symbol" w:eastAsia="Symbol" w:hAnsi="Symbol" w:cs="Symbol" w:hint="default"/>
        <w:b w:val="0"/>
        <w:bCs w:val="0"/>
        <w:i w:val="0"/>
        <w:iCs w:val="0"/>
        <w:spacing w:val="0"/>
        <w:w w:val="100"/>
        <w:sz w:val="20"/>
        <w:szCs w:val="20"/>
        <w:lang w:val="en-US" w:eastAsia="en-US" w:bidi="ar-SA"/>
      </w:rPr>
    </w:lvl>
    <w:lvl w:ilvl="1" w:tplc="07C699B0">
      <w:numFmt w:val="bullet"/>
      <w:lvlText w:val="•"/>
      <w:lvlJc w:val="left"/>
      <w:pPr>
        <w:ind w:left="1656" w:hanging="360"/>
      </w:pPr>
      <w:rPr>
        <w:rFonts w:hint="default"/>
        <w:lang w:val="en-US" w:eastAsia="en-US" w:bidi="ar-SA"/>
      </w:rPr>
    </w:lvl>
    <w:lvl w:ilvl="2" w:tplc="8B8E3854">
      <w:numFmt w:val="bullet"/>
      <w:lvlText w:val="•"/>
      <w:lvlJc w:val="left"/>
      <w:pPr>
        <w:ind w:left="2632" w:hanging="360"/>
      </w:pPr>
      <w:rPr>
        <w:rFonts w:hint="default"/>
        <w:lang w:val="en-US" w:eastAsia="en-US" w:bidi="ar-SA"/>
      </w:rPr>
    </w:lvl>
    <w:lvl w:ilvl="3" w:tplc="50BA855A">
      <w:numFmt w:val="bullet"/>
      <w:lvlText w:val="•"/>
      <w:lvlJc w:val="left"/>
      <w:pPr>
        <w:ind w:left="3608" w:hanging="360"/>
      </w:pPr>
      <w:rPr>
        <w:rFonts w:hint="default"/>
        <w:lang w:val="en-US" w:eastAsia="en-US" w:bidi="ar-SA"/>
      </w:rPr>
    </w:lvl>
    <w:lvl w:ilvl="4" w:tplc="762ACACA">
      <w:numFmt w:val="bullet"/>
      <w:lvlText w:val="•"/>
      <w:lvlJc w:val="left"/>
      <w:pPr>
        <w:ind w:left="4584" w:hanging="360"/>
      </w:pPr>
      <w:rPr>
        <w:rFonts w:hint="default"/>
        <w:lang w:val="en-US" w:eastAsia="en-US" w:bidi="ar-SA"/>
      </w:rPr>
    </w:lvl>
    <w:lvl w:ilvl="5" w:tplc="31ECA7EE">
      <w:numFmt w:val="bullet"/>
      <w:lvlText w:val="•"/>
      <w:lvlJc w:val="left"/>
      <w:pPr>
        <w:ind w:left="5560" w:hanging="360"/>
      </w:pPr>
      <w:rPr>
        <w:rFonts w:hint="default"/>
        <w:lang w:val="en-US" w:eastAsia="en-US" w:bidi="ar-SA"/>
      </w:rPr>
    </w:lvl>
    <w:lvl w:ilvl="6" w:tplc="D4E873CC">
      <w:numFmt w:val="bullet"/>
      <w:lvlText w:val="•"/>
      <w:lvlJc w:val="left"/>
      <w:pPr>
        <w:ind w:left="6536" w:hanging="360"/>
      </w:pPr>
      <w:rPr>
        <w:rFonts w:hint="default"/>
        <w:lang w:val="en-US" w:eastAsia="en-US" w:bidi="ar-SA"/>
      </w:rPr>
    </w:lvl>
    <w:lvl w:ilvl="7" w:tplc="BB8213FE">
      <w:numFmt w:val="bullet"/>
      <w:lvlText w:val="•"/>
      <w:lvlJc w:val="left"/>
      <w:pPr>
        <w:ind w:left="7512" w:hanging="360"/>
      </w:pPr>
      <w:rPr>
        <w:rFonts w:hint="default"/>
        <w:lang w:val="en-US" w:eastAsia="en-US" w:bidi="ar-SA"/>
      </w:rPr>
    </w:lvl>
    <w:lvl w:ilvl="8" w:tplc="5CBE5962">
      <w:numFmt w:val="bullet"/>
      <w:lvlText w:val="•"/>
      <w:lvlJc w:val="left"/>
      <w:pPr>
        <w:ind w:left="8488" w:hanging="360"/>
      </w:pPr>
      <w:rPr>
        <w:rFonts w:hint="default"/>
        <w:lang w:val="en-US" w:eastAsia="en-US" w:bidi="ar-SA"/>
      </w:rPr>
    </w:lvl>
  </w:abstractNum>
  <w:num w:numId="1" w16cid:durableId="898201742">
    <w:abstractNumId w:val="5"/>
  </w:num>
  <w:num w:numId="2" w16cid:durableId="402214503">
    <w:abstractNumId w:val="8"/>
  </w:num>
  <w:num w:numId="3" w16cid:durableId="1483812018">
    <w:abstractNumId w:val="6"/>
  </w:num>
  <w:num w:numId="4" w16cid:durableId="2076314702">
    <w:abstractNumId w:val="2"/>
  </w:num>
  <w:num w:numId="5" w16cid:durableId="1162116359">
    <w:abstractNumId w:val="3"/>
  </w:num>
  <w:num w:numId="6" w16cid:durableId="287512319">
    <w:abstractNumId w:val="7"/>
  </w:num>
  <w:num w:numId="7" w16cid:durableId="153886146">
    <w:abstractNumId w:val="4"/>
  </w:num>
  <w:num w:numId="8" w16cid:durableId="826479377">
    <w:abstractNumId w:val="1"/>
  </w:num>
  <w:num w:numId="9" w16cid:durableId="21200266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63800"/>
    <w:rsid w:val="002E04B4"/>
    <w:rsid w:val="003E643C"/>
    <w:rsid w:val="00452800"/>
    <w:rsid w:val="00585142"/>
    <w:rsid w:val="00626023"/>
    <w:rsid w:val="00695C3C"/>
    <w:rsid w:val="0078218E"/>
    <w:rsid w:val="00904C12"/>
    <w:rsid w:val="009A0FA8"/>
    <w:rsid w:val="009C14E2"/>
    <w:rsid w:val="00B63800"/>
    <w:rsid w:val="00CA5EC6"/>
    <w:rsid w:val="00D4283F"/>
    <w:rsid w:val="00F13321"/>
    <w:rsid w:val="00FA1C22"/>
  </w:rsids>
  <m:mathPr>
    <m:mathFont m:val="Cambria Math"/>
    <m:brkBin m:val="before"/>
    <m:brkBinSub m:val="--"/>
    <m:smallFrac m:val="0"/>
    <m:dispDef/>
    <m:lMargin m:val="0"/>
    <m:rMargin m:val="0"/>
    <m:defJc m:val="centerGroup"/>
    <m:wrapIndent m:val="1440"/>
    <m:intLim m:val="subSup"/>
    <m:naryLim m:val="undOvr"/>
  </m:mathPr>
  <w:themeFontLang w:val="en-IN" w:eastAsia="zh-C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5ECF6"/>
  <w15:docId w15:val="{4B114D22-7963-451D-A922-76AEF2556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18"/>
      <w:ind w:left="317"/>
      <w:outlineLvl w:val="0"/>
    </w:pPr>
    <w:rPr>
      <w:rFonts w:ascii="Calibri" w:eastAsia="Calibri" w:hAnsi="Calibri" w:cs="Calibri"/>
      <w:b/>
      <w:bCs/>
      <w:sz w:val="28"/>
      <w:szCs w:val="28"/>
    </w:rPr>
  </w:style>
  <w:style w:type="paragraph" w:styleId="Heading2">
    <w:name w:val="heading 2"/>
    <w:basedOn w:val="Normal"/>
    <w:uiPriority w:val="9"/>
    <w:unhideWhenUsed/>
    <w:qFormat/>
    <w:pPr>
      <w:spacing w:before="153"/>
      <w:ind w:left="557" w:hanging="240"/>
      <w:outlineLvl w:val="1"/>
    </w:pPr>
    <w:rPr>
      <w:rFonts w:ascii="Calibri" w:eastAsia="Calibri" w:hAnsi="Calibri" w:cs="Calibri"/>
      <w:b/>
      <w:bCs/>
      <w:sz w:val="24"/>
      <w:szCs w:val="24"/>
    </w:rPr>
  </w:style>
  <w:style w:type="paragraph" w:styleId="Heading3">
    <w:name w:val="heading 3"/>
    <w:basedOn w:val="Normal"/>
    <w:uiPriority w:val="9"/>
    <w:unhideWhenUsed/>
    <w:qFormat/>
    <w:pPr>
      <w:spacing w:before="156"/>
      <w:ind w:left="317"/>
      <w:outlineLvl w:val="2"/>
    </w:pPr>
    <w:rPr>
      <w:rFonts w:ascii="Calibri" w:eastAsia="Calibri" w:hAnsi="Calibri" w:cs="Calibri"/>
      <w:b/>
      <w:bCs/>
      <w:sz w:val="21"/>
      <w:szCs w:val="21"/>
    </w:rPr>
  </w:style>
  <w:style w:type="paragraph" w:styleId="Heading4">
    <w:name w:val="heading 4"/>
    <w:basedOn w:val="Normal"/>
    <w:uiPriority w:val="9"/>
    <w:unhideWhenUsed/>
    <w:qFormat/>
    <w:pPr>
      <w:spacing w:before="106"/>
      <w:ind w:left="317"/>
      <w:outlineLvl w:val="3"/>
    </w:pPr>
    <w:rPr>
      <w:rFonts w:ascii="Arial" w:eastAsia="Arial" w:hAnsi="Arial" w:cs="Arial"/>
      <w:b/>
      <w:bCs/>
      <w:sz w:val="19"/>
      <w:szCs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9"/>
    </w:pPr>
    <w:rPr>
      <w:sz w:val="17"/>
      <w:szCs w:val="17"/>
    </w:rPr>
  </w:style>
  <w:style w:type="paragraph" w:styleId="Title">
    <w:name w:val="Title"/>
    <w:basedOn w:val="Normal"/>
    <w:uiPriority w:val="10"/>
    <w:qFormat/>
    <w:pPr>
      <w:spacing w:before="100"/>
      <w:ind w:left="360"/>
      <w:jc w:val="center"/>
    </w:pPr>
    <w:rPr>
      <w:rFonts w:ascii="Arial" w:eastAsia="Arial" w:hAnsi="Arial" w:cs="Arial"/>
      <w:b/>
      <w:bCs/>
      <w:sz w:val="38"/>
      <w:szCs w:val="38"/>
    </w:rPr>
  </w:style>
  <w:style w:type="paragraph" w:styleId="ListParagraph">
    <w:name w:val="List Paragraph"/>
    <w:basedOn w:val="Normal"/>
    <w:uiPriority w:val="1"/>
    <w:qFormat/>
    <w:pPr>
      <w:spacing w:before="37"/>
      <w:ind w:left="676" w:hanging="359"/>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9C14E2"/>
    <w:rPr>
      <w:color w:val="0000FF"/>
      <w:u w:val="single"/>
    </w:rPr>
  </w:style>
  <w:style w:type="character" w:styleId="Strong">
    <w:name w:val="Strong"/>
    <w:basedOn w:val="DefaultParagraphFont"/>
    <w:uiPriority w:val="22"/>
    <w:qFormat/>
    <w:rsid w:val="00585142"/>
    <w:rPr>
      <w:b/>
      <w:bCs/>
    </w:rPr>
  </w:style>
  <w:style w:type="character" w:styleId="UnresolvedMention">
    <w:name w:val="Unresolved Mention"/>
    <w:basedOn w:val="DefaultParagraphFont"/>
    <w:uiPriority w:val="99"/>
    <w:semiHidden/>
    <w:unhideWhenUsed/>
    <w:rsid w:val="00585142"/>
    <w:rPr>
      <w:color w:val="605E5C"/>
      <w:shd w:val="clear" w:color="auto" w:fill="E1DFDD"/>
    </w:rPr>
  </w:style>
  <w:style w:type="character" w:customStyle="1" w:styleId="BodyTextChar">
    <w:name w:val="Body Text Char"/>
    <w:basedOn w:val="DefaultParagraphFont"/>
    <w:link w:val="BodyText"/>
    <w:uiPriority w:val="1"/>
    <w:rsid w:val="00D4283F"/>
    <w:rPr>
      <w:rFonts w:ascii="Arial MT" w:eastAsia="Arial MT" w:hAnsi="Arial MT" w:cs="Arial MT"/>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nihasgoud-stack/CSA1512_Assessment/tree/main/CO4AT2" TargetMode="External"/><Relationship Id="rId13" Type="http://schemas.openxmlformats.org/officeDocument/2006/relationships/image" Target="media/image5.png"/><Relationship Id="rId18" Type="http://schemas.openxmlformats.org/officeDocument/2006/relationships/hyperlink" Target="https://hadoop.apache.org/docs/stable/hadoop-mapreduce-client/hadoop-mapreduce-client-core/MapReduceTutorial.html"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owasp.org/www-project-threat-dragon/" TargetMode="Externa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hyperlink" Target="https://docs.cloud.google.com/architecture" TargetMode="External"/><Relationship Id="rId25" Type="http://schemas.openxmlformats.org/officeDocument/2006/relationships/hyperlink" Target="https://www.canva.com/help/charts/" TargetMode="External"/><Relationship Id="rId2" Type="http://schemas.openxmlformats.org/officeDocument/2006/relationships/styles" Target="styles.xml"/><Relationship Id="rId16" Type="http://schemas.openxmlformats.org/officeDocument/2006/relationships/hyperlink" Target="https://learn.microsoft.com/en-us/azure/architecture/" TargetMode="External"/><Relationship Id="rId20" Type="http://schemas.openxmlformats.org/officeDocument/2006/relationships/hyperlink" Target="https://learn.microsoft.com/en-us/azure/security/develop/threat-modeling-tool-release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yperlink" Target="https://www.tableau.com/community/public" TargetMode="External"/><Relationship Id="rId5" Type="http://schemas.openxmlformats.org/officeDocument/2006/relationships/footnotes" Target="footnotes.xml"/><Relationship Id="rId15" Type="http://schemas.openxmlformats.org/officeDocument/2006/relationships/hyperlink" Target="https://aws.amazon.com/architecture/" TargetMode="External"/><Relationship Id="rId23" Type="http://schemas.openxmlformats.org/officeDocument/2006/relationships/hyperlink" Target="https://docs.cloud.google.com/data-studio/create-a-report" TargetMode="External"/><Relationship Id="rId10" Type="http://schemas.openxmlformats.org/officeDocument/2006/relationships/image" Target="media/image2.png"/><Relationship Id="rId19" Type="http://schemas.openxmlformats.org/officeDocument/2006/relationships/hyperlink" Target="https://spark.apache.org/docs/latest/streaming/index.html"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hyperlink" Target="https://learn.microsoft.com/en-us/power-bi/"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125</TotalTime>
  <Pages>10</Pages>
  <Words>2568</Words>
  <Characters>14643</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Nihas Goud Lingala</cp:lastModifiedBy>
  <cp:revision>3</cp:revision>
  <dcterms:created xsi:type="dcterms:W3CDTF">2026-08-19T04:25:00Z</dcterms:created>
  <dcterms:modified xsi:type="dcterms:W3CDTF">2026-08-23T06:02:00Z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2026-08-19T00:00:00Z</vt:filetime>
  </property>
  <property fmtid="{D5CDD505-2E9C-101B-9397-08002B2CF9AE}" pid="4" name="Producer">
    <vt:lpwstr>Skia/PDF m153 Google Apps Renderer</vt:lpwstr>
  </property>
  <property fmtid="{D5CDD505-2E9C-101B-9397-08002B2CF9AE}" pid="5" name="LastSaved">
    <vt:filetime>2026-08-19T00:00:00Z</vt:filetime>
  </property>
</Properties>
</file>