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4" w:rsidRPr="00AE72F0" w:rsidRDefault="00C35024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48"/>
          <w:szCs w:val="48"/>
          <w:u w:val="single"/>
        </w:rPr>
      </w:pPr>
      <w:r w:rsidRPr="00AE72F0">
        <w:rPr>
          <w:rFonts w:ascii="Cambria" w:hAnsi="Cambria" w:cs="Cambria"/>
          <w:sz w:val="48"/>
          <w:szCs w:val="48"/>
          <w:u w:val="single"/>
        </w:rPr>
        <w:t xml:space="preserve">Session 10: </w:t>
      </w:r>
      <w:proofErr w:type="spellStart"/>
      <w:r w:rsidRPr="00AE72F0">
        <w:rPr>
          <w:rFonts w:ascii="Cambria" w:hAnsi="Cambria" w:cs="Cambria"/>
          <w:sz w:val="48"/>
          <w:szCs w:val="48"/>
          <w:u w:val="single"/>
        </w:rPr>
        <w:t>Oozie</w:t>
      </w:r>
      <w:proofErr w:type="spellEnd"/>
      <w:r w:rsidRPr="00AE72F0">
        <w:rPr>
          <w:rFonts w:ascii="Cambria" w:hAnsi="Cambria" w:cs="Cambria"/>
          <w:sz w:val="48"/>
          <w:szCs w:val="48"/>
          <w:u w:val="single"/>
        </w:rPr>
        <w:t xml:space="preserve"> and </w:t>
      </w:r>
      <w:proofErr w:type="spellStart"/>
      <w:r w:rsidRPr="00AE72F0">
        <w:rPr>
          <w:rFonts w:ascii="Cambria" w:hAnsi="Cambria" w:cs="Cambria"/>
          <w:sz w:val="48"/>
          <w:szCs w:val="48"/>
          <w:u w:val="single"/>
        </w:rPr>
        <w:t>Sqoop</w:t>
      </w:r>
      <w:proofErr w:type="spellEnd"/>
    </w:p>
    <w:p w:rsidR="00344C70" w:rsidRPr="00AE72F0" w:rsidRDefault="00C35024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  <w:u w:val="single"/>
        </w:rPr>
      </w:pPr>
      <w:r w:rsidRPr="00AE72F0">
        <w:rPr>
          <w:rFonts w:ascii="Cambria" w:hAnsi="Cambria" w:cs="Cambria"/>
          <w:color w:val="4F82BE"/>
          <w:sz w:val="44"/>
          <w:szCs w:val="44"/>
          <w:u w:val="single"/>
        </w:rPr>
        <w:t>Assignment 1</w:t>
      </w:r>
    </w:p>
    <w:p w:rsidR="001E592A" w:rsidRDefault="001E592A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E592A" w:rsidRDefault="001E592A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681A84" w:rsidRDefault="00681A84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concept given in below blog link and share the complete steps along with</w:t>
      </w:r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screenshots</w:t>
      </w:r>
      <w:proofErr w:type="gramEnd"/>
      <w:r>
        <w:rPr>
          <w:rFonts w:ascii="Arial" w:hAnsi="Arial" w:cs="Arial"/>
        </w:rPr>
        <w:t>.</w:t>
      </w:r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1A84" w:rsidRDefault="000A1E4E" w:rsidP="00681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hyperlink r:id="rId5" w:history="1">
        <w:r w:rsidR="00681A84" w:rsidRPr="00FD626F">
          <w:rPr>
            <w:rStyle w:val="Hyperlink"/>
            <w:rFonts w:ascii="Arial" w:hAnsi="Arial" w:cs="Arial"/>
            <w:b/>
          </w:rPr>
          <w:t>https://acadgild.com/blog/oozie-job-scheduling-in-hive/</w:t>
        </w:r>
      </w:hyperlink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681A84" w:rsidRDefault="00681A84" w:rsidP="00681A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33E2D" w:rsidRDefault="00233E2D" w:rsidP="00233E2D">
      <w:pPr>
        <w:pStyle w:val="Heading1"/>
        <w:shd w:val="clear" w:color="auto" w:fill="FFFFFF"/>
        <w:spacing w:before="0" w:after="68" w:line="652" w:lineRule="atLeast"/>
        <w:textAlignment w:val="baseline"/>
        <w:rPr>
          <w:rFonts w:ascii="Open Sans" w:hAnsi="Open Sans"/>
          <w:b w:val="0"/>
          <w:bCs w:val="0"/>
          <w:color w:val="000000"/>
          <w:sz w:val="54"/>
          <w:szCs w:val="54"/>
        </w:rPr>
      </w:pPr>
      <w:r>
        <w:rPr>
          <w:rFonts w:ascii="Open Sans" w:hAnsi="Open Sans"/>
          <w:b w:val="0"/>
          <w:bCs w:val="0"/>
          <w:color w:val="000000"/>
          <w:sz w:val="54"/>
          <w:szCs w:val="54"/>
        </w:rPr>
        <w:t xml:space="preserve">How to Schedule Hive Job Using </w:t>
      </w:r>
      <w:proofErr w:type="spellStart"/>
      <w:r>
        <w:rPr>
          <w:rFonts w:ascii="Open Sans" w:hAnsi="Open Sans"/>
          <w:b w:val="0"/>
          <w:bCs w:val="0"/>
          <w:color w:val="000000"/>
          <w:sz w:val="54"/>
          <w:szCs w:val="54"/>
        </w:rPr>
        <w:t>Oozie</w:t>
      </w:r>
      <w:proofErr w:type="spellEnd"/>
    </w:p>
    <w:p w:rsidR="00233E2D" w:rsidRDefault="00233E2D" w:rsidP="00233E2D"/>
    <w:p w:rsidR="00233E2D" w:rsidRDefault="00233E2D" w:rsidP="00233E2D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 xml:space="preserve"> There are multiple ways to automate </w:t>
      </w:r>
      <w:proofErr w:type="gramStart"/>
      <w:r>
        <w:rPr>
          <w:rFonts w:ascii="Open Sans" w:hAnsi="Open Sans"/>
          <w:color w:val="2B2B2B"/>
          <w:sz w:val="19"/>
          <w:szCs w:val="19"/>
        </w:rPr>
        <w:t>jobs,</w:t>
      </w:r>
      <w:proofErr w:type="gramEnd"/>
      <w:r>
        <w:rPr>
          <w:rFonts w:ascii="Open Sans" w:hAnsi="Open Sans"/>
          <w:color w:val="2B2B2B"/>
          <w:sz w:val="19"/>
          <w:szCs w:val="19"/>
        </w:rPr>
        <w:t xml:space="preserve"> however, here we will work with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. We will begin with understanding what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is and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job scheduling.</w:t>
      </w:r>
    </w:p>
    <w:p w:rsidR="00233E2D" w:rsidRDefault="00233E2D" w:rsidP="00233E2D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, an open source Apache project is a job scheduler that manages </w:t>
      </w:r>
      <w:proofErr w:type="spellStart"/>
      <w:r>
        <w:rPr>
          <w:rFonts w:ascii="Open Sans" w:hAnsi="Open Sans"/>
          <w:color w:val="2B2B2B"/>
          <w:sz w:val="19"/>
          <w:szCs w:val="19"/>
        </w:rPr>
        <w:t>Hadoop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jobs. In short,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schedules long list of works sequentially into one job. For more details, I would suggest you to go through </w:t>
      </w:r>
      <w:hyperlink r:id="rId6" w:history="1">
        <w:r>
          <w:rPr>
            <w:rStyle w:val="Hyperlink"/>
            <w:rFonts w:ascii="Open Sans" w:hAnsi="Open Sans"/>
            <w:color w:val="FF8800"/>
            <w:sz w:val="19"/>
            <w:szCs w:val="19"/>
          </w:rPr>
          <w:t>this link.</w:t>
        </w:r>
      </w:hyperlink>
    </w:p>
    <w:p w:rsidR="00233E2D" w:rsidRDefault="00233E2D" w:rsidP="00233E2D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 xml:space="preserve">To schedule Hive job using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, you need to write a Hive-action. Your 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job will consist of mainly three things.</w:t>
      </w:r>
    </w:p>
    <w:p w:rsidR="00233E2D" w:rsidRDefault="00233E2D" w:rsidP="00233E2D">
      <w:pPr>
        <w:numPr>
          <w:ilvl w:val="0"/>
          <w:numId w:val="44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workflow.xml</w:t>
      </w:r>
    </w:p>
    <w:p w:rsidR="00233E2D" w:rsidRDefault="00233E2D" w:rsidP="00233E2D">
      <w:pPr>
        <w:numPr>
          <w:ilvl w:val="0"/>
          <w:numId w:val="44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hAnsi="Open Sans"/>
          <w:color w:val="2B2B2B"/>
          <w:sz w:val="19"/>
          <w:szCs w:val="19"/>
        </w:rPr>
      </w:pPr>
      <w:proofErr w:type="spellStart"/>
      <w:r>
        <w:rPr>
          <w:rFonts w:ascii="Open Sans" w:hAnsi="Open Sans"/>
          <w:color w:val="2B2B2B"/>
          <w:sz w:val="19"/>
          <w:szCs w:val="19"/>
        </w:rPr>
        <w:t>job.properties</w:t>
      </w:r>
      <w:proofErr w:type="spellEnd"/>
    </w:p>
    <w:p w:rsidR="00233E2D" w:rsidRDefault="00233E2D" w:rsidP="00233E2D">
      <w:pPr>
        <w:numPr>
          <w:ilvl w:val="0"/>
          <w:numId w:val="44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Hive script</w:t>
      </w:r>
    </w:p>
    <w:p w:rsidR="00233E2D" w:rsidRDefault="00233E2D" w:rsidP="00233E2D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Let us look at each of them individually.</w:t>
      </w:r>
    </w:p>
    <w:p w:rsidR="00233E2D" w:rsidRDefault="00233E2D" w:rsidP="00233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Note</w:t>
      </w:r>
      <w:r>
        <w:rPr>
          <w:rFonts w:ascii="Open Sans" w:hAnsi="Open Sans"/>
          <w:color w:val="2B2B2B"/>
          <w:sz w:val="19"/>
          <w:szCs w:val="19"/>
        </w:rPr>
        <w:t>: Complete Hive-</w:t>
      </w:r>
      <w:proofErr w:type="spellStart"/>
      <w:r>
        <w:rPr>
          <w:rFonts w:ascii="Open Sans" w:hAnsi="Open Sans"/>
          <w:color w:val="2B2B2B"/>
          <w:sz w:val="19"/>
          <w:szCs w:val="19"/>
        </w:rPr>
        <w:t>oozie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job will be run in </w:t>
      </w:r>
      <w:proofErr w:type="spellStart"/>
      <w:r>
        <w:rPr>
          <w:rFonts w:ascii="Open Sans" w:hAnsi="Open Sans"/>
          <w:color w:val="2B2B2B"/>
          <w:sz w:val="19"/>
          <w:szCs w:val="19"/>
        </w:rPr>
        <w:t>HortonWorks</w:t>
      </w:r>
      <w:proofErr w:type="spellEnd"/>
      <w:r>
        <w:rPr>
          <w:rFonts w:ascii="Open Sans" w:hAnsi="Open Sans"/>
          <w:color w:val="2B2B2B"/>
          <w:sz w:val="19"/>
          <w:szCs w:val="19"/>
        </w:rPr>
        <w:t xml:space="preserve"> Sandbox. If you are using some other platform, make changes in the configurations accordingly.</w:t>
      </w:r>
    </w:p>
    <w:p w:rsidR="00233E2D" w:rsidRDefault="00233E2D" w:rsidP="00233E2D"/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u w:val="single"/>
          <w:lang w:eastAsia="en-IN"/>
        </w:rPr>
        <w:t>Job.properties</w:t>
      </w:r>
      <w:proofErr w:type="spellEnd"/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This file consists of all the variable definition that you use in your workflow.xml. Let’s say, in workflow.xml, you have mentioned a property as below: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&lt;name-node&gt;${</w:t>
      </w:r>
      <w:proofErr w:type="spellStart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nameNode</w:t>
      </w:r>
      <w:proofErr w:type="spellEnd"/>
      <w:proofErr w:type="gramStart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}&lt;</w:t>
      </w:r>
      <w:proofErr w:type="gramEnd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/name-node&gt;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So, in your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Job.properties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file, you must declare </w:t>
      </w:r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$</w:t>
      </w:r>
      <w:proofErr w:type="spellStart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nameNode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 and assign the relative path.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Below are the details for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Job.properties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:</w:t>
      </w:r>
    </w:p>
    <w:p w:rsidR="00AE72F0" w:rsidRPr="00AE72F0" w:rsidRDefault="0087137B" w:rsidP="00AE72F0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 </w:t>
      </w:r>
      <w:proofErr w:type="spellStart"/>
      <w:r w:rsidR="00AE72F0"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nameNode</w:t>
      </w:r>
      <w:proofErr w:type="spellEnd"/>
      <w:r w:rsidR="00AE72F0"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=hdfs://127.0.0.1:9000/</w:t>
      </w:r>
    </w:p>
    <w:p w:rsidR="00AE72F0" w:rsidRPr="00AE72F0" w:rsidRDefault="00AE72F0" w:rsidP="00AE72F0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proofErr w:type="gram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jobTracker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=</w:t>
      </w:r>
      <w:proofErr w:type="gram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127.0.0.1:8033</w:t>
      </w:r>
    </w:p>
    <w:p w:rsidR="00AE72F0" w:rsidRPr="00AE72F0" w:rsidRDefault="00AE72F0" w:rsidP="00AE72F0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oozie.libpath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=/</w:t>
      </w:r>
      <w:proofErr w:type="spell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oozie_libs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/examples</w:t>
      </w:r>
    </w:p>
    <w:p w:rsidR="00AE72F0" w:rsidRPr="00AE72F0" w:rsidRDefault="00AE72F0" w:rsidP="00AE72F0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oozie.wf.application.path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=/</w:t>
      </w:r>
      <w:proofErr w:type="spell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/workflows</w:t>
      </w:r>
    </w:p>
    <w:p w:rsidR="0087137B" w:rsidRPr="0087137B" w:rsidRDefault="00AE72F0" w:rsidP="00AE72F0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proofErr w:type="gram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appPath</w:t>
      </w:r>
      <w:proofErr w:type="spellEnd"/>
      <w:proofErr w:type="gram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=/</w:t>
      </w:r>
      <w:proofErr w:type="spellStart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AE72F0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63"/>
      </w:tblGrid>
      <w:tr w:rsidR="0087137B" w:rsidRPr="0087137B" w:rsidTr="00871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Let us understand what each of it means.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oozie.libpath</w:t>
      </w:r>
      <w:proofErr w:type="spellEnd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=${</w:t>
      </w:r>
      <w:proofErr w:type="spellStart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nameNode</w:t>
      </w:r>
      <w:proofErr w:type="spellEnd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}/user/</w:t>
      </w:r>
      <w:proofErr w:type="spellStart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/share/lib/hive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Indicates the path (in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hdfs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) where all the respective jars are present.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oozie.wf.application.path=${nameNode}/user/${user.name}/workflows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lastRenderedPageBreak/>
        <w:t>This is the place where from your application will get the dependent files.</w:t>
      </w:r>
    </w:p>
    <w:p w:rsid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u w:val="single"/>
          <w:lang w:eastAsia="en-IN"/>
        </w:rPr>
      </w:pP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u w:val="single"/>
          <w:lang w:eastAsia="en-IN"/>
        </w:rPr>
        <w:t>Workflow.xml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This is the place where you write your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action. It contains all the details of files, scripts</w:t>
      </w:r>
      <w:proofErr w:type="gram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,  required</w:t>
      </w:r>
      <w:proofErr w:type="gram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to schedule and run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job. As the name suggests, it is an XML file where you need to mention the details in a proper tag. Below is a sample workflow.xml for running Hive 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"/>
        <w:gridCol w:w="9554"/>
      </w:tblGrid>
      <w:tr w:rsidR="0087137B" w:rsidRPr="0087137B" w:rsidTr="00871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6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7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8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9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10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15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16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17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18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19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20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25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26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27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28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29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30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35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36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37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38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39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40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45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46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47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48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49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50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51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52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53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54</w:t>
            </w:r>
          </w:p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  <w:t>55</w:t>
            </w:r>
          </w:p>
        </w:tc>
        <w:tc>
          <w:tcPr>
            <w:tcW w:w="95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&lt;workflow-app name="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DemoOozie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" 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xmlns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="uri:oozie:workflow:0.1"&gt;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&lt;start to="demo-hive"/&gt;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&lt;action name="demo-hive"&gt;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&lt;hive 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xmlns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="uri:oozie:hive-action:0.2"&gt;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&lt;job-tracker&gt;${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jobTracker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}&lt;/job-tracker&gt;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&lt;name-node&gt;${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nameNode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}&lt;/name-node&gt;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&lt;job-xml&gt;${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appPath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}/hive-site.xml&lt;/job-xml&gt;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&lt;configuration&gt;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&lt;name&gt;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oozie.hive.defaults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&lt;/name&gt;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&lt;value&gt;${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appPath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}/hive-site.xml&lt;/value&gt;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&lt;name&gt;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hadoop.proxyuser.oozie.hosts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&lt;/name&gt;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&lt;value&gt;*&lt;/value&gt;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&lt;name&gt;</w:t>
            </w:r>
            <w:proofErr w:type="spellStart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hadoop.proxyuser.oozie.groups</w:t>
            </w:r>
            <w:proofErr w:type="spellEnd"/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&lt;/name&gt;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&lt;value&gt;*&lt;/value&gt;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&lt;/property&gt;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&lt;/configuration&gt;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&lt;script&gt;create_table.hql&lt;/script&gt;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&lt;/hive&gt;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&lt;ok to="end"/&gt;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 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&lt;error to="end"/&gt;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&lt;/action&gt;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          </w:t>
            </w: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 xml:space="preserve"> &lt;end name="end"/&gt;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  <w:t> </w:t>
            </w:r>
          </w:p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  <w:r w:rsidRPr="0087137B">
              <w:rPr>
                <w:rFonts w:ascii="inherit" w:eastAsia="Times New Roman" w:hAnsi="inherit" w:cs="Times New Roman"/>
                <w:color w:val="000000"/>
                <w:sz w:val="16"/>
                <w:lang w:eastAsia="en-IN"/>
              </w:rPr>
              <w:t>&lt;/workflow-app&gt;</w:t>
            </w:r>
          </w:p>
        </w:tc>
      </w:tr>
    </w:tbl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Now let us try to understand what exactly the content of workflow.xml means.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The first line creates a workflow app and we assign a name (according to our convenience) to recognize the job.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&lt;workflow-app name=”</w:t>
      </w: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DemoOozie</w:t>
      </w:r>
      <w:proofErr w:type="spell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”&gt;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Indicates, we are creating a workflow app whose name is ‘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DemoOozie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’. All the other properties will remain inside this main tag.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&lt;start to=”demo-hive”/&gt;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    &lt;action name=”demo-hive”&gt;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Quite self-explanatory are the above two tags which says, give a name to your action (here ‘demo-hive’) and when &lt;action name&gt; matches, start your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job.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 xml:space="preserve">&lt;hive </w:t>
      </w: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xmlns</w:t>
      </w:r>
      <w:proofErr w:type="spell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=”uri</w:t>
      </w:r>
      <w:proofErr w:type="gram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:oozie:hive</w:t>
      </w:r>
      <w:proofErr w:type="gram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-action:0.2″&gt;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lastRenderedPageBreak/>
        <w:t>The line above is very important as, it says what kind of action you are going to run. It can be a MR action, or a Pig action, or Hive. Here we have given the name as Hive-action.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&lt;job-tracker&gt;${</w:t>
      </w: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jobTracker</w:t>
      </w:r>
      <w:proofErr w:type="spellEnd"/>
      <w:proofErr w:type="gram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}&lt;</w:t>
      </w:r>
      <w:proofErr w:type="gram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/job-tracker&gt;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&lt;name-node&gt;${</w:t>
      </w: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nameNode</w:t>
      </w:r>
      <w:proofErr w:type="spellEnd"/>
      <w:proofErr w:type="gram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}&lt;</w:t>
      </w:r>
      <w:proofErr w:type="gram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/name-node&gt;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&lt;job-xml&gt;${</w:t>
      </w:r>
      <w:proofErr w:type="spell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appPath</w:t>
      </w:r>
      <w:proofErr w:type="spell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}/hive-site.xml&lt;/job-xml&gt;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All the above tags point to the variable where your job-tracker,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NameNode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, and Hive-site.xml is present. The exact declaration of these variables is done in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Job.properties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file.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&lt;</w:t>
      </w:r>
      <w:proofErr w:type="gramStart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script&gt;</w:t>
      </w:r>
      <w:proofErr w:type="gramEnd"/>
      <w:r w:rsidRPr="0087137B">
        <w:rPr>
          <w:rFonts w:ascii="Open Sans" w:eastAsia="Times New Roman" w:hAnsi="Open Sans" w:cs="Times New Roman"/>
          <w:b/>
          <w:bCs/>
          <w:i/>
          <w:iCs/>
          <w:color w:val="2B2B2B"/>
          <w:sz w:val="19"/>
          <w:lang w:eastAsia="en-IN"/>
        </w:rPr>
        <w:t>create_table.hql&lt;/script&gt;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You need to fill in the exact name of your script file (here, it is a Hive script file) which will be looked for and the query will get executed.</w:t>
      </w:r>
    </w:p>
    <w:p w:rsidR="0087137B" w:rsidRP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create_table.hql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This is the Hive script which you want to schedule in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. Quite simple and self-explanatory it 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63"/>
      </w:tblGrid>
      <w:tr w:rsidR="0087137B" w:rsidRPr="0087137B" w:rsidTr="00871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7137B" w:rsidRPr="0087137B" w:rsidRDefault="0087137B" w:rsidP="008713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37B" w:rsidRPr="0087137B" w:rsidRDefault="0087137B" w:rsidP="0087137B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035EFC" w:rsidRPr="00035EFC" w:rsidRDefault="00035EFC" w:rsidP="00035EFC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</w:pPr>
      <w:proofErr w:type="gramStart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use</w:t>
      </w:r>
      <w:proofErr w:type="gramEnd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 xml:space="preserve"> </w:t>
      </w:r>
      <w:proofErr w:type="spellStart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acadgild_db</w:t>
      </w:r>
      <w:proofErr w:type="spellEnd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 xml:space="preserve">; </w:t>
      </w:r>
    </w:p>
    <w:p w:rsidR="00035EFC" w:rsidRPr="00035EFC" w:rsidRDefault="00035EFC" w:rsidP="00035EFC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</w:pPr>
      <w:proofErr w:type="gramStart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create</w:t>
      </w:r>
      <w:proofErr w:type="gramEnd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 xml:space="preserve"> table </w:t>
      </w:r>
      <w:proofErr w:type="spellStart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hive_oozie</w:t>
      </w:r>
      <w:proofErr w:type="spellEnd"/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 xml:space="preserve">( id INT, name STRING) </w:t>
      </w:r>
    </w:p>
    <w:p w:rsidR="00035EFC" w:rsidRPr="00035EFC" w:rsidRDefault="00035EFC" w:rsidP="00035EFC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</w:pPr>
      <w:r w:rsidRPr="00035EFC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ROW FORMAT DELIMITED FIELDS TERMINATED BY ',';</w:t>
      </w:r>
    </w:p>
    <w:p w:rsidR="0087137B" w:rsidRP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Now we will see the step by step procedure to run a Hive-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job.</w:t>
      </w:r>
    </w:p>
    <w:p w:rsidR="0087137B" w:rsidRPr="0087137B" w:rsidRDefault="0087137B" w:rsidP="0087137B">
      <w:pPr>
        <w:numPr>
          <w:ilvl w:val="0"/>
          <w:numId w:val="45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Create a directory and keep the above 3 files (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Job.properties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, workflow.xml, and create_table.hql) in it.</w:t>
      </w:r>
    </w:p>
    <w:p w:rsidR="0087137B" w:rsidRPr="0087137B" w:rsidRDefault="009823DA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noProof/>
          <w:color w:val="2B2B2B"/>
          <w:sz w:val="19"/>
          <w:szCs w:val="19"/>
          <w:lang w:eastAsia="en-IN"/>
        </w:rPr>
        <w:drawing>
          <wp:inline distT="0" distB="0" distL="0" distR="0">
            <wp:extent cx="5512435" cy="1941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7B" w:rsidRPr="0087137B" w:rsidRDefault="0087137B" w:rsidP="0087137B">
      <w:pPr>
        <w:numPr>
          <w:ilvl w:val="0"/>
          <w:numId w:val="46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Create a directory in HDFS by firing below command.</w:t>
      </w:r>
    </w:p>
    <w:p w:rsidR="009823DA" w:rsidRPr="009823DA" w:rsidRDefault="009823DA" w:rsidP="0087137B">
      <w:pPr>
        <w:numPr>
          <w:ilvl w:val="0"/>
          <w:numId w:val="46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hadoop</w:t>
      </w:r>
      <w:proofErr w:type="spellEnd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 xml:space="preserve"> </w:t>
      </w:r>
      <w:proofErr w:type="spellStart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fs</w:t>
      </w:r>
      <w:proofErr w:type="spellEnd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 xml:space="preserve"> -</w:t>
      </w:r>
      <w:proofErr w:type="spellStart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mkdir</w:t>
      </w:r>
      <w:proofErr w:type="spellEnd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 xml:space="preserve"> -p /</w:t>
      </w:r>
      <w:proofErr w:type="spellStart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oozie</w:t>
      </w:r>
      <w:proofErr w:type="spellEnd"/>
      <w:r w:rsidRPr="009823DA">
        <w:rPr>
          <w:rFonts w:ascii="Open Sans" w:eastAsia="Times New Roman" w:hAnsi="Open Sans" w:cs="Times New Roman"/>
          <w:i/>
          <w:iCs/>
          <w:color w:val="2B2B2B"/>
          <w:sz w:val="19"/>
          <w:lang w:eastAsia="en-IN"/>
        </w:rPr>
        <w:t>/workflows/</w:t>
      </w:r>
    </w:p>
    <w:p w:rsidR="009823DA" w:rsidRPr="009823DA" w:rsidRDefault="009823DA" w:rsidP="009823D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noProof/>
          <w:color w:val="2B2B2B"/>
          <w:sz w:val="19"/>
          <w:szCs w:val="19"/>
          <w:lang w:eastAsia="en-IN"/>
        </w:rPr>
        <w:drawing>
          <wp:inline distT="0" distB="0" distL="0" distR="0">
            <wp:extent cx="6645910" cy="2053285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DA" w:rsidRPr="009823DA" w:rsidRDefault="009823DA" w:rsidP="009823DA">
      <w:p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</w:p>
    <w:p w:rsidR="0087137B" w:rsidRDefault="0087137B" w:rsidP="0087137B">
      <w:pPr>
        <w:numPr>
          <w:ilvl w:val="0"/>
          <w:numId w:val="46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Put workflow.xml, Hive script (create_table.hql) and hive-site.xml in the directory created in step 2. You can use the below command.</w:t>
      </w:r>
    </w:p>
    <w:p w:rsidR="009823DA" w:rsidRPr="0087137B" w:rsidRDefault="009823DA" w:rsidP="000C1D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</w:p>
    <w:p w:rsidR="0087137B" w:rsidRDefault="0087137B" w:rsidP="0087137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Note</w:t>
      </w: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: Path may differ</w:t>
      </w:r>
    </w:p>
    <w:p w:rsidR="000C1D26" w:rsidRDefault="000C1D26" w:rsidP="000C1D26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proofErr w:type="gram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hadoop</w:t>
      </w:r>
      <w:proofErr w:type="spellEnd"/>
      <w:proofErr w:type="gram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fs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-put</w:t>
      </w:r>
      <w:r w:rsidR="00391FB1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w</w:t>
      </w:r>
      <w:r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orkflow.xml /</w:t>
      </w:r>
      <w:proofErr w:type="spellStart"/>
      <w:r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/workflows/</w:t>
      </w:r>
    </w:p>
    <w:p w:rsidR="000C1D26" w:rsidRDefault="000C1D26" w:rsidP="000C1D26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proofErr w:type="gram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hadoop</w:t>
      </w:r>
      <w:proofErr w:type="spellEnd"/>
      <w:proofErr w:type="gram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fs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-put create_table.hql /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/workflows/</w:t>
      </w:r>
    </w:p>
    <w:p w:rsidR="000C1D26" w:rsidRPr="000C1D26" w:rsidRDefault="000C1D26" w:rsidP="000C1D26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proofErr w:type="spellStart"/>
      <w:proofErr w:type="gram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hadoop</w:t>
      </w:r>
      <w:proofErr w:type="spellEnd"/>
      <w:proofErr w:type="gram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fs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-put /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usr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/local/hive/conf/hive-site.xml /</w:t>
      </w:r>
      <w:proofErr w:type="spellStart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0C1D26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/workflows/hive-site.xml</w:t>
      </w:r>
    </w:p>
    <w:p w:rsidR="0087137B" w:rsidRPr="0087137B" w:rsidRDefault="000C1D26" w:rsidP="000C1D26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noProof/>
          <w:color w:val="2B2B2B"/>
          <w:sz w:val="19"/>
          <w:szCs w:val="19"/>
          <w:lang w:eastAsia="en-IN"/>
        </w:rPr>
        <w:lastRenderedPageBreak/>
        <w:drawing>
          <wp:inline distT="0" distB="0" distL="0" distR="0">
            <wp:extent cx="6645910" cy="241161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64" w:rsidRPr="00C43C93" w:rsidRDefault="0087137B" w:rsidP="008F7564">
      <w:pPr>
        <w:numPr>
          <w:ilvl w:val="0"/>
          <w:numId w:val="47"/>
        </w:num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Once done, you can run your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job by using the below command.</w:t>
      </w:r>
      <w:r w:rsidR="00391FB1" w:rsidRPr="00391FB1">
        <w:t xml:space="preserve"> </w:t>
      </w:r>
      <w:proofErr w:type="spellStart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>oozie</w:t>
      </w:r>
      <w:proofErr w:type="spellEnd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 xml:space="preserve"> job -</w:t>
      </w:r>
      <w:proofErr w:type="spellStart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>oozie</w:t>
      </w:r>
      <w:proofErr w:type="spellEnd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 xml:space="preserve"> http://localhost:11000/oozie -</w:t>
      </w:r>
      <w:proofErr w:type="spellStart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>config</w:t>
      </w:r>
      <w:proofErr w:type="spellEnd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 xml:space="preserve"> </w:t>
      </w:r>
      <w:proofErr w:type="spellStart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>Job.properties</w:t>
      </w:r>
      <w:proofErr w:type="spellEnd"/>
      <w:r w:rsidR="00391FB1" w:rsidRPr="00C43C93">
        <w:rPr>
          <w:rFonts w:ascii="Open Sans" w:eastAsia="Times New Roman" w:hAnsi="Open Sans" w:cs="Times New Roman"/>
          <w:b/>
          <w:i/>
          <w:iCs/>
          <w:color w:val="2B2B2B"/>
          <w:sz w:val="19"/>
          <w:lang w:eastAsia="en-IN"/>
        </w:rPr>
        <w:t xml:space="preserve"> –run</w:t>
      </w:r>
    </w:p>
    <w:p w:rsidR="0087137B" w:rsidRDefault="0087137B" w:rsidP="00391FB1">
      <w:p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</w:p>
    <w:p w:rsidR="00391FB1" w:rsidRPr="0087137B" w:rsidRDefault="00391FB1" w:rsidP="00391FB1">
      <w:pPr>
        <w:shd w:val="clear" w:color="auto" w:fill="FFFFFF"/>
        <w:spacing w:after="0" w:line="240" w:lineRule="auto"/>
        <w:ind w:left="408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</w:p>
    <w:p w:rsidR="0087137B" w:rsidRDefault="0087137B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After you run the job, you can check the status by using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</w:t>
      </w:r>
      <w:proofErr w:type="spellStart"/>
      <w:r w:rsidRPr="0087137B"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>console.</w:t>
      </w:r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http</w:t>
      </w:r>
      <w:proofErr w:type="spellEnd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://127.0.0.1:11000/</w:t>
      </w:r>
      <w:proofErr w:type="spellStart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oozie</w:t>
      </w:r>
      <w:proofErr w:type="spellEnd"/>
      <w:r w:rsidRPr="0087137B">
        <w:rPr>
          <w:rFonts w:ascii="Open Sans" w:eastAsia="Times New Roman" w:hAnsi="Open Sans" w:cs="Times New Roman"/>
          <w:b/>
          <w:bCs/>
          <w:color w:val="2B2B2B"/>
          <w:sz w:val="19"/>
          <w:lang w:eastAsia="en-IN"/>
        </w:rPr>
        <w:t>/</w:t>
      </w:r>
    </w:p>
    <w:p w:rsidR="005941F8" w:rsidRDefault="005941F8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noProof/>
          <w:color w:val="2B2B2B"/>
          <w:sz w:val="19"/>
          <w:szCs w:val="19"/>
          <w:lang w:eastAsia="en-IN"/>
        </w:rPr>
        <w:drawing>
          <wp:inline distT="0" distB="0" distL="0" distR="0">
            <wp:extent cx="6645910" cy="26260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3" w:rsidRDefault="00813623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Once the job finished we could see that the table </w:t>
      </w:r>
      <w:proofErr w:type="spellStart"/>
      <w:r w:rsidRPr="00813623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hive_oozie</w:t>
      </w:r>
      <w:proofErr w:type="spellEnd"/>
      <w:r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  <w:t xml:space="preserve"> has been created under </w:t>
      </w:r>
      <w:proofErr w:type="spellStart"/>
      <w:r w:rsidRPr="00813623">
        <w:rPr>
          <w:rFonts w:ascii="Open Sans" w:eastAsia="Times New Roman" w:hAnsi="Open Sans" w:cs="Times New Roman"/>
          <w:b/>
          <w:color w:val="2B2B2B"/>
          <w:sz w:val="19"/>
          <w:szCs w:val="19"/>
          <w:lang w:eastAsia="en-IN"/>
        </w:rPr>
        <w:t>acadgild_db</w:t>
      </w:r>
      <w:proofErr w:type="spellEnd"/>
    </w:p>
    <w:p w:rsidR="00813623" w:rsidRDefault="00813623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>
        <w:rPr>
          <w:rFonts w:ascii="Open Sans" w:eastAsia="Times New Roman" w:hAnsi="Open Sans" w:cs="Times New Roman"/>
          <w:noProof/>
          <w:color w:val="2B2B2B"/>
          <w:sz w:val="19"/>
          <w:szCs w:val="19"/>
          <w:lang w:eastAsia="en-IN"/>
        </w:rPr>
        <w:drawing>
          <wp:inline distT="0" distB="0" distL="0" distR="0">
            <wp:extent cx="5872792" cy="3004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39" cy="300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EF" w:rsidRPr="0087137B" w:rsidRDefault="00EB1BEF" w:rsidP="0087137B">
      <w:pPr>
        <w:shd w:val="clear" w:color="auto" w:fill="FFFFFF"/>
        <w:spacing w:after="272" w:line="240" w:lineRule="auto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</w:p>
    <w:p w:rsidR="00233E2D" w:rsidRPr="00233E2D" w:rsidRDefault="00233E2D" w:rsidP="00233E2D"/>
    <w:p w:rsidR="00233E2D" w:rsidRPr="00681A84" w:rsidRDefault="00233E2D" w:rsidP="00681A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233E2D" w:rsidRPr="00681A84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127A82"/>
    <w:multiLevelType w:val="multilevel"/>
    <w:tmpl w:val="4166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92D6BB9"/>
    <w:multiLevelType w:val="multilevel"/>
    <w:tmpl w:val="B5A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5A67B42"/>
    <w:multiLevelType w:val="multilevel"/>
    <w:tmpl w:val="D7F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46394D"/>
    <w:multiLevelType w:val="multilevel"/>
    <w:tmpl w:val="DC8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0"/>
  </w:num>
  <w:num w:numId="3">
    <w:abstractNumId w:val="27"/>
  </w:num>
  <w:num w:numId="4">
    <w:abstractNumId w:val="30"/>
  </w:num>
  <w:num w:numId="5">
    <w:abstractNumId w:val="29"/>
  </w:num>
  <w:num w:numId="6">
    <w:abstractNumId w:val="42"/>
  </w:num>
  <w:num w:numId="7">
    <w:abstractNumId w:val="26"/>
  </w:num>
  <w:num w:numId="8">
    <w:abstractNumId w:val="37"/>
  </w:num>
  <w:num w:numId="9">
    <w:abstractNumId w:val="12"/>
  </w:num>
  <w:num w:numId="10">
    <w:abstractNumId w:val="41"/>
  </w:num>
  <w:num w:numId="11">
    <w:abstractNumId w:val="8"/>
  </w:num>
  <w:num w:numId="12">
    <w:abstractNumId w:val="17"/>
  </w:num>
  <w:num w:numId="13">
    <w:abstractNumId w:val="14"/>
  </w:num>
  <w:num w:numId="14">
    <w:abstractNumId w:val="44"/>
  </w:num>
  <w:num w:numId="15">
    <w:abstractNumId w:val="18"/>
  </w:num>
  <w:num w:numId="16">
    <w:abstractNumId w:val="19"/>
  </w:num>
  <w:num w:numId="17">
    <w:abstractNumId w:val="34"/>
  </w:num>
  <w:num w:numId="18">
    <w:abstractNumId w:val="21"/>
  </w:num>
  <w:num w:numId="19">
    <w:abstractNumId w:val="13"/>
  </w:num>
  <w:num w:numId="20">
    <w:abstractNumId w:val="2"/>
  </w:num>
  <w:num w:numId="21">
    <w:abstractNumId w:val="5"/>
  </w:num>
  <w:num w:numId="22">
    <w:abstractNumId w:val="32"/>
  </w:num>
  <w:num w:numId="23">
    <w:abstractNumId w:val="10"/>
  </w:num>
  <w:num w:numId="24">
    <w:abstractNumId w:val="36"/>
  </w:num>
  <w:num w:numId="25">
    <w:abstractNumId w:val="3"/>
  </w:num>
  <w:num w:numId="26">
    <w:abstractNumId w:val="40"/>
  </w:num>
  <w:num w:numId="27">
    <w:abstractNumId w:val="16"/>
  </w:num>
  <w:num w:numId="28">
    <w:abstractNumId w:val="20"/>
  </w:num>
  <w:num w:numId="29">
    <w:abstractNumId w:val="9"/>
  </w:num>
  <w:num w:numId="30">
    <w:abstractNumId w:val="45"/>
  </w:num>
  <w:num w:numId="31">
    <w:abstractNumId w:val="35"/>
  </w:num>
  <w:num w:numId="32">
    <w:abstractNumId w:val="25"/>
  </w:num>
  <w:num w:numId="33">
    <w:abstractNumId w:val="6"/>
  </w:num>
  <w:num w:numId="34">
    <w:abstractNumId w:val="28"/>
  </w:num>
  <w:num w:numId="35">
    <w:abstractNumId w:val="24"/>
  </w:num>
  <w:num w:numId="36">
    <w:abstractNumId w:val="39"/>
  </w:num>
  <w:num w:numId="37">
    <w:abstractNumId w:val="38"/>
  </w:num>
  <w:num w:numId="38">
    <w:abstractNumId w:val="4"/>
  </w:num>
  <w:num w:numId="39">
    <w:abstractNumId w:val="31"/>
  </w:num>
  <w:num w:numId="40">
    <w:abstractNumId w:val="7"/>
  </w:num>
  <w:num w:numId="41">
    <w:abstractNumId w:val="23"/>
  </w:num>
  <w:num w:numId="42">
    <w:abstractNumId w:val="22"/>
  </w:num>
  <w:num w:numId="43">
    <w:abstractNumId w:val="1"/>
  </w:num>
  <w:num w:numId="44">
    <w:abstractNumId w:val="11"/>
  </w:num>
  <w:num w:numId="45">
    <w:abstractNumId w:val="15"/>
  </w:num>
  <w:num w:numId="46">
    <w:abstractNumId w:val="43"/>
  </w:num>
  <w:num w:numId="4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35EF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1E4E"/>
    <w:rsid w:val="000A6D64"/>
    <w:rsid w:val="000A7438"/>
    <w:rsid w:val="000A78E4"/>
    <w:rsid w:val="000B0CFF"/>
    <w:rsid w:val="000B51EF"/>
    <w:rsid w:val="000B5674"/>
    <w:rsid w:val="000B6E1A"/>
    <w:rsid w:val="000B7A21"/>
    <w:rsid w:val="000C1D26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E2D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1FB1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41F8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1A84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D2F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20DE"/>
    <w:rsid w:val="007C4834"/>
    <w:rsid w:val="007C4894"/>
    <w:rsid w:val="007C59C5"/>
    <w:rsid w:val="007D0001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623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37B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8F7564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23DA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AE72F0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5024"/>
    <w:rsid w:val="00C35324"/>
    <w:rsid w:val="00C361AD"/>
    <w:rsid w:val="00C4015F"/>
    <w:rsid w:val="00C42DE3"/>
    <w:rsid w:val="00C43C9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1BEF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1">
    <w:name w:val="heading 1"/>
    <w:basedOn w:val="Normal"/>
    <w:next w:val="Normal"/>
    <w:link w:val="Heading1Char"/>
    <w:uiPriority w:val="9"/>
    <w:qFormat/>
    <w:rsid w:val="00233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character" w:customStyle="1" w:styleId="Heading1Char">
    <w:name w:val="Heading 1 Char"/>
    <w:basedOn w:val="DefaultParagraphFont"/>
    <w:link w:val="Heading1"/>
    <w:uiPriority w:val="9"/>
    <w:rsid w:val="00233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ta">
    <w:name w:val="crayon-ta"/>
    <w:basedOn w:val="DefaultParagraphFont"/>
    <w:rsid w:val="00871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53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6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2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running-a-map-reduce-program-using-oozie/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acadgild.com/blog/oozie-job-scheduling-in-hive/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145</cp:revision>
  <dcterms:created xsi:type="dcterms:W3CDTF">2017-09-10T08:07:00Z</dcterms:created>
  <dcterms:modified xsi:type="dcterms:W3CDTF">2017-10-24T15:38:00Z</dcterms:modified>
</cp:coreProperties>
</file>