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364" w:rsidRDefault="00DB4364" w:rsidP="00DB4364">
      <w:pPr>
        <w:autoSpaceDE w:val="0"/>
        <w:autoSpaceDN w:val="0"/>
        <w:adjustRightInd w:val="0"/>
        <w:spacing w:after="0" w:line="240" w:lineRule="auto"/>
        <w:rPr>
          <w:rFonts w:ascii="Cambria" w:hAnsi="Cambria" w:cs="Cambria"/>
          <w:color w:val="17365D"/>
          <w:sz w:val="72"/>
          <w:szCs w:val="72"/>
        </w:rPr>
      </w:pPr>
      <w:r>
        <w:rPr>
          <w:rFonts w:ascii="Cambria" w:hAnsi="Cambria" w:cs="Cambria"/>
          <w:color w:val="17365D"/>
          <w:sz w:val="72"/>
          <w:szCs w:val="72"/>
        </w:rPr>
        <w:t>Session 09: HBase</w:t>
      </w:r>
    </w:p>
    <w:p w:rsidR="00344C70" w:rsidRDefault="001905D7" w:rsidP="00DB4364">
      <w:pPr>
        <w:autoSpaceDE w:val="0"/>
        <w:autoSpaceDN w:val="0"/>
        <w:adjustRightInd w:val="0"/>
        <w:spacing w:after="0" w:line="240" w:lineRule="auto"/>
        <w:rPr>
          <w:rFonts w:ascii="Cambria" w:hAnsi="Cambria" w:cs="Cambria"/>
          <w:color w:val="4F82BE"/>
          <w:sz w:val="44"/>
          <w:szCs w:val="44"/>
        </w:rPr>
      </w:pPr>
      <w:r>
        <w:rPr>
          <w:rFonts w:ascii="Cambria" w:hAnsi="Cambria" w:cs="Cambria"/>
          <w:color w:val="4F82BE"/>
          <w:sz w:val="44"/>
          <w:szCs w:val="44"/>
        </w:rPr>
        <w:t>Assignment 3</w:t>
      </w:r>
    </w:p>
    <w:p w:rsidR="001E592A" w:rsidRDefault="001E592A" w:rsidP="00DB4364">
      <w:pPr>
        <w:autoSpaceDE w:val="0"/>
        <w:autoSpaceDN w:val="0"/>
        <w:adjustRightInd w:val="0"/>
        <w:spacing w:after="0" w:line="240" w:lineRule="auto"/>
        <w:rPr>
          <w:rFonts w:ascii="Cambria" w:hAnsi="Cambria" w:cs="Cambria"/>
          <w:color w:val="4F82BE"/>
          <w:sz w:val="44"/>
          <w:szCs w:val="44"/>
        </w:rPr>
      </w:pPr>
    </w:p>
    <w:p w:rsidR="001E592A" w:rsidRDefault="001E592A" w:rsidP="001E592A">
      <w:pPr>
        <w:autoSpaceDE w:val="0"/>
        <w:autoSpaceDN w:val="0"/>
        <w:adjustRightInd w:val="0"/>
        <w:spacing w:after="0" w:line="240" w:lineRule="auto"/>
        <w:rPr>
          <w:rFonts w:ascii="Cambria-Bold" w:hAnsi="Cambria-Bold" w:cs="Cambria-Bold"/>
          <w:b/>
          <w:bCs/>
          <w:color w:val="4F82BE"/>
          <w:sz w:val="28"/>
          <w:szCs w:val="28"/>
        </w:rPr>
      </w:pPr>
      <w:r>
        <w:rPr>
          <w:rFonts w:ascii="Cambria-Bold" w:hAnsi="Cambria-Bold" w:cs="Cambria-Bold"/>
          <w:b/>
          <w:bCs/>
          <w:color w:val="4F82BE"/>
          <w:sz w:val="28"/>
          <w:szCs w:val="28"/>
        </w:rPr>
        <w:t>Problem Statement</w:t>
      </w:r>
    </w:p>
    <w:p w:rsidR="001905D7" w:rsidRDefault="001905D7" w:rsidP="001905D7">
      <w:pPr>
        <w:pStyle w:val="ListParagraph"/>
        <w:numPr>
          <w:ilvl w:val="0"/>
          <w:numId w:val="37"/>
        </w:numPr>
        <w:autoSpaceDE w:val="0"/>
        <w:autoSpaceDN w:val="0"/>
        <w:adjustRightInd w:val="0"/>
        <w:spacing w:after="0" w:line="240" w:lineRule="auto"/>
        <w:rPr>
          <w:rFonts w:ascii="Calibri" w:hAnsi="Calibri" w:cs="Calibri"/>
          <w:color w:val="000000"/>
        </w:rPr>
      </w:pPr>
      <w:r w:rsidRPr="001905D7">
        <w:rPr>
          <w:rFonts w:ascii="Calibri" w:hAnsi="Calibri" w:cs="Calibri"/>
          <w:color w:val="000000"/>
        </w:rPr>
        <w:t>Nosql Databases</w:t>
      </w:r>
    </w:p>
    <w:p w:rsidR="001905D7" w:rsidRDefault="001905D7" w:rsidP="001905D7">
      <w:pPr>
        <w:pStyle w:val="ListParagraph"/>
        <w:numPr>
          <w:ilvl w:val="0"/>
          <w:numId w:val="37"/>
        </w:numPr>
        <w:autoSpaceDE w:val="0"/>
        <w:autoSpaceDN w:val="0"/>
        <w:adjustRightInd w:val="0"/>
        <w:spacing w:after="0" w:line="240" w:lineRule="auto"/>
        <w:rPr>
          <w:rFonts w:ascii="Calibri" w:hAnsi="Calibri" w:cs="Calibri"/>
          <w:color w:val="000000"/>
        </w:rPr>
      </w:pPr>
      <w:r w:rsidRPr="001905D7">
        <w:rPr>
          <w:rFonts w:ascii="Calibri" w:hAnsi="Calibri" w:cs="Calibri"/>
          <w:color w:val="000000"/>
        </w:rPr>
        <w:t>Types of Nosql Databases</w:t>
      </w:r>
    </w:p>
    <w:p w:rsidR="001905D7" w:rsidRDefault="001905D7" w:rsidP="001905D7">
      <w:pPr>
        <w:pStyle w:val="ListParagraph"/>
        <w:numPr>
          <w:ilvl w:val="0"/>
          <w:numId w:val="37"/>
        </w:numPr>
        <w:autoSpaceDE w:val="0"/>
        <w:autoSpaceDN w:val="0"/>
        <w:adjustRightInd w:val="0"/>
        <w:spacing w:after="0" w:line="240" w:lineRule="auto"/>
        <w:rPr>
          <w:rFonts w:ascii="Calibri" w:hAnsi="Calibri" w:cs="Calibri"/>
          <w:color w:val="000000"/>
        </w:rPr>
      </w:pPr>
      <w:r w:rsidRPr="001905D7">
        <w:rPr>
          <w:rFonts w:ascii="Calibri" w:hAnsi="Calibri" w:cs="Calibri"/>
          <w:color w:val="000000"/>
        </w:rPr>
        <w:t>CAP Theorem</w:t>
      </w:r>
    </w:p>
    <w:p w:rsidR="001905D7" w:rsidRDefault="001905D7" w:rsidP="001905D7">
      <w:pPr>
        <w:pStyle w:val="ListParagraph"/>
        <w:numPr>
          <w:ilvl w:val="0"/>
          <w:numId w:val="37"/>
        </w:numPr>
        <w:autoSpaceDE w:val="0"/>
        <w:autoSpaceDN w:val="0"/>
        <w:adjustRightInd w:val="0"/>
        <w:spacing w:after="0" w:line="240" w:lineRule="auto"/>
        <w:rPr>
          <w:rFonts w:ascii="Calibri" w:hAnsi="Calibri" w:cs="Calibri"/>
          <w:color w:val="000000"/>
        </w:rPr>
      </w:pPr>
      <w:r w:rsidRPr="001905D7">
        <w:rPr>
          <w:rFonts w:ascii="Calibri" w:hAnsi="Calibri" w:cs="Calibri"/>
          <w:color w:val="000000"/>
        </w:rPr>
        <w:t>HBase Architecture</w:t>
      </w:r>
    </w:p>
    <w:p w:rsidR="001905D7" w:rsidRPr="001905D7" w:rsidRDefault="001905D7" w:rsidP="001905D7">
      <w:pPr>
        <w:pStyle w:val="ListParagraph"/>
        <w:numPr>
          <w:ilvl w:val="0"/>
          <w:numId w:val="37"/>
        </w:numPr>
        <w:autoSpaceDE w:val="0"/>
        <w:autoSpaceDN w:val="0"/>
        <w:adjustRightInd w:val="0"/>
        <w:spacing w:after="0" w:line="240" w:lineRule="auto"/>
        <w:rPr>
          <w:rFonts w:ascii="Calibri" w:hAnsi="Calibri" w:cs="Calibri"/>
          <w:color w:val="000000"/>
        </w:rPr>
      </w:pPr>
      <w:r w:rsidRPr="001905D7">
        <w:rPr>
          <w:rFonts w:ascii="Calibri" w:hAnsi="Calibri" w:cs="Calibri"/>
          <w:color w:val="000000"/>
        </w:rPr>
        <w:t>HBase vs RDBMS</w:t>
      </w:r>
    </w:p>
    <w:p w:rsidR="001E592A" w:rsidRDefault="001E592A" w:rsidP="001E592A">
      <w:pPr>
        <w:autoSpaceDE w:val="0"/>
        <w:autoSpaceDN w:val="0"/>
        <w:adjustRightInd w:val="0"/>
        <w:spacing w:after="0" w:line="240" w:lineRule="auto"/>
        <w:rPr>
          <w:rFonts w:ascii="Calibri" w:hAnsi="Calibri" w:cs="Calibri"/>
          <w:color w:val="000000"/>
          <w:sz w:val="24"/>
          <w:szCs w:val="24"/>
        </w:rPr>
      </w:pPr>
    </w:p>
    <w:p w:rsidR="001E592A" w:rsidRDefault="001E592A" w:rsidP="001E592A">
      <w:pPr>
        <w:autoSpaceDE w:val="0"/>
        <w:autoSpaceDN w:val="0"/>
        <w:adjustRightInd w:val="0"/>
        <w:spacing w:after="0" w:line="240" w:lineRule="auto"/>
        <w:rPr>
          <w:rFonts w:ascii="Open Sans" w:hAnsi="Open Sans"/>
          <w:color w:val="2B2B2B"/>
          <w:sz w:val="19"/>
          <w:szCs w:val="19"/>
        </w:rPr>
      </w:pPr>
      <w:r>
        <w:rPr>
          <w:rFonts w:ascii="Cambria-Bold" w:hAnsi="Cambria-Bold" w:cs="Cambria-Bold"/>
          <w:b/>
          <w:bCs/>
          <w:color w:val="4F82BE"/>
          <w:sz w:val="28"/>
          <w:szCs w:val="28"/>
        </w:rPr>
        <w:t>Solution</w:t>
      </w:r>
    </w:p>
    <w:p w:rsidR="00344C70" w:rsidRDefault="00344C70" w:rsidP="001F38FF">
      <w:pPr>
        <w:autoSpaceDE w:val="0"/>
        <w:autoSpaceDN w:val="0"/>
        <w:adjustRightInd w:val="0"/>
        <w:spacing w:after="0" w:line="240" w:lineRule="auto"/>
        <w:rPr>
          <w:rFonts w:ascii="Cambria" w:hAnsi="Cambria" w:cs="Cambria"/>
          <w:color w:val="4F82BE"/>
          <w:sz w:val="44"/>
          <w:szCs w:val="44"/>
        </w:rPr>
      </w:pPr>
    </w:p>
    <w:p w:rsidR="001905D7" w:rsidRPr="003466B6" w:rsidRDefault="001905D7" w:rsidP="001905D7">
      <w:pPr>
        <w:pStyle w:val="ListParagraph"/>
        <w:numPr>
          <w:ilvl w:val="0"/>
          <w:numId w:val="33"/>
        </w:numPr>
        <w:autoSpaceDE w:val="0"/>
        <w:autoSpaceDN w:val="0"/>
        <w:adjustRightInd w:val="0"/>
        <w:spacing w:after="0" w:line="240" w:lineRule="auto"/>
        <w:rPr>
          <w:rFonts w:cs="Calibri"/>
          <w:b/>
          <w:color w:val="000000"/>
        </w:rPr>
      </w:pPr>
      <w:r w:rsidRPr="003466B6">
        <w:rPr>
          <w:rFonts w:cs="Calibri"/>
          <w:b/>
          <w:color w:val="000000"/>
        </w:rPr>
        <w:t>Nosql Databases</w:t>
      </w:r>
    </w:p>
    <w:p w:rsidR="00692EA3" w:rsidRPr="003466B6" w:rsidRDefault="00692EA3" w:rsidP="00692EA3">
      <w:pPr>
        <w:pStyle w:val="ListParagraph"/>
        <w:autoSpaceDE w:val="0"/>
        <w:autoSpaceDN w:val="0"/>
        <w:adjustRightInd w:val="0"/>
        <w:spacing w:after="0" w:line="240" w:lineRule="auto"/>
        <w:rPr>
          <w:rFonts w:cs="Calibri"/>
          <w:color w:val="000000"/>
        </w:rPr>
      </w:pPr>
    </w:p>
    <w:p w:rsidR="00544CAC" w:rsidRPr="003466B6" w:rsidRDefault="00544CAC" w:rsidP="00544CAC">
      <w:pPr>
        <w:autoSpaceDE w:val="0"/>
        <w:autoSpaceDN w:val="0"/>
        <w:adjustRightInd w:val="0"/>
        <w:spacing w:after="0" w:line="240" w:lineRule="auto"/>
        <w:rPr>
          <w:rFonts w:cs="Calibri"/>
          <w:color w:val="000000"/>
        </w:rPr>
      </w:pPr>
      <w:r w:rsidRPr="003466B6">
        <w:rPr>
          <w:rFonts w:cs="Calibri"/>
          <w:color w:val="000000"/>
        </w:rPr>
        <w:t>NoSQL is an approach to databases that represents a shift away from traditional relational database management systems (RDBMS). To define NoSQL, it is helpful to start by describing SQL, which is a query language used by RDBMS. Relational databases rely on tables, columns, rows, or schemas to organize and retrieve data. In contrast, NoSQL databases do not rely on these structures and use more flexible data models. NoSQL can mean “not SQL” or “not only SQL.” As RDBMS have increasingly failed to meet the performance, scalability, and flexibility needs that next-generation, data-intensive applications require, NoSQL databases have been adopted by mainstream enterprises. NoSQL is particularly useful for storing unstructured data, which is growing far more rapidly than structured data and does not fit the relational schemas of RDBMS. Common types of unstructured data include: user and session data; chat, messaging, and log data; time series data such as IoT and device data; and large objects such as video and images.</w:t>
      </w:r>
    </w:p>
    <w:p w:rsidR="00544CAC" w:rsidRPr="003466B6" w:rsidRDefault="00544CAC" w:rsidP="00544CAC">
      <w:pPr>
        <w:autoSpaceDE w:val="0"/>
        <w:autoSpaceDN w:val="0"/>
        <w:adjustRightInd w:val="0"/>
        <w:spacing w:after="0" w:line="240" w:lineRule="auto"/>
        <w:rPr>
          <w:rFonts w:cs="Calibri"/>
          <w:color w:val="000000"/>
        </w:rPr>
      </w:pPr>
    </w:p>
    <w:p w:rsidR="00544CAC" w:rsidRPr="003466B6" w:rsidRDefault="00544CAC" w:rsidP="00544CAC">
      <w:pPr>
        <w:autoSpaceDE w:val="0"/>
        <w:autoSpaceDN w:val="0"/>
        <w:adjustRightInd w:val="0"/>
        <w:spacing w:after="0" w:line="240" w:lineRule="auto"/>
        <w:rPr>
          <w:rFonts w:cs="Calibri"/>
          <w:color w:val="000000"/>
        </w:rPr>
      </w:pPr>
    </w:p>
    <w:p w:rsidR="001905D7" w:rsidRPr="003466B6" w:rsidRDefault="001905D7" w:rsidP="001905D7">
      <w:pPr>
        <w:pStyle w:val="ListParagraph"/>
        <w:numPr>
          <w:ilvl w:val="0"/>
          <w:numId w:val="33"/>
        </w:numPr>
        <w:autoSpaceDE w:val="0"/>
        <w:autoSpaceDN w:val="0"/>
        <w:adjustRightInd w:val="0"/>
        <w:spacing w:after="0" w:line="240" w:lineRule="auto"/>
        <w:rPr>
          <w:rFonts w:cs="Calibri"/>
          <w:b/>
          <w:color w:val="000000"/>
        </w:rPr>
      </w:pPr>
      <w:r w:rsidRPr="003466B6">
        <w:rPr>
          <w:rFonts w:cs="Calibri"/>
          <w:b/>
          <w:color w:val="000000"/>
        </w:rPr>
        <w:t>Types of Nosql Databases</w:t>
      </w:r>
    </w:p>
    <w:p w:rsidR="00C2125B" w:rsidRPr="003466B6" w:rsidRDefault="00C2125B" w:rsidP="00C2125B">
      <w:pPr>
        <w:autoSpaceDE w:val="0"/>
        <w:autoSpaceDN w:val="0"/>
        <w:adjustRightInd w:val="0"/>
        <w:spacing w:after="0" w:line="240" w:lineRule="auto"/>
        <w:rPr>
          <w:rFonts w:cs="Calibri"/>
          <w:color w:val="000000"/>
        </w:rPr>
      </w:pPr>
    </w:p>
    <w:p w:rsidR="00C2125B" w:rsidRPr="003466B6" w:rsidRDefault="00C2125B" w:rsidP="00C2125B">
      <w:pPr>
        <w:autoSpaceDE w:val="0"/>
        <w:autoSpaceDN w:val="0"/>
        <w:adjustRightInd w:val="0"/>
        <w:spacing w:after="0" w:line="240" w:lineRule="auto"/>
        <w:rPr>
          <w:rFonts w:cs="Calibri"/>
          <w:color w:val="000000"/>
        </w:rPr>
      </w:pPr>
      <w:r w:rsidRPr="003466B6">
        <w:rPr>
          <w:rFonts w:cs="Calibri"/>
          <w:color w:val="000000"/>
        </w:rPr>
        <w:t>TYPES OF NOSQL DATABASES:-</w:t>
      </w:r>
    </w:p>
    <w:p w:rsidR="00C2125B" w:rsidRPr="003466B6" w:rsidRDefault="00C2125B" w:rsidP="00C2125B">
      <w:pPr>
        <w:autoSpaceDE w:val="0"/>
        <w:autoSpaceDN w:val="0"/>
        <w:adjustRightInd w:val="0"/>
        <w:spacing w:after="0" w:line="240" w:lineRule="auto"/>
        <w:rPr>
          <w:rFonts w:cs="Calibri"/>
          <w:color w:val="000000"/>
        </w:rPr>
      </w:pPr>
    </w:p>
    <w:p w:rsidR="00C2125B" w:rsidRPr="003466B6" w:rsidRDefault="00C2125B" w:rsidP="00C2125B">
      <w:pPr>
        <w:autoSpaceDE w:val="0"/>
        <w:autoSpaceDN w:val="0"/>
        <w:adjustRightInd w:val="0"/>
        <w:spacing w:after="0" w:line="240" w:lineRule="auto"/>
        <w:rPr>
          <w:rFonts w:cs="Calibri"/>
          <w:color w:val="000000"/>
        </w:rPr>
      </w:pPr>
      <w:r w:rsidRPr="003466B6">
        <w:rPr>
          <w:rFonts w:cs="Calibri"/>
          <w:color w:val="000000"/>
        </w:rPr>
        <w:t>Several different varieties of NoSQL databases have been created to support specific needs and use cases. These fall into four main categories:</w:t>
      </w:r>
    </w:p>
    <w:p w:rsidR="00C2125B" w:rsidRPr="003466B6" w:rsidRDefault="00C2125B" w:rsidP="00C2125B">
      <w:pPr>
        <w:pStyle w:val="ListParagraph"/>
        <w:numPr>
          <w:ilvl w:val="0"/>
          <w:numId w:val="34"/>
        </w:numPr>
        <w:autoSpaceDE w:val="0"/>
        <w:autoSpaceDN w:val="0"/>
        <w:adjustRightInd w:val="0"/>
        <w:spacing w:after="0" w:line="240" w:lineRule="auto"/>
        <w:rPr>
          <w:rFonts w:cs="Calibri"/>
          <w:color w:val="000000"/>
        </w:rPr>
      </w:pPr>
      <w:r w:rsidRPr="003466B6">
        <w:rPr>
          <w:rFonts w:cs="Calibri"/>
          <w:b/>
          <w:color w:val="000000"/>
        </w:rPr>
        <w:t>Key-value data stores:</w:t>
      </w:r>
      <w:r w:rsidRPr="003466B6">
        <w:rPr>
          <w:rFonts w:cs="Calibri"/>
          <w:color w:val="000000"/>
        </w:rPr>
        <w:t xml:space="preserve"> Key-value NoSQL databases emphasize simplicity and are very useful in accelerating an application to support high-speed read and write processing of non-transactional data. Stored values can be any type of binary object (text, video, JSON document, etc.) and are accessed via a key. The application has complete control over what is stored in the value, making this the most flexible NoSQL model. Data is partitioned and replicated across a cluster to get scalability and availability. For this reason, key value stores often do not support transactions. However, they are highly effective at scaling applications that deal with high-velocity, non-transactional data.</w:t>
      </w:r>
    </w:p>
    <w:p w:rsidR="00C2125B" w:rsidRPr="003466B6" w:rsidRDefault="00C2125B" w:rsidP="00C2125B">
      <w:pPr>
        <w:pStyle w:val="ListParagraph"/>
        <w:numPr>
          <w:ilvl w:val="0"/>
          <w:numId w:val="34"/>
        </w:numPr>
        <w:autoSpaceDE w:val="0"/>
        <w:autoSpaceDN w:val="0"/>
        <w:adjustRightInd w:val="0"/>
        <w:spacing w:after="0" w:line="240" w:lineRule="auto"/>
        <w:rPr>
          <w:rFonts w:cs="Calibri"/>
          <w:color w:val="000000"/>
        </w:rPr>
      </w:pPr>
      <w:r w:rsidRPr="003466B6">
        <w:rPr>
          <w:rFonts w:cs="Calibri"/>
          <w:b/>
          <w:color w:val="000000"/>
        </w:rPr>
        <w:t>Document stores:</w:t>
      </w:r>
      <w:r w:rsidRPr="003466B6">
        <w:rPr>
          <w:rFonts w:cs="Calibri"/>
          <w:color w:val="000000"/>
        </w:rPr>
        <w:t xml:space="preserve"> Document databases typically store self-describing JSON, XML, and BSON documents. They are similar to key-value stores, but in this case, a value is a single document that stores all data related to a specific key. Popular fields in the document can be indexed to provide fast retrieval without knowing the key. Each document can have the same or a different structure.</w:t>
      </w:r>
    </w:p>
    <w:p w:rsidR="00C2125B" w:rsidRPr="003466B6" w:rsidRDefault="00C2125B" w:rsidP="00C2125B">
      <w:pPr>
        <w:pStyle w:val="ListParagraph"/>
        <w:numPr>
          <w:ilvl w:val="0"/>
          <w:numId w:val="34"/>
        </w:numPr>
        <w:autoSpaceDE w:val="0"/>
        <w:autoSpaceDN w:val="0"/>
        <w:adjustRightInd w:val="0"/>
        <w:spacing w:after="0" w:line="240" w:lineRule="auto"/>
        <w:rPr>
          <w:rFonts w:cs="Calibri"/>
          <w:color w:val="000000"/>
        </w:rPr>
      </w:pPr>
      <w:r w:rsidRPr="003466B6">
        <w:rPr>
          <w:rFonts w:cs="Calibri"/>
          <w:b/>
          <w:color w:val="000000"/>
        </w:rPr>
        <w:t>Wide-column stores:</w:t>
      </w:r>
      <w:r w:rsidRPr="003466B6">
        <w:rPr>
          <w:rFonts w:cs="Calibri"/>
          <w:color w:val="000000"/>
        </w:rPr>
        <w:t xml:space="preserve"> Wide-column NoSQL databases store data in tables with rows and columns similar to RDBMS, but names and formats of columns can vary from row to row across the table. Wide-column databases group columns of related data together. A query can retrieve related data in a single operation because only the columns associated with the query are retrieved. In an RDBMS, the data would be in different rows stored in different places on disk, requiring multiple disk operations for retrieval.</w:t>
      </w:r>
    </w:p>
    <w:p w:rsidR="00C2125B" w:rsidRPr="003466B6" w:rsidRDefault="00C2125B" w:rsidP="00C2125B">
      <w:pPr>
        <w:pStyle w:val="ListParagraph"/>
        <w:numPr>
          <w:ilvl w:val="0"/>
          <w:numId w:val="34"/>
        </w:numPr>
        <w:autoSpaceDE w:val="0"/>
        <w:autoSpaceDN w:val="0"/>
        <w:adjustRightInd w:val="0"/>
        <w:spacing w:after="0" w:line="240" w:lineRule="auto"/>
        <w:rPr>
          <w:rFonts w:cs="Calibri"/>
          <w:color w:val="000000"/>
        </w:rPr>
      </w:pPr>
      <w:r w:rsidRPr="003466B6">
        <w:rPr>
          <w:rFonts w:cs="Calibri"/>
          <w:b/>
          <w:color w:val="000000"/>
        </w:rPr>
        <w:t>Graph stores:</w:t>
      </w:r>
      <w:r w:rsidRPr="003466B6">
        <w:rPr>
          <w:rFonts w:cs="Calibri"/>
          <w:color w:val="000000"/>
        </w:rPr>
        <w:t xml:space="preserve"> A graph database uses graph structures to store, map, and query relationships. They provide index-free adjacency, so that adjacent elements are linked together without using an index.</w:t>
      </w:r>
    </w:p>
    <w:p w:rsidR="00C2125B" w:rsidRPr="003466B6" w:rsidRDefault="00C2125B" w:rsidP="00C2125B">
      <w:pPr>
        <w:pStyle w:val="ListParagraph"/>
        <w:autoSpaceDE w:val="0"/>
        <w:autoSpaceDN w:val="0"/>
        <w:adjustRightInd w:val="0"/>
        <w:spacing w:after="0" w:line="240" w:lineRule="auto"/>
        <w:rPr>
          <w:rFonts w:cs="Calibri"/>
          <w:color w:val="000000"/>
        </w:rPr>
      </w:pPr>
    </w:p>
    <w:p w:rsidR="00C2125B" w:rsidRPr="003466B6" w:rsidRDefault="00C2125B" w:rsidP="00C2125B">
      <w:pPr>
        <w:autoSpaceDE w:val="0"/>
        <w:autoSpaceDN w:val="0"/>
        <w:adjustRightInd w:val="0"/>
        <w:spacing w:after="0" w:line="240" w:lineRule="auto"/>
        <w:rPr>
          <w:rFonts w:cs="Calibri"/>
          <w:color w:val="000000"/>
        </w:rPr>
      </w:pPr>
      <w:r w:rsidRPr="003466B6">
        <w:rPr>
          <w:rFonts w:cs="Calibri"/>
          <w:color w:val="000000"/>
        </w:rPr>
        <w:lastRenderedPageBreak/>
        <w:t>Multi-modal databases leverage some combination of the four types described above and therefore can support a wider range of applications.</w:t>
      </w:r>
    </w:p>
    <w:p w:rsidR="00C2125B" w:rsidRPr="003466B6" w:rsidRDefault="00C2125B" w:rsidP="00C2125B">
      <w:pPr>
        <w:autoSpaceDE w:val="0"/>
        <w:autoSpaceDN w:val="0"/>
        <w:adjustRightInd w:val="0"/>
        <w:spacing w:after="0" w:line="240" w:lineRule="auto"/>
        <w:rPr>
          <w:rFonts w:cs="Calibri"/>
          <w:color w:val="000000"/>
        </w:rPr>
      </w:pPr>
    </w:p>
    <w:p w:rsidR="00CE3CF2" w:rsidRPr="003466B6" w:rsidRDefault="00CE3CF2" w:rsidP="00CE3CF2">
      <w:pPr>
        <w:pStyle w:val="ListParagraph"/>
        <w:numPr>
          <w:ilvl w:val="0"/>
          <w:numId w:val="33"/>
        </w:numPr>
        <w:autoSpaceDE w:val="0"/>
        <w:autoSpaceDN w:val="0"/>
        <w:adjustRightInd w:val="0"/>
        <w:spacing w:after="0" w:line="240" w:lineRule="auto"/>
        <w:rPr>
          <w:rFonts w:cs="Calibri"/>
          <w:b/>
          <w:color w:val="000000"/>
        </w:rPr>
      </w:pPr>
      <w:r w:rsidRPr="003466B6">
        <w:rPr>
          <w:rFonts w:cs="Calibri"/>
          <w:b/>
          <w:color w:val="000000"/>
        </w:rPr>
        <w:t>CAP Theorem</w:t>
      </w:r>
    </w:p>
    <w:p w:rsidR="00DF6506" w:rsidRPr="003466B6" w:rsidRDefault="00DF6506" w:rsidP="00DF6506">
      <w:pPr>
        <w:autoSpaceDE w:val="0"/>
        <w:autoSpaceDN w:val="0"/>
        <w:adjustRightInd w:val="0"/>
        <w:spacing w:after="0" w:line="240" w:lineRule="auto"/>
        <w:rPr>
          <w:rFonts w:cs="Calibri"/>
          <w:color w:val="000000"/>
        </w:rPr>
      </w:pPr>
    </w:p>
    <w:p w:rsidR="00DF6506" w:rsidRPr="003466B6" w:rsidRDefault="00DF6506" w:rsidP="00DF6506">
      <w:pPr>
        <w:autoSpaceDE w:val="0"/>
        <w:autoSpaceDN w:val="0"/>
        <w:adjustRightInd w:val="0"/>
        <w:spacing w:after="0" w:line="240" w:lineRule="auto"/>
        <w:rPr>
          <w:rFonts w:cs="Calibri"/>
          <w:color w:val="000000"/>
        </w:rPr>
      </w:pPr>
      <w:r w:rsidRPr="003466B6">
        <w:rPr>
          <w:rFonts w:cs="Calibri"/>
          <w:color w:val="000000"/>
        </w:rPr>
        <w:t>For any distributed system, CAP Theorem reiterates the need to find balance between Consistency, Availability and Partition tolerance. Consistency means all the nodes see the same data at the same time. Availability implies that every request receives a response about whether it was successful or failed. It’s more of a handshaking mechanism in computer network methodology.</w:t>
      </w:r>
    </w:p>
    <w:p w:rsidR="00DF6506" w:rsidRPr="003466B6" w:rsidRDefault="00DF6506" w:rsidP="00DF6506">
      <w:pPr>
        <w:autoSpaceDE w:val="0"/>
        <w:autoSpaceDN w:val="0"/>
        <w:adjustRightInd w:val="0"/>
        <w:spacing w:after="0" w:line="240" w:lineRule="auto"/>
        <w:rPr>
          <w:rFonts w:cs="Calibri"/>
          <w:color w:val="000000"/>
        </w:rPr>
      </w:pPr>
      <w:r w:rsidRPr="003466B6">
        <w:rPr>
          <w:rFonts w:cs="Calibri"/>
          <w:color w:val="000000"/>
        </w:rPr>
        <w:t>Coming to partition tolerance, the system continues to operate despite arbitrary message loss or failure of part of the system. Systems with partition tolerance feature works well despite physical network partitions.</w:t>
      </w:r>
    </w:p>
    <w:p w:rsidR="00DF6506" w:rsidRPr="003466B6" w:rsidRDefault="00DF6506" w:rsidP="00DF6506">
      <w:pPr>
        <w:autoSpaceDE w:val="0"/>
        <w:autoSpaceDN w:val="0"/>
        <w:adjustRightInd w:val="0"/>
        <w:spacing w:after="0" w:line="240" w:lineRule="auto"/>
        <w:rPr>
          <w:rFonts w:cs="Calibri"/>
          <w:color w:val="000000"/>
        </w:rPr>
      </w:pPr>
    </w:p>
    <w:p w:rsidR="00DF6506" w:rsidRPr="003466B6" w:rsidRDefault="00DF6506" w:rsidP="00DF6506">
      <w:pPr>
        <w:autoSpaceDE w:val="0"/>
        <w:autoSpaceDN w:val="0"/>
        <w:adjustRightInd w:val="0"/>
        <w:spacing w:after="0" w:line="240" w:lineRule="auto"/>
        <w:rPr>
          <w:rFonts w:cs="Calibri"/>
          <w:color w:val="000000"/>
        </w:rPr>
      </w:pPr>
      <w:r w:rsidRPr="003466B6">
        <w:rPr>
          <w:rFonts w:cs="Calibri"/>
          <w:color w:val="000000"/>
        </w:rPr>
        <w:t>According to CAP Theorem distributed systems can satisfy any two features at the same time but not all three features. Traditional systems like RDBMS provide consistency and availability. Column oriented databases like MongoDB, Hbase and Big Table provide features consistency and partition tolerance. Let us have a look at some the differences between RDBMS and HBase.</w:t>
      </w:r>
    </w:p>
    <w:p w:rsidR="00DF6506" w:rsidRPr="003466B6" w:rsidRDefault="00DF6506" w:rsidP="00DF6506">
      <w:pPr>
        <w:autoSpaceDE w:val="0"/>
        <w:autoSpaceDN w:val="0"/>
        <w:adjustRightInd w:val="0"/>
        <w:spacing w:after="0" w:line="240" w:lineRule="auto"/>
        <w:rPr>
          <w:rFonts w:cs="Calibri"/>
          <w:color w:val="000000"/>
        </w:rPr>
      </w:pPr>
    </w:p>
    <w:p w:rsidR="00CE3CF2" w:rsidRPr="003466B6" w:rsidRDefault="00CE3CF2" w:rsidP="00CE3CF2">
      <w:pPr>
        <w:pStyle w:val="ListParagraph"/>
        <w:numPr>
          <w:ilvl w:val="0"/>
          <w:numId w:val="33"/>
        </w:numPr>
        <w:autoSpaceDE w:val="0"/>
        <w:autoSpaceDN w:val="0"/>
        <w:adjustRightInd w:val="0"/>
        <w:spacing w:after="0" w:line="240" w:lineRule="auto"/>
        <w:rPr>
          <w:rFonts w:cs="Calibri"/>
          <w:b/>
          <w:color w:val="000000"/>
        </w:rPr>
      </w:pPr>
      <w:r w:rsidRPr="003466B6">
        <w:rPr>
          <w:rFonts w:cs="Calibri"/>
          <w:b/>
          <w:color w:val="000000"/>
        </w:rPr>
        <w:t>HBase Architecture</w:t>
      </w:r>
    </w:p>
    <w:p w:rsidR="008C5F2C" w:rsidRPr="003466B6" w:rsidRDefault="008C5F2C" w:rsidP="008C5F2C">
      <w:pPr>
        <w:autoSpaceDE w:val="0"/>
        <w:autoSpaceDN w:val="0"/>
        <w:adjustRightInd w:val="0"/>
        <w:spacing w:after="0" w:line="240" w:lineRule="auto"/>
        <w:rPr>
          <w:rFonts w:cs="Calibri"/>
          <w:color w:val="000000"/>
        </w:rPr>
      </w:pPr>
    </w:p>
    <w:p w:rsidR="008C5F2C" w:rsidRPr="003466B6" w:rsidRDefault="008C5F2C" w:rsidP="008C5F2C">
      <w:pPr>
        <w:autoSpaceDE w:val="0"/>
        <w:autoSpaceDN w:val="0"/>
        <w:adjustRightInd w:val="0"/>
        <w:spacing w:after="0" w:line="240" w:lineRule="auto"/>
        <w:rPr>
          <w:rFonts w:cs="Calibri"/>
          <w:color w:val="000000"/>
        </w:rPr>
      </w:pPr>
      <w:r w:rsidRPr="003466B6">
        <w:rPr>
          <w:noProof/>
          <w:lang w:eastAsia="en-IN"/>
        </w:rPr>
        <w:drawing>
          <wp:inline distT="0" distB="0" distL="0" distR="0">
            <wp:extent cx="6073140" cy="4563110"/>
            <wp:effectExtent l="19050" t="0" r="3810" b="0"/>
            <wp:docPr id="1" name="Picture 1" descr="HBase Architecture, Data Flow, and Use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ase Architecture, Data Flow, and Use cases"/>
                    <pic:cNvPicPr>
                      <a:picLocks noChangeAspect="1" noChangeArrowheads="1"/>
                    </pic:cNvPicPr>
                  </pic:nvPicPr>
                  <pic:blipFill>
                    <a:blip r:embed="rId5" cstate="print"/>
                    <a:srcRect/>
                    <a:stretch>
                      <a:fillRect/>
                    </a:stretch>
                  </pic:blipFill>
                  <pic:spPr bwMode="auto">
                    <a:xfrm>
                      <a:off x="0" y="0"/>
                      <a:ext cx="6073140" cy="4563110"/>
                    </a:xfrm>
                    <a:prstGeom prst="rect">
                      <a:avLst/>
                    </a:prstGeom>
                    <a:noFill/>
                    <a:ln w="9525">
                      <a:noFill/>
                      <a:miter lim="800000"/>
                      <a:headEnd/>
                      <a:tailEnd/>
                    </a:ln>
                  </pic:spPr>
                </pic:pic>
              </a:graphicData>
            </a:graphic>
          </wp:inline>
        </w:drawing>
      </w:r>
    </w:p>
    <w:p w:rsidR="008C5F2C" w:rsidRPr="003466B6" w:rsidRDefault="008C5F2C" w:rsidP="008C5F2C">
      <w:pPr>
        <w:autoSpaceDE w:val="0"/>
        <w:autoSpaceDN w:val="0"/>
        <w:adjustRightInd w:val="0"/>
        <w:spacing w:after="0" w:line="240" w:lineRule="auto"/>
        <w:rPr>
          <w:rFonts w:cs="Calibri"/>
          <w:color w:val="000000"/>
        </w:rPr>
      </w:pPr>
      <w:r w:rsidRPr="003466B6">
        <w:rPr>
          <w:rFonts w:cs="Calibri"/>
          <w:color w:val="000000"/>
        </w:rPr>
        <w:t>HBase provides low-latency random reads and writes on top of HDFS. In HBase, tables are dynamically distributed by the system whenever they become too large to handle (Auto Sharding). The simplest and foundational unit of horizontal scalability in HBase is a Region. A continuous, sorted set of rows that are stored together is referred to as a region (subset of table data).  HBase architecture has a single HBase master node (HMaster) and several slaves i.e. region servers. Each region server (slave) serves a set of regions, and a region can be served only by a single region server. Whenever a client sends a write request, HMaster receives the request and forwards it to the corresponding region server.</w:t>
      </w:r>
    </w:p>
    <w:p w:rsidR="008C5F2C" w:rsidRPr="003466B6" w:rsidRDefault="008C5F2C" w:rsidP="008C5F2C">
      <w:pPr>
        <w:autoSpaceDE w:val="0"/>
        <w:autoSpaceDN w:val="0"/>
        <w:adjustRightInd w:val="0"/>
        <w:spacing w:after="0" w:line="240" w:lineRule="auto"/>
        <w:rPr>
          <w:rFonts w:cs="Calibri"/>
          <w:color w:val="000000"/>
        </w:rPr>
      </w:pPr>
    </w:p>
    <w:p w:rsidR="008C5F2C" w:rsidRPr="003466B6" w:rsidRDefault="008C5F2C" w:rsidP="008C5F2C">
      <w:pPr>
        <w:autoSpaceDE w:val="0"/>
        <w:autoSpaceDN w:val="0"/>
        <w:adjustRightInd w:val="0"/>
        <w:spacing w:after="0" w:line="240" w:lineRule="auto"/>
        <w:rPr>
          <w:rFonts w:cs="Calibri"/>
          <w:color w:val="000000"/>
        </w:rPr>
      </w:pPr>
      <w:r w:rsidRPr="003466B6">
        <w:rPr>
          <w:rFonts w:cs="Calibri"/>
          <w:color w:val="000000"/>
        </w:rPr>
        <w:t>HBase can be run in a multiple master setup, wherein there is only single active master at a time. HBase tables are partitioned into multiple regions with every region storing multiple table’s rows.</w:t>
      </w:r>
    </w:p>
    <w:p w:rsidR="008C5F2C" w:rsidRPr="003466B6" w:rsidRDefault="008C5F2C" w:rsidP="008C5F2C">
      <w:pPr>
        <w:autoSpaceDE w:val="0"/>
        <w:autoSpaceDN w:val="0"/>
        <w:adjustRightInd w:val="0"/>
        <w:spacing w:after="0" w:line="240" w:lineRule="auto"/>
        <w:rPr>
          <w:rFonts w:cs="Calibri"/>
          <w:color w:val="000000"/>
        </w:rPr>
      </w:pPr>
    </w:p>
    <w:p w:rsidR="008C5F2C" w:rsidRPr="003466B6" w:rsidRDefault="008C5F2C" w:rsidP="008C5F2C">
      <w:pPr>
        <w:autoSpaceDE w:val="0"/>
        <w:autoSpaceDN w:val="0"/>
        <w:adjustRightInd w:val="0"/>
        <w:spacing w:after="0" w:line="240" w:lineRule="auto"/>
        <w:rPr>
          <w:rFonts w:cs="Calibri"/>
          <w:color w:val="000000"/>
        </w:rPr>
      </w:pPr>
      <w:r w:rsidRPr="003466B6">
        <w:rPr>
          <w:rFonts w:cs="Calibri"/>
          <w:color w:val="000000"/>
        </w:rPr>
        <w:lastRenderedPageBreak/>
        <w:t>Components of Apache HBase Architecture</w:t>
      </w:r>
    </w:p>
    <w:p w:rsidR="008C5F2C" w:rsidRPr="003466B6" w:rsidRDefault="008C5F2C" w:rsidP="008C5F2C">
      <w:pPr>
        <w:autoSpaceDE w:val="0"/>
        <w:autoSpaceDN w:val="0"/>
        <w:adjustRightInd w:val="0"/>
        <w:spacing w:after="0" w:line="240" w:lineRule="auto"/>
        <w:rPr>
          <w:rFonts w:cs="Calibri"/>
          <w:color w:val="000000"/>
        </w:rPr>
      </w:pPr>
    </w:p>
    <w:p w:rsidR="008C5F2C" w:rsidRPr="003466B6" w:rsidRDefault="008C5F2C" w:rsidP="008C5F2C">
      <w:pPr>
        <w:autoSpaceDE w:val="0"/>
        <w:autoSpaceDN w:val="0"/>
        <w:adjustRightInd w:val="0"/>
        <w:spacing w:after="0" w:line="240" w:lineRule="auto"/>
        <w:rPr>
          <w:rFonts w:cs="Calibri"/>
          <w:color w:val="000000"/>
        </w:rPr>
      </w:pPr>
      <w:r w:rsidRPr="003466B6">
        <w:rPr>
          <w:rFonts w:cs="Calibri"/>
          <w:color w:val="000000"/>
        </w:rPr>
        <w:t>HBase architecture has 3 important components- HMaster, Region Server and ZooKeeper.</w:t>
      </w:r>
    </w:p>
    <w:p w:rsidR="008C5F2C" w:rsidRPr="003466B6" w:rsidRDefault="008C5F2C" w:rsidP="008C5F2C">
      <w:pPr>
        <w:autoSpaceDE w:val="0"/>
        <w:autoSpaceDN w:val="0"/>
        <w:adjustRightInd w:val="0"/>
        <w:spacing w:after="0" w:line="240" w:lineRule="auto"/>
        <w:rPr>
          <w:rFonts w:cs="Calibri"/>
          <w:color w:val="000000"/>
        </w:rPr>
      </w:pPr>
    </w:p>
    <w:p w:rsidR="008C5F2C" w:rsidRPr="003466B6" w:rsidRDefault="008C5F2C" w:rsidP="008C5F2C">
      <w:pPr>
        <w:pStyle w:val="ListParagraph"/>
        <w:numPr>
          <w:ilvl w:val="0"/>
          <w:numId w:val="40"/>
        </w:numPr>
        <w:autoSpaceDE w:val="0"/>
        <w:autoSpaceDN w:val="0"/>
        <w:adjustRightInd w:val="0"/>
        <w:spacing w:after="0" w:line="240" w:lineRule="auto"/>
        <w:rPr>
          <w:rFonts w:cs="Calibri"/>
          <w:b/>
          <w:color w:val="000000"/>
        </w:rPr>
      </w:pPr>
      <w:r w:rsidRPr="003466B6">
        <w:rPr>
          <w:rFonts w:cs="Calibri"/>
          <w:b/>
          <w:color w:val="000000"/>
        </w:rPr>
        <w:t>HMaster</w:t>
      </w:r>
    </w:p>
    <w:p w:rsidR="008C5F2C" w:rsidRPr="003466B6" w:rsidRDefault="008C5F2C" w:rsidP="008C5F2C">
      <w:pPr>
        <w:autoSpaceDE w:val="0"/>
        <w:autoSpaceDN w:val="0"/>
        <w:adjustRightInd w:val="0"/>
        <w:spacing w:after="0" w:line="240" w:lineRule="auto"/>
        <w:rPr>
          <w:rFonts w:cs="Calibri"/>
          <w:color w:val="000000"/>
        </w:rPr>
      </w:pPr>
    </w:p>
    <w:p w:rsidR="008C5F2C" w:rsidRPr="003466B6" w:rsidRDefault="008C5F2C" w:rsidP="008C5F2C">
      <w:pPr>
        <w:autoSpaceDE w:val="0"/>
        <w:autoSpaceDN w:val="0"/>
        <w:adjustRightInd w:val="0"/>
        <w:spacing w:after="0" w:line="240" w:lineRule="auto"/>
        <w:rPr>
          <w:rFonts w:cs="Calibri"/>
          <w:color w:val="000000"/>
        </w:rPr>
      </w:pPr>
      <w:r w:rsidRPr="003466B6">
        <w:rPr>
          <w:rFonts w:cs="Calibri"/>
          <w:color w:val="000000"/>
        </w:rPr>
        <w:t>HBase HMaster is a lightweight process that assigns regions to region servers in the Hadoop cluster for load balancing. Responsibilities of HMaster –</w:t>
      </w:r>
    </w:p>
    <w:p w:rsidR="008C5F2C" w:rsidRPr="003466B6" w:rsidRDefault="008C5F2C" w:rsidP="008C5F2C">
      <w:pPr>
        <w:autoSpaceDE w:val="0"/>
        <w:autoSpaceDN w:val="0"/>
        <w:adjustRightInd w:val="0"/>
        <w:spacing w:after="0" w:line="240" w:lineRule="auto"/>
        <w:rPr>
          <w:rFonts w:cs="Calibri"/>
          <w:color w:val="000000"/>
        </w:rPr>
      </w:pPr>
    </w:p>
    <w:p w:rsidR="008C5F2C" w:rsidRPr="003466B6" w:rsidRDefault="008C5F2C" w:rsidP="008C5F2C">
      <w:pPr>
        <w:pStyle w:val="ListParagraph"/>
        <w:numPr>
          <w:ilvl w:val="0"/>
          <w:numId w:val="43"/>
        </w:numPr>
        <w:autoSpaceDE w:val="0"/>
        <w:autoSpaceDN w:val="0"/>
        <w:adjustRightInd w:val="0"/>
        <w:spacing w:after="0" w:line="240" w:lineRule="auto"/>
        <w:rPr>
          <w:rFonts w:cs="Calibri"/>
          <w:color w:val="000000"/>
        </w:rPr>
      </w:pPr>
      <w:r w:rsidRPr="003466B6">
        <w:rPr>
          <w:rFonts w:cs="Calibri"/>
          <w:color w:val="000000"/>
        </w:rPr>
        <w:t>Manages and Monitors the Hadoop Cluster</w:t>
      </w:r>
    </w:p>
    <w:p w:rsidR="008C5F2C" w:rsidRPr="003466B6" w:rsidRDefault="008C5F2C" w:rsidP="008C5F2C">
      <w:pPr>
        <w:pStyle w:val="ListParagraph"/>
        <w:numPr>
          <w:ilvl w:val="0"/>
          <w:numId w:val="43"/>
        </w:numPr>
        <w:autoSpaceDE w:val="0"/>
        <w:autoSpaceDN w:val="0"/>
        <w:adjustRightInd w:val="0"/>
        <w:spacing w:after="0" w:line="240" w:lineRule="auto"/>
        <w:rPr>
          <w:rFonts w:cs="Calibri"/>
          <w:color w:val="000000"/>
        </w:rPr>
      </w:pPr>
      <w:r w:rsidRPr="003466B6">
        <w:rPr>
          <w:rFonts w:cs="Calibri"/>
          <w:color w:val="000000"/>
        </w:rPr>
        <w:t>Performs Administration (Interface for creating, updating and deleting tables.)</w:t>
      </w:r>
    </w:p>
    <w:p w:rsidR="008C5F2C" w:rsidRPr="003466B6" w:rsidRDefault="008C5F2C" w:rsidP="008C5F2C">
      <w:pPr>
        <w:pStyle w:val="ListParagraph"/>
        <w:numPr>
          <w:ilvl w:val="0"/>
          <w:numId w:val="43"/>
        </w:numPr>
        <w:autoSpaceDE w:val="0"/>
        <w:autoSpaceDN w:val="0"/>
        <w:adjustRightInd w:val="0"/>
        <w:spacing w:after="0" w:line="240" w:lineRule="auto"/>
        <w:rPr>
          <w:rFonts w:cs="Calibri"/>
          <w:color w:val="000000"/>
        </w:rPr>
      </w:pPr>
      <w:r w:rsidRPr="003466B6">
        <w:rPr>
          <w:rFonts w:cs="Calibri"/>
          <w:color w:val="000000"/>
        </w:rPr>
        <w:t>Controlling the failover</w:t>
      </w:r>
    </w:p>
    <w:p w:rsidR="008C5F2C" w:rsidRPr="003466B6" w:rsidRDefault="008C5F2C" w:rsidP="008C5F2C">
      <w:pPr>
        <w:pStyle w:val="ListParagraph"/>
        <w:numPr>
          <w:ilvl w:val="0"/>
          <w:numId w:val="43"/>
        </w:numPr>
        <w:autoSpaceDE w:val="0"/>
        <w:autoSpaceDN w:val="0"/>
        <w:adjustRightInd w:val="0"/>
        <w:spacing w:after="0" w:line="240" w:lineRule="auto"/>
        <w:rPr>
          <w:rFonts w:cs="Calibri"/>
          <w:color w:val="000000"/>
        </w:rPr>
      </w:pPr>
      <w:r w:rsidRPr="003466B6">
        <w:rPr>
          <w:rFonts w:cs="Calibri"/>
          <w:color w:val="000000"/>
        </w:rPr>
        <w:t>DDL operations are handled by the HMaster</w:t>
      </w:r>
    </w:p>
    <w:p w:rsidR="008C5F2C" w:rsidRPr="003466B6" w:rsidRDefault="008C5F2C" w:rsidP="008C5F2C">
      <w:pPr>
        <w:pStyle w:val="ListParagraph"/>
        <w:numPr>
          <w:ilvl w:val="0"/>
          <w:numId w:val="43"/>
        </w:numPr>
        <w:autoSpaceDE w:val="0"/>
        <w:autoSpaceDN w:val="0"/>
        <w:adjustRightInd w:val="0"/>
        <w:spacing w:after="0" w:line="240" w:lineRule="auto"/>
        <w:rPr>
          <w:rFonts w:cs="Calibri"/>
          <w:color w:val="000000"/>
        </w:rPr>
      </w:pPr>
      <w:r w:rsidRPr="003466B6">
        <w:rPr>
          <w:rFonts w:cs="Calibri"/>
          <w:color w:val="000000"/>
        </w:rPr>
        <w:t>Whenever a client wants to change the schema and change any of the metadata operations, HMaster is responsible for all these operations.</w:t>
      </w:r>
    </w:p>
    <w:p w:rsidR="008C5F2C" w:rsidRPr="003466B6" w:rsidRDefault="008C5F2C" w:rsidP="008C5F2C">
      <w:pPr>
        <w:autoSpaceDE w:val="0"/>
        <w:autoSpaceDN w:val="0"/>
        <w:adjustRightInd w:val="0"/>
        <w:spacing w:after="0" w:line="240" w:lineRule="auto"/>
        <w:rPr>
          <w:rFonts w:cs="Calibri"/>
          <w:color w:val="000000"/>
        </w:rPr>
      </w:pPr>
    </w:p>
    <w:p w:rsidR="008C5F2C" w:rsidRPr="003466B6" w:rsidRDefault="008C5F2C" w:rsidP="008C5F2C">
      <w:pPr>
        <w:pStyle w:val="ListParagraph"/>
        <w:numPr>
          <w:ilvl w:val="0"/>
          <w:numId w:val="40"/>
        </w:numPr>
        <w:autoSpaceDE w:val="0"/>
        <w:autoSpaceDN w:val="0"/>
        <w:adjustRightInd w:val="0"/>
        <w:spacing w:after="0" w:line="240" w:lineRule="auto"/>
        <w:rPr>
          <w:rFonts w:cs="Calibri"/>
          <w:b/>
          <w:color w:val="000000"/>
        </w:rPr>
      </w:pPr>
      <w:r w:rsidRPr="003466B6">
        <w:rPr>
          <w:rFonts w:cs="Calibri"/>
          <w:b/>
          <w:color w:val="000000"/>
        </w:rPr>
        <w:t>Region Server</w:t>
      </w:r>
    </w:p>
    <w:p w:rsidR="008C5F2C" w:rsidRPr="003466B6" w:rsidRDefault="008C5F2C" w:rsidP="008C5F2C">
      <w:pPr>
        <w:autoSpaceDE w:val="0"/>
        <w:autoSpaceDN w:val="0"/>
        <w:adjustRightInd w:val="0"/>
        <w:spacing w:after="0" w:line="240" w:lineRule="auto"/>
        <w:rPr>
          <w:rFonts w:cs="Calibri"/>
          <w:color w:val="000000"/>
        </w:rPr>
      </w:pPr>
    </w:p>
    <w:p w:rsidR="008C5F2C" w:rsidRPr="003466B6" w:rsidRDefault="008C5F2C" w:rsidP="008C5F2C">
      <w:pPr>
        <w:autoSpaceDE w:val="0"/>
        <w:autoSpaceDN w:val="0"/>
        <w:adjustRightInd w:val="0"/>
        <w:spacing w:after="0" w:line="240" w:lineRule="auto"/>
        <w:rPr>
          <w:rFonts w:cs="Calibri"/>
          <w:color w:val="000000"/>
        </w:rPr>
      </w:pPr>
      <w:r w:rsidRPr="003466B6">
        <w:rPr>
          <w:rFonts w:cs="Calibri"/>
          <w:color w:val="000000"/>
        </w:rPr>
        <w:t>These are the worker nodes which handle read, write, update, and delete requests from clients. Region Server process, runs on every node in the hadoop cluster. Region Server runs on HDFS DataNode and consists of the following components –</w:t>
      </w:r>
    </w:p>
    <w:p w:rsidR="008C5F2C" w:rsidRPr="003466B6" w:rsidRDefault="008C5F2C" w:rsidP="008C5F2C">
      <w:pPr>
        <w:autoSpaceDE w:val="0"/>
        <w:autoSpaceDN w:val="0"/>
        <w:adjustRightInd w:val="0"/>
        <w:spacing w:after="0" w:line="240" w:lineRule="auto"/>
        <w:rPr>
          <w:rFonts w:cs="Calibri"/>
          <w:color w:val="000000"/>
        </w:rPr>
      </w:pPr>
    </w:p>
    <w:p w:rsidR="008C5F2C" w:rsidRPr="003466B6" w:rsidRDefault="008C5F2C" w:rsidP="008C5F2C">
      <w:pPr>
        <w:pStyle w:val="ListParagraph"/>
        <w:numPr>
          <w:ilvl w:val="0"/>
          <w:numId w:val="42"/>
        </w:numPr>
        <w:autoSpaceDE w:val="0"/>
        <w:autoSpaceDN w:val="0"/>
        <w:adjustRightInd w:val="0"/>
        <w:spacing w:after="0" w:line="240" w:lineRule="auto"/>
        <w:rPr>
          <w:rFonts w:cs="Calibri"/>
          <w:color w:val="000000"/>
        </w:rPr>
      </w:pPr>
      <w:r w:rsidRPr="003466B6">
        <w:rPr>
          <w:rFonts w:cs="Calibri"/>
          <w:b/>
          <w:color w:val="000000"/>
        </w:rPr>
        <w:t>Block Cache</w:t>
      </w:r>
      <w:r w:rsidRPr="003466B6">
        <w:rPr>
          <w:rFonts w:cs="Calibri"/>
          <w:color w:val="000000"/>
        </w:rPr>
        <w:t xml:space="preserve"> – This is the read cache. Most frequently read data is stored in the read cache and whenever the block cache is full, recently used data is evicted.</w:t>
      </w:r>
    </w:p>
    <w:p w:rsidR="008C5F2C" w:rsidRPr="003466B6" w:rsidRDefault="008C5F2C" w:rsidP="008C5F2C">
      <w:pPr>
        <w:pStyle w:val="ListParagraph"/>
        <w:numPr>
          <w:ilvl w:val="0"/>
          <w:numId w:val="42"/>
        </w:numPr>
        <w:autoSpaceDE w:val="0"/>
        <w:autoSpaceDN w:val="0"/>
        <w:adjustRightInd w:val="0"/>
        <w:spacing w:after="0" w:line="240" w:lineRule="auto"/>
        <w:rPr>
          <w:rFonts w:cs="Calibri"/>
          <w:color w:val="000000"/>
        </w:rPr>
      </w:pPr>
      <w:r w:rsidRPr="003466B6">
        <w:rPr>
          <w:rFonts w:cs="Calibri"/>
          <w:b/>
          <w:color w:val="000000"/>
        </w:rPr>
        <w:t>MemStore</w:t>
      </w:r>
      <w:r w:rsidRPr="003466B6">
        <w:rPr>
          <w:rFonts w:cs="Calibri"/>
          <w:color w:val="000000"/>
        </w:rPr>
        <w:t>- This is the write cache and stores new data that is not yet written to the disk. Every column family in a region has a MemStore.</w:t>
      </w:r>
    </w:p>
    <w:p w:rsidR="008C5F2C" w:rsidRPr="003466B6" w:rsidRDefault="008C5F2C" w:rsidP="008C5F2C">
      <w:pPr>
        <w:pStyle w:val="ListParagraph"/>
        <w:numPr>
          <w:ilvl w:val="0"/>
          <w:numId w:val="42"/>
        </w:numPr>
        <w:autoSpaceDE w:val="0"/>
        <w:autoSpaceDN w:val="0"/>
        <w:adjustRightInd w:val="0"/>
        <w:spacing w:after="0" w:line="240" w:lineRule="auto"/>
        <w:rPr>
          <w:rFonts w:cs="Calibri"/>
          <w:color w:val="000000"/>
        </w:rPr>
      </w:pPr>
      <w:r w:rsidRPr="003466B6">
        <w:rPr>
          <w:rFonts w:cs="Calibri"/>
          <w:b/>
          <w:color w:val="000000"/>
        </w:rPr>
        <w:t>Write Ahead Log (WAL)</w:t>
      </w:r>
      <w:r w:rsidRPr="003466B6">
        <w:rPr>
          <w:rFonts w:cs="Calibri"/>
          <w:color w:val="000000"/>
        </w:rPr>
        <w:t xml:space="preserve"> is a file that stores new data that is not persisted to permanent storage.</w:t>
      </w:r>
    </w:p>
    <w:p w:rsidR="008C5F2C" w:rsidRPr="003466B6" w:rsidRDefault="008C5F2C" w:rsidP="008C5F2C">
      <w:pPr>
        <w:pStyle w:val="ListParagraph"/>
        <w:numPr>
          <w:ilvl w:val="0"/>
          <w:numId w:val="42"/>
        </w:numPr>
        <w:autoSpaceDE w:val="0"/>
        <w:autoSpaceDN w:val="0"/>
        <w:adjustRightInd w:val="0"/>
        <w:spacing w:after="0" w:line="240" w:lineRule="auto"/>
        <w:rPr>
          <w:rFonts w:cs="Calibri"/>
          <w:color w:val="000000"/>
        </w:rPr>
      </w:pPr>
      <w:r w:rsidRPr="003466B6">
        <w:rPr>
          <w:rFonts w:cs="Calibri"/>
          <w:b/>
          <w:color w:val="000000"/>
        </w:rPr>
        <w:t>HFile</w:t>
      </w:r>
      <w:r w:rsidRPr="003466B6">
        <w:rPr>
          <w:rFonts w:cs="Calibri"/>
          <w:color w:val="000000"/>
        </w:rPr>
        <w:t xml:space="preserve"> is the actual storage file that stores the rows as sorted key values on a disk.</w:t>
      </w:r>
    </w:p>
    <w:p w:rsidR="008C5F2C" w:rsidRPr="003466B6" w:rsidRDefault="008C5F2C" w:rsidP="008C5F2C">
      <w:pPr>
        <w:autoSpaceDE w:val="0"/>
        <w:autoSpaceDN w:val="0"/>
        <w:adjustRightInd w:val="0"/>
        <w:spacing w:after="0" w:line="240" w:lineRule="auto"/>
        <w:rPr>
          <w:rFonts w:cs="Calibri"/>
          <w:color w:val="000000"/>
        </w:rPr>
      </w:pPr>
    </w:p>
    <w:p w:rsidR="008C5F2C" w:rsidRPr="003466B6" w:rsidRDefault="008C5F2C" w:rsidP="008C5F2C">
      <w:pPr>
        <w:pStyle w:val="ListParagraph"/>
        <w:numPr>
          <w:ilvl w:val="0"/>
          <w:numId w:val="40"/>
        </w:numPr>
        <w:autoSpaceDE w:val="0"/>
        <w:autoSpaceDN w:val="0"/>
        <w:adjustRightInd w:val="0"/>
        <w:spacing w:after="0" w:line="240" w:lineRule="auto"/>
        <w:rPr>
          <w:rFonts w:cs="Calibri"/>
          <w:b/>
          <w:color w:val="000000"/>
        </w:rPr>
      </w:pPr>
      <w:r w:rsidRPr="003466B6">
        <w:rPr>
          <w:rFonts w:cs="Calibri"/>
          <w:b/>
          <w:color w:val="000000"/>
        </w:rPr>
        <w:t>Zookeeper</w:t>
      </w:r>
    </w:p>
    <w:p w:rsidR="008C5F2C" w:rsidRPr="003466B6" w:rsidRDefault="008C5F2C" w:rsidP="008C5F2C">
      <w:pPr>
        <w:autoSpaceDE w:val="0"/>
        <w:autoSpaceDN w:val="0"/>
        <w:adjustRightInd w:val="0"/>
        <w:spacing w:after="0" w:line="240" w:lineRule="auto"/>
        <w:rPr>
          <w:rFonts w:cs="Calibri"/>
          <w:color w:val="000000"/>
        </w:rPr>
      </w:pPr>
    </w:p>
    <w:p w:rsidR="008C5F2C" w:rsidRPr="003466B6" w:rsidRDefault="008C5F2C" w:rsidP="008C5F2C">
      <w:pPr>
        <w:autoSpaceDE w:val="0"/>
        <w:autoSpaceDN w:val="0"/>
        <w:adjustRightInd w:val="0"/>
        <w:spacing w:after="0" w:line="240" w:lineRule="auto"/>
        <w:rPr>
          <w:rFonts w:cs="Calibri"/>
          <w:color w:val="000000"/>
        </w:rPr>
      </w:pPr>
      <w:r w:rsidRPr="003466B6">
        <w:rPr>
          <w:rFonts w:cs="Calibri"/>
          <w:color w:val="000000"/>
        </w:rPr>
        <w:t>HBase uses ZooKeeper as a distributed coordination service for region assignments and to recover any region server crashes by loading them onto other region servers that are functioning. ZooKeeper is a centralized monitoring server that maintains configuration information and provides distributed synchronization. Whenever a client wants to communicate with regions, they have to approach Zookeeper first. HMaster and Region servers are registered with ZooKeeper service, client needs to access ZooKeeper quorum in order to connect with region servers and HMaster. In case of node failure within an HBase cluster, ZKquoram will trigger error messages and start repairing failed nodes.</w:t>
      </w:r>
    </w:p>
    <w:p w:rsidR="008C5F2C" w:rsidRPr="003466B6" w:rsidRDefault="008C5F2C" w:rsidP="008C5F2C">
      <w:pPr>
        <w:autoSpaceDE w:val="0"/>
        <w:autoSpaceDN w:val="0"/>
        <w:adjustRightInd w:val="0"/>
        <w:spacing w:after="0" w:line="240" w:lineRule="auto"/>
        <w:rPr>
          <w:rFonts w:cs="Calibri"/>
          <w:color w:val="000000"/>
        </w:rPr>
      </w:pPr>
    </w:p>
    <w:p w:rsidR="008C5F2C" w:rsidRPr="003466B6" w:rsidRDefault="008C5F2C" w:rsidP="008C5F2C">
      <w:pPr>
        <w:autoSpaceDE w:val="0"/>
        <w:autoSpaceDN w:val="0"/>
        <w:adjustRightInd w:val="0"/>
        <w:spacing w:after="0" w:line="240" w:lineRule="auto"/>
        <w:rPr>
          <w:rFonts w:cs="Calibri"/>
          <w:color w:val="000000"/>
        </w:rPr>
      </w:pPr>
      <w:r w:rsidRPr="003466B6">
        <w:rPr>
          <w:rFonts w:cs="Calibri"/>
          <w:color w:val="000000"/>
        </w:rPr>
        <w:t>ZooKeeper service keeps track of all the region servers that are there in an HBase cluster- tracking information about how many region servers are there and which region servers are holding which DataNode. HMaster contacts ZooKeeper to get the details of region servers. Various services that Zookeeper provides include –</w:t>
      </w:r>
    </w:p>
    <w:p w:rsidR="008C5F2C" w:rsidRPr="003466B6" w:rsidRDefault="008C5F2C" w:rsidP="008C5F2C">
      <w:pPr>
        <w:autoSpaceDE w:val="0"/>
        <w:autoSpaceDN w:val="0"/>
        <w:adjustRightInd w:val="0"/>
        <w:spacing w:after="0" w:line="240" w:lineRule="auto"/>
        <w:rPr>
          <w:rFonts w:cs="Calibri"/>
          <w:color w:val="000000"/>
        </w:rPr>
      </w:pPr>
    </w:p>
    <w:p w:rsidR="008C5F2C" w:rsidRPr="003466B6" w:rsidRDefault="008C5F2C" w:rsidP="008C5F2C">
      <w:pPr>
        <w:pStyle w:val="ListParagraph"/>
        <w:numPr>
          <w:ilvl w:val="0"/>
          <w:numId w:val="41"/>
        </w:numPr>
        <w:autoSpaceDE w:val="0"/>
        <w:autoSpaceDN w:val="0"/>
        <w:adjustRightInd w:val="0"/>
        <w:spacing w:after="0" w:line="240" w:lineRule="auto"/>
        <w:rPr>
          <w:rFonts w:cs="Calibri"/>
          <w:color w:val="000000"/>
        </w:rPr>
      </w:pPr>
      <w:r w:rsidRPr="003466B6">
        <w:rPr>
          <w:rFonts w:cs="Calibri"/>
          <w:color w:val="000000"/>
        </w:rPr>
        <w:t>Establishing client communication with region servers.</w:t>
      </w:r>
    </w:p>
    <w:p w:rsidR="008C5F2C" w:rsidRPr="003466B6" w:rsidRDefault="008C5F2C" w:rsidP="008C5F2C">
      <w:pPr>
        <w:pStyle w:val="ListParagraph"/>
        <w:numPr>
          <w:ilvl w:val="0"/>
          <w:numId w:val="41"/>
        </w:numPr>
        <w:autoSpaceDE w:val="0"/>
        <w:autoSpaceDN w:val="0"/>
        <w:adjustRightInd w:val="0"/>
        <w:spacing w:after="0" w:line="240" w:lineRule="auto"/>
        <w:rPr>
          <w:rFonts w:cs="Calibri"/>
          <w:color w:val="000000"/>
        </w:rPr>
      </w:pPr>
      <w:r w:rsidRPr="003466B6">
        <w:rPr>
          <w:rFonts w:cs="Calibri"/>
          <w:color w:val="000000"/>
        </w:rPr>
        <w:t>Tracking server failure and network partitions.</w:t>
      </w:r>
    </w:p>
    <w:p w:rsidR="008C5F2C" w:rsidRPr="003466B6" w:rsidRDefault="008C5F2C" w:rsidP="008C5F2C">
      <w:pPr>
        <w:pStyle w:val="ListParagraph"/>
        <w:numPr>
          <w:ilvl w:val="0"/>
          <w:numId w:val="41"/>
        </w:numPr>
        <w:autoSpaceDE w:val="0"/>
        <w:autoSpaceDN w:val="0"/>
        <w:adjustRightInd w:val="0"/>
        <w:spacing w:after="0" w:line="240" w:lineRule="auto"/>
        <w:rPr>
          <w:rFonts w:cs="Calibri"/>
          <w:color w:val="000000"/>
        </w:rPr>
      </w:pPr>
      <w:r w:rsidRPr="003466B6">
        <w:rPr>
          <w:rFonts w:cs="Calibri"/>
          <w:color w:val="000000"/>
        </w:rPr>
        <w:t>Maintain Configuration Information</w:t>
      </w:r>
    </w:p>
    <w:p w:rsidR="008C5F2C" w:rsidRPr="003466B6" w:rsidRDefault="008C5F2C" w:rsidP="008C5F2C">
      <w:pPr>
        <w:pStyle w:val="ListParagraph"/>
        <w:numPr>
          <w:ilvl w:val="0"/>
          <w:numId w:val="41"/>
        </w:numPr>
        <w:autoSpaceDE w:val="0"/>
        <w:autoSpaceDN w:val="0"/>
        <w:adjustRightInd w:val="0"/>
        <w:spacing w:after="0" w:line="240" w:lineRule="auto"/>
        <w:rPr>
          <w:rFonts w:cs="Calibri"/>
          <w:color w:val="000000"/>
        </w:rPr>
      </w:pPr>
      <w:r w:rsidRPr="003466B6">
        <w:rPr>
          <w:rFonts w:cs="Calibri"/>
          <w:color w:val="000000"/>
        </w:rPr>
        <w:t>Provides ephemeral nodes, which represent different region servers.</w:t>
      </w:r>
    </w:p>
    <w:p w:rsidR="008C5F2C" w:rsidRPr="003466B6" w:rsidRDefault="008C5F2C" w:rsidP="008C5F2C">
      <w:pPr>
        <w:autoSpaceDE w:val="0"/>
        <w:autoSpaceDN w:val="0"/>
        <w:adjustRightInd w:val="0"/>
        <w:spacing w:after="0" w:line="240" w:lineRule="auto"/>
        <w:rPr>
          <w:rFonts w:cs="Calibri"/>
          <w:color w:val="000000"/>
        </w:rPr>
      </w:pPr>
    </w:p>
    <w:p w:rsidR="008C5F2C" w:rsidRPr="003466B6" w:rsidRDefault="008C5F2C" w:rsidP="008C5F2C">
      <w:pPr>
        <w:autoSpaceDE w:val="0"/>
        <w:autoSpaceDN w:val="0"/>
        <w:adjustRightInd w:val="0"/>
        <w:spacing w:after="0" w:line="240" w:lineRule="auto"/>
        <w:rPr>
          <w:rFonts w:cs="Calibri"/>
          <w:color w:val="000000"/>
        </w:rPr>
      </w:pPr>
    </w:p>
    <w:p w:rsidR="008C5F2C" w:rsidRDefault="008C5F2C" w:rsidP="008C5F2C">
      <w:pPr>
        <w:autoSpaceDE w:val="0"/>
        <w:autoSpaceDN w:val="0"/>
        <w:adjustRightInd w:val="0"/>
        <w:spacing w:after="0" w:line="240" w:lineRule="auto"/>
        <w:rPr>
          <w:rFonts w:cs="Calibri"/>
          <w:color w:val="000000"/>
        </w:rPr>
      </w:pPr>
    </w:p>
    <w:p w:rsidR="003466B6" w:rsidRDefault="003466B6" w:rsidP="008C5F2C">
      <w:pPr>
        <w:autoSpaceDE w:val="0"/>
        <w:autoSpaceDN w:val="0"/>
        <w:adjustRightInd w:val="0"/>
        <w:spacing w:after="0" w:line="240" w:lineRule="auto"/>
        <w:rPr>
          <w:rFonts w:cs="Calibri"/>
          <w:color w:val="000000"/>
        </w:rPr>
      </w:pPr>
    </w:p>
    <w:p w:rsidR="003466B6" w:rsidRDefault="003466B6" w:rsidP="008C5F2C">
      <w:pPr>
        <w:autoSpaceDE w:val="0"/>
        <w:autoSpaceDN w:val="0"/>
        <w:adjustRightInd w:val="0"/>
        <w:spacing w:after="0" w:line="240" w:lineRule="auto"/>
        <w:rPr>
          <w:rFonts w:cs="Calibri"/>
          <w:color w:val="000000"/>
        </w:rPr>
      </w:pPr>
    </w:p>
    <w:p w:rsidR="003466B6" w:rsidRDefault="003466B6" w:rsidP="008C5F2C">
      <w:pPr>
        <w:autoSpaceDE w:val="0"/>
        <w:autoSpaceDN w:val="0"/>
        <w:adjustRightInd w:val="0"/>
        <w:spacing w:after="0" w:line="240" w:lineRule="auto"/>
        <w:rPr>
          <w:rFonts w:cs="Calibri"/>
          <w:color w:val="000000"/>
        </w:rPr>
      </w:pPr>
    </w:p>
    <w:p w:rsidR="003466B6" w:rsidRDefault="003466B6" w:rsidP="008C5F2C">
      <w:pPr>
        <w:autoSpaceDE w:val="0"/>
        <w:autoSpaceDN w:val="0"/>
        <w:adjustRightInd w:val="0"/>
        <w:spacing w:after="0" w:line="240" w:lineRule="auto"/>
        <w:rPr>
          <w:rFonts w:cs="Calibri"/>
          <w:color w:val="000000"/>
        </w:rPr>
      </w:pPr>
    </w:p>
    <w:p w:rsidR="003466B6" w:rsidRDefault="00772722" w:rsidP="008C5F2C">
      <w:pPr>
        <w:autoSpaceDE w:val="0"/>
        <w:autoSpaceDN w:val="0"/>
        <w:adjustRightInd w:val="0"/>
        <w:spacing w:after="0" w:line="240" w:lineRule="auto"/>
        <w:rPr>
          <w:rFonts w:cs="Calibri"/>
          <w:color w:val="000000"/>
        </w:rPr>
      </w:pPr>
      <w:r>
        <w:rPr>
          <w:rFonts w:cs="Calibri"/>
          <w:color w:val="000000"/>
        </w:rPr>
        <w:t>(HBase vs RDBMS on next page)</w:t>
      </w:r>
    </w:p>
    <w:p w:rsidR="003466B6" w:rsidRPr="003466B6" w:rsidRDefault="003466B6" w:rsidP="008C5F2C">
      <w:pPr>
        <w:autoSpaceDE w:val="0"/>
        <w:autoSpaceDN w:val="0"/>
        <w:adjustRightInd w:val="0"/>
        <w:spacing w:after="0" w:line="240" w:lineRule="auto"/>
        <w:rPr>
          <w:rFonts w:cs="Calibri"/>
          <w:color w:val="000000"/>
        </w:rPr>
      </w:pPr>
    </w:p>
    <w:p w:rsidR="008C5F2C" w:rsidRPr="003466B6" w:rsidRDefault="008C5F2C" w:rsidP="008C5F2C">
      <w:pPr>
        <w:autoSpaceDE w:val="0"/>
        <w:autoSpaceDN w:val="0"/>
        <w:adjustRightInd w:val="0"/>
        <w:spacing w:after="0" w:line="240" w:lineRule="auto"/>
        <w:rPr>
          <w:rFonts w:cs="Calibri"/>
          <w:color w:val="000000"/>
        </w:rPr>
      </w:pPr>
    </w:p>
    <w:p w:rsidR="00CE3CF2" w:rsidRPr="00E30805" w:rsidRDefault="00CE3CF2" w:rsidP="00CE3CF2">
      <w:pPr>
        <w:pStyle w:val="ListParagraph"/>
        <w:numPr>
          <w:ilvl w:val="0"/>
          <w:numId w:val="33"/>
        </w:numPr>
        <w:autoSpaceDE w:val="0"/>
        <w:autoSpaceDN w:val="0"/>
        <w:adjustRightInd w:val="0"/>
        <w:spacing w:after="0" w:line="240" w:lineRule="auto"/>
        <w:rPr>
          <w:rFonts w:cs="Calibri"/>
          <w:b/>
          <w:color w:val="000000"/>
        </w:rPr>
      </w:pPr>
      <w:r w:rsidRPr="00E30805">
        <w:rPr>
          <w:rFonts w:cs="Calibri"/>
          <w:b/>
          <w:color w:val="000000"/>
        </w:rPr>
        <w:lastRenderedPageBreak/>
        <w:t>HBase vs RDBMS</w:t>
      </w:r>
    </w:p>
    <w:p w:rsidR="008C5F2C" w:rsidRDefault="008C5F2C" w:rsidP="008C5F2C">
      <w:pPr>
        <w:autoSpaceDE w:val="0"/>
        <w:autoSpaceDN w:val="0"/>
        <w:adjustRightInd w:val="0"/>
        <w:spacing w:after="0" w:line="240" w:lineRule="auto"/>
        <w:rPr>
          <w:rFonts w:ascii="Calibri" w:hAnsi="Calibri" w:cs="Calibri"/>
          <w:color w:val="000000"/>
        </w:rPr>
      </w:pPr>
    </w:p>
    <w:tbl>
      <w:tblPr>
        <w:tblW w:w="0" w:type="auto"/>
        <w:tblBorders>
          <w:top w:val="single" w:sz="12" w:space="0" w:color="E3E3E3"/>
          <w:left w:val="single" w:sz="6" w:space="0" w:color="E3E3E3"/>
          <w:bottom w:val="single" w:sz="12" w:space="0" w:color="E3E3E3"/>
          <w:right w:val="single" w:sz="6" w:space="0" w:color="E3E3E3"/>
        </w:tblBorders>
        <w:shd w:val="clear" w:color="auto" w:fill="FFFFFF"/>
        <w:tblCellMar>
          <w:top w:w="15" w:type="dxa"/>
          <w:left w:w="15" w:type="dxa"/>
          <w:bottom w:w="15" w:type="dxa"/>
          <w:right w:w="15" w:type="dxa"/>
        </w:tblCellMar>
        <w:tblLook w:val="04A0"/>
      </w:tblPr>
      <w:tblGrid>
        <w:gridCol w:w="4449"/>
        <w:gridCol w:w="6207"/>
      </w:tblGrid>
      <w:tr w:rsidR="008C5F2C" w:rsidRPr="008C5F2C" w:rsidTr="008C5F2C">
        <w:tc>
          <w:tcPr>
            <w:tcW w:w="0" w:type="auto"/>
            <w:shd w:val="clear" w:color="auto" w:fill="EDEDED"/>
            <w:tcMar>
              <w:top w:w="95" w:type="dxa"/>
              <w:left w:w="95" w:type="dxa"/>
              <w:bottom w:w="95" w:type="dxa"/>
              <w:right w:w="95" w:type="dxa"/>
            </w:tcMar>
            <w:vAlign w:val="center"/>
            <w:hideMark/>
          </w:tcPr>
          <w:p w:rsidR="008C5F2C" w:rsidRPr="008C5F2C" w:rsidRDefault="008C5F2C" w:rsidP="008C5F2C">
            <w:pPr>
              <w:spacing w:before="136" w:after="136" w:line="240" w:lineRule="auto"/>
              <w:rPr>
                <w:rFonts w:ascii="Arial" w:eastAsia="Times New Roman" w:hAnsi="Arial" w:cs="Arial"/>
                <w:b/>
                <w:bCs/>
                <w:color w:val="666666"/>
                <w:lang w:eastAsia="en-IN"/>
              </w:rPr>
            </w:pPr>
            <w:r w:rsidRPr="008C5F2C">
              <w:rPr>
                <w:rFonts w:ascii="Arial" w:eastAsia="Times New Roman" w:hAnsi="Arial" w:cs="Arial"/>
                <w:b/>
                <w:bCs/>
                <w:color w:val="666666"/>
                <w:lang w:eastAsia="en-IN"/>
              </w:rPr>
              <w:t>HBASE</w:t>
            </w:r>
          </w:p>
        </w:tc>
        <w:tc>
          <w:tcPr>
            <w:tcW w:w="0" w:type="auto"/>
            <w:shd w:val="clear" w:color="auto" w:fill="EDEDED"/>
            <w:tcMar>
              <w:top w:w="95" w:type="dxa"/>
              <w:left w:w="95" w:type="dxa"/>
              <w:bottom w:w="95" w:type="dxa"/>
              <w:right w:w="95" w:type="dxa"/>
            </w:tcMar>
            <w:vAlign w:val="center"/>
            <w:hideMark/>
          </w:tcPr>
          <w:p w:rsidR="008C5F2C" w:rsidRPr="008C5F2C" w:rsidRDefault="008C5F2C" w:rsidP="008C5F2C">
            <w:pPr>
              <w:spacing w:before="136" w:after="136" w:line="240" w:lineRule="auto"/>
              <w:rPr>
                <w:rFonts w:ascii="Arial" w:eastAsia="Times New Roman" w:hAnsi="Arial" w:cs="Arial"/>
                <w:b/>
                <w:bCs/>
                <w:color w:val="666666"/>
                <w:lang w:eastAsia="en-IN"/>
              </w:rPr>
            </w:pPr>
            <w:r w:rsidRPr="008C5F2C">
              <w:rPr>
                <w:rFonts w:ascii="Arial" w:eastAsia="Times New Roman" w:hAnsi="Arial" w:cs="Arial"/>
                <w:b/>
                <w:bCs/>
                <w:color w:val="666666"/>
                <w:lang w:eastAsia="en-IN"/>
              </w:rPr>
              <w:t>RDBMS</w:t>
            </w:r>
          </w:p>
        </w:tc>
      </w:tr>
      <w:tr w:rsidR="008C5F2C" w:rsidRPr="008C5F2C" w:rsidTr="008C5F2C">
        <w:tc>
          <w:tcPr>
            <w:tcW w:w="0" w:type="auto"/>
            <w:shd w:val="clear" w:color="auto" w:fill="auto"/>
            <w:tcMar>
              <w:top w:w="109" w:type="dxa"/>
              <w:left w:w="95" w:type="dxa"/>
              <w:bottom w:w="109" w:type="dxa"/>
              <w:right w:w="95" w:type="dxa"/>
            </w:tcMar>
            <w:vAlign w:val="center"/>
            <w:hideMark/>
          </w:tcPr>
          <w:p w:rsidR="008C5F2C" w:rsidRPr="008C5F2C" w:rsidRDefault="008C5F2C" w:rsidP="008C5F2C">
            <w:pPr>
              <w:spacing w:before="136" w:after="136" w:line="240" w:lineRule="auto"/>
              <w:rPr>
                <w:rFonts w:ascii="Arial" w:eastAsia="Times New Roman" w:hAnsi="Arial" w:cs="Arial"/>
                <w:color w:val="535353"/>
                <w:sz w:val="20"/>
                <w:szCs w:val="20"/>
                <w:lang w:eastAsia="en-IN"/>
              </w:rPr>
            </w:pPr>
            <w:r w:rsidRPr="008C5F2C">
              <w:rPr>
                <w:rFonts w:ascii="Arial" w:eastAsia="Times New Roman" w:hAnsi="Arial" w:cs="Arial"/>
                <w:color w:val="535353"/>
                <w:sz w:val="20"/>
                <w:szCs w:val="20"/>
                <w:lang w:eastAsia="en-IN"/>
              </w:rPr>
              <w:t>Schema-less in database.</w:t>
            </w:r>
          </w:p>
        </w:tc>
        <w:tc>
          <w:tcPr>
            <w:tcW w:w="0" w:type="auto"/>
            <w:shd w:val="clear" w:color="auto" w:fill="auto"/>
            <w:tcMar>
              <w:top w:w="109" w:type="dxa"/>
              <w:left w:w="95" w:type="dxa"/>
              <w:bottom w:w="109" w:type="dxa"/>
              <w:right w:w="95" w:type="dxa"/>
            </w:tcMar>
            <w:vAlign w:val="center"/>
            <w:hideMark/>
          </w:tcPr>
          <w:p w:rsidR="008C5F2C" w:rsidRPr="008C5F2C" w:rsidRDefault="008C5F2C" w:rsidP="008C5F2C">
            <w:pPr>
              <w:spacing w:before="136" w:after="136" w:line="240" w:lineRule="auto"/>
              <w:rPr>
                <w:rFonts w:ascii="Arial" w:eastAsia="Times New Roman" w:hAnsi="Arial" w:cs="Arial"/>
                <w:color w:val="535353"/>
                <w:sz w:val="20"/>
                <w:szCs w:val="20"/>
                <w:lang w:eastAsia="en-IN"/>
              </w:rPr>
            </w:pPr>
            <w:r w:rsidRPr="008C5F2C">
              <w:rPr>
                <w:rFonts w:ascii="Arial" w:eastAsia="Times New Roman" w:hAnsi="Arial" w:cs="Arial"/>
                <w:color w:val="535353"/>
                <w:sz w:val="20"/>
                <w:szCs w:val="20"/>
                <w:lang w:eastAsia="en-IN"/>
              </w:rPr>
              <w:t>Having fixed schema in database.</w:t>
            </w:r>
          </w:p>
        </w:tc>
      </w:tr>
      <w:tr w:rsidR="008C5F2C" w:rsidRPr="008C5F2C" w:rsidTr="008C5F2C">
        <w:tc>
          <w:tcPr>
            <w:tcW w:w="0" w:type="auto"/>
            <w:shd w:val="clear" w:color="auto" w:fill="auto"/>
            <w:tcMar>
              <w:top w:w="109" w:type="dxa"/>
              <w:left w:w="95" w:type="dxa"/>
              <w:bottom w:w="109" w:type="dxa"/>
              <w:right w:w="95" w:type="dxa"/>
            </w:tcMar>
            <w:vAlign w:val="center"/>
            <w:hideMark/>
          </w:tcPr>
          <w:p w:rsidR="008C5F2C" w:rsidRPr="008C5F2C" w:rsidRDefault="008C5F2C" w:rsidP="008C5F2C">
            <w:pPr>
              <w:spacing w:before="136" w:after="136" w:line="240" w:lineRule="auto"/>
              <w:rPr>
                <w:rFonts w:ascii="Arial" w:eastAsia="Times New Roman" w:hAnsi="Arial" w:cs="Arial"/>
                <w:color w:val="535353"/>
                <w:sz w:val="20"/>
                <w:szCs w:val="20"/>
                <w:lang w:eastAsia="en-IN"/>
              </w:rPr>
            </w:pPr>
            <w:r w:rsidRPr="008C5F2C">
              <w:rPr>
                <w:rFonts w:ascii="Arial" w:eastAsia="Times New Roman" w:hAnsi="Arial" w:cs="Arial"/>
                <w:color w:val="535353"/>
                <w:sz w:val="20"/>
                <w:szCs w:val="20"/>
                <w:lang w:eastAsia="en-IN"/>
              </w:rPr>
              <w:t>Column oriented database.</w:t>
            </w:r>
          </w:p>
        </w:tc>
        <w:tc>
          <w:tcPr>
            <w:tcW w:w="0" w:type="auto"/>
            <w:shd w:val="clear" w:color="auto" w:fill="auto"/>
            <w:tcMar>
              <w:top w:w="109" w:type="dxa"/>
              <w:left w:w="95" w:type="dxa"/>
              <w:bottom w:w="109" w:type="dxa"/>
              <w:right w:w="95" w:type="dxa"/>
            </w:tcMar>
            <w:vAlign w:val="center"/>
            <w:hideMark/>
          </w:tcPr>
          <w:p w:rsidR="008C5F2C" w:rsidRPr="008C5F2C" w:rsidRDefault="008C5F2C" w:rsidP="008C5F2C">
            <w:pPr>
              <w:spacing w:before="136" w:after="136" w:line="240" w:lineRule="auto"/>
              <w:rPr>
                <w:rFonts w:ascii="Arial" w:eastAsia="Times New Roman" w:hAnsi="Arial" w:cs="Arial"/>
                <w:color w:val="535353"/>
                <w:sz w:val="20"/>
                <w:szCs w:val="20"/>
                <w:lang w:eastAsia="en-IN"/>
              </w:rPr>
            </w:pPr>
            <w:r w:rsidRPr="008C5F2C">
              <w:rPr>
                <w:rFonts w:ascii="Arial" w:eastAsia="Times New Roman" w:hAnsi="Arial" w:cs="Arial"/>
                <w:color w:val="535353"/>
                <w:sz w:val="20"/>
                <w:szCs w:val="20"/>
                <w:lang w:eastAsia="en-IN"/>
              </w:rPr>
              <w:t>Row oriented data store.</w:t>
            </w:r>
          </w:p>
        </w:tc>
      </w:tr>
      <w:tr w:rsidR="008C5F2C" w:rsidRPr="008C5F2C" w:rsidTr="008C5F2C">
        <w:tc>
          <w:tcPr>
            <w:tcW w:w="0" w:type="auto"/>
            <w:shd w:val="clear" w:color="auto" w:fill="auto"/>
            <w:tcMar>
              <w:top w:w="109" w:type="dxa"/>
              <w:left w:w="95" w:type="dxa"/>
              <w:bottom w:w="109" w:type="dxa"/>
              <w:right w:w="95" w:type="dxa"/>
            </w:tcMar>
            <w:vAlign w:val="center"/>
            <w:hideMark/>
          </w:tcPr>
          <w:p w:rsidR="008C5F2C" w:rsidRPr="008C5F2C" w:rsidRDefault="008C5F2C" w:rsidP="008C5F2C">
            <w:pPr>
              <w:spacing w:before="136" w:after="136" w:line="240" w:lineRule="auto"/>
              <w:rPr>
                <w:rFonts w:ascii="Arial" w:eastAsia="Times New Roman" w:hAnsi="Arial" w:cs="Arial"/>
                <w:color w:val="535353"/>
                <w:sz w:val="20"/>
                <w:szCs w:val="20"/>
                <w:lang w:eastAsia="en-IN"/>
              </w:rPr>
            </w:pPr>
            <w:r w:rsidRPr="008C5F2C">
              <w:rPr>
                <w:rFonts w:ascii="Arial" w:eastAsia="Times New Roman" w:hAnsi="Arial" w:cs="Arial"/>
                <w:color w:val="535353"/>
                <w:sz w:val="20"/>
                <w:szCs w:val="20"/>
                <w:lang w:eastAsia="en-IN"/>
              </w:rPr>
              <w:t>Designed to store De-normalized data.</w:t>
            </w:r>
          </w:p>
        </w:tc>
        <w:tc>
          <w:tcPr>
            <w:tcW w:w="0" w:type="auto"/>
            <w:shd w:val="clear" w:color="auto" w:fill="auto"/>
            <w:tcMar>
              <w:top w:w="109" w:type="dxa"/>
              <w:left w:w="95" w:type="dxa"/>
              <w:bottom w:w="109" w:type="dxa"/>
              <w:right w:w="95" w:type="dxa"/>
            </w:tcMar>
            <w:vAlign w:val="center"/>
            <w:hideMark/>
          </w:tcPr>
          <w:p w:rsidR="008C5F2C" w:rsidRPr="008C5F2C" w:rsidRDefault="008C5F2C" w:rsidP="008C5F2C">
            <w:pPr>
              <w:spacing w:before="136" w:after="136" w:line="240" w:lineRule="auto"/>
              <w:rPr>
                <w:rFonts w:ascii="Arial" w:eastAsia="Times New Roman" w:hAnsi="Arial" w:cs="Arial"/>
                <w:color w:val="535353"/>
                <w:sz w:val="20"/>
                <w:szCs w:val="20"/>
                <w:lang w:eastAsia="en-IN"/>
              </w:rPr>
            </w:pPr>
            <w:r w:rsidRPr="008C5F2C">
              <w:rPr>
                <w:rFonts w:ascii="Arial" w:eastAsia="Times New Roman" w:hAnsi="Arial" w:cs="Arial"/>
                <w:color w:val="535353"/>
                <w:sz w:val="20"/>
                <w:szCs w:val="20"/>
                <w:lang w:eastAsia="en-IN"/>
              </w:rPr>
              <w:t>Designed to store Normalized data.</w:t>
            </w:r>
          </w:p>
        </w:tc>
      </w:tr>
      <w:tr w:rsidR="008C5F2C" w:rsidRPr="008C5F2C" w:rsidTr="008C5F2C">
        <w:tc>
          <w:tcPr>
            <w:tcW w:w="0" w:type="auto"/>
            <w:shd w:val="clear" w:color="auto" w:fill="auto"/>
            <w:tcMar>
              <w:top w:w="109" w:type="dxa"/>
              <w:left w:w="95" w:type="dxa"/>
              <w:bottom w:w="109" w:type="dxa"/>
              <w:right w:w="95" w:type="dxa"/>
            </w:tcMar>
            <w:vAlign w:val="center"/>
            <w:hideMark/>
          </w:tcPr>
          <w:p w:rsidR="008C5F2C" w:rsidRPr="008C5F2C" w:rsidRDefault="008C5F2C" w:rsidP="008C5F2C">
            <w:pPr>
              <w:spacing w:before="136" w:after="136" w:line="240" w:lineRule="auto"/>
              <w:rPr>
                <w:rFonts w:ascii="Arial" w:eastAsia="Times New Roman" w:hAnsi="Arial" w:cs="Arial"/>
                <w:color w:val="535353"/>
                <w:sz w:val="20"/>
                <w:szCs w:val="20"/>
                <w:lang w:eastAsia="en-IN"/>
              </w:rPr>
            </w:pPr>
            <w:r w:rsidRPr="008C5F2C">
              <w:rPr>
                <w:rFonts w:ascii="Arial" w:eastAsia="Times New Roman" w:hAnsi="Arial" w:cs="Arial"/>
                <w:color w:val="535353"/>
                <w:sz w:val="20"/>
                <w:szCs w:val="20"/>
                <w:lang w:eastAsia="en-IN"/>
              </w:rPr>
              <w:t>Wide and sparsely populated tables present in Hbase.</w:t>
            </w:r>
          </w:p>
        </w:tc>
        <w:tc>
          <w:tcPr>
            <w:tcW w:w="0" w:type="auto"/>
            <w:shd w:val="clear" w:color="auto" w:fill="auto"/>
            <w:tcMar>
              <w:top w:w="109" w:type="dxa"/>
              <w:left w:w="95" w:type="dxa"/>
              <w:bottom w:w="109" w:type="dxa"/>
              <w:right w:w="95" w:type="dxa"/>
            </w:tcMar>
            <w:vAlign w:val="center"/>
            <w:hideMark/>
          </w:tcPr>
          <w:p w:rsidR="008C5F2C" w:rsidRPr="008C5F2C" w:rsidRDefault="008C5F2C" w:rsidP="008C5F2C">
            <w:pPr>
              <w:spacing w:before="136" w:after="136" w:line="240" w:lineRule="auto"/>
              <w:rPr>
                <w:rFonts w:ascii="Arial" w:eastAsia="Times New Roman" w:hAnsi="Arial" w:cs="Arial"/>
                <w:color w:val="535353"/>
                <w:sz w:val="20"/>
                <w:szCs w:val="20"/>
                <w:lang w:eastAsia="en-IN"/>
              </w:rPr>
            </w:pPr>
            <w:r w:rsidRPr="008C5F2C">
              <w:rPr>
                <w:rFonts w:ascii="Arial" w:eastAsia="Times New Roman" w:hAnsi="Arial" w:cs="Arial"/>
                <w:color w:val="535353"/>
                <w:sz w:val="20"/>
                <w:szCs w:val="20"/>
                <w:lang w:eastAsia="en-IN"/>
              </w:rPr>
              <w:t>Contains thin tables in database.</w:t>
            </w:r>
          </w:p>
        </w:tc>
      </w:tr>
      <w:tr w:rsidR="008C5F2C" w:rsidRPr="008C5F2C" w:rsidTr="008C5F2C">
        <w:tc>
          <w:tcPr>
            <w:tcW w:w="0" w:type="auto"/>
            <w:shd w:val="clear" w:color="auto" w:fill="auto"/>
            <w:tcMar>
              <w:top w:w="109" w:type="dxa"/>
              <w:left w:w="95" w:type="dxa"/>
              <w:bottom w:w="109" w:type="dxa"/>
              <w:right w:w="95" w:type="dxa"/>
            </w:tcMar>
            <w:vAlign w:val="center"/>
            <w:hideMark/>
          </w:tcPr>
          <w:p w:rsidR="008C5F2C" w:rsidRPr="008C5F2C" w:rsidRDefault="008C5F2C" w:rsidP="008C5F2C">
            <w:pPr>
              <w:spacing w:before="136" w:after="136" w:line="240" w:lineRule="auto"/>
              <w:rPr>
                <w:rFonts w:ascii="Arial" w:eastAsia="Times New Roman" w:hAnsi="Arial" w:cs="Arial"/>
                <w:color w:val="535353"/>
                <w:sz w:val="20"/>
                <w:szCs w:val="20"/>
                <w:lang w:eastAsia="en-IN"/>
              </w:rPr>
            </w:pPr>
            <w:r w:rsidRPr="008C5F2C">
              <w:rPr>
                <w:rFonts w:ascii="Arial" w:eastAsia="Times New Roman" w:hAnsi="Arial" w:cs="Arial"/>
                <w:color w:val="535353"/>
                <w:sz w:val="20"/>
                <w:szCs w:val="20"/>
                <w:lang w:eastAsia="en-IN"/>
              </w:rPr>
              <w:t>Supports automatic partitioning.</w:t>
            </w:r>
          </w:p>
        </w:tc>
        <w:tc>
          <w:tcPr>
            <w:tcW w:w="0" w:type="auto"/>
            <w:shd w:val="clear" w:color="auto" w:fill="auto"/>
            <w:tcMar>
              <w:top w:w="109" w:type="dxa"/>
              <w:left w:w="95" w:type="dxa"/>
              <w:bottom w:w="109" w:type="dxa"/>
              <w:right w:w="95" w:type="dxa"/>
            </w:tcMar>
            <w:vAlign w:val="center"/>
            <w:hideMark/>
          </w:tcPr>
          <w:p w:rsidR="008C5F2C" w:rsidRPr="008C5F2C" w:rsidRDefault="008C5F2C" w:rsidP="008C5F2C">
            <w:pPr>
              <w:spacing w:before="136" w:after="136" w:line="240" w:lineRule="auto"/>
              <w:rPr>
                <w:rFonts w:ascii="Arial" w:eastAsia="Times New Roman" w:hAnsi="Arial" w:cs="Arial"/>
                <w:color w:val="535353"/>
                <w:sz w:val="20"/>
                <w:szCs w:val="20"/>
                <w:lang w:eastAsia="en-IN"/>
              </w:rPr>
            </w:pPr>
            <w:r w:rsidRPr="008C5F2C">
              <w:rPr>
                <w:rFonts w:ascii="Arial" w:eastAsia="Times New Roman" w:hAnsi="Arial" w:cs="Arial"/>
                <w:color w:val="535353"/>
                <w:sz w:val="20"/>
                <w:szCs w:val="20"/>
                <w:lang w:eastAsia="en-IN"/>
              </w:rPr>
              <w:t>Has no built in support for partitioning.</w:t>
            </w:r>
          </w:p>
        </w:tc>
      </w:tr>
      <w:tr w:rsidR="008C5F2C" w:rsidRPr="008C5F2C" w:rsidTr="008C5F2C">
        <w:tc>
          <w:tcPr>
            <w:tcW w:w="0" w:type="auto"/>
            <w:shd w:val="clear" w:color="auto" w:fill="auto"/>
            <w:tcMar>
              <w:top w:w="109" w:type="dxa"/>
              <w:left w:w="95" w:type="dxa"/>
              <w:bottom w:w="109" w:type="dxa"/>
              <w:right w:w="95" w:type="dxa"/>
            </w:tcMar>
            <w:vAlign w:val="center"/>
            <w:hideMark/>
          </w:tcPr>
          <w:p w:rsidR="008C5F2C" w:rsidRPr="008C5F2C" w:rsidRDefault="008C5F2C" w:rsidP="008C5F2C">
            <w:pPr>
              <w:spacing w:before="136" w:after="136" w:line="240" w:lineRule="auto"/>
              <w:rPr>
                <w:rFonts w:ascii="Arial" w:eastAsia="Times New Roman" w:hAnsi="Arial" w:cs="Arial"/>
                <w:color w:val="535353"/>
                <w:sz w:val="20"/>
                <w:szCs w:val="20"/>
                <w:lang w:eastAsia="en-IN"/>
              </w:rPr>
            </w:pPr>
            <w:r w:rsidRPr="008C5F2C">
              <w:rPr>
                <w:rFonts w:ascii="Arial" w:eastAsia="Times New Roman" w:hAnsi="Arial" w:cs="Arial"/>
                <w:color w:val="535353"/>
                <w:sz w:val="20"/>
                <w:szCs w:val="20"/>
                <w:lang w:eastAsia="en-IN"/>
              </w:rPr>
              <w:t>Well suited for OLAP systems.</w:t>
            </w:r>
          </w:p>
        </w:tc>
        <w:tc>
          <w:tcPr>
            <w:tcW w:w="0" w:type="auto"/>
            <w:shd w:val="clear" w:color="auto" w:fill="auto"/>
            <w:tcMar>
              <w:top w:w="109" w:type="dxa"/>
              <w:left w:w="95" w:type="dxa"/>
              <w:bottom w:w="109" w:type="dxa"/>
              <w:right w:w="95" w:type="dxa"/>
            </w:tcMar>
            <w:vAlign w:val="center"/>
            <w:hideMark/>
          </w:tcPr>
          <w:p w:rsidR="008C5F2C" w:rsidRPr="008C5F2C" w:rsidRDefault="008C5F2C" w:rsidP="008C5F2C">
            <w:pPr>
              <w:spacing w:before="136" w:after="136" w:line="240" w:lineRule="auto"/>
              <w:rPr>
                <w:rFonts w:ascii="Arial" w:eastAsia="Times New Roman" w:hAnsi="Arial" w:cs="Arial"/>
                <w:color w:val="535353"/>
                <w:sz w:val="20"/>
                <w:szCs w:val="20"/>
                <w:lang w:eastAsia="en-IN"/>
              </w:rPr>
            </w:pPr>
            <w:r w:rsidRPr="008C5F2C">
              <w:rPr>
                <w:rFonts w:ascii="Arial" w:eastAsia="Times New Roman" w:hAnsi="Arial" w:cs="Arial"/>
                <w:color w:val="535353"/>
                <w:sz w:val="20"/>
                <w:szCs w:val="20"/>
                <w:lang w:eastAsia="en-IN"/>
              </w:rPr>
              <w:t>Well suited for OLTP systems.</w:t>
            </w:r>
          </w:p>
        </w:tc>
      </w:tr>
      <w:tr w:rsidR="008C5F2C" w:rsidRPr="008C5F2C" w:rsidTr="008C5F2C">
        <w:tc>
          <w:tcPr>
            <w:tcW w:w="0" w:type="auto"/>
            <w:shd w:val="clear" w:color="auto" w:fill="auto"/>
            <w:tcMar>
              <w:top w:w="109" w:type="dxa"/>
              <w:left w:w="95" w:type="dxa"/>
              <w:bottom w:w="109" w:type="dxa"/>
              <w:right w:w="95" w:type="dxa"/>
            </w:tcMar>
            <w:vAlign w:val="center"/>
            <w:hideMark/>
          </w:tcPr>
          <w:p w:rsidR="008C5F2C" w:rsidRPr="008C5F2C" w:rsidRDefault="008C5F2C" w:rsidP="008C5F2C">
            <w:pPr>
              <w:spacing w:before="136" w:after="136" w:line="240" w:lineRule="auto"/>
              <w:rPr>
                <w:rFonts w:ascii="Arial" w:eastAsia="Times New Roman" w:hAnsi="Arial" w:cs="Arial"/>
                <w:color w:val="535353"/>
                <w:sz w:val="20"/>
                <w:szCs w:val="20"/>
                <w:lang w:eastAsia="en-IN"/>
              </w:rPr>
            </w:pPr>
            <w:r w:rsidRPr="008C5F2C">
              <w:rPr>
                <w:rFonts w:ascii="Arial" w:eastAsia="Times New Roman" w:hAnsi="Arial" w:cs="Arial"/>
                <w:color w:val="535353"/>
                <w:sz w:val="20"/>
                <w:szCs w:val="20"/>
                <w:lang w:eastAsia="en-IN"/>
              </w:rPr>
              <w:t>Read only relevant data from database.</w:t>
            </w:r>
          </w:p>
        </w:tc>
        <w:tc>
          <w:tcPr>
            <w:tcW w:w="0" w:type="auto"/>
            <w:shd w:val="clear" w:color="auto" w:fill="auto"/>
            <w:tcMar>
              <w:top w:w="109" w:type="dxa"/>
              <w:left w:w="95" w:type="dxa"/>
              <w:bottom w:w="109" w:type="dxa"/>
              <w:right w:w="95" w:type="dxa"/>
            </w:tcMar>
            <w:vAlign w:val="center"/>
            <w:hideMark/>
          </w:tcPr>
          <w:p w:rsidR="008C5F2C" w:rsidRPr="008C5F2C" w:rsidRDefault="008C5F2C" w:rsidP="008C5F2C">
            <w:pPr>
              <w:spacing w:before="136" w:after="136" w:line="240" w:lineRule="auto"/>
              <w:rPr>
                <w:rFonts w:ascii="Arial" w:eastAsia="Times New Roman" w:hAnsi="Arial" w:cs="Arial"/>
                <w:color w:val="535353"/>
                <w:sz w:val="20"/>
                <w:szCs w:val="20"/>
                <w:lang w:eastAsia="en-IN"/>
              </w:rPr>
            </w:pPr>
            <w:r w:rsidRPr="008C5F2C">
              <w:rPr>
                <w:rFonts w:ascii="Arial" w:eastAsia="Times New Roman" w:hAnsi="Arial" w:cs="Arial"/>
                <w:color w:val="535353"/>
                <w:sz w:val="20"/>
                <w:szCs w:val="20"/>
                <w:lang w:eastAsia="en-IN"/>
              </w:rPr>
              <w:t>To retrieve one row at a time and hence could read unnecessary data if only some of the data in a row is required.</w:t>
            </w:r>
          </w:p>
        </w:tc>
      </w:tr>
      <w:tr w:rsidR="008C5F2C" w:rsidRPr="008C5F2C" w:rsidTr="008C5F2C">
        <w:tc>
          <w:tcPr>
            <w:tcW w:w="0" w:type="auto"/>
            <w:shd w:val="clear" w:color="auto" w:fill="auto"/>
            <w:tcMar>
              <w:top w:w="109" w:type="dxa"/>
              <w:left w:w="95" w:type="dxa"/>
              <w:bottom w:w="109" w:type="dxa"/>
              <w:right w:w="95" w:type="dxa"/>
            </w:tcMar>
            <w:vAlign w:val="center"/>
            <w:hideMark/>
          </w:tcPr>
          <w:p w:rsidR="008C5F2C" w:rsidRPr="008C5F2C" w:rsidRDefault="008C5F2C" w:rsidP="008C5F2C">
            <w:pPr>
              <w:spacing w:before="136" w:after="136" w:line="240" w:lineRule="auto"/>
              <w:rPr>
                <w:rFonts w:ascii="Arial" w:eastAsia="Times New Roman" w:hAnsi="Arial" w:cs="Arial"/>
                <w:color w:val="535353"/>
                <w:sz w:val="20"/>
                <w:szCs w:val="20"/>
                <w:lang w:eastAsia="en-IN"/>
              </w:rPr>
            </w:pPr>
            <w:r w:rsidRPr="008C5F2C">
              <w:rPr>
                <w:rFonts w:ascii="Arial" w:eastAsia="Times New Roman" w:hAnsi="Arial" w:cs="Arial"/>
                <w:color w:val="535353"/>
                <w:sz w:val="20"/>
                <w:szCs w:val="20"/>
                <w:lang w:eastAsia="en-IN"/>
              </w:rPr>
              <w:t>Structured and semi structure data can be stored and processed using Hbase.</w:t>
            </w:r>
          </w:p>
        </w:tc>
        <w:tc>
          <w:tcPr>
            <w:tcW w:w="0" w:type="auto"/>
            <w:shd w:val="clear" w:color="auto" w:fill="auto"/>
            <w:tcMar>
              <w:top w:w="109" w:type="dxa"/>
              <w:left w:w="95" w:type="dxa"/>
              <w:bottom w:w="109" w:type="dxa"/>
              <w:right w:w="95" w:type="dxa"/>
            </w:tcMar>
            <w:vAlign w:val="center"/>
            <w:hideMark/>
          </w:tcPr>
          <w:p w:rsidR="008C5F2C" w:rsidRPr="008C5F2C" w:rsidRDefault="008C5F2C" w:rsidP="008C5F2C">
            <w:pPr>
              <w:spacing w:before="136" w:after="136" w:line="240" w:lineRule="auto"/>
              <w:rPr>
                <w:rFonts w:ascii="Arial" w:eastAsia="Times New Roman" w:hAnsi="Arial" w:cs="Arial"/>
                <w:color w:val="535353"/>
                <w:sz w:val="20"/>
                <w:szCs w:val="20"/>
                <w:lang w:eastAsia="en-IN"/>
              </w:rPr>
            </w:pPr>
            <w:r w:rsidRPr="008C5F2C">
              <w:rPr>
                <w:rFonts w:ascii="Arial" w:eastAsia="Times New Roman" w:hAnsi="Arial" w:cs="Arial"/>
                <w:color w:val="535353"/>
                <w:sz w:val="20"/>
                <w:szCs w:val="20"/>
                <w:lang w:eastAsia="en-IN"/>
              </w:rPr>
              <w:t>Structured data can be stored and processed using an RDBMS.</w:t>
            </w:r>
          </w:p>
        </w:tc>
      </w:tr>
      <w:tr w:rsidR="008C5F2C" w:rsidRPr="008C5F2C" w:rsidTr="008C5F2C">
        <w:tc>
          <w:tcPr>
            <w:tcW w:w="0" w:type="auto"/>
            <w:shd w:val="clear" w:color="auto" w:fill="auto"/>
            <w:tcMar>
              <w:top w:w="109" w:type="dxa"/>
              <w:left w:w="95" w:type="dxa"/>
              <w:bottom w:w="109" w:type="dxa"/>
              <w:right w:w="95" w:type="dxa"/>
            </w:tcMar>
            <w:vAlign w:val="center"/>
            <w:hideMark/>
          </w:tcPr>
          <w:p w:rsidR="008C5F2C" w:rsidRPr="008C5F2C" w:rsidRDefault="008C5F2C" w:rsidP="008C5F2C">
            <w:pPr>
              <w:spacing w:before="136" w:after="136" w:line="240" w:lineRule="auto"/>
              <w:rPr>
                <w:rFonts w:ascii="Arial" w:eastAsia="Times New Roman" w:hAnsi="Arial" w:cs="Arial"/>
                <w:color w:val="535353"/>
                <w:sz w:val="20"/>
                <w:szCs w:val="20"/>
                <w:lang w:eastAsia="en-IN"/>
              </w:rPr>
            </w:pPr>
            <w:r w:rsidRPr="008C5F2C">
              <w:rPr>
                <w:rFonts w:ascii="Arial" w:eastAsia="Times New Roman" w:hAnsi="Arial" w:cs="Arial"/>
                <w:color w:val="535353"/>
                <w:sz w:val="20"/>
                <w:szCs w:val="20"/>
                <w:lang w:eastAsia="en-IN"/>
              </w:rPr>
              <w:t>Enables aggregation over many rows and columns.</w:t>
            </w:r>
          </w:p>
        </w:tc>
        <w:tc>
          <w:tcPr>
            <w:tcW w:w="0" w:type="auto"/>
            <w:shd w:val="clear" w:color="auto" w:fill="auto"/>
            <w:tcMar>
              <w:top w:w="109" w:type="dxa"/>
              <w:left w:w="95" w:type="dxa"/>
              <w:bottom w:w="109" w:type="dxa"/>
              <w:right w:w="95" w:type="dxa"/>
            </w:tcMar>
            <w:vAlign w:val="center"/>
            <w:hideMark/>
          </w:tcPr>
          <w:p w:rsidR="008C5F2C" w:rsidRPr="008C5F2C" w:rsidRDefault="008C5F2C" w:rsidP="008C5F2C">
            <w:pPr>
              <w:spacing w:before="136" w:after="136" w:line="240" w:lineRule="auto"/>
              <w:rPr>
                <w:rFonts w:ascii="Arial" w:eastAsia="Times New Roman" w:hAnsi="Arial" w:cs="Arial"/>
                <w:color w:val="535353"/>
                <w:sz w:val="20"/>
                <w:szCs w:val="20"/>
                <w:lang w:eastAsia="en-IN"/>
              </w:rPr>
            </w:pPr>
            <w:r w:rsidRPr="008C5F2C">
              <w:rPr>
                <w:rFonts w:ascii="Arial" w:eastAsia="Times New Roman" w:hAnsi="Arial" w:cs="Arial"/>
                <w:color w:val="535353"/>
                <w:sz w:val="20"/>
                <w:szCs w:val="20"/>
                <w:lang w:eastAsia="en-IN"/>
              </w:rPr>
              <w:t>Aggregation is an expensive operation.</w:t>
            </w:r>
          </w:p>
        </w:tc>
      </w:tr>
    </w:tbl>
    <w:p w:rsidR="008C5F2C" w:rsidRPr="008C5F2C" w:rsidRDefault="008C5F2C" w:rsidP="008C5F2C">
      <w:pPr>
        <w:autoSpaceDE w:val="0"/>
        <w:autoSpaceDN w:val="0"/>
        <w:adjustRightInd w:val="0"/>
        <w:spacing w:after="0" w:line="240" w:lineRule="auto"/>
        <w:rPr>
          <w:rFonts w:ascii="Calibri" w:hAnsi="Calibri" w:cs="Calibri"/>
          <w:color w:val="000000"/>
        </w:rPr>
      </w:pPr>
    </w:p>
    <w:p w:rsidR="00CE3CF2" w:rsidRPr="00C2125B" w:rsidRDefault="00CE3CF2" w:rsidP="00C2125B">
      <w:pPr>
        <w:autoSpaceDE w:val="0"/>
        <w:autoSpaceDN w:val="0"/>
        <w:adjustRightInd w:val="0"/>
        <w:spacing w:after="0" w:line="240" w:lineRule="auto"/>
        <w:rPr>
          <w:rFonts w:ascii="Calibri" w:hAnsi="Calibri" w:cs="Calibri"/>
          <w:color w:val="000000"/>
          <w:sz w:val="24"/>
          <w:szCs w:val="24"/>
        </w:rPr>
      </w:pPr>
    </w:p>
    <w:sectPr w:rsidR="00CE3CF2" w:rsidRPr="00C2125B" w:rsidSect="007947A7">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MT">
    <w:altName w:val="Arial Unicode MS"/>
    <w:panose1 w:val="00000000000000000000"/>
    <w:charset w:val="88"/>
    <w:family w:val="auto"/>
    <w:notTrueType/>
    <w:pitch w:val="default"/>
    <w:sig w:usb0="00000000" w:usb1="08080000" w:usb2="00000010" w:usb3="00000000" w:csb0="00100000" w:csb1="00000000"/>
  </w:font>
  <w:font w:name="Cambria-Bold">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Gothic">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B74E4"/>
    <w:multiLevelType w:val="hybridMultilevel"/>
    <w:tmpl w:val="065EAFFC"/>
    <w:lvl w:ilvl="0" w:tplc="2BA4B76A">
      <w:start w:val="1"/>
      <w:numFmt w:val="decimal"/>
      <w:lvlText w:val="%1."/>
      <w:lvlJc w:val="left"/>
      <w:pPr>
        <w:ind w:left="720" w:hanging="360"/>
      </w:pPr>
      <w:rPr>
        <w:rFonts w:ascii="SymbolMT" w:eastAsia="SymbolMT" w:hAnsi="Cambria-Bold" w:cs="SymbolMT"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36F5598"/>
    <w:multiLevelType w:val="hybridMultilevel"/>
    <w:tmpl w:val="127A5794"/>
    <w:lvl w:ilvl="0" w:tplc="1C5667F2">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38A6949"/>
    <w:multiLevelType w:val="multilevel"/>
    <w:tmpl w:val="E776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72B3A8D"/>
    <w:multiLevelType w:val="multilevel"/>
    <w:tmpl w:val="D7E0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BE4529A"/>
    <w:multiLevelType w:val="hybridMultilevel"/>
    <w:tmpl w:val="A4B2DA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3473A21"/>
    <w:multiLevelType w:val="multilevel"/>
    <w:tmpl w:val="9E5E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5186E01"/>
    <w:multiLevelType w:val="hybridMultilevel"/>
    <w:tmpl w:val="A86E291E"/>
    <w:lvl w:ilvl="0" w:tplc="ACF00C2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5AB79B8"/>
    <w:multiLevelType w:val="hybridMultilevel"/>
    <w:tmpl w:val="3D16B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C436D24"/>
    <w:multiLevelType w:val="multilevel"/>
    <w:tmpl w:val="B9C0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EEE4FCF"/>
    <w:multiLevelType w:val="multilevel"/>
    <w:tmpl w:val="DF4A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FFC3FEA"/>
    <w:multiLevelType w:val="multilevel"/>
    <w:tmpl w:val="62C4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17F4769"/>
    <w:multiLevelType w:val="multilevel"/>
    <w:tmpl w:val="9280C5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3273696"/>
    <w:multiLevelType w:val="multilevel"/>
    <w:tmpl w:val="B2F6F9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6BC2B14"/>
    <w:multiLevelType w:val="multilevel"/>
    <w:tmpl w:val="C224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C1E36AE"/>
    <w:multiLevelType w:val="multilevel"/>
    <w:tmpl w:val="BEB8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EE536BB"/>
    <w:multiLevelType w:val="multilevel"/>
    <w:tmpl w:val="A856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1137512"/>
    <w:multiLevelType w:val="multilevel"/>
    <w:tmpl w:val="14822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27D2948"/>
    <w:multiLevelType w:val="multilevel"/>
    <w:tmpl w:val="F8C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63416CC"/>
    <w:multiLevelType w:val="multilevel"/>
    <w:tmpl w:val="724A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798065A"/>
    <w:multiLevelType w:val="multilevel"/>
    <w:tmpl w:val="B53A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D884699"/>
    <w:multiLevelType w:val="hybridMultilevel"/>
    <w:tmpl w:val="B8088E94"/>
    <w:lvl w:ilvl="0" w:tplc="D1FA0CC8">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EB9091F"/>
    <w:multiLevelType w:val="hybridMultilevel"/>
    <w:tmpl w:val="61D233EE"/>
    <w:lvl w:ilvl="0" w:tplc="6602FAE2">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F914E4E"/>
    <w:multiLevelType w:val="hybridMultilevel"/>
    <w:tmpl w:val="5E4E6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4AA6B6A"/>
    <w:multiLevelType w:val="multilevel"/>
    <w:tmpl w:val="0CA8F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9201740"/>
    <w:multiLevelType w:val="multilevel"/>
    <w:tmpl w:val="E3946A12"/>
    <w:lvl w:ilvl="0">
      <w:start w:val="1"/>
      <w:numFmt w:val="decimal"/>
      <w:lvlText w:val="%1."/>
      <w:lvlJc w:val="left"/>
      <w:pPr>
        <w:tabs>
          <w:tab w:val="num" w:pos="720"/>
        </w:tabs>
        <w:ind w:left="720" w:hanging="360"/>
      </w:pPr>
      <w:rPr>
        <w:rFonts w:asciiTheme="minorHAnsi" w:eastAsia="MS-Gothic" w:hAnsiTheme="minorHAnsi" w:cs="MS-Gothic" w:hint="default"/>
        <w:b/>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B222C2E"/>
    <w:multiLevelType w:val="hybridMultilevel"/>
    <w:tmpl w:val="786AFE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4BD03C5F"/>
    <w:multiLevelType w:val="hybridMultilevel"/>
    <w:tmpl w:val="FBB27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D0919F2"/>
    <w:multiLevelType w:val="hybridMultilevel"/>
    <w:tmpl w:val="93549FD4"/>
    <w:lvl w:ilvl="0" w:tplc="0184619E">
      <w:start w:val="1"/>
      <w:numFmt w:val="decimal"/>
      <w:lvlText w:val="%1."/>
      <w:lvlJc w:val="left"/>
      <w:pPr>
        <w:ind w:left="720" w:hanging="360"/>
      </w:pPr>
      <w:rPr>
        <w:rFonts w:asciiTheme="minorHAnsi" w:eastAsia="MS-Gothic" w:hAnsiTheme="minorHAnsi" w:cs="MS-Gothic"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4F4B30CE"/>
    <w:multiLevelType w:val="hybridMultilevel"/>
    <w:tmpl w:val="4530BD28"/>
    <w:lvl w:ilvl="0" w:tplc="24F8AB2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4F5E1EDE"/>
    <w:multiLevelType w:val="hybridMultilevel"/>
    <w:tmpl w:val="A4B2DA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33D0CB4"/>
    <w:multiLevelType w:val="multilevel"/>
    <w:tmpl w:val="3356D4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DE3101E"/>
    <w:multiLevelType w:val="multilevel"/>
    <w:tmpl w:val="DE3AEC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FA87603"/>
    <w:multiLevelType w:val="multilevel"/>
    <w:tmpl w:val="2F28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7A0439E"/>
    <w:multiLevelType w:val="multilevel"/>
    <w:tmpl w:val="89E4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97D2004"/>
    <w:multiLevelType w:val="multilevel"/>
    <w:tmpl w:val="D8327D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EAE5168"/>
    <w:multiLevelType w:val="hybridMultilevel"/>
    <w:tmpl w:val="A4B2DA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6F514B8D"/>
    <w:multiLevelType w:val="hybridMultilevel"/>
    <w:tmpl w:val="F6D01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0263489"/>
    <w:multiLevelType w:val="multilevel"/>
    <w:tmpl w:val="784A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0B10994"/>
    <w:multiLevelType w:val="multilevel"/>
    <w:tmpl w:val="373C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21C6319"/>
    <w:multiLevelType w:val="multilevel"/>
    <w:tmpl w:val="ED12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7F25B1F"/>
    <w:multiLevelType w:val="multilevel"/>
    <w:tmpl w:val="E1BC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80E7E00"/>
    <w:multiLevelType w:val="multilevel"/>
    <w:tmpl w:val="2B94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A4B544D"/>
    <w:multiLevelType w:val="hybridMultilevel"/>
    <w:tmpl w:val="8DE27E0C"/>
    <w:lvl w:ilvl="0" w:tplc="0234C5D2">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2"/>
  </w:num>
  <w:num w:numId="2">
    <w:abstractNumId w:val="0"/>
  </w:num>
  <w:num w:numId="3">
    <w:abstractNumId w:val="25"/>
  </w:num>
  <w:num w:numId="4">
    <w:abstractNumId w:val="28"/>
  </w:num>
  <w:num w:numId="5">
    <w:abstractNumId w:val="27"/>
  </w:num>
  <w:num w:numId="6">
    <w:abstractNumId w:val="39"/>
  </w:num>
  <w:num w:numId="7">
    <w:abstractNumId w:val="24"/>
  </w:num>
  <w:num w:numId="8">
    <w:abstractNumId w:val="34"/>
  </w:num>
  <w:num w:numId="9">
    <w:abstractNumId w:val="11"/>
  </w:num>
  <w:num w:numId="10">
    <w:abstractNumId w:val="38"/>
  </w:num>
  <w:num w:numId="11">
    <w:abstractNumId w:val="8"/>
  </w:num>
  <w:num w:numId="12">
    <w:abstractNumId w:val="15"/>
  </w:num>
  <w:num w:numId="13">
    <w:abstractNumId w:val="13"/>
  </w:num>
  <w:num w:numId="14">
    <w:abstractNumId w:val="40"/>
  </w:num>
  <w:num w:numId="15">
    <w:abstractNumId w:val="16"/>
  </w:num>
  <w:num w:numId="16">
    <w:abstractNumId w:val="17"/>
  </w:num>
  <w:num w:numId="17">
    <w:abstractNumId w:val="31"/>
  </w:num>
  <w:num w:numId="18">
    <w:abstractNumId w:val="19"/>
  </w:num>
  <w:num w:numId="19">
    <w:abstractNumId w:val="12"/>
  </w:num>
  <w:num w:numId="20">
    <w:abstractNumId w:val="2"/>
  </w:num>
  <w:num w:numId="21">
    <w:abstractNumId w:val="5"/>
  </w:num>
  <w:num w:numId="22">
    <w:abstractNumId w:val="30"/>
  </w:num>
  <w:num w:numId="23">
    <w:abstractNumId w:val="10"/>
  </w:num>
  <w:num w:numId="24">
    <w:abstractNumId w:val="33"/>
  </w:num>
  <w:num w:numId="25">
    <w:abstractNumId w:val="3"/>
  </w:num>
  <w:num w:numId="26">
    <w:abstractNumId w:val="37"/>
  </w:num>
  <w:num w:numId="27">
    <w:abstractNumId w:val="14"/>
  </w:num>
  <w:num w:numId="28">
    <w:abstractNumId w:val="18"/>
  </w:num>
  <w:num w:numId="29">
    <w:abstractNumId w:val="9"/>
  </w:num>
  <w:num w:numId="30">
    <w:abstractNumId w:val="41"/>
  </w:num>
  <w:num w:numId="31">
    <w:abstractNumId w:val="32"/>
  </w:num>
  <w:num w:numId="32">
    <w:abstractNumId w:val="23"/>
  </w:num>
  <w:num w:numId="33">
    <w:abstractNumId w:val="6"/>
  </w:num>
  <w:num w:numId="34">
    <w:abstractNumId w:val="26"/>
  </w:num>
  <w:num w:numId="35">
    <w:abstractNumId w:val="22"/>
  </w:num>
  <w:num w:numId="36">
    <w:abstractNumId w:val="36"/>
  </w:num>
  <w:num w:numId="37">
    <w:abstractNumId w:val="35"/>
  </w:num>
  <w:num w:numId="38">
    <w:abstractNumId w:val="4"/>
  </w:num>
  <w:num w:numId="39">
    <w:abstractNumId w:val="29"/>
  </w:num>
  <w:num w:numId="40">
    <w:abstractNumId w:val="7"/>
  </w:num>
  <w:num w:numId="41">
    <w:abstractNumId w:val="21"/>
  </w:num>
  <w:num w:numId="42">
    <w:abstractNumId w:val="20"/>
  </w:num>
  <w:num w:numId="4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rsids>
    <w:rsidRoot w:val="003C28A1"/>
    <w:rsid w:val="0000375D"/>
    <w:rsid w:val="000135C6"/>
    <w:rsid w:val="00016E06"/>
    <w:rsid w:val="000209BD"/>
    <w:rsid w:val="00020D78"/>
    <w:rsid w:val="00024F5A"/>
    <w:rsid w:val="000358DC"/>
    <w:rsid w:val="00040446"/>
    <w:rsid w:val="00041BD5"/>
    <w:rsid w:val="00044FE7"/>
    <w:rsid w:val="0005106B"/>
    <w:rsid w:val="00052B83"/>
    <w:rsid w:val="000536A5"/>
    <w:rsid w:val="000561A2"/>
    <w:rsid w:val="000561B9"/>
    <w:rsid w:val="000646E8"/>
    <w:rsid w:val="000725D7"/>
    <w:rsid w:val="00072726"/>
    <w:rsid w:val="000743FB"/>
    <w:rsid w:val="00077FC5"/>
    <w:rsid w:val="000821BB"/>
    <w:rsid w:val="00085BD3"/>
    <w:rsid w:val="00090983"/>
    <w:rsid w:val="0009240A"/>
    <w:rsid w:val="00093943"/>
    <w:rsid w:val="00095514"/>
    <w:rsid w:val="00096EF2"/>
    <w:rsid w:val="000A6D64"/>
    <w:rsid w:val="000A7438"/>
    <w:rsid w:val="000A78E4"/>
    <w:rsid w:val="000B0CFF"/>
    <w:rsid w:val="000B51EF"/>
    <w:rsid w:val="000B5674"/>
    <w:rsid w:val="000B6E1A"/>
    <w:rsid w:val="000B7A21"/>
    <w:rsid w:val="000C4DF1"/>
    <w:rsid w:val="000D29A5"/>
    <w:rsid w:val="000D2D2F"/>
    <w:rsid w:val="000D501B"/>
    <w:rsid w:val="000D72B5"/>
    <w:rsid w:val="000E39EB"/>
    <w:rsid w:val="000E3E43"/>
    <w:rsid w:val="000F0946"/>
    <w:rsid w:val="000F17EC"/>
    <w:rsid w:val="000F4877"/>
    <w:rsid w:val="000F7213"/>
    <w:rsid w:val="00100BF1"/>
    <w:rsid w:val="00100D11"/>
    <w:rsid w:val="001022E6"/>
    <w:rsid w:val="001028D7"/>
    <w:rsid w:val="00102B10"/>
    <w:rsid w:val="0010590E"/>
    <w:rsid w:val="0010743B"/>
    <w:rsid w:val="00111229"/>
    <w:rsid w:val="0011146B"/>
    <w:rsid w:val="00112A0F"/>
    <w:rsid w:val="0011543B"/>
    <w:rsid w:val="00117ADE"/>
    <w:rsid w:val="00120E5F"/>
    <w:rsid w:val="001215AB"/>
    <w:rsid w:val="001217EB"/>
    <w:rsid w:val="00122CCA"/>
    <w:rsid w:val="00123330"/>
    <w:rsid w:val="00123D74"/>
    <w:rsid w:val="00136050"/>
    <w:rsid w:val="001371A2"/>
    <w:rsid w:val="00142E00"/>
    <w:rsid w:val="00143B1F"/>
    <w:rsid w:val="00147772"/>
    <w:rsid w:val="00147B4A"/>
    <w:rsid w:val="001517C7"/>
    <w:rsid w:val="001530E8"/>
    <w:rsid w:val="00155E9A"/>
    <w:rsid w:val="001607DF"/>
    <w:rsid w:val="0016081F"/>
    <w:rsid w:val="00160870"/>
    <w:rsid w:val="00160C96"/>
    <w:rsid w:val="00161788"/>
    <w:rsid w:val="00164805"/>
    <w:rsid w:val="00175C67"/>
    <w:rsid w:val="00182200"/>
    <w:rsid w:val="001900C8"/>
    <w:rsid w:val="001905D7"/>
    <w:rsid w:val="0019318D"/>
    <w:rsid w:val="00194201"/>
    <w:rsid w:val="001A05E1"/>
    <w:rsid w:val="001A4304"/>
    <w:rsid w:val="001A4B91"/>
    <w:rsid w:val="001A6A00"/>
    <w:rsid w:val="001B2BE1"/>
    <w:rsid w:val="001C1E7F"/>
    <w:rsid w:val="001C262E"/>
    <w:rsid w:val="001C5627"/>
    <w:rsid w:val="001C6884"/>
    <w:rsid w:val="001D17D3"/>
    <w:rsid w:val="001D2D15"/>
    <w:rsid w:val="001D513C"/>
    <w:rsid w:val="001E0EA5"/>
    <w:rsid w:val="001E570D"/>
    <w:rsid w:val="001E592A"/>
    <w:rsid w:val="001F1632"/>
    <w:rsid w:val="001F20FB"/>
    <w:rsid w:val="001F38FF"/>
    <w:rsid w:val="001F5143"/>
    <w:rsid w:val="001F5B9C"/>
    <w:rsid w:val="001F5CDD"/>
    <w:rsid w:val="001F7DE5"/>
    <w:rsid w:val="00205480"/>
    <w:rsid w:val="0020627B"/>
    <w:rsid w:val="00213B90"/>
    <w:rsid w:val="00217ECF"/>
    <w:rsid w:val="00220AAE"/>
    <w:rsid w:val="002232C3"/>
    <w:rsid w:val="00224163"/>
    <w:rsid w:val="00224FD7"/>
    <w:rsid w:val="002272BE"/>
    <w:rsid w:val="00232663"/>
    <w:rsid w:val="00245954"/>
    <w:rsid w:val="002477A2"/>
    <w:rsid w:val="002552B3"/>
    <w:rsid w:val="00261A0F"/>
    <w:rsid w:val="002637BC"/>
    <w:rsid w:val="00263B25"/>
    <w:rsid w:val="00264AB8"/>
    <w:rsid w:val="00271F1A"/>
    <w:rsid w:val="002739E9"/>
    <w:rsid w:val="00274247"/>
    <w:rsid w:val="00281481"/>
    <w:rsid w:val="002829B3"/>
    <w:rsid w:val="00283E3D"/>
    <w:rsid w:val="002934E9"/>
    <w:rsid w:val="002947E1"/>
    <w:rsid w:val="0029738A"/>
    <w:rsid w:val="00297EFC"/>
    <w:rsid w:val="002A48B2"/>
    <w:rsid w:val="002A4988"/>
    <w:rsid w:val="002A756A"/>
    <w:rsid w:val="002A7BD1"/>
    <w:rsid w:val="002B0C06"/>
    <w:rsid w:val="002B2032"/>
    <w:rsid w:val="002B44D0"/>
    <w:rsid w:val="002C1103"/>
    <w:rsid w:val="002C1DA2"/>
    <w:rsid w:val="002C41B1"/>
    <w:rsid w:val="002D05AD"/>
    <w:rsid w:val="002D2BEF"/>
    <w:rsid w:val="002D601E"/>
    <w:rsid w:val="002D745D"/>
    <w:rsid w:val="002E02A8"/>
    <w:rsid w:val="002E2769"/>
    <w:rsid w:val="002E3C61"/>
    <w:rsid w:val="002F0C74"/>
    <w:rsid w:val="002F4C40"/>
    <w:rsid w:val="002F6066"/>
    <w:rsid w:val="002F6D66"/>
    <w:rsid w:val="00303352"/>
    <w:rsid w:val="00304B37"/>
    <w:rsid w:val="00310FAD"/>
    <w:rsid w:val="00311959"/>
    <w:rsid w:val="00311A6B"/>
    <w:rsid w:val="0031584C"/>
    <w:rsid w:val="003162FB"/>
    <w:rsid w:val="00316607"/>
    <w:rsid w:val="0032011E"/>
    <w:rsid w:val="003212CB"/>
    <w:rsid w:val="003319FC"/>
    <w:rsid w:val="00335232"/>
    <w:rsid w:val="0033690D"/>
    <w:rsid w:val="00337B30"/>
    <w:rsid w:val="003432DF"/>
    <w:rsid w:val="0034330F"/>
    <w:rsid w:val="003434E9"/>
    <w:rsid w:val="00343732"/>
    <w:rsid w:val="00344C70"/>
    <w:rsid w:val="003466B6"/>
    <w:rsid w:val="00347BA2"/>
    <w:rsid w:val="003564E8"/>
    <w:rsid w:val="00363338"/>
    <w:rsid w:val="003662E5"/>
    <w:rsid w:val="00370F0C"/>
    <w:rsid w:val="00372F88"/>
    <w:rsid w:val="003760C4"/>
    <w:rsid w:val="0038335D"/>
    <w:rsid w:val="0038367F"/>
    <w:rsid w:val="00387C75"/>
    <w:rsid w:val="00391D8D"/>
    <w:rsid w:val="00393B25"/>
    <w:rsid w:val="003940FA"/>
    <w:rsid w:val="00395D92"/>
    <w:rsid w:val="003972D9"/>
    <w:rsid w:val="003A0BB1"/>
    <w:rsid w:val="003A34E9"/>
    <w:rsid w:val="003A4FDE"/>
    <w:rsid w:val="003A67FC"/>
    <w:rsid w:val="003A6A13"/>
    <w:rsid w:val="003A7FDE"/>
    <w:rsid w:val="003B0FD5"/>
    <w:rsid w:val="003B170D"/>
    <w:rsid w:val="003B21D7"/>
    <w:rsid w:val="003B4482"/>
    <w:rsid w:val="003B5501"/>
    <w:rsid w:val="003B59D8"/>
    <w:rsid w:val="003B7E20"/>
    <w:rsid w:val="003C081F"/>
    <w:rsid w:val="003C28A1"/>
    <w:rsid w:val="003C2AC2"/>
    <w:rsid w:val="003D0F00"/>
    <w:rsid w:val="003D439C"/>
    <w:rsid w:val="003D5CAC"/>
    <w:rsid w:val="003D77B8"/>
    <w:rsid w:val="003F0D08"/>
    <w:rsid w:val="003F2A94"/>
    <w:rsid w:val="003F61DE"/>
    <w:rsid w:val="003F6B95"/>
    <w:rsid w:val="00401CCA"/>
    <w:rsid w:val="00402BA1"/>
    <w:rsid w:val="00402F5E"/>
    <w:rsid w:val="00404E95"/>
    <w:rsid w:val="0041013E"/>
    <w:rsid w:val="0041271E"/>
    <w:rsid w:val="00414EB1"/>
    <w:rsid w:val="00415C10"/>
    <w:rsid w:val="00416E63"/>
    <w:rsid w:val="00420B96"/>
    <w:rsid w:val="00423A21"/>
    <w:rsid w:val="00423ACC"/>
    <w:rsid w:val="00424F75"/>
    <w:rsid w:val="00426F1A"/>
    <w:rsid w:val="004273B2"/>
    <w:rsid w:val="004316C3"/>
    <w:rsid w:val="0043325A"/>
    <w:rsid w:val="004371E8"/>
    <w:rsid w:val="00440B0B"/>
    <w:rsid w:val="00445139"/>
    <w:rsid w:val="00452C5A"/>
    <w:rsid w:val="0045418D"/>
    <w:rsid w:val="00455DA6"/>
    <w:rsid w:val="00456034"/>
    <w:rsid w:val="0045772D"/>
    <w:rsid w:val="004600F4"/>
    <w:rsid w:val="0046526C"/>
    <w:rsid w:val="00473684"/>
    <w:rsid w:val="00475C26"/>
    <w:rsid w:val="00477CC1"/>
    <w:rsid w:val="00481137"/>
    <w:rsid w:val="00481DB0"/>
    <w:rsid w:val="0048275D"/>
    <w:rsid w:val="00482B8D"/>
    <w:rsid w:val="00485BAD"/>
    <w:rsid w:val="00487878"/>
    <w:rsid w:val="0049037D"/>
    <w:rsid w:val="004910CF"/>
    <w:rsid w:val="00494615"/>
    <w:rsid w:val="00496BD7"/>
    <w:rsid w:val="004A2170"/>
    <w:rsid w:val="004A42B7"/>
    <w:rsid w:val="004A587A"/>
    <w:rsid w:val="004A70D4"/>
    <w:rsid w:val="004B0454"/>
    <w:rsid w:val="004B2F27"/>
    <w:rsid w:val="004B327B"/>
    <w:rsid w:val="004B5181"/>
    <w:rsid w:val="004B74D2"/>
    <w:rsid w:val="004B76E1"/>
    <w:rsid w:val="004C58B4"/>
    <w:rsid w:val="004D2EA1"/>
    <w:rsid w:val="004E2021"/>
    <w:rsid w:val="004E4DDE"/>
    <w:rsid w:val="004E552C"/>
    <w:rsid w:val="004E5A3E"/>
    <w:rsid w:val="004F02DE"/>
    <w:rsid w:val="004F2C26"/>
    <w:rsid w:val="004F3AD7"/>
    <w:rsid w:val="004F4A3B"/>
    <w:rsid w:val="004F60F7"/>
    <w:rsid w:val="00510B02"/>
    <w:rsid w:val="00510BF4"/>
    <w:rsid w:val="005110F8"/>
    <w:rsid w:val="00511E85"/>
    <w:rsid w:val="005125A3"/>
    <w:rsid w:val="005139C7"/>
    <w:rsid w:val="00513BC8"/>
    <w:rsid w:val="005172EB"/>
    <w:rsid w:val="005229BA"/>
    <w:rsid w:val="005255DF"/>
    <w:rsid w:val="005259EA"/>
    <w:rsid w:val="00525F5D"/>
    <w:rsid w:val="00527C8E"/>
    <w:rsid w:val="0053214A"/>
    <w:rsid w:val="005408C4"/>
    <w:rsid w:val="005419C5"/>
    <w:rsid w:val="00541D8C"/>
    <w:rsid w:val="005423D7"/>
    <w:rsid w:val="00544CAC"/>
    <w:rsid w:val="00547F7F"/>
    <w:rsid w:val="005513A4"/>
    <w:rsid w:val="00551E07"/>
    <w:rsid w:val="00557EEC"/>
    <w:rsid w:val="005640F8"/>
    <w:rsid w:val="0056769D"/>
    <w:rsid w:val="005717AE"/>
    <w:rsid w:val="00572CD9"/>
    <w:rsid w:val="00572E78"/>
    <w:rsid w:val="00572F62"/>
    <w:rsid w:val="005754E8"/>
    <w:rsid w:val="005762C7"/>
    <w:rsid w:val="00576B49"/>
    <w:rsid w:val="00587529"/>
    <w:rsid w:val="00590286"/>
    <w:rsid w:val="00591501"/>
    <w:rsid w:val="0059345C"/>
    <w:rsid w:val="00594040"/>
    <w:rsid w:val="00595E5B"/>
    <w:rsid w:val="0059744B"/>
    <w:rsid w:val="005B3F9D"/>
    <w:rsid w:val="005B54D6"/>
    <w:rsid w:val="005C2817"/>
    <w:rsid w:val="005C36C5"/>
    <w:rsid w:val="005C6309"/>
    <w:rsid w:val="005D20BF"/>
    <w:rsid w:val="005D3068"/>
    <w:rsid w:val="005D37BA"/>
    <w:rsid w:val="005D46AD"/>
    <w:rsid w:val="005E5C87"/>
    <w:rsid w:val="005E7176"/>
    <w:rsid w:val="005F3964"/>
    <w:rsid w:val="005F3C8E"/>
    <w:rsid w:val="005F5215"/>
    <w:rsid w:val="005F53D2"/>
    <w:rsid w:val="005F75F8"/>
    <w:rsid w:val="00601678"/>
    <w:rsid w:val="00601AE0"/>
    <w:rsid w:val="006109F2"/>
    <w:rsid w:val="006125FE"/>
    <w:rsid w:val="00614AEE"/>
    <w:rsid w:val="006171F7"/>
    <w:rsid w:val="00623555"/>
    <w:rsid w:val="006237EA"/>
    <w:rsid w:val="00623BFD"/>
    <w:rsid w:val="00623EF8"/>
    <w:rsid w:val="00625004"/>
    <w:rsid w:val="0062528F"/>
    <w:rsid w:val="006306DD"/>
    <w:rsid w:val="00636152"/>
    <w:rsid w:val="00636426"/>
    <w:rsid w:val="00637606"/>
    <w:rsid w:val="006411CD"/>
    <w:rsid w:val="006457F0"/>
    <w:rsid w:val="0064650B"/>
    <w:rsid w:val="00652CB5"/>
    <w:rsid w:val="00657904"/>
    <w:rsid w:val="00657C79"/>
    <w:rsid w:val="00662007"/>
    <w:rsid w:val="00663758"/>
    <w:rsid w:val="00666FD6"/>
    <w:rsid w:val="006724C7"/>
    <w:rsid w:val="00682E24"/>
    <w:rsid w:val="00683695"/>
    <w:rsid w:val="00683845"/>
    <w:rsid w:val="00687CE5"/>
    <w:rsid w:val="00692ABE"/>
    <w:rsid w:val="00692EA3"/>
    <w:rsid w:val="00693B24"/>
    <w:rsid w:val="00695979"/>
    <w:rsid w:val="006A244F"/>
    <w:rsid w:val="006A4480"/>
    <w:rsid w:val="006B76B7"/>
    <w:rsid w:val="006C14DB"/>
    <w:rsid w:val="006C1798"/>
    <w:rsid w:val="006C20DD"/>
    <w:rsid w:val="006C4B3A"/>
    <w:rsid w:val="006D0803"/>
    <w:rsid w:val="006D161F"/>
    <w:rsid w:val="006D1C52"/>
    <w:rsid w:val="006D3B48"/>
    <w:rsid w:val="006D4540"/>
    <w:rsid w:val="006D4930"/>
    <w:rsid w:val="006E1471"/>
    <w:rsid w:val="006E14AB"/>
    <w:rsid w:val="006E79A9"/>
    <w:rsid w:val="006F2608"/>
    <w:rsid w:val="006F36E9"/>
    <w:rsid w:val="006F417E"/>
    <w:rsid w:val="006F75A0"/>
    <w:rsid w:val="00710C3A"/>
    <w:rsid w:val="007116CF"/>
    <w:rsid w:val="00712FBB"/>
    <w:rsid w:val="00717CF1"/>
    <w:rsid w:val="00721E8F"/>
    <w:rsid w:val="00724D49"/>
    <w:rsid w:val="00725F46"/>
    <w:rsid w:val="007324D4"/>
    <w:rsid w:val="007336AD"/>
    <w:rsid w:val="00733FC7"/>
    <w:rsid w:val="00734C66"/>
    <w:rsid w:val="00735A94"/>
    <w:rsid w:val="0073640E"/>
    <w:rsid w:val="00741CA7"/>
    <w:rsid w:val="00744E7A"/>
    <w:rsid w:val="00746B86"/>
    <w:rsid w:val="00752B78"/>
    <w:rsid w:val="00753637"/>
    <w:rsid w:val="00756D18"/>
    <w:rsid w:val="007579B0"/>
    <w:rsid w:val="00762BAB"/>
    <w:rsid w:val="007668FD"/>
    <w:rsid w:val="00767C4A"/>
    <w:rsid w:val="00772722"/>
    <w:rsid w:val="0078246E"/>
    <w:rsid w:val="00783941"/>
    <w:rsid w:val="00785ADA"/>
    <w:rsid w:val="007946D6"/>
    <w:rsid w:val="007947A7"/>
    <w:rsid w:val="007A2551"/>
    <w:rsid w:val="007A3ADE"/>
    <w:rsid w:val="007A5A0D"/>
    <w:rsid w:val="007A6DFC"/>
    <w:rsid w:val="007B076E"/>
    <w:rsid w:val="007B235E"/>
    <w:rsid w:val="007B6BDB"/>
    <w:rsid w:val="007C20DE"/>
    <w:rsid w:val="007C4834"/>
    <w:rsid w:val="007C4894"/>
    <w:rsid w:val="007C59C5"/>
    <w:rsid w:val="007D0001"/>
    <w:rsid w:val="007D55B1"/>
    <w:rsid w:val="007E07FE"/>
    <w:rsid w:val="007E1DC8"/>
    <w:rsid w:val="007E1EC7"/>
    <w:rsid w:val="007E4742"/>
    <w:rsid w:val="007E77E5"/>
    <w:rsid w:val="007F4BAE"/>
    <w:rsid w:val="00803DCF"/>
    <w:rsid w:val="00810620"/>
    <w:rsid w:val="008126A6"/>
    <w:rsid w:val="008126D2"/>
    <w:rsid w:val="00813A45"/>
    <w:rsid w:val="00815FE4"/>
    <w:rsid w:val="00822FED"/>
    <w:rsid w:val="00824802"/>
    <w:rsid w:val="00826269"/>
    <w:rsid w:val="00826F0F"/>
    <w:rsid w:val="00832589"/>
    <w:rsid w:val="00835B6F"/>
    <w:rsid w:val="00837094"/>
    <w:rsid w:val="0084219C"/>
    <w:rsid w:val="00842EFD"/>
    <w:rsid w:val="0084786B"/>
    <w:rsid w:val="00847B73"/>
    <w:rsid w:val="008523F6"/>
    <w:rsid w:val="00852A27"/>
    <w:rsid w:val="00853E6E"/>
    <w:rsid w:val="00854A99"/>
    <w:rsid w:val="008550FB"/>
    <w:rsid w:val="0086016D"/>
    <w:rsid w:val="008633F6"/>
    <w:rsid w:val="00871480"/>
    <w:rsid w:val="00872429"/>
    <w:rsid w:val="00872A5E"/>
    <w:rsid w:val="00872B2C"/>
    <w:rsid w:val="0088130F"/>
    <w:rsid w:val="00881586"/>
    <w:rsid w:val="0088583D"/>
    <w:rsid w:val="008860EE"/>
    <w:rsid w:val="00892982"/>
    <w:rsid w:val="00892CF5"/>
    <w:rsid w:val="00896076"/>
    <w:rsid w:val="00896625"/>
    <w:rsid w:val="00897850"/>
    <w:rsid w:val="008A1E21"/>
    <w:rsid w:val="008A412D"/>
    <w:rsid w:val="008A5BE5"/>
    <w:rsid w:val="008A7434"/>
    <w:rsid w:val="008C2A19"/>
    <w:rsid w:val="008C3761"/>
    <w:rsid w:val="008C3D25"/>
    <w:rsid w:val="008C5DB1"/>
    <w:rsid w:val="008C5F2C"/>
    <w:rsid w:val="008C657C"/>
    <w:rsid w:val="008C65BC"/>
    <w:rsid w:val="008E0AC1"/>
    <w:rsid w:val="008E14DA"/>
    <w:rsid w:val="008F131A"/>
    <w:rsid w:val="008F2AD4"/>
    <w:rsid w:val="008F44B5"/>
    <w:rsid w:val="008F4C84"/>
    <w:rsid w:val="008F51D9"/>
    <w:rsid w:val="008F6078"/>
    <w:rsid w:val="008F60B6"/>
    <w:rsid w:val="00900031"/>
    <w:rsid w:val="0090634D"/>
    <w:rsid w:val="009068E3"/>
    <w:rsid w:val="00911B34"/>
    <w:rsid w:val="00912210"/>
    <w:rsid w:val="00912EBE"/>
    <w:rsid w:val="00912F29"/>
    <w:rsid w:val="0091683E"/>
    <w:rsid w:val="00925040"/>
    <w:rsid w:val="0092555F"/>
    <w:rsid w:val="00926BB6"/>
    <w:rsid w:val="009279DD"/>
    <w:rsid w:val="009331C6"/>
    <w:rsid w:val="009340C7"/>
    <w:rsid w:val="0093540E"/>
    <w:rsid w:val="00937BDE"/>
    <w:rsid w:val="00941462"/>
    <w:rsid w:val="00943A34"/>
    <w:rsid w:val="0094578D"/>
    <w:rsid w:val="0094612B"/>
    <w:rsid w:val="0094666C"/>
    <w:rsid w:val="00950C8A"/>
    <w:rsid w:val="00955F0D"/>
    <w:rsid w:val="00963BDB"/>
    <w:rsid w:val="00971FE3"/>
    <w:rsid w:val="00972040"/>
    <w:rsid w:val="009729E4"/>
    <w:rsid w:val="009746C0"/>
    <w:rsid w:val="009753DB"/>
    <w:rsid w:val="00975DA3"/>
    <w:rsid w:val="00975DDE"/>
    <w:rsid w:val="00975E18"/>
    <w:rsid w:val="00977AB6"/>
    <w:rsid w:val="009843DF"/>
    <w:rsid w:val="00984A8D"/>
    <w:rsid w:val="009851B8"/>
    <w:rsid w:val="0099055B"/>
    <w:rsid w:val="009921A8"/>
    <w:rsid w:val="00995291"/>
    <w:rsid w:val="009A116D"/>
    <w:rsid w:val="009A3BF7"/>
    <w:rsid w:val="009A41AB"/>
    <w:rsid w:val="009A6502"/>
    <w:rsid w:val="009A6D5D"/>
    <w:rsid w:val="009B1A3D"/>
    <w:rsid w:val="009B3396"/>
    <w:rsid w:val="009B60AB"/>
    <w:rsid w:val="009B7B9A"/>
    <w:rsid w:val="009C0BBA"/>
    <w:rsid w:val="009C4211"/>
    <w:rsid w:val="009C5F19"/>
    <w:rsid w:val="009C683F"/>
    <w:rsid w:val="009C6C26"/>
    <w:rsid w:val="009D3A16"/>
    <w:rsid w:val="009D44CA"/>
    <w:rsid w:val="009E4461"/>
    <w:rsid w:val="009E5497"/>
    <w:rsid w:val="009E5EE0"/>
    <w:rsid w:val="009F01F9"/>
    <w:rsid w:val="009F1253"/>
    <w:rsid w:val="009F12FA"/>
    <w:rsid w:val="009F3BA8"/>
    <w:rsid w:val="009F7846"/>
    <w:rsid w:val="009F7FC2"/>
    <w:rsid w:val="00A01DF8"/>
    <w:rsid w:val="00A01F2B"/>
    <w:rsid w:val="00A06196"/>
    <w:rsid w:val="00A077DD"/>
    <w:rsid w:val="00A140E6"/>
    <w:rsid w:val="00A26045"/>
    <w:rsid w:val="00A344AC"/>
    <w:rsid w:val="00A347D2"/>
    <w:rsid w:val="00A40AD9"/>
    <w:rsid w:val="00A424DA"/>
    <w:rsid w:val="00A42917"/>
    <w:rsid w:val="00A433C8"/>
    <w:rsid w:val="00A47BEB"/>
    <w:rsid w:val="00A51A76"/>
    <w:rsid w:val="00A5389A"/>
    <w:rsid w:val="00A60643"/>
    <w:rsid w:val="00A6154F"/>
    <w:rsid w:val="00A6397D"/>
    <w:rsid w:val="00A67519"/>
    <w:rsid w:val="00A6752D"/>
    <w:rsid w:val="00A70269"/>
    <w:rsid w:val="00A71FF4"/>
    <w:rsid w:val="00A84744"/>
    <w:rsid w:val="00A86C6D"/>
    <w:rsid w:val="00A86F98"/>
    <w:rsid w:val="00A9095F"/>
    <w:rsid w:val="00A954F6"/>
    <w:rsid w:val="00A9759D"/>
    <w:rsid w:val="00AA1592"/>
    <w:rsid w:val="00AA362D"/>
    <w:rsid w:val="00AA4CE7"/>
    <w:rsid w:val="00AA6830"/>
    <w:rsid w:val="00AB2209"/>
    <w:rsid w:val="00AB355D"/>
    <w:rsid w:val="00AB5818"/>
    <w:rsid w:val="00AC0220"/>
    <w:rsid w:val="00AC18C4"/>
    <w:rsid w:val="00AC3DBE"/>
    <w:rsid w:val="00AC52FC"/>
    <w:rsid w:val="00AD2F66"/>
    <w:rsid w:val="00AD69D5"/>
    <w:rsid w:val="00AD6BCE"/>
    <w:rsid w:val="00AE2BBF"/>
    <w:rsid w:val="00AE3F55"/>
    <w:rsid w:val="00AE4829"/>
    <w:rsid w:val="00B01091"/>
    <w:rsid w:val="00B01F05"/>
    <w:rsid w:val="00B0245E"/>
    <w:rsid w:val="00B03E4E"/>
    <w:rsid w:val="00B07E6D"/>
    <w:rsid w:val="00B1076D"/>
    <w:rsid w:val="00B118D8"/>
    <w:rsid w:val="00B37050"/>
    <w:rsid w:val="00B40D57"/>
    <w:rsid w:val="00B425EF"/>
    <w:rsid w:val="00B43B71"/>
    <w:rsid w:val="00B441D7"/>
    <w:rsid w:val="00B529E0"/>
    <w:rsid w:val="00B5372A"/>
    <w:rsid w:val="00B566FA"/>
    <w:rsid w:val="00B56932"/>
    <w:rsid w:val="00B6354E"/>
    <w:rsid w:val="00B63F20"/>
    <w:rsid w:val="00B70242"/>
    <w:rsid w:val="00B74205"/>
    <w:rsid w:val="00B8194D"/>
    <w:rsid w:val="00B835CF"/>
    <w:rsid w:val="00B849E5"/>
    <w:rsid w:val="00B84C6E"/>
    <w:rsid w:val="00B84E8A"/>
    <w:rsid w:val="00B8605F"/>
    <w:rsid w:val="00B86AF0"/>
    <w:rsid w:val="00B91F47"/>
    <w:rsid w:val="00BA3555"/>
    <w:rsid w:val="00BA5636"/>
    <w:rsid w:val="00BB5A33"/>
    <w:rsid w:val="00BB625A"/>
    <w:rsid w:val="00BC36FE"/>
    <w:rsid w:val="00BC4727"/>
    <w:rsid w:val="00BC6E20"/>
    <w:rsid w:val="00BD002F"/>
    <w:rsid w:val="00BD111C"/>
    <w:rsid w:val="00BD2DCD"/>
    <w:rsid w:val="00BD72F1"/>
    <w:rsid w:val="00BE5303"/>
    <w:rsid w:val="00C035FC"/>
    <w:rsid w:val="00C12B88"/>
    <w:rsid w:val="00C13D09"/>
    <w:rsid w:val="00C2046F"/>
    <w:rsid w:val="00C2125B"/>
    <w:rsid w:val="00C221CE"/>
    <w:rsid w:val="00C26308"/>
    <w:rsid w:val="00C267A4"/>
    <w:rsid w:val="00C272A1"/>
    <w:rsid w:val="00C27E4F"/>
    <w:rsid w:val="00C3085D"/>
    <w:rsid w:val="00C31AAD"/>
    <w:rsid w:val="00C327A0"/>
    <w:rsid w:val="00C32BB4"/>
    <w:rsid w:val="00C35324"/>
    <w:rsid w:val="00C361AD"/>
    <w:rsid w:val="00C4015F"/>
    <w:rsid w:val="00C42DE3"/>
    <w:rsid w:val="00C4477E"/>
    <w:rsid w:val="00C47297"/>
    <w:rsid w:val="00C47C09"/>
    <w:rsid w:val="00C538FC"/>
    <w:rsid w:val="00C53AC8"/>
    <w:rsid w:val="00C6027A"/>
    <w:rsid w:val="00C614CD"/>
    <w:rsid w:val="00C6657B"/>
    <w:rsid w:val="00C70378"/>
    <w:rsid w:val="00C73605"/>
    <w:rsid w:val="00C74E2C"/>
    <w:rsid w:val="00C753DB"/>
    <w:rsid w:val="00C77D72"/>
    <w:rsid w:val="00C8152D"/>
    <w:rsid w:val="00C81944"/>
    <w:rsid w:val="00C81E01"/>
    <w:rsid w:val="00C91DFC"/>
    <w:rsid w:val="00C932DA"/>
    <w:rsid w:val="00C942E2"/>
    <w:rsid w:val="00C9547E"/>
    <w:rsid w:val="00CA12DC"/>
    <w:rsid w:val="00CA49EE"/>
    <w:rsid w:val="00CA6016"/>
    <w:rsid w:val="00CA78AA"/>
    <w:rsid w:val="00CB21CF"/>
    <w:rsid w:val="00CB2BB9"/>
    <w:rsid w:val="00CB3709"/>
    <w:rsid w:val="00CC0085"/>
    <w:rsid w:val="00CC0661"/>
    <w:rsid w:val="00CC13EA"/>
    <w:rsid w:val="00CC14AF"/>
    <w:rsid w:val="00CC31DA"/>
    <w:rsid w:val="00CD0C00"/>
    <w:rsid w:val="00CD2142"/>
    <w:rsid w:val="00CD35C2"/>
    <w:rsid w:val="00CD60F2"/>
    <w:rsid w:val="00CD735B"/>
    <w:rsid w:val="00CE1E2F"/>
    <w:rsid w:val="00CE3287"/>
    <w:rsid w:val="00CE3CF2"/>
    <w:rsid w:val="00CE50C3"/>
    <w:rsid w:val="00CE5559"/>
    <w:rsid w:val="00D01AAB"/>
    <w:rsid w:val="00D022D2"/>
    <w:rsid w:val="00D03C80"/>
    <w:rsid w:val="00D03D3E"/>
    <w:rsid w:val="00D13E70"/>
    <w:rsid w:val="00D24EA6"/>
    <w:rsid w:val="00D24F34"/>
    <w:rsid w:val="00D24FB4"/>
    <w:rsid w:val="00D26185"/>
    <w:rsid w:val="00D268FF"/>
    <w:rsid w:val="00D26D09"/>
    <w:rsid w:val="00D30519"/>
    <w:rsid w:val="00D30BC0"/>
    <w:rsid w:val="00D36D0C"/>
    <w:rsid w:val="00D37046"/>
    <w:rsid w:val="00D406DA"/>
    <w:rsid w:val="00D41EC5"/>
    <w:rsid w:val="00D44881"/>
    <w:rsid w:val="00D501B3"/>
    <w:rsid w:val="00D5314D"/>
    <w:rsid w:val="00D5392F"/>
    <w:rsid w:val="00D5572D"/>
    <w:rsid w:val="00D60BB2"/>
    <w:rsid w:val="00D6294F"/>
    <w:rsid w:val="00D62DBE"/>
    <w:rsid w:val="00D63185"/>
    <w:rsid w:val="00D649EE"/>
    <w:rsid w:val="00D7272E"/>
    <w:rsid w:val="00D811A2"/>
    <w:rsid w:val="00D83BD4"/>
    <w:rsid w:val="00D84C3F"/>
    <w:rsid w:val="00D903C5"/>
    <w:rsid w:val="00D9122C"/>
    <w:rsid w:val="00D91281"/>
    <w:rsid w:val="00D91A01"/>
    <w:rsid w:val="00D91B0A"/>
    <w:rsid w:val="00D92372"/>
    <w:rsid w:val="00D948CD"/>
    <w:rsid w:val="00DA26C1"/>
    <w:rsid w:val="00DA3142"/>
    <w:rsid w:val="00DA38CD"/>
    <w:rsid w:val="00DA757D"/>
    <w:rsid w:val="00DB0F26"/>
    <w:rsid w:val="00DB4364"/>
    <w:rsid w:val="00DC2BE0"/>
    <w:rsid w:val="00DC4A34"/>
    <w:rsid w:val="00DC5C35"/>
    <w:rsid w:val="00DC7CA3"/>
    <w:rsid w:val="00DD5758"/>
    <w:rsid w:val="00DE15C7"/>
    <w:rsid w:val="00DE73CC"/>
    <w:rsid w:val="00DF3811"/>
    <w:rsid w:val="00DF4EB5"/>
    <w:rsid w:val="00DF5BAD"/>
    <w:rsid w:val="00DF6506"/>
    <w:rsid w:val="00DF6EE7"/>
    <w:rsid w:val="00DF6FB6"/>
    <w:rsid w:val="00DF72F6"/>
    <w:rsid w:val="00E05107"/>
    <w:rsid w:val="00E0760D"/>
    <w:rsid w:val="00E2261D"/>
    <w:rsid w:val="00E30805"/>
    <w:rsid w:val="00E31A4D"/>
    <w:rsid w:val="00E32A0B"/>
    <w:rsid w:val="00E335C6"/>
    <w:rsid w:val="00E34381"/>
    <w:rsid w:val="00E4792B"/>
    <w:rsid w:val="00E51C94"/>
    <w:rsid w:val="00E53ED4"/>
    <w:rsid w:val="00E5601A"/>
    <w:rsid w:val="00E6686A"/>
    <w:rsid w:val="00E71F32"/>
    <w:rsid w:val="00E7562B"/>
    <w:rsid w:val="00E75A90"/>
    <w:rsid w:val="00E77465"/>
    <w:rsid w:val="00E83170"/>
    <w:rsid w:val="00E83B94"/>
    <w:rsid w:val="00E84B54"/>
    <w:rsid w:val="00E84F45"/>
    <w:rsid w:val="00E909E7"/>
    <w:rsid w:val="00E947D1"/>
    <w:rsid w:val="00E9782E"/>
    <w:rsid w:val="00E97B66"/>
    <w:rsid w:val="00EA2953"/>
    <w:rsid w:val="00EB288F"/>
    <w:rsid w:val="00EB3797"/>
    <w:rsid w:val="00EB3C90"/>
    <w:rsid w:val="00EC08F8"/>
    <w:rsid w:val="00ED149D"/>
    <w:rsid w:val="00ED229B"/>
    <w:rsid w:val="00ED3DB1"/>
    <w:rsid w:val="00ED4F4A"/>
    <w:rsid w:val="00ED6588"/>
    <w:rsid w:val="00EE214C"/>
    <w:rsid w:val="00EF2351"/>
    <w:rsid w:val="00EF3B5E"/>
    <w:rsid w:val="00EF7C47"/>
    <w:rsid w:val="00F00686"/>
    <w:rsid w:val="00F00794"/>
    <w:rsid w:val="00F02E46"/>
    <w:rsid w:val="00F03376"/>
    <w:rsid w:val="00F07F57"/>
    <w:rsid w:val="00F1163D"/>
    <w:rsid w:val="00F152B2"/>
    <w:rsid w:val="00F24847"/>
    <w:rsid w:val="00F275E6"/>
    <w:rsid w:val="00F3055E"/>
    <w:rsid w:val="00F33D7A"/>
    <w:rsid w:val="00F400DA"/>
    <w:rsid w:val="00F41347"/>
    <w:rsid w:val="00F41DFA"/>
    <w:rsid w:val="00F42009"/>
    <w:rsid w:val="00F62435"/>
    <w:rsid w:val="00F64D02"/>
    <w:rsid w:val="00F704C7"/>
    <w:rsid w:val="00F70DAD"/>
    <w:rsid w:val="00F74189"/>
    <w:rsid w:val="00F76F0B"/>
    <w:rsid w:val="00F80F43"/>
    <w:rsid w:val="00F85B89"/>
    <w:rsid w:val="00F85C91"/>
    <w:rsid w:val="00F91536"/>
    <w:rsid w:val="00F945B8"/>
    <w:rsid w:val="00F9589E"/>
    <w:rsid w:val="00FA0F7B"/>
    <w:rsid w:val="00FA1AF0"/>
    <w:rsid w:val="00FA7AD5"/>
    <w:rsid w:val="00FC11F9"/>
    <w:rsid w:val="00FD08F0"/>
    <w:rsid w:val="00FD1C59"/>
    <w:rsid w:val="00FD2512"/>
    <w:rsid w:val="00FD5110"/>
    <w:rsid w:val="00FE0CC8"/>
    <w:rsid w:val="00FE3165"/>
    <w:rsid w:val="00FE4D00"/>
    <w:rsid w:val="00FE6EDD"/>
    <w:rsid w:val="00FE73DD"/>
    <w:rsid w:val="00FE75B0"/>
    <w:rsid w:val="00FE7889"/>
    <w:rsid w:val="00FF01C4"/>
    <w:rsid w:val="00FF15EE"/>
    <w:rsid w:val="00FF2454"/>
    <w:rsid w:val="00FF5D81"/>
    <w:rsid w:val="00FF7A81"/>
    <w:rsid w:val="00FF7BB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72E"/>
  </w:style>
  <w:style w:type="paragraph" w:styleId="Heading2">
    <w:name w:val="heading 2"/>
    <w:basedOn w:val="Normal"/>
    <w:next w:val="Normal"/>
    <w:link w:val="Heading2Char"/>
    <w:uiPriority w:val="9"/>
    <w:semiHidden/>
    <w:unhideWhenUsed/>
    <w:qFormat/>
    <w:rsid w:val="002054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9037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49037D"/>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49037D"/>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28A1"/>
    <w:rPr>
      <w:color w:val="0000FF" w:themeColor="hyperlink"/>
      <w:u w:val="single"/>
    </w:rPr>
  </w:style>
  <w:style w:type="paragraph" w:styleId="ListParagraph">
    <w:name w:val="List Paragraph"/>
    <w:basedOn w:val="Normal"/>
    <w:uiPriority w:val="34"/>
    <w:qFormat/>
    <w:rsid w:val="003C28A1"/>
    <w:pPr>
      <w:ind w:left="720"/>
      <w:contextualSpacing/>
    </w:pPr>
  </w:style>
  <w:style w:type="paragraph" w:styleId="BalloonText">
    <w:name w:val="Balloon Text"/>
    <w:basedOn w:val="Normal"/>
    <w:link w:val="BalloonTextChar"/>
    <w:uiPriority w:val="99"/>
    <w:semiHidden/>
    <w:unhideWhenUsed/>
    <w:rsid w:val="007947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7A7"/>
    <w:rPr>
      <w:rFonts w:ascii="Tahoma" w:hAnsi="Tahoma" w:cs="Tahoma"/>
      <w:sz w:val="16"/>
      <w:szCs w:val="16"/>
    </w:rPr>
  </w:style>
  <w:style w:type="paragraph" w:styleId="NormalWeb">
    <w:name w:val="Normal (Web)"/>
    <w:basedOn w:val="Normal"/>
    <w:uiPriority w:val="99"/>
    <w:unhideWhenUsed/>
    <w:rsid w:val="00C12B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E73CC"/>
    <w:rPr>
      <w:b/>
      <w:bCs/>
    </w:rPr>
  </w:style>
  <w:style w:type="paragraph" w:customStyle="1" w:styleId="wp-caption-text">
    <w:name w:val="wp-caption-text"/>
    <w:basedOn w:val="Normal"/>
    <w:rsid w:val="00DE73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item-body">
    <w:name w:val="toc-item-body"/>
    <w:basedOn w:val="DefaultParagraphFont"/>
    <w:rsid w:val="001A4B91"/>
  </w:style>
  <w:style w:type="character" w:styleId="HTMLCode">
    <w:name w:val="HTML Code"/>
    <w:basedOn w:val="DefaultParagraphFont"/>
    <w:uiPriority w:val="99"/>
    <w:semiHidden/>
    <w:unhideWhenUsed/>
    <w:rsid w:val="001A4B91"/>
    <w:rPr>
      <w:rFonts w:ascii="Courier New" w:eastAsia="Times New Roman" w:hAnsi="Courier New" w:cs="Courier New"/>
      <w:sz w:val="20"/>
      <w:szCs w:val="20"/>
    </w:rPr>
  </w:style>
  <w:style w:type="character" w:styleId="Emphasis">
    <w:name w:val="Emphasis"/>
    <w:basedOn w:val="DefaultParagraphFont"/>
    <w:uiPriority w:val="20"/>
    <w:qFormat/>
    <w:rsid w:val="00DB0F26"/>
    <w:rPr>
      <w:i/>
      <w:iCs/>
    </w:rPr>
  </w:style>
  <w:style w:type="character" w:customStyle="1" w:styleId="Heading3Char">
    <w:name w:val="Heading 3 Char"/>
    <w:basedOn w:val="DefaultParagraphFont"/>
    <w:link w:val="Heading3"/>
    <w:uiPriority w:val="9"/>
    <w:rsid w:val="0049037D"/>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49037D"/>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49037D"/>
    <w:rPr>
      <w:rFonts w:ascii="Times New Roman" w:eastAsia="Times New Roman" w:hAnsi="Times New Roman" w:cs="Times New Roman"/>
      <w:b/>
      <w:bCs/>
      <w:sz w:val="15"/>
      <w:szCs w:val="15"/>
      <w:lang w:eastAsia="en-IN"/>
    </w:rPr>
  </w:style>
  <w:style w:type="paragraph" w:customStyle="1" w:styleId="title">
    <w:name w:val="title"/>
    <w:basedOn w:val="Normal"/>
    <w:rsid w:val="004903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205480"/>
    <w:rPr>
      <w:rFonts w:asciiTheme="majorHAnsi" w:eastAsiaTheme="majorEastAsia" w:hAnsiTheme="majorHAnsi" w:cstheme="majorBidi"/>
      <w:b/>
      <w:bCs/>
      <w:color w:val="4F81BD" w:themeColor="accent1"/>
      <w:sz w:val="26"/>
      <w:szCs w:val="26"/>
    </w:rPr>
  </w:style>
  <w:style w:type="character" w:customStyle="1" w:styleId="crayon-v">
    <w:name w:val="crayon-v"/>
    <w:basedOn w:val="DefaultParagraphFont"/>
    <w:rsid w:val="00205480"/>
  </w:style>
  <w:style w:type="character" w:customStyle="1" w:styleId="crayon-o">
    <w:name w:val="crayon-o"/>
    <w:basedOn w:val="DefaultParagraphFont"/>
    <w:rsid w:val="00205480"/>
  </w:style>
  <w:style w:type="character" w:customStyle="1" w:styleId="crayon-e">
    <w:name w:val="crayon-e"/>
    <w:basedOn w:val="DefaultParagraphFont"/>
    <w:rsid w:val="00205480"/>
  </w:style>
  <w:style w:type="character" w:customStyle="1" w:styleId="crayon-h">
    <w:name w:val="crayon-h"/>
    <w:basedOn w:val="DefaultParagraphFont"/>
    <w:rsid w:val="00205480"/>
  </w:style>
  <w:style w:type="character" w:customStyle="1" w:styleId="crayon-t">
    <w:name w:val="crayon-t"/>
    <w:basedOn w:val="DefaultParagraphFont"/>
    <w:rsid w:val="00205480"/>
  </w:style>
  <w:style w:type="character" w:customStyle="1" w:styleId="crayon-sy">
    <w:name w:val="crayon-sy"/>
    <w:basedOn w:val="DefaultParagraphFont"/>
    <w:rsid w:val="00205480"/>
  </w:style>
  <w:style w:type="character" w:customStyle="1" w:styleId="crayon-i">
    <w:name w:val="crayon-i"/>
    <w:basedOn w:val="DefaultParagraphFont"/>
    <w:rsid w:val="00205480"/>
  </w:style>
  <w:style w:type="character" w:customStyle="1" w:styleId="crayon-r">
    <w:name w:val="crayon-r"/>
    <w:basedOn w:val="DefaultParagraphFont"/>
    <w:rsid w:val="00205480"/>
  </w:style>
  <w:style w:type="character" w:customStyle="1" w:styleId="crayon-cn">
    <w:name w:val="crayon-cn"/>
    <w:basedOn w:val="DefaultParagraphFont"/>
    <w:rsid w:val="00783941"/>
  </w:style>
  <w:style w:type="character" w:customStyle="1" w:styleId="crayon-st">
    <w:name w:val="crayon-st"/>
    <w:basedOn w:val="DefaultParagraphFont"/>
    <w:rsid w:val="00783941"/>
  </w:style>
  <w:style w:type="character" w:customStyle="1" w:styleId="crayon-s">
    <w:name w:val="crayon-s"/>
    <w:basedOn w:val="DefaultParagraphFont"/>
    <w:rsid w:val="00783941"/>
  </w:style>
</w:styles>
</file>

<file path=word/webSettings.xml><?xml version="1.0" encoding="utf-8"?>
<w:webSettings xmlns:r="http://schemas.openxmlformats.org/officeDocument/2006/relationships" xmlns:w="http://schemas.openxmlformats.org/wordprocessingml/2006/main">
  <w:divs>
    <w:div w:id="126821688">
      <w:bodyDiv w:val="1"/>
      <w:marLeft w:val="0"/>
      <w:marRight w:val="0"/>
      <w:marTop w:val="0"/>
      <w:marBottom w:val="0"/>
      <w:divBdr>
        <w:top w:val="none" w:sz="0" w:space="0" w:color="auto"/>
        <w:left w:val="none" w:sz="0" w:space="0" w:color="auto"/>
        <w:bottom w:val="none" w:sz="0" w:space="0" w:color="auto"/>
        <w:right w:val="none" w:sz="0" w:space="0" w:color="auto"/>
      </w:divBdr>
    </w:div>
    <w:div w:id="152718387">
      <w:bodyDiv w:val="1"/>
      <w:marLeft w:val="0"/>
      <w:marRight w:val="0"/>
      <w:marTop w:val="0"/>
      <w:marBottom w:val="0"/>
      <w:divBdr>
        <w:top w:val="none" w:sz="0" w:space="0" w:color="auto"/>
        <w:left w:val="none" w:sz="0" w:space="0" w:color="auto"/>
        <w:bottom w:val="none" w:sz="0" w:space="0" w:color="auto"/>
        <w:right w:val="none" w:sz="0" w:space="0" w:color="auto"/>
      </w:divBdr>
    </w:div>
    <w:div w:id="153111539">
      <w:bodyDiv w:val="1"/>
      <w:marLeft w:val="0"/>
      <w:marRight w:val="0"/>
      <w:marTop w:val="0"/>
      <w:marBottom w:val="0"/>
      <w:divBdr>
        <w:top w:val="none" w:sz="0" w:space="0" w:color="auto"/>
        <w:left w:val="none" w:sz="0" w:space="0" w:color="auto"/>
        <w:bottom w:val="none" w:sz="0" w:space="0" w:color="auto"/>
        <w:right w:val="none" w:sz="0" w:space="0" w:color="auto"/>
      </w:divBdr>
    </w:div>
    <w:div w:id="195848588">
      <w:bodyDiv w:val="1"/>
      <w:marLeft w:val="0"/>
      <w:marRight w:val="0"/>
      <w:marTop w:val="0"/>
      <w:marBottom w:val="0"/>
      <w:divBdr>
        <w:top w:val="none" w:sz="0" w:space="0" w:color="auto"/>
        <w:left w:val="none" w:sz="0" w:space="0" w:color="auto"/>
        <w:bottom w:val="none" w:sz="0" w:space="0" w:color="auto"/>
        <w:right w:val="none" w:sz="0" w:space="0" w:color="auto"/>
      </w:divBdr>
    </w:div>
    <w:div w:id="204101528">
      <w:bodyDiv w:val="1"/>
      <w:marLeft w:val="0"/>
      <w:marRight w:val="0"/>
      <w:marTop w:val="0"/>
      <w:marBottom w:val="0"/>
      <w:divBdr>
        <w:top w:val="none" w:sz="0" w:space="0" w:color="auto"/>
        <w:left w:val="none" w:sz="0" w:space="0" w:color="auto"/>
        <w:bottom w:val="none" w:sz="0" w:space="0" w:color="auto"/>
        <w:right w:val="none" w:sz="0" w:space="0" w:color="auto"/>
      </w:divBdr>
    </w:div>
    <w:div w:id="232475289">
      <w:bodyDiv w:val="1"/>
      <w:marLeft w:val="0"/>
      <w:marRight w:val="0"/>
      <w:marTop w:val="0"/>
      <w:marBottom w:val="0"/>
      <w:divBdr>
        <w:top w:val="none" w:sz="0" w:space="0" w:color="auto"/>
        <w:left w:val="none" w:sz="0" w:space="0" w:color="auto"/>
        <w:bottom w:val="none" w:sz="0" w:space="0" w:color="auto"/>
        <w:right w:val="none" w:sz="0" w:space="0" w:color="auto"/>
      </w:divBdr>
    </w:div>
    <w:div w:id="251593749">
      <w:bodyDiv w:val="1"/>
      <w:marLeft w:val="0"/>
      <w:marRight w:val="0"/>
      <w:marTop w:val="0"/>
      <w:marBottom w:val="0"/>
      <w:divBdr>
        <w:top w:val="none" w:sz="0" w:space="0" w:color="auto"/>
        <w:left w:val="none" w:sz="0" w:space="0" w:color="auto"/>
        <w:bottom w:val="none" w:sz="0" w:space="0" w:color="auto"/>
        <w:right w:val="none" w:sz="0" w:space="0" w:color="auto"/>
      </w:divBdr>
      <w:divsChild>
        <w:div w:id="431169945">
          <w:marLeft w:val="0"/>
          <w:marRight w:val="0"/>
          <w:marTop w:val="0"/>
          <w:marBottom w:val="0"/>
          <w:divBdr>
            <w:top w:val="none" w:sz="0" w:space="0" w:color="auto"/>
            <w:left w:val="none" w:sz="0" w:space="0" w:color="auto"/>
            <w:bottom w:val="none" w:sz="0" w:space="0" w:color="auto"/>
            <w:right w:val="none" w:sz="0" w:space="0" w:color="auto"/>
          </w:divBdr>
        </w:div>
      </w:divsChild>
    </w:div>
    <w:div w:id="261455333">
      <w:bodyDiv w:val="1"/>
      <w:marLeft w:val="0"/>
      <w:marRight w:val="0"/>
      <w:marTop w:val="0"/>
      <w:marBottom w:val="0"/>
      <w:divBdr>
        <w:top w:val="none" w:sz="0" w:space="0" w:color="auto"/>
        <w:left w:val="none" w:sz="0" w:space="0" w:color="auto"/>
        <w:bottom w:val="none" w:sz="0" w:space="0" w:color="auto"/>
        <w:right w:val="none" w:sz="0" w:space="0" w:color="auto"/>
      </w:divBdr>
    </w:div>
    <w:div w:id="330068485">
      <w:bodyDiv w:val="1"/>
      <w:marLeft w:val="0"/>
      <w:marRight w:val="0"/>
      <w:marTop w:val="0"/>
      <w:marBottom w:val="0"/>
      <w:divBdr>
        <w:top w:val="none" w:sz="0" w:space="0" w:color="auto"/>
        <w:left w:val="none" w:sz="0" w:space="0" w:color="auto"/>
        <w:bottom w:val="none" w:sz="0" w:space="0" w:color="auto"/>
        <w:right w:val="none" w:sz="0" w:space="0" w:color="auto"/>
      </w:divBdr>
      <w:divsChild>
        <w:div w:id="1511797687">
          <w:marLeft w:val="0"/>
          <w:marRight w:val="0"/>
          <w:marTop w:val="163"/>
          <w:marBottom w:val="163"/>
          <w:divBdr>
            <w:top w:val="none" w:sz="0" w:space="0" w:color="auto"/>
            <w:left w:val="none" w:sz="0" w:space="0" w:color="auto"/>
            <w:bottom w:val="none" w:sz="0" w:space="0" w:color="auto"/>
            <w:right w:val="none" w:sz="0" w:space="0" w:color="auto"/>
          </w:divBdr>
        </w:div>
      </w:divsChild>
    </w:div>
    <w:div w:id="358627574">
      <w:bodyDiv w:val="1"/>
      <w:marLeft w:val="0"/>
      <w:marRight w:val="0"/>
      <w:marTop w:val="0"/>
      <w:marBottom w:val="0"/>
      <w:divBdr>
        <w:top w:val="none" w:sz="0" w:space="0" w:color="auto"/>
        <w:left w:val="none" w:sz="0" w:space="0" w:color="auto"/>
        <w:bottom w:val="none" w:sz="0" w:space="0" w:color="auto"/>
        <w:right w:val="none" w:sz="0" w:space="0" w:color="auto"/>
      </w:divBdr>
    </w:div>
    <w:div w:id="399862747">
      <w:bodyDiv w:val="1"/>
      <w:marLeft w:val="0"/>
      <w:marRight w:val="0"/>
      <w:marTop w:val="0"/>
      <w:marBottom w:val="0"/>
      <w:divBdr>
        <w:top w:val="none" w:sz="0" w:space="0" w:color="auto"/>
        <w:left w:val="none" w:sz="0" w:space="0" w:color="auto"/>
        <w:bottom w:val="none" w:sz="0" w:space="0" w:color="auto"/>
        <w:right w:val="none" w:sz="0" w:space="0" w:color="auto"/>
      </w:divBdr>
    </w:div>
    <w:div w:id="424040862">
      <w:bodyDiv w:val="1"/>
      <w:marLeft w:val="0"/>
      <w:marRight w:val="0"/>
      <w:marTop w:val="0"/>
      <w:marBottom w:val="0"/>
      <w:divBdr>
        <w:top w:val="none" w:sz="0" w:space="0" w:color="auto"/>
        <w:left w:val="none" w:sz="0" w:space="0" w:color="auto"/>
        <w:bottom w:val="none" w:sz="0" w:space="0" w:color="auto"/>
        <w:right w:val="none" w:sz="0" w:space="0" w:color="auto"/>
      </w:divBdr>
      <w:divsChild>
        <w:div w:id="1704557362">
          <w:marLeft w:val="0"/>
          <w:marRight w:val="0"/>
          <w:marTop w:val="136"/>
          <w:marBottom w:val="136"/>
          <w:divBdr>
            <w:top w:val="single" w:sz="6" w:space="0" w:color="CCCCCC"/>
            <w:left w:val="single" w:sz="6" w:space="0" w:color="CCCCCC"/>
            <w:bottom w:val="single" w:sz="6" w:space="0" w:color="CCCCCC"/>
            <w:right w:val="single" w:sz="6" w:space="0" w:color="CCCCCC"/>
          </w:divBdr>
          <w:divsChild>
            <w:div w:id="1359741845">
              <w:marLeft w:val="0"/>
              <w:marRight w:val="0"/>
              <w:marTop w:val="0"/>
              <w:marBottom w:val="0"/>
              <w:divBdr>
                <w:top w:val="none" w:sz="0" w:space="0" w:color="auto"/>
                <w:left w:val="none" w:sz="0" w:space="0" w:color="auto"/>
                <w:bottom w:val="none" w:sz="0" w:space="0" w:color="auto"/>
                <w:right w:val="none" w:sz="0" w:space="0" w:color="auto"/>
              </w:divBdr>
              <w:divsChild>
                <w:div w:id="46297628">
                  <w:marLeft w:val="0"/>
                  <w:marRight w:val="0"/>
                  <w:marTop w:val="0"/>
                  <w:marBottom w:val="0"/>
                  <w:divBdr>
                    <w:top w:val="none" w:sz="0" w:space="0" w:color="auto"/>
                    <w:left w:val="none" w:sz="0" w:space="0" w:color="auto"/>
                    <w:bottom w:val="none" w:sz="0" w:space="0" w:color="auto"/>
                    <w:right w:val="none" w:sz="0" w:space="0" w:color="auto"/>
                  </w:divBdr>
                  <w:divsChild>
                    <w:div w:id="227880116">
                      <w:marLeft w:val="0"/>
                      <w:marRight w:val="0"/>
                      <w:marTop w:val="0"/>
                      <w:marBottom w:val="0"/>
                      <w:divBdr>
                        <w:top w:val="none" w:sz="0" w:space="0" w:color="auto"/>
                        <w:left w:val="none" w:sz="0" w:space="0" w:color="auto"/>
                        <w:bottom w:val="none" w:sz="0" w:space="0" w:color="auto"/>
                        <w:right w:val="none" w:sz="0" w:space="0" w:color="auto"/>
                      </w:divBdr>
                      <w:divsChild>
                        <w:div w:id="9553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6163">
          <w:marLeft w:val="0"/>
          <w:marRight w:val="0"/>
          <w:marTop w:val="136"/>
          <w:marBottom w:val="136"/>
          <w:divBdr>
            <w:top w:val="single" w:sz="6" w:space="0" w:color="CCCCCC"/>
            <w:left w:val="single" w:sz="6" w:space="0" w:color="CCCCCC"/>
            <w:bottom w:val="single" w:sz="6" w:space="0" w:color="CCCCCC"/>
            <w:right w:val="single" w:sz="6" w:space="0" w:color="CCCCCC"/>
          </w:divBdr>
          <w:divsChild>
            <w:div w:id="1842819616">
              <w:marLeft w:val="0"/>
              <w:marRight w:val="0"/>
              <w:marTop w:val="0"/>
              <w:marBottom w:val="0"/>
              <w:divBdr>
                <w:top w:val="none" w:sz="0" w:space="0" w:color="auto"/>
                <w:left w:val="none" w:sz="0" w:space="0" w:color="auto"/>
                <w:bottom w:val="none" w:sz="0" w:space="0" w:color="auto"/>
                <w:right w:val="none" w:sz="0" w:space="0" w:color="auto"/>
              </w:divBdr>
              <w:divsChild>
                <w:div w:id="594747270">
                  <w:marLeft w:val="0"/>
                  <w:marRight w:val="0"/>
                  <w:marTop w:val="0"/>
                  <w:marBottom w:val="0"/>
                  <w:divBdr>
                    <w:top w:val="none" w:sz="0" w:space="0" w:color="auto"/>
                    <w:left w:val="none" w:sz="0" w:space="0" w:color="auto"/>
                    <w:bottom w:val="none" w:sz="0" w:space="0" w:color="auto"/>
                    <w:right w:val="none" w:sz="0" w:space="0" w:color="auto"/>
                  </w:divBdr>
                  <w:divsChild>
                    <w:div w:id="1339889329">
                      <w:marLeft w:val="0"/>
                      <w:marRight w:val="0"/>
                      <w:marTop w:val="0"/>
                      <w:marBottom w:val="0"/>
                      <w:divBdr>
                        <w:top w:val="none" w:sz="0" w:space="0" w:color="auto"/>
                        <w:left w:val="none" w:sz="0" w:space="0" w:color="auto"/>
                        <w:bottom w:val="none" w:sz="0" w:space="0" w:color="auto"/>
                        <w:right w:val="none" w:sz="0" w:space="0" w:color="auto"/>
                      </w:divBdr>
                      <w:divsChild>
                        <w:div w:id="601568286">
                          <w:marLeft w:val="0"/>
                          <w:marRight w:val="0"/>
                          <w:marTop w:val="0"/>
                          <w:marBottom w:val="0"/>
                          <w:divBdr>
                            <w:top w:val="none" w:sz="0" w:space="0" w:color="auto"/>
                            <w:left w:val="none" w:sz="0" w:space="0" w:color="auto"/>
                            <w:bottom w:val="none" w:sz="0" w:space="0" w:color="auto"/>
                            <w:right w:val="none" w:sz="0" w:space="0" w:color="auto"/>
                          </w:divBdr>
                        </w:div>
                        <w:div w:id="83454141">
                          <w:marLeft w:val="0"/>
                          <w:marRight w:val="0"/>
                          <w:marTop w:val="0"/>
                          <w:marBottom w:val="0"/>
                          <w:divBdr>
                            <w:top w:val="none" w:sz="0" w:space="0" w:color="auto"/>
                            <w:left w:val="none" w:sz="0" w:space="0" w:color="auto"/>
                            <w:bottom w:val="none" w:sz="0" w:space="0" w:color="auto"/>
                            <w:right w:val="none" w:sz="0" w:space="0" w:color="auto"/>
                          </w:divBdr>
                        </w:div>
                        <w:div w:id="1211918157">
                          <w:marLeft w:val="0"/>
                          <w:marRight w:val="0"/>
                          <w:marTop w:val="0"/>
                          <w:marBottom w:val="0"/>
                          <w:divBdr>
                            <w:top w:val="none" w:sz="0" w:space="0" w:color="auto"/>
                            <w:left w:val="none" w:sz="0" w:space="0" w:color="auto"/>
                            <w:bottom w:val="none" w:sz="0" w:space="0" w:color="auto"/>
                            <w:right w:val="none" w:sz="0" w:space="0" w:color="auto"/>
                          </w:divBdr>
                        </w:div>
                        <w:div w:id="647243307">
                          <w:marLeft w:val="0"/>
                          <w:marRight w:val="0"/>
                          <w:marTop w:val="0"/>
                          <w:marBottom w:val="0"/>
                          <w:divBdr>
                            <w:top w:val="none" w:sz="0" w:space="0" w:color="auto"/>
                            <w:left w:val="none" w:sz="0" w:space="0" w:color="auto"/>
                            <w:bottom w:val="none" w:sz="0" w:space="0" w:color="auto"/>
                            <w:right w:val="none" w:sz="0" w:space="0" w:color="auto"/>
                          </w:divBdr>
                        </w:div>
                        <w:div w:id="1617833557">
                          <w:marLeft w:val="0"/>
                          <w:marRight w:val="0"/>
                          <w:marTop w:val="0"/>
                          <w:marBottom w:val="0"/>
                          <w:divBdr>
                            <w:top w:val="none" w:sz="0" w:space="0" w:color="auto"/>
                            <w:left w:val="none" w:sz="0" w:space="0" w:color="auto"/>
                            <w:bottom w:val="none" w:sz="0" w:space="0" w:color="auto"/>
                            <w:right w:val="none" w:sz="0" w:space="0" w:color="auto"/>
                          </w:divBdr>
                        </w:div>
                        <w:div w:id="157692801">
                          <w:marLeft w:val="0"/>
                          <w:marRight w:val="0"/>
                          <w:marTop w:val="0"/>
                          <w:marBottom w:val="0"/>
                          <w:divBdr>
                            <w:top w:val="none" w:sz="0" w:space="0" w:color="auto"/>
                            <w:left w:val="none" w:sz="0" w:space="0" w:color="auto"/>
                            <w:bottom w:val="none" w:sz="0" w:space="0" w:color="auto"/>
                            <w:right w:val="none" w:sz="0" w:space="0" w:color="auto"/>
                          </w:divBdr>
                        </w:div>
                        <w:div w:id="1946427685">
                          <w:marLeft w:val="0"/>
                          <w:marRight w:val="0"/>
                          <w:marTop w:val="0"/>
                          <w:marBottom w:val="0"/>
                          <w:divBdr>
                            <w:top w:val="none" w:sz="0" w:space="0" w:color="auto"/>
                            <w:left w:val="none" w:sz="0" w:space="0" w:color="auto"/>
                            <w:bottom w:val="none" w:sz="0" w:space="0" w:color="auto"/>
                            <w:right w:val="none" w:sz="0" w:space="0" w:color="auto"/>
                          </w:divBdr>
                        </w:div>
                        <w:div w:id="214660852">
                          <w:marLeft w:val="0"/>
                          <w:marRight w:val="0"/>
                          <w:marTop w:val="0"/>
                          <w:marBottom w:val="0"/>
                          <w:divBdr>
                            <w:top w:val="none" w:sz="0" w:space="0" w:color="auto"/>
                            <w:left w:val="none" w:sz="0" w:space="0" w:color="auto"/>
                            <w:bottom w:val="none" w:sz="0" w:space="0" w:color="auto"/>
                            <w:right w:val="none" w:sz="0" w:space="0" w:color="auto"/>
                          </w:divBdr>
                        </w:div>
                        <w:div w:id="461726687">
                          <w:marLeft w:val="0"/>
                          <w:marRight w:val="0"/>
                          <w:marTop w:val="0"/>
                          <w:marBottom w:val="0"/>
                          <w:divBdr>
                            <w:top w:val="none" w:sz="0" w:space="0" w:color="auto"/>
                            <w:left w:val="none" w:sz="0" w:space="0" w:color="auto"/>
                            <w:bottom w:val="none" w:sz="0" w:space="0" w:color="auto"/>
                            <w:right w:val="none" w:sz="0" w:space="0" w:color="auto"/>
                          </w:divBdr>
                        </w:div>
                        <w:div w:id="210069922">
                          <w:marLeft w:val="0"/>
                          <w:marRight w:val="0"/>
                          <w:marTop w:val="0"/>
                          <w:marBottom w:val="0"/>
                          <w:divBdr>
                            <w:top w:val="none" w:sz="0" w:space="0" w:color="auto"/>
                            <w:left w:val="none" w:sz="0" w:space="0" w:color="auto"/>
                            <w:bottom w:val="none" w:sz="0" w:space="0" w:color="auto"/>
                            <w:right w:val="none" w:sz="0" w:space="0" w:color="auto"/>
                          </w:divBdr>
                        </w:div>
                        <w:div w:id="458456320">
                          <w:marLeft w:val="0"/>
                          <w:marRight w:val="0"/>
                          <w:marTop w:val="0"/>
                          <w:marBottom w:val="0"/>
                          <w:divBdr>
                            <w:top w:val="none" w:sz="0" w:space="0" w:color="auto"/>
                            <w:left w:val="none" w:sz="0" w:space="0" w:color="auto"/>
                            <w:bottom w:val="none" w:sz="0" w:space="0" w:color="auto"/>
                            <w:right w:val="none" w:sz="0" w:space="0" w:color="auto"/>
                          </w:divBdr>
                        </w:div>
                        <w:div w:id="176583797">
                          <w:marLeft w:val="0"/>
                          <w:marRight w:val="0"/>
                          <w:marTop w:val="0"/>
                          <w:marBottom w:val="0"/>
                          <w:divBdr>
                            <w:top w:val="none" w:sz="0" w:space="0" w:color="auto"/>
                            <w:left w:val="none" w:sz="0" w:space="0" w:color="auto"/>
                            <w:bottom w:val="none" w:sz="0" w:space="0" w:color="auto"/>
                            <w:right w:val="none" w:sz="0" w:space="0" w:color="auto"/>
                          </w:divBdr>
                        </w:div>
                        <w:div w:id="1490827873">
                          <w:marLeft w:val="0"/>
                          <w:marRight w:val="0"/>
                          <w:marTop w:val="0"/>
                          <w:marBottom w:val="0"/>
                          <w:divBdr>
                            <w:top w:val="none" w:sz="0" w:space="0" w:color="auto"/>
                            <w:left w:val="none" w:sz="0" w:space="0" w:color="auto"/>
                            <w:bottom w:val="none" w:sz="0" w:space="0" w:color="auto"/>
                            <w:right w:val="none" w:sz="0" w:space="0" w:color="auto"/>
                          </w:divBdr>
                        </w:div>
                        <w:div w:id="1198008439">
                          <w:marLeft w:val="0"/>
                          <w:marRight w:val="0"/>
                          <w:marTop w:val="0"/>
                          <w:marBottom w:val="0"/>
                          <w:divBdr>
                            <w:top w:val="none" w:sz="0" w:space="0" w:color="auto"/>
                            <w:left w:val="none" w:sz="0" w:space="0" w:color="auto"/>
                            <w:bottom w:val="none" w:sz="0" w:space="0" w:color="auto"/>
                            <w:right w:val="none" w:sz="0" w:space="0" w:color="auto"/>
                          </w:divBdr>
                        </w:div>
                        <w:div w:id="1965381798">
                          <w:marLeft w:val="0"/>
                          <w:marRight w:val="0"/>
                          <w:marTop w:val="0"/>
                          <w:marBottom w:val="0"/>
                          <w:divBdr>
                            <w:top w:val="none" w:sz="0" w:space="0" w:color="auto"/>
                            <w:left w:val="none" w:sz="0" w:space="0" w:color="auto"/>
                            <w:bottom w:val="none" w:sz="0" w:space="0" w:color="auto"/>
                            <w:right w:val="none" w:sz="0" w:space="0" w:color="auto"/>
                          </w:divBdr>
                        </w:div>
                        <w:div w:id="1774745293">
                          <w:marLeft w:val="0"/>
                          <w:marRight w:val="0"/>
                          <w:marTop w:val="0"/>
                          <w:marBottom w:val="0"/>
                          <w:divBdr>
                            <w:top w:val="none" w:sz="0" w:space="0" w:color="auto"/>
                            <w:left w:val="none" w:sz="0" w:space="0" w:color="auto"/>
                            <w:bottom w:val="none" w:sz="0" w:space="0" w:color="auto"/>
                            <w:right w:val="none" w:sz="0" w:space="0" w:color="auto"/>
                          </w:divBdr>
                        </w:div>
                        <w:div w:id="98123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847153">
          <w:marLeft w:val="0"/>
          <w:marRight w:val="0"/>
          <w:marTop w:val="136"/>
          <w:marBottom w:val="240"/>
          <w:divBdr>
            <w:top w:val="single" w:sz="6" w:space="7" w:color="FFEAAE"/>
            <w:left w:val="single" w:sz="6" w:space="24" w:color="FFEAAE"/>
            <w:bottom w:val="single" w:sz="6" w:space="7" w:color="FFEAAE"/>
            <w:right w:val="single" w:sz="6" w:space="7" w:color="FFEAAE"/>
          </w:divBdr>
          <w:divsChild>
            <w:div w:id="312947341">
              <w:marLeft w:val="0"/>
              <w:marRight w:val="0"/>
              <w:marTop w:val="0"/>
              <w:marBottom w:val="0"/>
              <w:divBdr>
                <w:top w:val="none" w:sz="0" w:space="0" w:color="auto"/>
                <w:left w:val="none" w:sz="0" w:space="0" w:color="auto"/>
                <w:bottom w:val="none" w:sz="0" w:space="0" w:color="auto"/>
                <w:right w:val="none" w:sz="0" w:space="0" w:color="auto"/>
              </w:divBdr>
            </w:div>
          </w:divsChild>
        </w:div>
        <w:div w:id="1692872343">
          <w:marLeft w:val="0"/>
          <w:marRight w:val="0"/>
          <w:marTop w:val="136"/>
          <w:marBottom w:val="0"/>
          <w:divBdr>
            <w:top w:val="none" w:sz="0" w:space="0" w:color="auto"/>
            <w:left w:val="none" w:sz="0" w:space="0" w:color="auto"/>
            <w:bottom w:val="none" w:sz="0" w:space="0" w:color="auto"/>
            <w:right w:val="none" w:sz="0" w:space="0" w:color="auto"/>
          </w:divBdr>
          <w:divsChild>
            <w:div w:id="1049571453">
              <w:marLeft w:val="0"/>
              <w:marRight w:val="0"/>
              <w:marTop w:val="0"/>
              <w:marBottom w:val="0"/>
              <w:divBdr>
                <w:top w:val="none" w:sz="0" w:space="0" w:color="auto"/>
                <w:left w:val="none" w:sz="0" w:space="0" w:color="auto"/>
                <w:bottom w:val="none" w:sz="0" w:space="0" w:color="auto"/>
                <w:right w:val="none" w:sz="0" w:space="0" w:color="auto"/>
              </w:divBdr>
            </w:div>
            <w:div w:id="1298873656">
              <w:marLeft w:val="0"/>
              <w:marRight w:val="0"/>
              <w:marTop w:val="0"/>
              <w:marBottom w:val="0"/>
              <w:divBdr>
                <w:top w:val="none" w:sz="0" w:space="0" w:color="auto"/>
                <w:left w:val="none" w:sz="0" w:space="0" w:color="auto"/>
                <w:bottom w:val="none" w:sz="0" w:space="0" w:color="auto"/>
                <w:right w:val="none" w:sz="0" w:space="0" w:color="auto"/>
              </w:divBdr>
            </w:div>
            <w:div w:id="862476283">
              <w:marLeft w:val="0"/>
              <w:marRight w:val="0"/>
              <w:marTop w:val="0"/>
              <w:marBottom w:val="0"/>
              <w:divBdr>
                <w:top w:val="none" w:sz="0" w:space="0" w:color="auto"/>
                <w:left w:val="none" w:sz="0" w:space="0" w:color="auto"/>
                <w:bottom w:val="none" w:sz="0" w:space="0" w:color="auto"/>
                <w:right w:val="none" w:sz="0" w:space="0" w:color="auto"/>
              </w:divBdr>
            </w:div>
          </w:divsChild>
        </w:div>
        <w:div w:id="159857320">
          <w:marLeft w:val="0"/>
          <w:marRight w:val="0"/>
          <w:marTop w:val="136"/>
          <w:marBottom w:val="136"/>
          <w:divBdr>
            <w:top w:val="single" w:sz="6" w:space="0" w:color="CCCCCC"/>
            <w:left w:val="single" w:sz="6" w:space="0" w:color="CCCCCC"/>
            <w:bottom w:val="single" w:sz="6" w:space="0" w:color="CCCCCC"/>
            <w:right w:val="single" w:sz="6" w:space="0" w:color="CCCCCC"/>
          </w:divBdr>
          <w:divsChild>
            <w:div w:id="762189996">
              <w:marLeft w:val="0"/>
              <w:marRight w:val="0"/>
              <w:marTop w:val="0"/>
              <w:marBottom w:val="0"/>
              <w:divBdr>
                <w:top w:val="none" w:sz="0" w:space="0" w:color="auto"/>
                <w:left w:val="none" w:sz="0" w:space="0" w:color="auto"/>
                <w:bottom w:val="none" w:sz="0" w:space="0" w:color="auto"/>
                <w:right w:val="none" w:sz="0" w:space="0" w:color="auto"/>
              </w:divBdr>
              <w:divsChild>
                <w:div w:id="717168386">
                  <w:marLeft w:val="0"/>
                  <w:marRight w:val="0"/>
                  <w:marTop w:val="0"/>
                  <w:marBottom w:val="0"/>
                  <w:divBdr>
                    <w:top w:val="none" w:sz="0" w:space="0" w:color="auto"/>
                    <w:left w:val="none" w:sz="0" w:space="0" w:color="auto"/>
                    <w:bottom w:val="none" w:sz="0" w:space="0" w:color="auto"/>
                    <w:right w:val="none" w:sz="0" w:space="0" w:color="auto"/>
                  </w:divBdr>
                  <w:divsChild>
                    <w:div w:id="1861044667">
                      <w:marLeft w:val="0"/>
                      <w:marRight w:val="0"/>
                      <w:marTop w:val="0"/>
                      <w:marBottom w:val="0"/>
                      <w:divBdr>
                        <w:top w:val="none" w:sz="0" w:space="0" w:color="auto"/>
                        <w:left w:val="none" w:sz="0" w:space="0" w:color="auto"/>
                        <w:bottom w:val="none" w:sz="0" w:space="0" w:color="auto"/>
                        <w:right w:val="none" w:sz="0" w:space="0" w:color="auto"/>
                      </w:divBdr>
                      <w:divsChild>
                        <w:div w:id="1942106970">
                          <w:marLeft w:val="0"/>
                          <w:marRight w:val="0"/>
                          <w:marTop w:val="0"/>
                          <w:marBottom w:val="0"/>
                          <w:divBdr>
                            <w:top w:val="none" w:sz="0" w:space="0" w:color="auto"/>
                            <w:left w:val="none" w:sz="0" w:space="0" w:color="auto"/>
                            <w:bottom w:val="none" w:sz="0" w:space="0" w:color="auto"/>
                            <w:right w:val="none" w:sz="0" w:space="0" w:color="auto"/>
                          </w:divBdr>
                        </w:div>
                        <w:div w:id="541288055">
                          <w:marLeft w:val="0"/>
                          <w:marRight w:val="0"/>
                          <w:marTop w:val="0"/>
                          <w:marBottom w:val="0"/>
                          <w:divBdr>
                            <w:top w:val="none" w:sz="0" w:space="0" w:color="auto"/>
                            <w:left w:val="none" w:sz="0" w:space="0" w:color="auto"/>
                            <w:bottom w:val="none" w:sz="0" w:space="0" w:color="auto"/>
                            <w:right w:val="none" w:sz="0" w:space="0" w:color="auto"/>
                          </w:divBdr>
                        </w:div>
                        <w:div w:id="2534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843819">
          <w:marLeft w:val="0"/>
          <w:marRight w:val="0"/>
          <w:marTop w:val="136"/>
          <w:marBottom w:val="136"/>
          <w:divBdr>
            <w:top w:val="single" w:sz="6" w:space="0" w:color="CCCCCC"/>
            <w:left w:val="single" w:sz="6" w:space="0" w:color="CCCCCC"/>
            <w:bottom w:val="single" w:sz="6" w:space="0" w:color="CCCCCC"/>
            <w:right w:val="single" w:sz="6" w:space="0" w:color="CCCCCC"/>
          </w:divBdr>
          <w:divsChild>
            <w:div w:id="1963879416">
              <w:marLeft w:val="0"/>
              <w:marRight w:val="0"/>
              <w:marTop w:val="0"/>
              <w:marBottom w:val="0"/>
              <w:divBdr>
                <w:top w:val="none" w:sz="0" w:space="0" w:color="auto"/>
                <w:left w:val="none" w:sz="0" w:space="0" w:color="auto"/>
                <w:bottom w:val="none" w:sz="0" w:space="0" w:color="auto"/>
                <w:right w:val="none" w:sz="0" w:space="0" w:color="auto"/>
              </w:divBdr>
              <w:divsChild>
                <w:div w:id="522668110">
                  <w:marLeft w:val="0"/>
                  <w:marRight w:val="0"/>
                  <w:marTop w:val="0"/>
                  <w:marBottom w:val="0"/>
                  <w:divBdr>
                    <w:top w:val="none" w:sz="0" w:space="0" w:color="auto"/>
                    <w:left w:val="none" w:sz="0" w:space="0" w:color="auto"/>
                    <w:bottom w:val="none" w:sz="0" w:space="0" w:color="auto"/>
                    <w:right w:val="none" w:sz="0" w:space="0" w:color="auto"/>
                  </w:divBdr>
                  <w:divsChild>
                    <w:div w:id="1652059525">
                      <w:marLeft w:val="0"/>
                      <w:marRight w:val="0"/>
                      <w:marTop w:val="0"/>
                      <w:marBottom w:val="0"/>
                      <w:divBdr>
                        <w:top w:val="none" w:sz="0" w:space="0" w:color="auto"/>
                        <w:left w:val="none" w:sz="0" w:space="0" w:color="auto"/>
                        <w:bottom w:val="none" w:sz="0" w:space="0" w:color="auto"/>
                        <w:right w:val="none" w:sz="0" w:space="0" w:color="auto"/>
                      </w:divBdr>
                      <w:divsChild>
                        <w:div w:id="1523861280">
                          <w:marLeft w:val="0"/>
                          <w:marRight w:val="0"/>
                          <w:marTop w:val="0"/>
                          <w:marBottom w:val="0"/>
                          <w:divBdr>
                            <w:top w:val="none" w:sz="0" w:space="0" w:color="auto"/>
                            <w:left w:val="none" w:sz="0" w:space="0" w:color="auto"/>
                            <w:bottom w:val="none" w:sz="0" w:space="0" w:color="auto"/>
                            <w:right w:val="none" w:sz="0" w:space="0" w:color="auto"/>
                          </w:divBdr>
                        </w:div>
                        <w:div w:id="1018198215">
                          <w:marLeft w:val="0"/>
                          <w:marRight w:val="0"/>
                          <w:marTop w:val="0"/>
                          <w:marBottom w:val="0"/>
                          <w:divBdr>
                            <w:top w:val="none" w:sz="0" w:space="0" w:color="auto"/>
                            <w:left w:val="none" w:sz="0" w:space="0" w:color="auto"/>
                            <w:bottom w:val="none" w:sz="0" w:space="0" w:color="auto"/>
                            <w:right w:val="none" w:sz="0" w:space="0" w:color="auto"/>
                          </w:divBdr>
                        </w:div>
                        <w:div w:id="277568079">
                          <w:marLeft w:val="0"/>
                          <w:marRight w:val="0"/>
                          <w:marTop w:val="0"/>
                          <w:marBottom w:val="0"/>
                          <w:divBdr>
                            <w:top w:val="none" w:sz="0" w:space="0" w:color="auto"/>
                            <w:left w:val="none" w:sz="0" w:space="0" w:color="auto"/>
                            <w:bottom w:val="none" w:sz="0" w:space="0" w:color="auto"/>
                            <w:right w:val="none" w:sz="0" w:space="0" w:color="auto"/>
                          </w:divBdr>
                        </w:div>
                        <w:div w:id="748119253">
                          <w:marLeft w:val="0"/>
                          <w:marRight w:val="0"/>
                          <w:marTop w:val="0"/>
                          <w:marBottom w:val="0"/>
                          <w:divBdr>
                            <w:top w:val="none" w:sz="0" w:space="0" w:color="auto"/>
                            <w:left w:val="none" w:sz="0" w:space="0" w:color="auto"/>
                            <w:bottom w:val="none" w:sz="0" w:space="0" w:color="auto"/>
                            <w:right w:val="none" w:sz="0" w:space="0" w:color="auto"/>
                          </w:divBdr>
                        </w:div>
                        <w:div w:id="1542326576">
                          <w:marLeft w:val="0"/>
                          <w:marRight w:val="0"/>
                          <w:marTop w:val="0"/>
                          <w:marBottom w:val="0"/>
                          <w:divBdr>
                            <w:top w:val="none" w:sz="0" w:space="0" w:color="auto"/>
                            <w:left w:val="none" w:sz="0" w:space="0" w:color="auto"/>
                            <w:bottom w:val="none" w:sz="0" w:space="0" w:color="auto"/>
                            <w:right w:val="none" w:sz="0" w:space="0" w:color="auto"/>
                          </w:divBdr>
                        </w:div>
                        <w:div w:id="26835455">
                          <w:marLeft w:val="0"/>
                          <w:marRight w:val="0"/>
                          <w:marTop w:val="0"/>
                          <w:marBottom w:val="0"/>
                          <w:divBdr>
                            <w:top w:val="none" w:sz="0" w:space="0" w:color="auto"/>
                            <w:left w:val="none" w:sz="0" w:space="0" w:color="auto"/>
                            <w:bottom w:val="none" w:sz="0" w:space="0" w:color="auto"/>
                            <w:right w:val="none" w:sz="0" w:space="0" w:color="auto"/>
                          </w:divBdr>
                        </w:div>
                        <w:div w:id="1778330829">
                          <w:marLeft w:val="0"/>
                          <w:marRight w:val="0"/>
                          <w:marTop w:val="0"/>
                          <w:marBottom w:val="0"/>
                          <w:divBdr>
                            <w:top w:val="none" w:sz="0" w:space="0" w:color="auto"/>
                            <w:left w:val="none" w:sz="0" w:space="0" w:color="auto"/>
                            <w:bottom w:val="none" w:sz="0" w:space="0" w:color="auto"/>
                            <w:right w:val="none" w:sz="0" w:space="0" w:color="auto"/>
                          </w:divBdr>
                        </w:div>
                        <w:div w:id="1061750464">
                          <w:marLeft w:val="0"/>
                          <w:marRight w:val="0"/>
                          <w:marTop w:val="0"/>
                          <w:marBottom w:val="0"/>
                          <w:divBdr>
                            <w:top w:val="none" w:sz="0" w:space="0" w:color="auto"/>
                            <w:left w:val="none" w:sz="0" w:space="0" w:color="auto"/>
                            <w:bottom w:val="none" w:sz="0" w:space="0" w:color="auto"/>
                            <w:right w:val="none" w:sz="0" w:space="0" w:color="auto"/>
                          </w:divBdr>
                        </w:div>
                        <w:div w:id="2146389259">
                          <w:marLeft w:val="0"/>
                          <w:marRight w:val="0"/>
                          <w:marTop w:val="0"/>
                          <w:marBottom w:val="0"/>
                          <w:divBdr>
                            <w:top w:val="none" w:sz="0" w:space="0" w:color="auto"/>
                            <w:left w:val="none" w:sz="0" w:space="0" w:color="auto"/>
                            <w:bottom w:val="none" w:sz="0" w:space="0" w:color="auto"/>
                            <w:right w:val="none" w:sz="0" w:space="0" w:color="auto"/>
                          </w:divBdr>
                        </w:div>
                        <w:div w:id="863860744">
                          <w:marLeft w:val="0"/>
                          <w:marRight w:val="0"/>
                          <w:marTop w:val="0"/>
                          <w:marBottom w:val="0"/>
                          <w:divBdr>
                            <w:top w:val="none" w:sz="0" w:space="0" w:color="auto"/>
                            <w:left w:val="none" w:sz="0" w:space="0" w:color="auto"/>
                            <w:bottom w:val="none" w:sz="0" w:space="0" w:color="auto"/>
                            <w:right w:val="none" w:sz="0" w:space="0" w:color="auto"/>
                          </w:divBdr>
                        </w:div>
                        <w:div w:id="118770875">
                          <w:marLeft w:val="0"/>
                          <w:marRight w:val="0"/>
                          <w:marTop w:val="0"/>
                          <w:marBottom w:val="0"/>
                          <w:divBdr>
                            <w:top w:val="none" w:sz="0" w:space="0" w:color="auto"/>
                            <w:left w:val="none" w:sz="0" w:space="0" w:color="auto"/>
                            <w:bottom w:val="none" w:sz="0" w:space="0" w:color="auto"/>
                            <w:right w:val="none" w:sz="0" w:space="0" w:color="auto"/>
                          </w:divBdr>
                        </w:div>
                        <w:div w:id="1264805520">
                          <w:marLeft w:val="0"/>
                          <w:marRight w:val="0"/>
                          <w:marTop w:val="0"/>
                          <w:marBottom w:val="0"/>
                          <w:divBdr>
                            <w:top w:val="none" w:sz="0" w:space="0" w:color="auto"/>
                            <w:left w:val="none" w:sz="0" w:space="0" w:color="auto"/>
                            <w:bottom w:val="none" w:sz="0" w:space="0" w:color="auto"/>
                            <w:right w:val="none" w:sz="0" w:space="0" w:color="auto"/>
                          </w:divBdr>
                        </w:div>
                        <w:div w:id="1537231033">
                          <w:marLeft w:val="0"/>
                          <w:marRight w:val="0"/>
                          <w:marTop w:val="0"/>
                          <w:marBottom w:val="0"/>
                          <w:divBdr>
                            <w:top w:val="none" w:sz="0" w:space="0" w:color="auto"/>
                            <w:left w:val="none" w:sz="0" w:space="0" w:color="auto"/>
                            <w:bottom w:val="none" w:sz="0" w:space="0" w:color="auto"/>
                            <w:right w:val="none" w:sz="0" w:space="0" w:color="auto"/>
                          </w:divBdr>
                        </w:div>
                        <w:div w:id="1960993158">
                          <w:marLeft w:val="0"/>
                          <w:marRight w:val="0"/>
                          <w:marTop w:val="0"/>
                          <w:marBottom w:val="0"/>
                          <w:divBdr>
                            <w:top w:val="none" w:sz="0" w:space="0" w:color="auto"/>
                            <w:left w:val="none" w:sz="0" w:space="0" w:color="auto"/>
                            <w:bottom w:val="none" w:sz="0" w:space="0" w:color="auto"/>
                            <w:right w:val="none" w:sz="0" w:space="0" w:color="auto"/>
                          </w:divBdr>
                        </w:div>
                        <w:div w:id="188266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284941">
          <w:marLeft w:val="0"/>
          <w:marRight w:val="0"/>
          <w:marTop w:val="136"/>
          <w:marBottom w:val="240"/>
          <w:divBdr>
            <w:top w:val="single" w:sz="6" w:space="7" w:color="FFEAAE"/>
            <w:left w:val="single" w:sz="6" w:space="24" w:color="FFEAAE"/>
            <w:bottom w:val="single" w:sz="6" w:space="7" w:color="FFEAAE"/>
            <w:right w:val="single" w:sz="6" w:space="7" w:color="FFEAAE"/>
          </w:divBdr>
          <w:divsChild>
            <w:div w:id="485241745">
              <w:marLeft w:val="0"/>
              <w:marRight w:val="0"/>
              <w:marTop w:val="0"/>
              <w:marBottom w:val="0"/>
              <w:divBdr>
                <w:top w:val="none" w:sz="0" w:space="0" w:color="auto"/>
                <w:left w:val="none" w:sz="0" w:space="0" w:color="auto"/>
                <w:bottom w:val="none" w:sz="0" w:space="0" w:color="auto"/>
                <w:right w:val="none" w:sz="0" w:space="0" w:color="auto"/>
              </w:divBdr>
            </w:div>
          </w:divsChild>
        </w:div>
        <w:div w:id="2004579156">
          <w:marLeft w:val="0"/>
          <w:marRight w:val="0"/>
          <w:marTop w:val="136"/>
          <w:marBottom w:val="136"/>
          <w:divBdr>
            <w:top w:val="single" w:sz="6" w:space="0" w:color="CCCCCC"/>
            <w:left w:val="single" w:sz="6" w:space="0" w:color="CCCCCC"/>
            <w:bottom w:val="single" w:sz="6" w:space="0" w:color="CCCCCC"/>
            <w:right w:val="single" w:sz="6" w:space="0" w:color="CCCCCC"/>
          </w:divBdr>
          <w:divsChild>
            <w:div w:id="1848976416">
              <w:marLeft w:val="0"/>
              <w:marRight w:val="0"/>
              <w:marTop w:val="0"/>
              <w:marBottom w:val="0"/>
              <w:divBdr>
                <w:top w:val="none" w:sz="0" w:space="0" w:color="auto"/>
                <w:left w:val="none" w:sz="0" w:space="0" w:color="auto"/>
                <w:bottom w:val="none" w:sz="0" w:space="0" w:color="auto"/>
                <w:right w:val="none" w:sz="0" w:space="0" w:color="auto"/>
              </w:divBdr>
              <w:divsChild>
                <w:div w:id="2063212095">
                  <w:marLeft w:val="0"/>
                  <w:marRight w:val="0"/>
                  <w:marTop w:val="0"/>
                  <w:marBottom w:val="0"/>
                  <w:divBdr>
                    <w:top w:val="none" w:sz="0" w:space="0" w:color="auto"/>
                    <w:left w:val="none" w:sz="0" w:space="0" w:color="auto"/>
                    <w:bottom w:val="none" w:sz="0" w:space="0" w:color="auto"/>
                    <w:right w:val="none" w:sz="0" w:space="0" w:color="auto"/>
                  </w:divBdr>
                  <w:divsChild>
                    <w:div w:id="699546057">
                      <w:marLeft w:val="0"/>
                      <w:marRight w:val="0"/>
                      <w:marTop w:val="0"/>
                      <w:marBottom w:val="0"/>
                      <w:divBdr>
                        <w:top w:val="none" w:sz="0" w:space="0" w:color="auto"/>
                        <w:left w:val="none" w:sz="0" w:space="0" w:color="auto"/>
                        <w:bottom w:val="none" w:sz="0" w:space="0" w:color="auto"/>
                        <w:right w:val="none" w:sz="0" w:space="0" w:color="auto"/>
                      </w:divBdr>
                      <w:divsChild>
                        <w:div w:id="847720031">
                          <w:marLeft w:val="0"/>
                          <w:marRight w:val="0"/>
                          <w:marTop w:val="0"/>
                          <w:marBottom w:val="0"/>
                          <w:divBdr>
                            <w:top w:val="none" w:sz="0" w:space="0" w:color="auto"/>
                            <w:left w:val="none" w:sz="0" w:space="0" w:color="auto"/>
                            <w:bottom w:val="none" w:sz="0" w:space="0" w:color="auto"/>
                            <w:right w:val="none" w:sz="0" w:space="0" w:color="auto"/>
                          </w:divBdr>
                        </w:div>
                        <w:div w:id="358702596">
                          <w:marLeft w:val="0"/>
                          <w:marRight w:val="0"/>
                          <w:marTop w:val="0"/>
                          <w:marBottom w:val="0"/>
                          <w:divBdr>
                            <w:top w:val="none" w:sz="0" w:space="0" w:color="auto"/>
                            <w:left w:val="none" w:sz="0" w:space="0" w:color="auto"/>
                            <w:bottom w:val="none" w:sz="0" w:space="0" w:color="auto"/>
                            <w:right w:val="none" w:sz="0" w:space="0" w:color="auto"/>
                          </w:divBdr>
                        </w:div>
                        <w:div w:id="1942293281">
                          <w:marLeft w:val="0"/>
                          <w:marRight w:val="0"/>
                          <w:marTop w:val="0"/>
                          <w:marBottom w:val="0"/>
                          <w:divBdr>
                            <w:top w:val="none" w:sz="0" w:space="0" w:color="auto"/>
                            <w:left w:val="none" w:sz="0" w:space="0" w:color="auto"/>
                            <w:bottom w:val="none" w:sz="0" w:space="0" w:color="auto"/>
                            <w:right w:val="none" w:sz="0" w:space="0" w:color="auto"/>
                          </w:divBdr>
                        </w:div>
                        <w:div w:id="139229734">
                          <w:marLeft w:val="0"/>
                          <w:marRight w:val="0"/>
                          <w:marTop w:val="0"/>
                          <w:marBottom w:val="0"/>
                          <w:divBdr>
                            <w:top w:val="none" w:sz="0" w:space="0" w:color="auto"/>
                            <w:left w:val="none" w:sz="0" w:space="0" w:color="auto"/>
                            <w:bottom w:val="none" w:sz="0" w:space="0" w:color="auto"/>
                            <w:right w:val="none" w:sz="0" w:space="0" w:color="auto"/>
                          </w:divBdr>
                        </w:div>
                        <w:div w:id="832718830">
                          <w:marLeft w:val="0"/>
                          <w:marRight w:val="0"/>
                          <w:marTop w:val="0"/>
                          <w:marBottom w:val="0"/>
                          <w:divBdr>
                            <w:top w:val="none" w:sz="0" w:space="0" w:color="auto"/>
                            <w:left w:val="none" w:sz="0" w:space="0" w:color="auto"/>
                            <w:bottom w:val="none" w:sz="0" w:space="0" w:color="auto"/>
                            <w:right w:val="none" w:sz="0" w:space="0" w:color="auto"/>
                          </w:divBdr>
                        </w:div>
                        <w:div w:id="3743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499887">
          <w:marLeft w:val="0"/>
          <w:marRight w:val="0"/>
          <w:marTop w:val="0"/>
          <w:marBottom w:val="0"/>
          <w:divBdr>
            <w:top w:val="none" w:sz="0" w:space="0" w:color="auto"/>
            <w:left w:val="none" w:sz="0" w:space="0" w:color="auto"/>
            <w:bottom w:val="none" w:sz="0" w:space="0" w:color="auto"/>
            <w:right w:val="none" w:sz="0" w:space="0" w:color="auto"/>
          </w:divBdr>
        </w:div>
        <w:div w:id="1712418173">
          <w:marLeft w:val="0"/>
          <w:marRight w:val="0"/>
          <w:marTop w:val="136"/>
          <w:marBottom w:val="136"/>
          <w:divBdr>
            <w:top w:val="single" w:sz="6" w:space="0" w:color="CCCCCC"/>
            <w:left w:val="single" w:sz="6" w:space="0" w:color="CCCCCC"/>
            <w:bottom w:val="single" w:sz="6" w:space="0" w:color="CCCCCC"/>
            <w:right w:val="single" w:sz="6" w:space="0" w:color="CCCCCC"/>
          </w:divBdr>
          <w:divsChild>
            <w:div w:id="164169047">
              <w:marLeft w:val="0"/>
              <w:marRight w:val="0"/>
              <w:marTop w:val="0"/>
              <w:marBottom w:val="0"/>
              <w:divBdr>
                <w:top w:val="none" w:sz="0" w:space="0" w:color="auto"/>
                <w:left w:val="none" w:sz="0" w:space="0" w:color="auto"/>
                <w:bottom w:val="none" w:sz="0" w:space="0" w:color="auto"/>
                <w:right w:val="none" w:sz="0" w:space="0" w:color="auto"/>
              </w:divBdr>
              <w:divsChild>
                <w:div w:id="1842236305">
                  <w:marLeft w:val="0"/>
                  <w:marRight w:val="0"/>
                  <w:marTop w:val="0"/>
                  <w:marBottom w:val="0"/>
                  <w:divBdr>
                    <w:top w:val="none" w:sz="0" w:space="0" w:color="auto"/>
                    <w:left w:val="none" w:sz="0" w:space="0" w:color="auto"/>
                    <w:bottom w:val="none" w:sz="0" w:space="0" w:color="auto"/>
                    <w:right w:val="none" w:sz="0" w:space="0" w:color="auto"/>
                  </w:divBdr>
                  <w:divsChild>
                    <w:div w:id="1225605297">
                      <w:marLeft w:val="0"/>
                      <w:marRight w:val="0"/>
                      <w:marTop w:val="0"/>
                      <w:marBottom w:val="0"/>
                      <w:divBdr>
                        <w:top w:val="none" w:sz="0" w:space="0" w:color="auto"/>
                        <w:left w:val="none" w:sz="0" w:space="0" w:color="auto"/>
                        <w:bottom w:val="none" w:sz="0" w:space="0" w:color="auto"/>
                        <w:right w:val="none" w:sz="0" w:space="0" w:color="auto"/>
                      </w:divBdr>
                      <w:divsChild>
                        <w:div w:id="459342100">
                          <w:marLeft w:val="0"/>
                          <w:marRight w:val="0"/>
                          <w:marTop w:val="0"/>
                          <w:marBottom w:val="0"/>
                          <w:divBdr>
                            <w:top w:val="none" w:sz="0" w:space="0" w:color="auto"/>
                            <w:left w:val="none" w:sz="0" w:space="0" w:color="auto"/>
                            <w:bottom w:val="none" w:sz="0" w:space="0" w:color="auto"/>
                            <w:right w:val="none" w:sz="0" w:space="0" w:color="auto"/>
                          </w:divBdr>
                        </w:div>
                        <w:div w:id="1641229821">
                          <w:marLeft w:val="0"/>
                          <w:marRight w:val="0"/>
                          <w:marTop w:val="0"/>
                          <w:marBottom w:val="0"/>
                          <w:divBdr>
                            <w:top w:val="none" w:sz="0" w:space="0" w:color="auto"/>
                            <w:left w:val="none" w:sz="0" w:space="0" w:color="auto"/>
                            <w:bottom w:val="none" w:sz="0" w:space="0" w:color="auto"/>
                            <w:right w:val="none" w:sz="0" w:space="0" w:color="auto"/>
                          </w:divBdr>
                        </w:div>
                        <w:div w:id="1770543874">
                          <w:marLeft w:val="0"/>
                          <w:marRight w:val="0"/>
                          <w:marTop w:val="0"/>
                          <w:marBottom w:val="0"/>
                          <w:divBdr>
                            <w:top w:val="none" w:sz="0" w:space="0" w:color="auto"/>
                            <w:left w:val="none" w:sz="0" w:space="0" w:color="auto"/>
                            <w:bottom w:val="none" w:sz="0" w:space="0" w:color="auto"/>
                            <w:right w:val="none" w:sz="0" w:space="0" w:color="auto"/>
                          </w:divBdr>
                        </w:div>
                        <w:div w:id="1993018379">
                          <w:marLeft w:val="0"/>
                          <w:marRight w:val="0"/>
                          <w:marTop w:val="0"/>
                          <w:marBottom w:val="0"/>
                          <w:divBdr>
                            <w:top w:val="none" w:sz="0" w:space="0" w:color="auto"/>
                            <w:left w:val="none" w:sz="0" w:space="0" w:color="auto"/>
                            <w:bottom w:val="none" w:sz="0" w:space="0" w:color="auto"/>
                            <w:right w:val="none" w:sz="0" w:space="0" w:color="auto"/>
                          </w:divBdr>
                        </w:div>
                        <w:div w:id="531188523">
                          <w:marLeft w:val="0"/>
                          <w:marRight w:val="0"/>
                          <w:marTop w:val="0"/>
                          <w:marBottom w:val="0"/>
                          <w:divBdr>
                            <w:top w:val="none" w:sz="0" w:space="0" w:color="auto"/>
                            <w:left w:val="none" w:sz="0" w:space="0" w:color="auto"/>
                            <w:bottom w:val="none" w:sz="0" w:space="0" w:color="auto"/>
                            <w:right w:val="none" w:sz="0" w:space="0" w:color="auto"/>
                          </w:divBdr>
                        </w:div>
                        <w:div w:id="1600721073">
                          <w:marLeft w:val="0"/>
                          <w:marRight w:val="0"/>
                          <w:marTop w:val="0"/>
                          <w:marBottom w:val="0"/>
                          <w:divBdr>
                            <w:top w:val="none" w:sz="0" w:space="0" w:color="auto"/>
                            <w:left w:val="none" w:sz="0" w:space="0" w:color="auto"/>
                            <w:bottom w:val="none" w:sz="0" w:space="0" w:color="auto"/>
                            <w:right w:val="none" w:sz="0" w:space="0" w:color="auto"/>
                          </w:divBdr>
                        </w:div>
                        <w:div w:id="1391222633">
                          <w:marLeft w:val="0"/>
                          <w:marRight w:val="0"/>
                          <w:marTop w:val="0"/>
                          <w:marBottom w:val="0"/>
                          <w:divBdr>
                            <w:top w:val="none" w:sz="0" w:space="0" w:color="auto"/>
                            <w:left w:val="none" w:sz="0" w:space="0" w:color="auto"/>
                            <w:bottom w:val="none" w:sz="0" w:space="0" w:color="auto"/>
                            <w:right w:val="none" w:sz="0" w:space="0" w:color="auto"/>
                          </w:divBdr>
                        </w:div>
                        <w:div w:id="1563713338">
                          <w:marLeft w:val="0"/>
                          <w:marRight w:val="0"/>
                          <w:marTop w:val="0"/>
                          <w:marBottom w:val="0"/>
                          <w:divBdr>
                            <w:top w:val="none" w:sz="0" w:space="0" w:color="auto"/>
                            <w:left w:val="none" w:sz="0" w:space="0" w:color="auto"/>
                            <w:bottom w:val="none" w:sz="0" w:space="0" w:color="auto"/>
                            <w:right w:val="none" w:sz="0" w:space="0" w:color="auto"/>
                          </w:divBdr>
                        </w:div>
                        <w:div w:id="1600259674">
                          <w:marLeft w:val="0"/>
                          <w:marRight w:val="0"/>
                          <w:marTop w:val="0"/>
                          <w:marBottom w:val="0"/>
                          <w:divBdr>
                            <w:top w:val="none" w:sz="0" w:space="0" w:color="auto"/>
                            <w:left w:val="none" w:sz="0" w:space="0" w:color="auto"/>
                            <w:bottom w:val="none" w:sz="0" w:space="0" w:color="auto"/>
                            <w:right w:val="none" w:sz="0" w:space="0" w:color="auto"/>
                          </w:divBdr>
                        </w:div>
                        <w:div w:id="844130819">
                          <w:marLeft w:val="0"/>
                          <w:marRight w:val="0"/>
                          <w:marTop w:val="0"/>
                          <w:marBottom w:val="0"/>
                          <w:divBdr>
                            <w:top w:val="none" w:sz="0" w:space="0" w:color="auto"/>
                            <w:left w:val="none" w:sz="0" w:space="0" w:color="auto"/>
                            <w:bottom w:val="none" w:sz="0" w:space="0" w:color="auto"/>
                            <w:right w:val="none" w:sz="0" w:space="0" w:color="auto"/>
                          </w:divBdr>
                        </w:div>
                        <w:div w:id="363822140">
                          <w:marLeft w:val="0"/>
                          <w:marRight w:val="0"/>
                          <w:marTop w:val="0"/>
                          <w:marBottom w:val="0"/>
                          <w:divBdr>
                            <w:top w:val="none" w:sz="0" w:space="0" w:color="auto"/>
                            <w:left w:val="none" w:sz="0" w:space="0" w:color="auto"/>
                            <w:bottom w:val="none" w:sz="0" w:space="0" w:color="auto"/>
                            <w:right w:val="none" w:sz="0" w:space="0" w:color="auto"/>
                          </w:divBdr>
                        </w:div>
                        <w:div w:id="861548558">
                          <w:marLeft w:val="0"/>
                          <w:marRight w:val="0"/>
                          <w:marTop w:val="0"/>
                          <w:marBottom w:val="0"/>
                          <w:divBdr>
                            <w:top w:val="none" w:sz="0" w:space="0" w:color="auto"/>
                            <w:left w:val="none" w:sz="0" w:space="0" w:color="auto"/>
                            <w:bottom w:val="none" w:sz="0" w:space="0" w:color="auto"/>
                            <w:right w:val="none" w:sz="0" w:space="0" w:color="auto"/>
                          </w:divBdr>
                        </w:div>
                        <w:div w:id="743840572">
                          <w:marLeft w:val="0"/>
                          <w:marRight w:val="0"/>
                          <w:marTop w:val="0"/>
                          <w:marBottom w:val="0"/>
                          <w:divBdr>
                            <w:top w:val="none" w:sz="0" w:space="0" w:color="auto"/>
                            <w:left w:val="none" w:sz="0" w:space="0" w:color="auto"/>
                            <w:bottom w:val="none" w:sz="0" w:space="0" w:color="auto"/>
                            <w:right w:val="none" w:sz="0" w:space="0" w:color="auto"/>
                          </w:divBdr>
                        </w:div>
                        <w:div w:id="1350722415">
                          <w:marLeft w:val="0"/>
                          <w:marRight w:val="0"/>
                          <w:marTop w:val="0"/>
                          <w:marBottom w:val="0"/>
                          <w:divBdr>
                            <w:top w:val="none" w:sz="0" w:space="0" w:color="auto"/>
                            <w:left w:val="none" w:sz="0" w:space="0" w:color="auto"/>
                            <w:bottom w:val="none" w:sz="0" w:space="0" w:color="auto"/>
                            <w:right w:val="none" w:sz="0" w:space="0" w:color="auto"/>
                          </w:divBdr>
                        </w:div>
                        <w:div w:id="12379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24262">
          <w:marLeft w:val="0"/>
          <w:marRight w:val="0"/>
          <w:marTop w:val="136"/>
          <w:marBottom w:val="240"/>
          <w:divBdr>
            <w:top w:val="single" w:sz="6" w:space="7" w:color="FFEAAE"/>
            <w:left w:val="single" w:sz="6" w:space="24" w:color="FFEAAE"/>
            <w:bottom w:val="single" w:sz="6" w:space="7" w:color="FFEAAE"/>
            <w:right w:val="single" w:sz="6" w:space="7" w:color="FFEAAE"/>
          </w:divBdr>
          <w:divsChild>
            <w:div w:id="1888563941">
              <w:marLeft w:val="0"/>
              <w:marRight w:val="0"/>
              <w:marTop w:val="0"/>
              <w:marBottom w:val="0"/>
              <w:divBdr>
                <w:top w:val="none" w:sz="0" w:space="0" w:color="auto"/>
                <w:left w:val="none" w:sz="0" w:space="0" w:color="auto"/>
                <w:bottom w:val="none" w:sz="0" w:space="0" w:color="auto"/>
                <w:right w:val="none" w:sz="0" w:space="0" w:color="auto"/>
              </w:divBdr>
            </w:div>
          </w:divsChild>
        </w:div>
        <w:div w:id="1125082752">
          <w:marLeft w:val="0"/>
          <w:marRight w:val="0"/>
          <w:marTop w:val="136"/>
          <w:marBottom w:val="136"/>
          <w:divBdr>
            <w:top w:val="single" w:sz="6" w:space="0" w:color="CCCCCC"/>
            <w:left w:val="single" w:sz="6" w:space="0" w:color="CCCCCC"/>
            <w:bottom w:val="single" w:sz="6" w:space="0" w:color="CCCCCC"/>
            <w:right w:val="single" w:sz="6" w:space="0" w:color="CCCCCC"/>
          </w:divBdr>
          <w:divsChild>
            <w:div w:id="377900676">
              <w:marLeft w:val="0"/>
              <w:marRight w:val="0"/>
              <w:marTop w:val="0"/>
              <w:marBottom w:val="0"/>
              <w:divBdr>
                <w:top w:val="none" w:sz="0" w:space="0" w:color="auto"/>
                <w:left w:val="none" w:sz="0" w:space="0" w:color="auto"/>
                <w:bottom w:val="none" w:sz="0" w:space="0" w:color="auto"/>
                <w:right w:val="none" w:sz="0" w:space="0" w:color="auto"/>
              </w:divBdr>
              <w:divsChild>
                <w:div w:id="520700726">
                  <w:marLeft w:val="0"/>
                  <w:marRight w:val="0"/>
                  <w:marTop w:val="0"/>
                  <w:marBottom w:val="0"/>
                  <w:divBdr>
                    <w:top w:val="none" w:sz="0" w:space="0" w:color="auto"/>
                    <w:left w:val="none" w:sz="0" w:space="0" w:color="auto"/>
                    <w:bottom w:val="none" w:sz="0" w:space="0" w:color="auto"/>
                    <w:right w:val="none" w:sz="0" w:space="0" w:color="auto"/>
                  </w:divBdr>
                  <w:divsChild>
                    <w:div w:id="331567317">
                      <w:marLeft w:val="0"/>
                      <w:marRight w:val="0"/>
                      <w:marTop w:val="0"/>
                      <w:marBottom w:val="0"/>
                      <w:divBdr>
                        <w:top w:val="none" w:sz="0" w:space="0" w:color="auto"/>
                        <w:left w:val="none" w:sz="0" w:space="0" w:color="auto"/>
                        <w:bottom w:val="none" w:sz="0" w:space="0" w:color="auto"/>
                        <w:right w:val="none" w:sz="0" w:space="0" w:color="auto"/>
                      </w:divBdr>
                      <w:divsChild>
                        <w:div w:id="1313097826">
                          <w:marLeft w:val="0"/>
                          <w:marRight w:val="0"/>
                          <w:marTop w:val="0"/>
                          <w:marBottom w:val="0"/>
                          <w:divBdr>
                            <w:top w:val="none" w:sz="0" w:space="0" w:color="auto"/>
                            <w:left w:val="none" w:sz="0" w:space="0" w:color="auto"/>
                            <w:bottom w:val="none" w:sz="0" w:space="0" w:color="auto"/>
                            <w:right w:val="none" w:sz="0" w:space="0" w:color="auto"/>
                          </w:divBdr>
                        </w:div>
                        <w:div w:id="198465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350262">
          <w:marLeft w:val="0"/>
          <w:marRight w:val="0"/>
          <w:marTop w:val="136"/>
          <w:marBottom w:val="240"/>
          <w:divBdr>
            <w:top w:val="single" w:sz="6" w:space="7" w:color="FFEAAE"/>
            <w:left w:val="single" w:sz="6" w:space="24" w:color="FFEAAE"/>
            <w:bottom w:val="single" w:sz="6" w:space="7" w:color="FFEAAE"/>
            <w:right w:val="single" w:sz="6" w:space="7" w:color="FFEAAE"/>
          </w:divBdr>
          <w:divsChild>
            <w:div w:id="1569535447">
              <w:marLeft w:val="0"/>
              <w:marRight w:val="0"/>
              <w:marTop w:val="0"/>
              <w:marBottom w:val="0"/>
              <w:divBdr>
                <w:top w:val="none" w:sz="0" w:space="0" w:color="auto"/>
                <w:left w:val="none" w:sz="0" w:space="0" w:color="auto"/>
                <w:bottom w:val="none" w:sz="0" w:space="0" w:color="auto"/>
                <w:right w:val="none" w:sz="0" w:space="0" w:color="auto"/>
              </w:divBdr>
            </w:div>
          </w:divsChild>
        </w:div>
        <w:div w:id="473764009">
          <w:marLeft w:val="0"/>
          <w:marRight w:val="0"/>
          <w:marTop w:val="136"/>
          <w:marBottom w:val="136"/>
          <w:divBdr>
            <w:top w:val="single" w:sz="6" w:space="0" w:color="CCCCCC"/>
            <w:left w:val="single" w:sz="6" w:space="0" w:color="CCCCCC"/>
            <w:bottom w:val="single" w:sz="6" w:space="0" w:color="CCCCCC"/>
            <w:right w:val="single" w:sz="6" w:space="0" w:color="CCCCCC"/>
          </w:divBdr>
          <w:divsChild>
            <w:div w:id="1322540663">
              <w:marLeft w:val="0"/>
              <w:marRight w:val="0"/>
              <w:marTop w:val="0"/>
              <w:marBottom w:val="0"/>
              <w:divBdr>
                <w:top w:val="none" w:sz="0" w:space="0" w:color="auto"/>
                <w:left w:val="none" w:sz="0" w:space="0" w:color="auto"/>
                <w:bottom w:val="none" w:sz="0" w:space="0" w:color="auto"/>
                <w:right w:val="none" w:sz="0" w:space="0" w:color="auto"/>
              </w:divBdr>
              <w:divsChild>
                <w:div w:id="434979029">
                  <w:marLeft w:val="0"/>
                  <w:marRight w:val="0"/>
                  <w:marTop w:val="0"/>
                  <w:marBottom w:val="0"/>
                  <w:divBdr>
                    <w:top w:val="none" w:sz="0" w:space="0" w:color="auto"/>
                    <w:left w:val="none" w:sz="0" w:space="0" w:color="auto"/>
                    <w:bottom w:val="none" w:sz="0" w:space="0" w:color="auto"/>
                    <w:right w:val="none" w:sz="0" w:space="0" w:color="auto"/>
                  </w:divBdr>
                  <w:divsChild>
                    <w:div w:id="1220746336">
                      <w:marLeft w:val="0"/>
                      <w:marRight w:val="0"/>
                      <w:marTop w:val="0"/>
                      <w:marBottom w:val="0"/>
                      <w:divBdr>
                        <w:top w:val="none" w:sz="0" w:space="0" w:color="auto"/>
                        <w:left w:val="none" w:sz="0" w:space="0" w:color="auto"/>
                        <w:bottom w:val="none" w:sz="0" w:space="0" w:color="auto"/>
                        <w:right w:val="none" w:sz="0" w:space="0" w:color="auto"/>
                      </w:divBdr>
                      <w:divsChild>
                        <w:div w:id="1641811297">
                          <w:marLeft w:val="0"/>
                          <w:marRight w:val="0"/>
                          <w:marTop w:val="0"/>
                          <w:marBottom w:val="0"/>
                          <w:divBdr>
                            <w:top w:val="none" w:sz="0" w:space="0" w:color="auto"/>
                            <w:left w:val="none" w:sz="0" w:space="0" w:color="auto"/>
                            <w:bottom w:val="none" w:sz="0" w:space="0" w:color="auto"/>
                            <w:right w:val="none" w:sz="0" w:space="0" w:color="auto"/>
                          </w:divBdr>
                        </w:div>
                        <w:div w:id="12452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419493">
          <w:marLeft w:val="0"/>
          <w:marRight w:val="0"/>
          <w:marTop w:val="136"/>
          <w:marBottom w:val="240"/>
          <w:divBdr>
            <w:top w:val="single" w:sz="6" w:space="7" w:color="FFEAAE"/>
            <w:left w:val="single" w:sz="6" w:space="24" w:color="FFEAAE"/>
            <w:bottom w:val="single" w:sz="6" w:space="7" w:color="FFEAAE"/>
            <w:right w:val="single" w:sz="6" w:space="7" w:color="FFEAAE"/>
          </w:divBdr>
          <w:divsChild>
            <w:div w:id="1538273943">
              <w:marLeft w:val="0"/>
              <w:marRight w:val="0"/>
              <w:marTop w:val="0"/>
              <w:marBottom w:val="0"/>
              <w:divBdr>
                <w:top w:val="none" w:sz="0" w:space="0" w:color="auto"/>
                <w:left w:val="none" w:sz="0" w:space="0" w:color="auto"/>
                <w:bottom w:val="none" w:sz="0" w:space="0" w:color="auto"/>
                <w:right w:val="none" w:sz="0" w:space="0" w:color="auto"/>
              </w:divBdr>
            </w:div>
          </w:divsChild>
        </w:div>
        <w:div w:id="1555003724">
          <w:marLeft w:val="0"/>
          <w:marRight w:val="0"/>
          <w:marTop w:val="136"/>
          <w:marBottom w:val="136"/>
          <w:divBdr>
            <w:top w:val="single" w:sz="6" w:space="0" w:color="CCCCCC"/>
            <w:left w:val="single" w:sz="6" w:space="0" w:color="CCCCCC"/>
            <w:bottom w:val="single" w:sz="6" w:space="0" w:color="CCCCCC"/>
            <w:right w:val="single" w:sz="6" w:space="0" w:color="CCCCCC"/>
          </w:divBdr>
          <w:divsChild>
            <w:div w:id="1198008922">
              <w:marLeft w:val="0"/>
              <w:marRight w:val="0"/>
              <w:marTop w:val="0"/>
              <w:marBottom w:val="0"/>
              <w:divBdr>
                <w:top w:val="none" w:sz="0" w:space="0" w:color="auto"/>
                <w:left w:val="none" w:sz="0" w:space="0" w:color="auto"/>
                <w:bottom w:val="none" w:sz="0" w:space="0" w:color="auto"/>
                <w:right w:val="none" w:sz="0" w:space="0" w:color="auto"/>
              </w:divBdr>
              <w:divsChild>
                <w:div w:id="395009926">
                  <w:marLeft w:val="0"/>
                  <w:marRight w:val="0"/>
                  <w:marTop w:val="0"/>
                  <w:marBottom w:val="0"/>
                  <w:divBdr>
                    <w:top w:val="none" w:sz="0" w:space="0" w:color="auto"/>
                    <w:left w:val="none" w:sz="0" w:space="0" w:color="auto"/>
                    <w:bottom w:val="none" w:sz="0" w:space="0" w:color="auto"/>
                    <w:right w:val="none" w:sz="0" w:space="0" w:color="auto"/>
                  </w:divBdr>
                  <w:divsChild>
                    <w:div w:id="347603995">
                      <w:marLeft w:val="0"/>
                      <w:marRight w:val="0"/>
                      <w:marTop w:val="0"/>
                      <w:marBottom w:val="0"/>
                      <w:divBdr>
                        <w:top w:val="none" w:sz="0" w:space="0" w:color="auto"/>
                        <w:left w:val="none" w:sz="0" w:space="0" w:color="auto"/>
                        <w:bottom w:val="none" w:sz="0" w:space="0" w:color="auto"/>
                        <w:right w:val="none" w:sz="0" w:space="0" w:color="auto"/>
                      </w:divBdr>
                      <w:divsChild>
                        <w:div w:id="1296256520">
                          <w:marLeft w:val="0"/>
                          <w:marRight w:val="0"/>
                          <w:marTop w:val="0"/>
                          <w:marBottom w:val="0"/>
                          <w:divBdr>
                            <w:top w:val="none" w:sz="0" w:space="0" w:color="auto"/>
                            <w:left w:val="none" w:sz="0" w:space="0" w:color="auto"/>
                            <w:bottom w:val="none" w:sz="0" w:space="0" w:color="auto"/>
                            <w:right w:val="none" w:sz="0" w:space="0" w:color="auto"/>
                          </w:divBdr>
                        </w:div>
                        <w:div w:id="469058048">
                          <w:marLeft w:val="0"/>
                          <w:marRight w:val="0"/>
                          <w:marTop w:val="0"/>
                          <w:marBottom w:val="0"/>
                          <w:divBdr>
                            <w:top w:val="none" w:sz="0" w:space="0" w:color="auto"/>
                            <w:left w:val="none" w:sz="0" w:space="0" w:color="auto"/>
                            <w:bottom w:val="none" w:sz="0" w:space="0" w:color="auto"/>
                            <w:right w:val="none" w:sz="0" w:space="0" w:color="auto"/>
                          </w:divBdr>
                        </w:div>
                        <w:div w:id="494078131">
                          <w:marLeft w:val="0"/>
                          <w:marRight w:val="0"/>
                          <w:marTop w:val="0"/>
                          <w:marBottom w:val="0"/>
                          <w:divBdr>
                            <w:top w:val="none" w:sz="0" w:space="0" w:color="auto"/>
                            <w:left w:val="none" w:sz="0" w:space="0" w:color="auto"/>
                            <w:bottom w:val="none" w:sz="0" w:space="0" w:color="auto"/>
                            <w:right w:val="none" w:sz="0" w:space="0" w:color="auto"/>
                          </w:divBdr>
                        </w:div>
                        <w:div w:id="1369529417">
                          <w:marLeft w:val="0"/>
                          <w:marRight w:val="0"/>
                          <w:marTop w:val="0"/>
                          <w:marBottom w:val="0"/>
                          <w:divBdr>
                            <w:top w:val="none" w:sz="0" w:space="0" w:color="auto"/>
                            <w:left w:val="none" w:sz="0" w:space="0" w:color="auto"/>
                            <w:bottom w:val="none" w:sz="0" w:space="0" w:color="auto"/>
                            <w:right w:val="none" w:sz="0" w:space="0" w:color="auto"/>
                          </w:divBdr>
                        </w:div>
                        <w:div w:id="1969554631">
                          <w:marLeft w:val="0"/>
                          <w:marRight w:val="0"/>
                          <w:marTop w:val="0"/>
                          <w:marBottom w:val="0"/>
                          <w:divBdr>
                            <w:top w:val="none" w:sz="0" w:space="0" w:color="auto"/>
                            <w:left w:val="none" w:sz="0" w:space="0" w:color="auto"/>
                            <w:bottom w:val="none" w:sz="0" w:space="0" w:color="auto"/>
                            <w:right w:val="none" w:sz="0" w:space="0" w:color="auto"/>
                          </w:divBdr>
                        </w:div>
                        <w:div w:id="12092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439099">
      <w:bodyDiv w:val="1"/>
      <w:marLeft w:val="0"/>
      <w:marRight w:val="0"/>
      <w:marTop w:val="0"/>
      <w:marBottom w:val="0"/>
      <w:divBdr>
        <w:top w:val="none" w:sz="0" w:space="0" w:color="auto"/>
        <w:left w:val="none" w:sz="0" w:space="0" w:color="auto"/>
        <w:bottom w:val="none" w:sz="0" w:space="0" w:color="auto"/>
        <w:right w:val="none" w:sz="0" w:space="0" w:color="auto"/>
      </w:divBdr>
    </w:div>
    <w:div w:id="494226353">
      <w:bodyDiv w:val="1"/>
      <w:marLeft w:val="0"/>
      <w:marRight w:val="0"/>
      <w:marTop w:val="0"/>
      <w:marBottom w:val="0"/>
      <w:divBdr>
        <w:top w:val="none" w:sz="0" w:space="0" w:color="auto"/>
        <w:left w:val="none" w:sz="0" w:space="0" w:color="auto"/>
        <w:bottom w:val="none" w:sz="0" w:space="0" w:color="auto"/>
        <w:right w:val="none" w:sz="0" w:space="0" w:color="auto"/>
      </w:divBdr>
    </w:div>
    <w:div w:id="528955242">
      <w:bodyDiv w:val="1"/>
      <w:marLeft w:val="0"/>
      <w:marRight w:val="0"/>
      <w:marTop w:val="0"/>
      <w:marBottom w:val="0"/>
      <w:divBdr>
        <w:top w:val="none" w:sz="0" w:space="0" w:color="auto"/>
        <w:left w:val="none" w:sz="0" w:space="0" w:color="auto"/>
        <w:bottom w:val="none" w:sz="0" w:space="0" w:color="auto"/>
        <w:right w:val="none" w:sz="0" w:space="0" w:color="auto"/>
      </w:divBdr>
    </w:div>
    <w:div w:id="537469576">
      <w:bodyDiv w:val="1"/>
      <w:marLeft w:val="0"/>
      <w:marRight w:val="0"/>
      <w:marTop w:val="0"/>
      <w:marBottom w:val="0"/>
      <w:divBdr>
        <w:top w:val="none" w:sz="0" w:space="0" w:color="auto"/>
        <w:left w:val="none" w:sz="0" w:space="0" w:color="auto"/>
        <w:bottom w:val="none" w:sz="0" w:space="0" w:color="auto"/>
        <w:right w:val="none" w:sz="0" w:space="0" w:color="auto"/>
      </w:divBdr>
    </w:div>
    <w:div w:id="546570496">
      <w:bodyDiv w:val="1"/>
      <w:marLeft w:val="0"/>
      <w:marRight w:val="0"/>
      <w:marTop w:val="0"/>
      <w:marBottom w:val="0"/>
      <w:divBdr>
        <w:top w:val="none" w:sz="0" w:space="0" w:color="auto"/>
        <w:left w:val="none" w:sz="0" w:space="0" w:color="auto"/>
        <w:bottom w:val="none" w:sz="0" w:space="0" w:color="auto"/>
        <w:right w:val="none" w:sz="0" w:space="0" w:color="auto"/>
      </w:divBdr>
    </w:div>
    <w:div w:id="547449490">
      <w:bodyDiv w:val="1"/>
      <w:marLeft w:val="0"/>
      <w:marRight w:val="0"/>
      <w:marTop w:val="0"/>
      <w:marBottom w:val="0"/>
      <w:divBdr>
        <w:top w:val="none" w:sz="0" w:space="0" w:color="auto"/>
        <w:left w:val="none" w:sz="0" w:space="0" w:color="auto"/>
        <w:bottom w:val="none" w:sz="0" w:space="0" w:color="auto"/>
        <w:right w:val="none" w:sz="0" w:space="0" w:color="auto"/>
      </w:divBdr>
    </w:div>
    <w:div w:id="608243844">
      <w:bodyDiv w:val="1"/>
      <w:marLeft w:val="0"/>
      <w:marRight w:val="0"/>
      <w:marTop w:val="0"/>
      <w:marBottom w:val="0"/>
      <w:divBdr>
        <w:top w:val="none" w:sz="0" w:space="0" w:color="auto"/>
        <w:left w:val="none" w:sz="0" w:space="0" w:color="auto"/>
        <w:bottom w:val="none" w:sz="0" w:space="0" w:color="auto"/>
        <w:right w:val="none" w:sz="0" w:space="0" w:color="auto"/>
      </w:divBdr>
    </w:div>
    <w:div w:id="611519329">
      <w:bodyDiv w:val="1"/>
      <w:marLeft w:val="0"/>
      <w:marRight w:val="0"/>
      <w:marTop w:val="0"/>
      <w:marBottom w:val="0"/>
      <w:divBdr>
        <w:top w:val="none" w:sz="0" w:space="0" w:color="auto"/>
        <w:left w:val="none" w:sz="0" w:space="0" w:color="auto"/>
        <w:bottom w:val="none" w:sz="0" w:space="0" w:color="auto"/>
        <w:right w:val="none" w:sz="0" w:space="0" w:color="auto"/>
      </w:divBdr>
    </w:div>
    <w:div w:id="688290753">
      <w:bodyDiv w:val="1"/>
      <w:marLeft w:val="0"/>
      <w:marRight w:val="0"/>
      <w:marTop w:val="0"/>
      <w:marBottom w:val="0"/>
      <w:divBdr>
        <w:top w:val="none" w:sz="0" w:space="0" w:color="auto"/>
        <w:left w:val="none" w:sz="0" w:space="0" w:color="auto"/>
        <w:bottom w:val="none" w:sz="0" w:space="0" w:color="auto"/>
        <w:right w:val="none" w:sz="0" w:space="0" w:color="auto"/>
      </w:divBdr>
    </w:div>
    <w:div w:id="770931154">
      <w:bodyDiv w:val="1"/>
      <w:marLeft w:val="0"/>
      <w:marRight w:val="0"/>
      <w:marTop w:val="0"/>
      <w:marBottom w:val="0"/>
      <w:divBdr>
        <w:top w:val="none" w:sz="0" w:space="0" w:color="auto"/>
        <w:left w:val="none" w:sz="0" w:space="0" w:color="auto"/>
        <w:bottom w:val="none" w:sz="0" w:space="0" w:color="auto"/>
        <w:right w:val="none" w:sz="0" w:space="0" w:color="auto"/>
      </w:divBdr>
    </w:div>
    <w:div w:id="831723455">
      <w:bodyDiv w:val="1"/>
      <w:marLeft w:val="0"/>
      <w:marRight w:val="0"/>
      <w:marTop w:val="0"/>
      <w:marBottom w:val="0"/>
      <w:divBdr>
        <w:top w:val="none" w:sz="0" w:space="0" w:color="auto"/>
        <w:left w:val="none" w:sz="0" w:space="0" w:color="auto"/>
        <w:bottom w:val="none" w:sz="0" w:space="0" w:color="auto"/>
        <w:right w:val="none" w:sz="0" w:space="0" w:color="auto"/>
      </w:divBdr>
      <w:divsChild>
        <w:div w:id="544299195">
          <w:marLeft w:val="0"/>
          <w:marRight w:val="0"/>
          <w:marTop w:val="163"/>
          <w:marBottom w:val="163"/>
          <w:divBdr>
            <w:top w:val="none" w:sz="0" w:space="0" w:color="auto"/>
            <w:left w:val="none" w:sz="0" w:space="0" w:color="auto"/>
            <w:bottom w:val="none" w:sz="0" w:space="0" w:color="auto"/>
            <w:right w:val="none" w:sz="0" w:space="0" w:color="auto"/>
          </w:divBdr>
        </w:div>
      </w:divsChild>
    </w:div>
    <w:div w:id="1018507959">
      <w:bodyDiv w:val="1"/>
      <w:marLeft w:val="0"/>
      <w:marRight w:val="0"/>
      <w:marTop w:val="0"/>
      <w:marBottom w:val="0"/>
      <w:divBdr>
        <w:top w:val="none" w:sz="0" w:space="0" w:color="auto"/>
        <w:left w:val="none" w:sz="0" w:space="0" w:color="auto"/>
        <w:bottom w:val="none" w:sz="0" w:space="0" w:color="auto"/>
        <w:right w:val="none" w:sz="0" w:space="0" w:color="auto"/>
      </w:divBdr>
    </w:div>
    <w:div w:id="1021198666">
      <w:bodyDiv w:val="1"/>
      <w:marLeft w:val="0"/>
      <w:marRight w:val="0"/>
      <w:marTop w:val="0"/>
      <w:marBottom w:val="0"/>
      <w:divBdr>
        <w:top w:val="none" w:sz="0" w:space="0" w:color="auto"/>
        <w:left w:val="none" w:sz="0" w:space="0" w:color="auto"/>
        <w:bottom w:val="none" w:sz="0" w:space="0" w:color="auto"/>
        <w:right w:val="none" w:sz="0" w:space="0" w:color="auto"/>
      </w:divBdr>
    </w:div>
    <w:div w:id="1028920140">
      <w:bodyDiv w:val="1"/>
      <w:marLeft w:val="0"/>
      <w:marRight w:val="0"/>
      <w:marTop w:val="0"/>
      <w:marBottom w:val="0"/>
      <w:divBdr>
        <w:top w:val="none" w:sz="0" w:space="0" w:color="auto"/>
        <w:left w:val="none" w:sz="0" w:space="0" w:color="auto"/>
        <w:bottom w:val="none" w:sz="0" w:space="0" w:color="auto"/>
        <w:right w:val="none" w:sz="0" w:space="0" w:color="auto"/>
      </w:divBdr>
    </w:div>
    <w:div w:id="1182160029">
      <w:bodyDiv w:val="1"/>
      <w:marLeft w:val="0"/>
      <w:marRight w:val="0"/>
      <w:marTop w:val="0"/>
      <w:marBottom w:val="0"/>
      <w:divBdr>
        <w:top w:val="none" w:sz="0" w:space="0" w:color="auto"/>
        <w:left w:val="none" w:sz="0" w:space="0" w:color="auto"/>
        <w:bottom w:val="none" w:sz="0" w:space="0" w:color="auto"/>
        <w:right w:val="none" w:sz="0" w:space="0" w:color="auto"/>
      </w:divBdr>
    </w:div>
    <w:div w:id="1194853348">
      <w:bodyDiv w:val="1"/>
      <w:marLeft w:val="0"/>
      <w:marRight w:val="0"/>
      <w:marTop w:val="0"/>
      <w:marBottom w:val="0"/>
      <w:divBdr>
        <w:top w:val="none" w:sz="0" w:space="0" w:color="auto"/>
        <w:left w:val="none" w:sz="0" w:space="0" w:color="auto"/>
        <w:bottom w:val="none" w:sz="0" w:space="0" w:color="auto"/>
        <w:right w:val="none" w:sz="0" w:space="0" w:color="auto"/>
      </w:divBdr>
    </w:div>
    <w:div w:id="1201210809">
      <w:bodyDiv w:val="1"/>
      <w:marLeft w:val="0"/>
      <w:marRight w:val="0"/>
      <w:marTop w:val="0"/>
      <w:marBottom w:val="0"/>
      <w:divBdr>
        <w:top w:val="none" w:sz="0" w:space="0" w:color="auto"/>
        <w:left w:val="none" w:sz="0" w:space="0" w:color="auto"/>
        <w:bottom w:val="none" w:sz="0" w:space="0" w:color="auto"/>
        <w:right w:val="none" w:sz="0" w:space="0" w:color="auto"/>
      </w:divBdr>
    </w:div>
    <w:div w:id="1293170476">
      <w:bodyDiv w:val="1"/>
      <w:marLeft w:val="0"/>
      <w:marRight w:val="0"/>
      <w:marTop w:val="0"/>
      <w:marBottom w:val="0"/>
      <w:divBdr>
        <w:top w:val="none" w:sz="0" w:space="0" w:color="auto"/>
        <w:left w:val="none" w:sz="0" w:space="0" w:color="auto"/>
        <w:bottom w:val="none" w:sz="0" w:space="0" w:color="auto"/>
        <w:right w:val="none" w:sz="0" w:space="0" w:color="auto"/>
      </w:divBdr>
      <w:divsChild>
        <w:div w:id="2018143835">
          <w:marLeft w:val="0"/>
          <w:marRight w:val="0"/>
          <w:marTop w:val="163"/>
          <w:marBottom w:val="163"/>
          <w:divBdr>
            <w:top w:val="none" w:sz="0" w:space="0" w:color="auto"/>
            <w:left w:val="none" w:sz="0" w:space="0" w:color="auto"/>
            <w:bottom w:val="none" w:sz="0" w:space="0" w:color="auto"/>
            <w:right w:val="none" w:sz="0" w:space="0" w:color="auto"/>
          </w:divBdr>
        </w:div>
      </w:divsChild>
    </w:div>
    <w:div w:id="1321929020">
      <w:bodyDiv w:val="1"/>
      <w:marLeft w:val="0"/>
      <w:marRight w:val="0"/>
      <w:marTop w:val="0"/>
      <w:marBottom w:val="0"/>
      <w:divBdr>
        <w:top w:val="none" w:sz="0" w:space="0" w:color="auto"/>
        <w:left w:val="none" w:sz="0" w:space="0" w:color="auto"/>
        <w:bottom w:val="none" w:sz="0" w:space="0" w:color="auto"/>
        <w:right w:val="none" w:sz="0" w:space="0" w:color="auto"/>
      </w:divBdr>
      <w:divsChild>
        <w:div w:id="1360619743">
          <w:marLeft w:val="0"/>
          <w:marRight w:val="0"/>
          <w:marTop w:val="163"/>
          <w:marBottom w:val="163"/>
          <w:divBdr>
            <w:top w:val="none" w:sz="0" w:space="0" w:color="auto"/>
            <w:left w:val="none" w:sz="0" w:space="0" w:color="auto"/>
            <w:bottom w:val="none" w:sz="0" w:space="0" w:color="auto"/>
            <w:right w:val="none" w:sz="0" w:space="0" w:color="auto"/>
          </w:divBdr>
        </w:div>
      </w:divsChild>
    </w:div>
    <w:div w:id="1421636029">
      <w:bodyDiv w:val="1"/>
      <w:marLeft w:val="0"/>
      <w:marRight w:val="0"/>
      <w:marTop w:val="0"/>
      <w:marBottom w:val="0"/>
      <w:divBdr>
        <w:top w:val="none" w:sz="0" w:space="0" w:color="auto"/>
        <w:left w:val="none" w:sz="0" w:space="0" w:color="auto"/>
        <w:bottom w:val="none" w:sz="0" w:space="0" w:color="auto"/>
        <w:right w:val="none" w:sz="0" w:space="0" w:color="auto"/>
      </w:divBdr>
    </w:div>
    <w:div w:id="1491557850">
      <w:bodyDiv w:val="1"/>
      <w:marLeft w:val="0"/>
      <w:marRight w:val="0"/>
      <w:marTop w:val="0"/>
      <w:marBottom w:val="0"/>
      <w:divBdr>
        <w:top w:val="none" w:sz="0" w:space="0" w:color="auto"/>
        <w:left w:val="none" w:sz="0" w:space="0" w:color="auto"/>
        <w:bottom w:val="none" w:sz="0" w:space="0" w:color="auto"/>
        <w:right w:val="none" w:sz="0" w:space="0" w:color="auto"/>
      </w:divBdr>
      <w:divsChild>
        <w:div w:id="1301301295">
          <w:marLeft w:val="0"/>
          <w:marRight w:val="0"/>
          <w:marTop w:val="0"/>
          <w:marBottom w:val="0"/>
          <w:divBdr>
            <w:top w:val="none" w:sz="0" w:space="0" w:color="auto"/>
            <w:left w:val="none" w:sz="0" w:space="0" w:color="auto"/>
            <w:bottom w:val="none" w:sz="0" w:space="0" w:color="auto"/>
            <w:right w:val="none" w:sz="0" w:space="0" w:color="auto"/>
          </w:divBdr>
        </w:div>
      </w:divsChild>
    </w:div>
    <w:div w:id="1699551785">
      <w:bodyDiv w:val="1"/>
      <w:marLeft w:val="0"/>
      <w:marRight w:val="0"/>
      <w:marTop w:val="0"/>
      <w:marBottom w:val="0"/>
      <w:divBdr>
        <w:top w:val="none" w:sz="0" w:space="0" w:color="auto"/>
        <w:left w:val="none" w:sz="0" w:space="0" w:color="auto"/>
        <w:bottom w:val="none" w:sz="0" w:space="0" w:color="auto"/>
        <w:right w:val="none" w:sz="0" w:space="0" w:color="auto"/>
      </w:divBdr>
    </w:div>
    <w:div w:id="1909069491">
      <w:bodyDiv w:val="1"/>
      <w:marLeft w:val="0"/>
      <w:marRight w:val="0"/>
      <w:marTop w:val="0"/>
      <w:marBottom w:val="0"/>
      <w:divBdr>
        <w:top w:val="none" w:sz="0" w:space="0" w:color="auto"/>
        <w:left w:val="none" w:sz="0" w:space="0" w:color="auto"/>
        <w:bottom w:val="none" w:sz="0" w:space="0" w:color="auto"/>
        <w:right w:val="none" w:sz="0" w:space="0" w:color="auto"/>
      </w:divBdr>
    </w:div>
    <w:div w:id="1990866508">
      <w:bodyDiv w:val="1"/>
      <w:marLeft w:val="0"/>
      <w:marRight w:val="0"/>
      <w:marTop w:val="0"/>
      <w:marBottom w:val="0"/>
      <w:divBdr>
        <w:top w:val="none" w:sz="0" w:space="0" w:color="auto"/>
        <w:left w:val="none" w:sz="0" w:space="0" w:color="auto"/>
        <w:bottom w:val="none" w:sz="0" w:space="0" w:color="auto"/>
        <w:right w:val="none" w:sz="0" w:space="0" w:color="auto"/>
      </w:divBdr>
      <w:divsChild>
        <w:div w:id="2107143758">
          <w:marLeft w:val="0"/>
          <w:marRight w:val="0"/>
          <w:marTop w:val="0"/>
          <w:marBottom w:val="136"/>
          <w:divBdr>
            <w:top w:val="single" w:sz="6" w:space="3" w:color="DDDDDD"/>
            <w:left w:val="single" w:sz="6" w:space="3" w:color="DDDDDD"/>
            <w:bottom w:val="single" w:sz="6" w:space="3" w:color="DDDDDD"/>
            <w:right w:val="single" w:sz="6" w:space="3" w:color="DDDDDD"/>
          </w:divBdr>
        </w:div>
        <w:div w:id="734551169">
          <w:marLeft w:val="0"/>
          <w:marRight w:val="0"/>
          <w:marTop w:val="0"/>
          <w:marBottom w:val="136"/>
          <w:divBdr>
            <w:top w:val="single" w:sz="6" w:space="3" w:color="DDDDDD"/>
            <w:left w:val="single" w:sz="6" w:space="3" w:color="DDDDDD"/>
            <w:bottom w:val="single" w:sz="6" w:space="3" w:color="DDDDDD"/>
            <w:right w:val="single" w:sz="6" w:space="3" w:color="DDDDDD"/>
          </w:divBdr>
        </w:div>
      </w:divsChild>
    </w:div>
    <w:div w:id="2014381135">
      <w:bodyDiv w:val="1"/>
      <w:marLeft w:val="0"/>
      <w:marRight w:val="0"/>
      <w:marTop w:val="0"/>
      <w:marBottom w:val="0"/>
      <w:divBdr>
        <w:top w:val="none" w:sz="0" w:space="0" w:color="auto"/>
        <w:left w:val="none" w:sz="0" w:space="0" w:color="auto"/>
        <w:bottom w:val="none" w:sz="0" w:space="0" w:color="auto"/>
        <w:right w:val="none" w:sz="0" w:space="0" w:color="auto"/>
      </w:divBdr>
    </w:div>
    <w:div w:id="2045054854">
      <w:bodyDiv w:val="1"/>
      <w:marLeft w:val="0"/>
      <w:marRight w:val="0"/>
      <w:marTop w:val="0"/>
      <w:marBottom w:val="0"/>
      <w:divBdr>
        <w:top w:val="none" w:sz="0" w:space="0" w:color="auto"/>
        <w:left w:val="none" w:sz="0" w:space="0" w:color="auto"/>
        <w:bottom w:val="none" w:sz="0" w:space="0" w:color="auto"/>
        <w:right w:val="none" w:sz="0" w:space="0" w:color="auto"/>
      </w:divBdr>
    </w:div>
    <w:div w:id="2090422148">
      <w:bodyDiv w:val="1"/>
      <w:marLeft w:val="0"/>
      <w:marRight w:val="0"/>
      <w:marTop w:val="0"/>
      <w:marBottom w:val="0"/>
      <w:divBdr>
        <w:top w:val="none" w:sz="0" w:space="0" w:color="auto"/>
        <w:left w:val="none" w:sz="0" w:space="0" w:color="auto"/>
        <w:bottom w:val="none" w:sz="0" w:space="0" w:color="auto"/>
        <w:right w:val="none" w:sz="0" w:space="0" w:color="auto"/>
      </w:divBdr>
    </w:div>
    <w:div w:id="209250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1336</TotalTime>
  <Pages>4</Pages>
  <Words>1292</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Nihit</dc:creator>
  <cp:lastModifiedBy>Nihit</cp:lastModifiedBy>
  <cp:revision>131</cp:revision>
  <dcterms:created xsi:type="dcterms:W3CDTF">2017-09-10T08:07:00Z</dcterms:created>
  <dcterms:modified xsi:type="dcterms:W3CDTF">2017-10-20T14:37:00Z</dcterms:modified>
</cp:coreProperties>
</file>