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A353" w14:textId="77777777" w:rsidR="00FD3F75" w:rsidRPr="00FD3F75" w:rsidRDefault="00FD3F75" w:rsidP="00FD3F75">
      <w:pPr>
        <w:jc w:val="center"/>
        <w:rPr>
          <w:b/>
          <w:bCs/>
          <w:sz w:val="28"/>
          <w:szCs w:val="28"/>
        </w:rPr>
      </w:pPr>
      <w:r w:rsidRPr="00FD3F75">
        <w:rPr>
          <w:b/>
          <w:bCs/>
          <w:sz w:val="28"/>
          <w:szCs w:val="28"/>
        </w:rPr>
        <w:t>Assignment 3</w:t>
      </w:r>
    </w:p>
    <w:p w14:paraId="67748D68" w14:textId="324B4CA8" w:rsidR="006020F5" w:rsidRPr="00924E55" w:rsidRDefault="00D073C3">
      <w:pPr>
        <w:rPr>
          <w:b/>
          <w:bCs/>
          <w:i/>
          <w:iCs/>
        </w:rPr>
      </w:pPr>
      <w:r w:rsidRPr="00924E55">
        <w:rPr>
          <w:b/>
          <w:bCs/>
          <w:i/>
          <w:iCs/>
        </w:rPr>
        <w:t>#Question</w:t>
      </w:r>
      <w:r w:rsidR="00FD3F75">
        <w:rPr>
          <w:b/>
          <w:bCs/>
          <w:i/>
          <w:iCs/>
        </w:rPr>
        <w:t xml:space="preserve"> </w:t>
      </w:r>
      <w:r w:rsidRPr="00924E55">
        <w:rPr>
          <w:b/>
          <w:bCs/>
          <w:i/>
          <w:iCs/>
        </w:rPr>
        <w:t>1</w:t>
      </w:r>
      <w:r w:rsidR="00FD3F75">
        <w:rPr>
          <w:b/>
          <w:bCs/>
          <w:i/>
          <w:iCs/>
        </w:rPr>
        <w:t xml:space="preserve"> - </w:t>
      </w:r>
      <w:r w:rsidR="00FD3F75" w:rsidRPr="00FD3F75">
        <w:rPr>
          <w:b/>
          <w:bCs/>
          <w:i/>
          <w:iCs/>
        </w:rPr>
        <w:t xml:space="preserve">Histogram of </w:t>
      </w:r>
      <w:proofErr w:type="spellStart"/>
      <w:r w:rsidR="00FD3F75" w:rsidRPr="00FD3F75">
        <w:rPr>
          <w:b/>
          <w:bCs/>
          <w:i/>
          <w:iCs/>
        </w:rPr>
        <w:t>medexpense</w:t>
      </w:r>
      <w:proofErr w:type="spellEnd"/>
    </w:p>
    <w:p w14:paraId="54350B62" w14:textId="003F1C84" w:rsidR="00D073C3" w:rsidRDefault="008B75A8" w:rsidP="00182435">
      <w:pPr>
        <w:jc w:val="center"/>
        <w:rPr>
          <w:sz w:val="20"/>
          <w:szCs w:val="20"/>
        </w:rPr>
      </w:pPr>
      <w:r w:rsidRPr="008B75A8">
        <w:rPr>
          <w:noProof/>
        </w:rPr>
        <w:drawing>
          <wp:inline distT="0" distB="0" distL="0" distR="0" wp14:anchorId="2B02BB07" wp14:editId="1568E4F9">
            <wp:extent cx="4167956" cy="2171700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245" cy="2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A436" w14:textId="5B48E1A9" w:rsidR="008B75A8" w:rsidRDefault="008B75A8">
      <w:pPr>
        <w:rPr>
          <w:sz w:val="20"/>
          <w:szCs w:val="20"/>
        </w:rPr>
      </w:pPr>
      <w:r>
        <w:rPr>
          <w:sz w:val="20"/>
          <w:szCs w:val="20"/>
        </w:rPr>
        <w:t>The data is right skewed and is not normally distributed. Therefore, is not suitable for OLS regression model. Log transformation can be applied to make the variable closer to normal.</w:t>
      </w:r>
    </w:p>
    <w:p w14:paraId="46F2412C" w14:textId="706DB3CD" w:rsidR="00182435" w:rsidRDefault="00182435">
      <w:pPr>
        <w:rPr>
          <w:sz w:val="20"/>
          <w:szCs w:val="20"/>
        </w:rPr>
      </w:pPr>
    </w:p>
    <w:p w14:paraId="2AA46839" w14:textId="195B5B70" w:rsidR="008B75A8" w:rsidRDefault="00182435">
      <w:pPr>
        <w:rPr>
          <w:sz w:val="20"/>
          <w:szCs w:val="20"/>
        </w:rPr>
      </w:pPr>
      <w:r>
        <w:rPr>
          <w:sz w:val="20"/>
          <w:szCs w:val="20"/>
        </w:rPr>
        <w:t xml:space="preserve">The figure on </w:t>
      </w:r>
      <w:r w:rsidR="006B5F60">
        <w:rPr>
          <w:sz w:val="20"/>
          <w:szCs w:val="20"/>
        </w:rPr>
        <w:t xml:space="preserve">below </w:t>
      </w:r>
      <w:r>
        <w:rPr>
          <w:sz w:val="20"/>
          <w:szCs w:val="20"/>
        </w:rPr>
        <w:t>shows the distribution of transformed variable (log of medical expense).</w:t>
      </w:r>
    </w:p>
    <w:p w14:paraId="348B1091" w14:textId="34A2CA9A" w:rsidR="008B75A8" w:rsidRDefault="008B75A8">
      <w:pPr>
        <w:rPr>
          <w:sz w:val="20"/>
          <w:szCs w:val="20"/>
        </w:rPr>
      </w:pPr>
    </w:p>
    <w:p w14:paraId="6443431F" w14:textId="3B97A454" w:rsidR="00182435" w:rsidRDefault="006B5F60">
      <w:pPr>
        <w:rPr>
          <w:sz w:val="20"/>
          <w:szCs w:val="20"/>
        </w:rPr>
      </w:pPr>
      <w:r w:rsidRPr="00182435">
        <w:rPr>
          <w:noProof/>
        </w:rPr>
        <w:drawing>
          <wp:anchor distT="0" distB="0" distL="114300" distR="114300" simplePos="0" relativeHeight="251658240" behindDoc="0" locked="0" layoutInCell="1" allowOverlap="1" wp14:anchorId="4563A0B5" wp14:editId="337EDD93">
            <wp:simplePos x="0" y="0"/>
            <wp:positionH relativeFrom="column">
              <wp:posOffset>615461</wp:posOffset>
            </wp:positionH>
            <wp:positionV relativeFrom="paragraph">
              <wp:posOffset>188888</wp:posOffset>
            </wp:positionV>
            <wp:extent cx="4126171" cy="2149929"/>
            <wp:effectExtent l="0" t="0" r="8255" b="3175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71" cy="214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0AF2B" w14:textId="631CE042" w:rsidR="00182435" w:rsidRDefault="00182435">
      <w:pPr>
        <w:rPr>
          <w:sz w:val="20"/>
          <w:szCs w:val="20"/>
        </w:rPr>
      </w:pPr>
    </w:p>
    <w:p w14:paraId="65D4236F" w14:textId="44C7E457" w:rsidR="00182435" w:rsidRDefault="00182435">
      <w:pPr>
        <w:rPr>
          <w:sz w:val="20"/>
          <w:szCs w:val="20"/>
        </w:rPr>
      </w:pPr>
    </w:p>
    <w:p w14:paraId="148BD892" w14:textId="77777777" w:rsidR="006B5F60" w:rsidRDefault="006B5F60">
      <w:pPr>
        <w:rPr>
          <w:b/>
          <w:bCs/>
          <w:i/>
          <w:iCs/>
        </w:rPr>
      </w:pPr>
    </w:p>
    <w:p w14:paraId="23E9933A" w14:textId="77777777" w:rsidR="006B5F60" w:rsidRDefault="006B5F60">
      <w:pPr>
        <w:rPr>
          <w:b/>
          <w:bCs/>
          <w:i/>
          <w:iCs/>
        </w:rPr>
      </w:pPr>
    </w:p>
    <w:p w14:paraId="720BF01D" w14:textId="77777777" w:rsidR="006B5F60" w:rsidRDefault="006B5F60">
      <w:pPr>
        <w:rPr>
          <w:b/>
          <w:bCs/>
          <w:i/>
          <w:iCs/>
        </w:rPr>
      </w:pPr>
    </w:p>
    <w:p w14:paraId="6A920065" w14:textId="77777777" w:rsidR="006B5F60" w:rsidRDefault="006B5F60">
      <w:pPr>
        <w:rPr>
          <w:b/>
          <w:bCs/>
          <w:i/>
          <w:iCs/>
        </w:rPr>
      </w:pPr>
    </w:p>
    <w:p w14:paraId="145E07AC" w14:textId="77777777" w:rsidR="006B5F60" w:rsidRDefault="006B5F60">
      <w:pPr>
        <w:rPr>
          <w:b/>
          <w:bCs/>
          <w:i/>
          <w:iCs/>
        </w:rPr>
      </w:pPr>
    </w:p>
    <w:p w14:paraId="5344FED4" w14:textId="77777777" w:rsidR="006B5F60" w:rsidRDefault="006B5F60">
      <w:pPr>
        <w:rPr>
          <w:b/>
          <w:bCs/>
          <w:i/>
          <w:iCs/>
        </w:rPr>
      </w:pPr>
    </w:p>
    <w:p w14:paraId="6C09FCEB" w14:textId="77777777" w:rsidR="006B5F60" w:rsidRDefault="006B5F60">
      <w:pPr>
        <w:rPr>
          <w:b/>
          <w:bCs/>
          <w:i/>
          <w:iCs/>
        </w:rPr>
      </w:pPr>
    </w:p>
    <w:p w14:paraId="59100308" w14:textId="77777777" w:rsidR="006B5F60" w:rsidRDefault="006B5F60">
      <w:pPr>
        <w:rPr>
          <w:b/>
          <w:bCs/>
          <w:i/>
          <w:iCs/>
        </w:rPr>
      </w:pPr>
    </w:p>
    <w:p w14:paraId="1501D887" w14:textId="77777777" w:rsidR="006B5F60" w:rsidRDefault="006B5F60">
      <w:pPr>
        <w:rPr>
          <w:b/>
          <w:bCs/>
          <w:i/>
          <w:iCs/>
        </w:rPr>
      </w:pPr>
    </w:p>
    <w:p w14:paraId="5BC33495" w14:textId="77777777" w:rsidR="006B5F60" w:rsidRDefault="006B5F60">
      <w:pPr>
        <w:rPr>
          <w:b/>
          <w:bCs/>
          <w:i/>
          <w:iCs/>
        </w:rPr>
      </w:pPr>
    </w:p>
    <w:p w14:paraId="17C26D59" w14:textId="77777777" w:rsidR="002F03A4" w:rsidRDefault="002F03A4">
      <w:pPr>
        <w:rPr>
          <w:b/>
          <w:bCs/>
          <w:i/>
          <w:iCs/>
        </w:rPr>
      </w:pPr>
    </w:p>
    <w:p w14:paraId="438FC41C" w14:textId="18E9A608" w:rsidR="00346BA6" w:rsidRPr="003F1387" w:rsidRDefault="00346BA6">
      <w:pPr>
        <w:rPr>
          <w:b/>
          <w:bCs/>
          <w:i/>
          <w:iCs/>
        </w:rPr>
      </w:pPr>
      <w:r w:rsidRPr="003F1387">
        <w:rPr>
          <w:b/>
          <w:bCs/>
          <w:i/>
          <w:iCs/>
        </w:rPr>
        <w:lastRenderedPageBreak/>
        <w:t>#Question 2</w:t>
      </w:r>
      <w:r w:rsidR="00FD3F75">
        <w:rPr>
          <w:b/>
          <w:bCs/>
          <w:i/>
          <w:iCs/>
        </w:rPr>
        <w:t xml:space="preserve"> - </w:t>
      </w:r>
    </w:p>
    <w:tbl>
      <w:tblPr>
        <w:tblW w:w="10700" w:type="dxa"/>
        <w:tblInd w:w="-113" w:type="dxa"/>
        <w:tblLook w:val="04A0" w:firstRow="1" w:lastRow="0" w:firstColumn="1" w:lastColumn="0" w:noHBand="0" w:noVBand="1"/>
      </w:tblPr>
      <w:tblGrid>
        <w:gridCol w:w="1638"/>
        <w:gridCol w:w="2902"/>
        <w:gridCol w:w="6160"/>
      </w:tblGrid>
      <w:tr w:rsidR="00346BA6" w:rsidRPr="00346BA6" w14:paraId="35AA2D42" w14:textId="77777777" w:rsidTr="006B5F60">
        <w:trPr>
          <w:trHeight w:val="324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1887E53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1F4E79" w:themeColor="accent5" w:themeShade="8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1F4E79" w:themeColor="accent5" w:themeShade="80"/>
                <w:sz w:val="20"/>
                <w:szCs w:val="20"/>
              </w:rPr>
              <w:t>Predictor Name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C63390E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1F4E79" w:themeColor="accent5" w:themeShade="8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1F4E79" w:themeColor="accent5" w:themeShade="80"/>
                <w:sz w:val="20"/>
                <w:szCs w:val="20"/>
              </w:rPr>
              <w:t>Sign of the Hypothesized effect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bottom"/>
            <w:hideMark/>
          </w:tcPr>
          <w:p w14:paraId="25908E27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1F4E79" w:themeColor="accent5" w:themeShade="8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1F4E79" w:themeColor="accent5" w:themeShade="80"/>
                <w:sz w:val="20"/>
                <w:szCs w:val="20"/>
              </w:rPr>
              <w:t>Rationale for that Predicted Effect</w:t>
            </w:r>
          </w:p>
        </w:tc>
      </w:tr>
      <w:tr w:rsidR="00346BA6" w:rsidRPr="00346BA6" w14:paraId="66458F99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1491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healthins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E57B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C5B40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patient has health insurance, the out of expense decreases as the insurance copays </w:t>
            </w:r>
          </w:p>
        </w:tc>
      </w:tr>
      <w:tr w:rsidR="00346BA6" w:rsidRPr="00346BA6" w14:paraId="280947DC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C942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B94D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48E05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It is expected that older people have more ailments, therefore as age increases out of pocket expense increases</w:t>
            </w:r>
          </w:p>
        </w:tc>
      </w:tr>
      <w:tr w:rsidR="00346BA6" w:rsidRPr="00346BA6" w14:paraId="6E892B71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8816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5A36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46F27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Women tend to have more medical expenses as they are more affected </w:t>
            </w:r>
          </w:p>
        </w:tc>
      </w:tr>
      <w:tr w:rsidR="00346BA6" w:rsidRPr="00346BA6" w14:paraId="070B3185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8D0E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blackhisp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276F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No effect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97C87" w14:textId="5B3E8B48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Race may not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have an effect on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medical expense, as a race doesn't have any special illnesses</w:t>
            </w:r>
          </w:p>
        </w:tc>
      </w:tr>
      <w:tr w:rsidR="00346BA6" w:rsidRPr="00346BA6" w14:paraId="575FD91F" w14:textId="77777777" w:rsidTr="006B5F60">
        <w:trPr>
          <w:trHeight w:val="576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310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income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0C0C" w14:textId="7F1562C0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Maybe positive or 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8FD07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Higher income people tend to buy premium insurances which cover a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lot,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however they tend to attend premium hospitals which nullifies effect, lower income people may not have insurance and end up paying high.</w:t>
            </w:r>
          </w:p>
        </w:tc>
      </w:tr>
      <w:tr w:rsidR="00346BA6" w:rsidRPr="00346BA6" w14:paraId="2CEA69AD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6377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illnesses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809B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792E0" w14:textId="4CCC94B2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More illnesses a person has more visits to hospitals increasing expenses</w:t>
            </w:r>
          </w:p>
        </w:tc>
      </w:tr>
      <w:tr w:rsidR="00346BA6" w:rsidRPr="00346BA6" w14:paraId="0E8592C7" w14:textId="77777777" w:rsidTr="006B5F60">
        <w:trPr>
          <w:trHeight w:val="576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E492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ssiratio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7CE5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No effect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13E73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social security benefits a person gets may not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have an effect on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the medical expense, as a person getting more money as benefits need not spend more money on healthcare</w:t>
            </w:r>
          </w:p>
        </w:tc>
      </w:tr>
      <w:tr w:rsidR="00346BA6" w:rsidRPr="00346BA6" w14:paraId="41A1A726" w14:textId="77777777" w:rsidTr="006B5F60">
        <w:trPr>
          <w:trHeight w:val="576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9D55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lowincome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92D5" w14:textId="202E4703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BDC3" w14:textId="22A7E535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Low income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people tend to have no insurance or a nominal plan.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Therefore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any illness could mean they have to spend a lot of money on treating</w:t>
            </w:r>
          </w:p>
        </w:tc>
      </w:tr>
      <w:tr w:rsidR="00346BA6" w:rsidRPr="00346BA6" w14:paraId="4C7DE685" w14:textId="77777777" w:rsidTr="006B5F60">
        <w:trPr>
          <w:trHeight w:val="576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3751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firmsize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873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No effect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1FE84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Size of the firm may not have any effect on the medical expense as healthcare is personal and firm size may not have </w:t>
            </w:r>
            <w:proofErr w:type="spell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affect</w:t>
            </w:r>
            <w:proofErr w:type="spell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on health</w:t>
            </w:r>
          </w:p>
        </w:tc>
      </w:tr>
      <w:tr w:rsidR="00346BA6" w:rsidRPr="00346BA6" w14:paraId="3192EB3B" w14:textId="77777777" w:rsidTr="006B5F60">
        <w:trPr>
          <w:trHeight w:val="576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4A9F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firmlocation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621E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 effect 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9071F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location a person works may not have an effect on how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is health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is affected, therefore medical expenses may not have any effect</w:t>
            </w:r>
          </w:p>
        </w:tc>
      </w:tr>
      <w:tr w:rsidR="00346BA6" w:rsidRPr="00346BA6" w14:paraId="57D847C5" w14:textId="77777777" w:rsidTr="006B5F60">
        <w:trPr>
          <w:trHeight w:val="576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0E66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educyr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4255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AAA4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High education could mean more awareness managing expenses and may take better health insurance plans, reducing expenses</w:t>
            </w:r>
          </w:p>
        </w:tc>
      </w:tr>
      <w:tr w:rsidR="00346BA6" w:rsidRPr="00346BA6" w14:paraId="67F87CFA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384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3559" w14:textId="1811088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49297" w14:textId="463D4B9E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Private insurance requires more copays and deductibles than public therefore more out of pocket expenses</w:t>
            </w:r>
          </w:p>
        </w:tc>
      </w:tr>
      <w:tr w:rsidR="00346BA6" w:rsidRPr="00346BA6" w14:paraId="74259B02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5FA8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hisp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8BE6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No effect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49E31" w14:textId="18BAA51E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Race may not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have an effect on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medical expense, as a race doesn't have any special illnesses</w:t>
            </w:r>
          </w:p>
        </w:tc>
      </w:tr>
      <w:tr w:rsidR="00346BA6" w:rsidRPr="00346BA6" w14:paraId="52145D16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9A6E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black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4DCC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No effect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A4ACD" w14:textId="33F51796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Race may not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have an effect on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medical expense, as a race doesn't have any special illnesses</w:t>
            </w:r>
          </w:p>
        </w:tc>
      </w:tr>
      <w:tr w:rsidR="00346BA6" w:rsidRPr="00346BA6" w14:paraId="7D98959C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F1D3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married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2DE1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No effect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9DEE3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May not have any effect as being married or unmarried doesn't have </w:t>
            </w:r>
            <w:proofErr w:type="spell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affect</w:t>
            </w:r>
            <w:proofErr w:type="spell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on illnesses faced</w:t>
            </w:r>
          </w:p>
        </w:tc>
      </w:tr>
      <w:tr w:rsidR="00346BA6" w:rsidRPr="00346BA6" w14:paraId="713C7481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7822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verygood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90EF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DFFD6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Healthy people tend to visit hospitals less therefore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less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medical expenses</w:t>
            </w:r>
          </w:p>
        </w:tc>
      </w:tr>
      <w:tr w:rsidR="00346BA6" w:rsidRPr="00346BA6" w14:paraId="5F2AB8B6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68CF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good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8F0F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825B0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Healthy people tend to visit hospitals less therefore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less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medical expenses</w:t>
            </w:r>
          </w:p>
        </w:tc>
      </w:tr>
      <w:tr w:rsidR="00346BA6" w:rsidRPr="00346BA6" w14:paraId="321C46F2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0DEA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fair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7DC8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Maybe positive or 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54F35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May visit hospital more therefore more expenses</w:t>
            </w:r>
          </w:p>
        </w:tc>
      </w:tr>
      <w:tr w:rsidR="00346BA6" w:rsidRPr="00346BA6" w14:paraId="3F58CC26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F95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poor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ED31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25522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Unhealthy people tend to visit hospitals more therefore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less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medical expenses</w:t>
            </w:r>
          </w:p>
        </w:tc>
      </w:tr>
      <w:tr w:rsidR="00346BA6" w:rsidRPr="00346BA6" w14:paraId="3C625C04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9CA1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poverty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A9A0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Positive 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53080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Lower income people may not have insurance and end up paying high.</w:t>
            </w:r>
          </w:p>
        </w:tc>
      </w:tr>
      <w:tr w:rsidR="00346BA6" w:rsidRPr="00346BA6" w14:paraId="20058D3F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42A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midincome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E984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Negative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420A7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Middle </w:t>
            </w:r>
            <w:proofErr w:type="gramStart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income  people</w:t>
            </w:r>
            <w:proofErr w:type="gramEnd"/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may  have insurance and end up paying less and also they don't visit expensive hospitals</w:t>
            </w:r>
          </w:p>
        </w:tc>
      </w:tr>
      <w:tr w:rsidR="00346BA6" w:rsidRPr="00346BA6" w14:paraId="63958B8F" w14:textId="77777777" w:rsidTr="006B5F60">
        <w:trPr>
          <w:trHeight w:val="54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76EB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msa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BE5C" w14:textId="75F0FF9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1909B" w14:textId="1F13089A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Expenses are possibly high for rural populations than for urban populations, possibly due to a greater prevalence of poor health status in rural populations</w:t>
            </w:r>
          </w:p>
        </w:tc>
      </w:tr>
      <w:tr w:rsidR="00346BA6" w:rsidRPr="00346BA6" w14:paraId="521D3004" w14:textId="77777777" w:rsidTr="006B5F60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D386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46BA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prioritylist</w:t>
            </w:r>
            <w:proofErr w:type="spellEnd"/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AF11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B14E4" w14:textId="77777777" w:rsidR="00346BA6" w:rsidRPr="00346BA6" w:rsidRDefault="00346BA6" w:rsidP="00346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BA6">
              <w:rPr>
                <w:rFonts w:eastAsia="Times New Roman" w:cstheme="minorHAnsi"/>
                <w:color w:val="000000"/>
                <w:sz w:val="20"/>
                <w:szCs w:val="20"/>
              </w:rPr>
              <w:t>If the patient is elderly or fragile, hospitalizations tend to be more increasing expenses</w:t>
            </w:r>
          </w:p>
        </w:tc>
      </w:tr>
    </w:tbl>
    <w:p w14:paraId="693D0261" w14:textId="2804D3BD" w:rsidR="00164115" w:rsidRDefault="00164115">
      <w:pPr>
        <w:rPr>
          <w:rFonts w:ascii="Lato" w:hAnsi="Lato"/>
          <w:color w:val="2D3B45"/>
          <w:shd w:val="clear" w:color="auto" w:fill="FFFFFF"/>
        </w:rPr>
      </w:pPr>
      <w:r w:rsidRPr="003F1387">
        <w:rPr>
          <w:rFonts w:cstheme="minorHAnsi"/>
          <w:b/>
          <w:bCs/>
          <w:i/>
          <w:iCs/>
        </w:rPr>
        <w:lastRenderedPageBreak/>
        <w:t>#Question3</w:t>
      </w:r>
      <w:r w:rsidR="00FD3F75">
        <w:rPr>
          <w:rFonts w:cstheme="minorHAnsi"/>
          <w:b/>
          <w:bCs/>
          <w:i/>
          <w:iCs/>
        </w:rPr>
        <w:t xml:space="preserve"> - R</w:t>
      </w:r>
      <w:r w:rsidR="00FD3F75" w:rsidRPr="00FD3F75">
        <w:rPr>
          <w:rFonts w:cstheme="minorHAnsi"/>
          <w:b/>
          <w:bCs/>
          <w:i/>
          <w:iCs/>
        </w:rPr>
        <w:t xml:space="preserve">egression </w:t>
      </w:r>
      <w:r w:rsidR="00FD3F75">
        <w:rPr>
          <w:rFonts w:cstheme="minorHAnsi"/>
          <w:b/>
          <w:bCs/>
          <w:i/>
          <w:iCs/>
        </w:rPr>
        <w:t>M</w:t>
      </w:r>
      <w:r w:rsidR="00FD3F75" w:rsidRPr="00FD3F75">
        <w:rPr>
          <w:rFonts w:cstheme="minorHAnsi"/>
          <w:b/>
          <w:bCs/>
          <w:i/>
          <w:iCs/>
        </w:rPr>
        <w:t>odels</w:t>
      </w:r>
      <w:r w:rsidR="00FD3F75">
        <w:rPr>
          <w:rFonts w:ascii="Lato" w:hAnsi="Lato"/>
          <w:color w:val="2D3B45"/>
          <w:shd w:val="clear" w:color="auto" w:fill="FFFFFF"/>
        </w:rPr>
        <w:t> </w:t>
      </w:r>
    </w:p>
    <w:p w14:paraId="2AC1D38D" w14:textId="06BE8BDB" w:rsidR="006B5F60" w:rsidRPr="006B5F60" w:rsidRDefault="006B5F60" w:rsidP="006B5F60">
      <w:pPr>
        <w:rPr>
          <w:rFonts w:cstheme="minorHAnsi"/>
          <w:sz w:val="20"/>
          <w:szCs w:val="20"/>
          <w:shd w:val="clear" w:color="auto" w:fill="FFFFFF"/>
        </w:rPr>
      </w:pPr>
      <w:r w:rsidRPr="006B5F60">
        <w:rPr>
          <w:rFonts w:cstheme="minorHAnsi"/>
          <w:sz w:val="20"/>
          <w:szCs w:val="20"/>
          <w:shd w:val="clear" w:color="auto" w:fill="FFFFFF"/>
        </w:rPr>
        <w:t>lm1 =</w:t>
      </w:r>
      <w:proofErr w:type="gramStart"/>
      <w:r>
        <w:rPr>
          <w:rFonts w:cstheme="minorHAnsi"/>
          <w:sz w:val="20"/>
          <w:szCs w:val="20"/>
          <w:shd w:val="clear" w:color="auto" w:fill="FFFFFF"/>
        </w:rPr>
        <w:t>l</w:t>
      </w:r>
      <w:r w:rsidRPr="006B5F60">
        <w:rPr>
          <w:rFonts w:cstheme="minorHAnsi"/>
          <w:sz w:val="20"/>
          <w:szCs w:val="20"/>
          <w:shd w:val="clear" w:color="auto" w:fill="FFFFFF"/>
        </w:rPr>
        <w:t>m(</w:t>
      </w:r>
      <w:proofErr w:type="gramEnd"/>
      <w:r w:rsidRPr="006B5F60">
        <w:rPr>
          <w:rFonts w:cstheme="minorHAnsi"/>
          <w:sz w:val="20"/>
          <w:szCs w:val="20"/>
          <w:shd w:val="clear" w:color="auto" w:fill="FFFFFF"/>
        </w:rPr>
        <w:t>logmedexpense~healthins+age+female+income+illnesses+lowincome+educyr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B5F60">
        <w:rPr>
          <w:rFonts w:cstheme="minorHAnsi"/>
          <w:sz w:val="20"/>
          <w:szCs w:val="20"/>
          <w:shd w:val="clear" w:color="auto" w:fill="FFFFFF"/>
        </w:rPr>
        <w:t>+</w:t>
      </w:r>
      <w:proofErr w:type="spellStart"/>
      <w:r w:rsidRPr="006B5F60">
        <w:rPr>
          <w:rFonts w:cstheme="minorHAnsi"/>
          <w:sz w:val="20"/>
          <w:szCs w:val="20"/>
          <w:shd w:val="clear" w:color="auto" w:fill="FFFFFF"/>
        </w:rPr>
        <w:t>private+verygood+good+fair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B5F60">
        <w:rPr>
          <w:rFonts w:cstheme="minorHAnsi"/>
          <w:sz w:val="20"/>
          <w:szCs w:val="20"/>
          <w:shd w:val="clear" w:color="auto" w:fill="FFFFFF"/>
        </w:rPr>
        <w:t>+</w:t>
      </w:r>
      <w:proofErr w:type="spellStart"/>
      <w:r w:rsidRPr="006B5F60">
        <w:rPr>
          <w:rFonts w:cstheme="minorHAnsi"/>
          <w:sz w:val="20"/>
          <w:szCs w:val="20"/>
          <w:shd w:val="clear" w:color="auto" w:fill="FFFFFF"/>
        </w:rPr>
        <w:t>poor+poverty+midincome+msa+prioritylist,hi</w:t>
      </w:r>
      <w:proofErr w:type="spellEnd"/>
      <w:r w:rsidRPr="006B5F60">
        <w:rPr>
          <w:rFonts w:cstheme="minorHAnsi"/>
          <w:sz w:val="20"/>
          <w:szCs w:val="20"/>
          <w:shd w:val="clear" w:color="auto" w:fill="FFFFFF"/>
        </w:rPr>
        <w:t>)</w:t>
      </w:r>
    </w:p>
    <w:p w14:paraId="68DD9B04" w14:textId="5707FE6A" w:rsidR="006B5F60" w:rsidRPr="006B5F60" w:rsidRDefault="006B5F60" w:rsidP="006B5F60">
      <w:pPr>
        <w:rPr>
          <w:rFonts w:cstheme="minorHAnsi"/>
          <w:sz w:val="20"/>
          <w:szCs w:val="20"/>
          <w:shd w:val="clear" w:color="auto" w:fill="FFFFFF"/>
        </w:rPr>
      </w:pPr>
      <w:r w:rsidRPr="006B5F60">
        <w:rPr>
          <w:rFonts w:cstheme="minorHAnsi"/>
          <w:sz w:val="20"/>
          <w:szCs w:val="20"/>
          <w:shd w:val="clear" w:color="auto" w:fill="FFFFFF"/>
        </w:rPr>
        <w:t xml:space="preserve">lm2 = </w:t>
      </w:r>
      <w:proofErr w:type="spellStart"/>
      <w:proofErr w:type="gramStart"/>
      <w:r w:rsidRPr="006B5F60">
        <w:rPr>
          <w:rFonts w:cstheme="minorHAnsi"/>
          <w:sz w:val="20"/>
          <w:szCs w:val="20"/>
          <w:shd w:val="clear" w:color="auto" w:fill="FFFFFF"/>
        </w:rPr>
        <w:t>lm</w:t>
      </w:r>
      <w:proofErr w:type="spellEnd"/>
      <w:r w:rsidRPr="006B5F60">
        <w:rPr>
          <w:rFonts w:cstheme="minorHAnsi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B5F60">
        <w:rPr>
          <w:rFonts w:cstheme="minorHAnsi"/>
          <w:sz w:val="20"/>
          <w:szCs w:val="20"/>
          <w:shd w:val="clear" w:color="auto" w:fill="FFFFFF"/>
        </w:rPr>
        <w:t>logmedexpense~healthins+age+female+illnesses+lowincome+educyr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B5F60">
        <w:rPr>
          <w:rFonts w:cstheme="minorHAnsi"/>
          <w:sz w:val="20"/>
          <w:szCs w:val="20"/>
          <w:shd w:val="clear" w:color="auto" w:fill="FFFFFF"/>
        </w:rPr>
        <w:t>+private+verygood+good+fair+poor+poverty+midincome+msa+prioritylist,hi)</w:t>
      </w:r>
    </w:p>
    <w:p w14:paraId="5C3BB993" w14:textId="68B808A3" w:rsidR="006B5F60" w:rsidRPr="006B5F60" w:rsidRDefault="006B5F60" w:rsidP="006B5F60">
      <w:pPr>
        <w:rPr>
          <w:rFonts w:cstheme="minorHAnsi"/>
          <w:sz w:val="20"/>
          <w:szCs w:val="20"/>
          <w:shd w:val="clear" w:color="auto" w:fill="FFFFFF"/>
        </w:rPr>
      </w:pPr>
      <w:r w:rsidRPr="006B5F60">
        <w:rPr>
          <w:rFonts w:cstheme="minorHAnsi"/>
          <w:sz w:val="20"/>
          <w:szCs w:val="20"/>
          <w:shd w:val="clear" w:color="auto" w:fill="FFFFFF"/>
        </w:rPr>
        <w:t xml:space="preserve">lm3 &lt;- </w:t>
      </w:r>
      <w:proofErr w:type="gramStart"/>
      <w:r w:rsidRPr="006B5F60">
        <w:rPr>
          <w:rFonts w:cstheme="minorHAnsi"/>
          <w:sz w:val="20"/>
          <w:szCs w:val="20"/>
          <w:shd w:val="clear" w:color="auto" w:fill="FFFFFF"/>
        </w:rPr>
        <w:t>lmrob(</w:t>
      </w:r>
      <w:proofErr w:type="gramEnd"/>
      <w:r w:rsidRPr="006B5F60">
        <w:rPr>
          <w:rFonts w:cstheme="minorHAnsi"/>
          <w:sz w:val="20"/>
          <w:szCs w:val="20"/>
          <w:shd w:val="clear" w:color="auto" w:fill="FFFFFF"/>
        </w:rPr>
        <w:t>logmedexpense~healthins+age+female+illnesses+lowincome+educyr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B5F60">
        <w:rPr>
          <w:rFonts w:cstheme="minorHAnsi"/>
          <w:sz w:val="20"/>
          <w:szCs w:val="20"/>
          <w:shd w:val="clear" w:color="auto" w:fill="FFFFFF"/>
        </w:rPr>
        <w:t>+private+verygood+good+fair+poor+poverty+midincome+msa+prioritylist, data=hi)</w:t>
      </w:r>
    </w:p>
    <w:p w14:paraId="2F91F033" w14:textId="235FA9E1" w:rsidR="00FD3F75" w:rsidRPr="003F1387" w:rsidRDefault="00FD3F75">
      <w:pPr>
        <w:rPr>
          <w:rFonts w:cstheme="minorHAnsi"/>
          <w:b/>
          <w:bCs/>
          <w:i/>
          <w:iCs/>
        </w:rPr>
      </w:pPr>
    </w:p>
    <w:tbl>
      <w:tblPr>
        <w:tblW w:w="9274" w:type="dxa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527"/>
        <w:gridCol w:w="2527"/>
        <w:gridCol w:w="1762"/>
      </w:tblGrid>
      <w:tr w:rsidR="007710C5" w:rsidRPr="007710C5" w14:paraId="596496CC" w14:textId="77777777" w:rsidTr="006B5F60">
        <w:trPr>
          <w:trHeight w:val="171"/>
          <w:tblCellSpacing w:w="15" w:type="dxa"/>
        </w:trPr>
        <w:tc>
          <w:tcPr>
            <w:tcW w:w="92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EB22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Descriptive Statistics</w:t>
            </w:r>
          </w:p>
        </w:tc>
      </w:tr>
      <w:tr w:rsidR="007710C5" w:rsidRPr="007710C5" w14:paraId="48A2202C" w14:textId="77777777" w:rsidTr="006B5F60">
        <w:trPr>
          <w:trHeight w:hRule="exact" w:val="6"/>
          <w:tblCellSpacing w:w="15" w:type="dxa"/>
        </w:trPr>
        <w:tc>
          <w:tcPr>
            <w:tcW w:w="9214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2F9EA67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F60" w:rsidRPr="007710C5" w14:paraId="46949798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0EB91F0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EE79D9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Dependent variable:</w:t>
            </w:r>
          </w:p>
        </w:tc>
      </w:tr>
      <w:tr w:rsidR="006B5F60" w:rsidRPr="007710C5" w14:paraId="5162AF29" w14:textId="77777777" w:rsidTr="006B5F60">
        <w:trPr>
          <w:trHeight w:val="106"/>
          <w:tblCellSpacing w:w="15" w:type="dxa"/>
        </w:trPr>
        <w:tc>
          <w:tcPr>
            <w:tcW w:w="2169" w:type="dxa"/>
            <w:vAlign w:val="center"/>
            <w:hideMark/>
          </w:tcPr>
          <w:p w14:paraId="4D888CD7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A900028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F60" w:rsidRPr="007710C5" w14:paraId="5A7E5DEF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51E68D5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4C8129A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logmedexpense</w:t>
            </w:r>
            <w:proofErr w:type="spellEnd"/>
          </w:p>
        </w:tc>
      </w:tr>
      <w:tr w:rsidR="00FD3F75" w:rsidRPr="007710C5" w14:paraId="2AA3BA92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3CE6784F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A24A6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OLS</w:t>
            </w:r>
          </w:p>
        </w:tc>
        <w:tc>
          <w:tcPr>
            <w:tcW w:w="0" w:type="auto"/>
            <w:vAlign w:val="center"/>
            <w:hideMark/>
          </w:tcPr>
          <w:p w14:paraId="1D0D8493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MM-type</w:t>
            </w:r>
          </w:p>
        </w:tc>
      </w:tr>
      <w:tr w:rsidR="00FD3F75" w:rsidRPr="007710C5" w14:paraId="39F5D8F4" w14:textId="77777777" w:rsidTr="006B5F60">
        <w:trPr>
          <w:trHeight w:val="158"/>
          <w:tblCellSpacing w:w="15" w:type="dxa"/>
        </w:trPr>
        <w:tc>
          <w:tcPr>
            <w:tcW w:w="2169" w:type="dxa"/>
            <w:vAlign w:val="center"/>
            <w:hideMark/>
          </w:tcPr>
          <w:p w14:paraId="66392B3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A3C7F7A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34DA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linear</w:t>
            </w:r>
          </w:p>
        </w:tc>
      </w:tr>
      <w:tr w:rsidR="00FD3F75" w:rsidRPr="007710C5" w14:paraId="4F3BEAB4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2790DCB6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0044F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36254DF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3E5EA06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(3)</w:t>
            </w:r>
          </w:p>
        </w:tc>
      </w:tr>
      <w:tr w:rsidR="007710C5" w:rsidRPr="007710C5" w14:paraId="69A64A5D" w14:textId="77777777" w:rsidTr="006B5F60">
        <w:trPr>
          <w:trHeight w:val="106"/>
          <w:tblCellSpacing w:w="15" w:type="dxa"/>
        </w:trPr>
        <w:tc>
          <w:tcPr>
            <w:tcW w:w="9214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8A7D51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F75" w:rsidRPr="007710C5" w14:paraId="76F44AB2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2B7FB36B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healthins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2DD58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0.078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(0.032)</w:t>
            </w:r>
          </w:p>
        </w:tc>
        <w:tc>
          <w:tcPr>
            <w:tcW w:w="0" w:type="auto"/>
            <w:vAlign w:val="center"/>
            <w:hideMark/>
          </w:tcPr>
          <w:p w14:paraId="37C2722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0.086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(0.032)</w:t>
            </w:r>
          </w:p>
        </w:tc>
        <w:tc>
          <w:tcPr>
            <w:tcW w:w="0" w:type="auto"/>
            <w:vAlign w:val="center"/>
            <w:hideMark/>
          </w:tcPr>
          <w:p w14:paraId="39A12AD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0.083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(0.030)</w:t>
            </w:r>
          </w:p>
        </w:tc>
      </w:tr>
      <w:tr w:rsidR="00FD3F75" w:rsidRPr="007710C5" w14:paraId="091FD3A7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14E28667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14ADB15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-0.004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3FC3A146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-0.005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(0.002)</w:t>
            </w:r>
          </w:p>
        </w:tc>
        <w:tc>
          <w:tcPr>
            <w:tcW w:w="0" w:type="auto"/>
            <w:vAlign w:val="center"/>
            <w:hideMark/>
          </w:tcPr>
          <w:p w14:paraId="4F0EE2CE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-0.005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(0.002)</w:t>
            </w:r>
          </w:p>
        </w:tc>
      </w:tr>
      <w:tr w:rsidR="00FD3F75" w:rsidRPr="007710C5" w14:paraId="7A5070F2" w14:textId="77777777" w:rsidTr="006B5F60">
        <w:trPr>
          <w:trHeight w:val="158"/>
          <w:tblCellSpacing w:w="15" w:type="dxa"/>
        </w:trPr>
        <w:tc>
          <w:tcPr>
            <w:tcW w:w="2169" w:type="dxa"/>
            <w:vAlign w:val="center"/>
            <w:hideMark/>
          </w:tcPr>
          <w:p w14:paraId="250766D7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801104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0.079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(0.025)</w:t>
            </w:r>
          </w:p>
        </w:tc>
        <w:tc>
          <w:tcPr>
            <w:tcW w:w="0" w:type="auto"/>
            <w:vAlign w:val="center"/>
            <w:hideMark/>
          </w:tcPr>
          <w:p w14:paraId="4BDA939D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0.077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(0.025)</w:t>
            </w:r>
          </w:p>
        </w:tc>
        <w:tc>
          <w:tcPr>
            <w:tcW w:w="0" w:type="auto"/>
            <w:vAlign w:val="center"/>
            <w:hideMark/>
          </w:tcPr>
          <w:p w14:paraId="1B5DD8B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0.061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(0.024)</w:t>
            </w:r>
          </w:p>
        </w:tc>
      </w:tr>
      <w:tr w:rsidR="00FD3F75" w:rsidRPr="007710C5" w14:paraId="03DD7A53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7B09ED25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46DBA0BF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0.0004 (0.001)</w:t>
            </w:r>
          </w:p>
        </w:tc>
        <w:tc>
          <w:tcPr>
            <w:tcW w:w="0" w:type="auto"/>
            <w:vAlign w:val="center"/>
            <w:hideMark/>
          </w:tcPr>
          <w:p w14:paraId="72B2A66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700FB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F75" w:rsidRPr="007710C5" w14:paraId="72730D71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62AA6D29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illnesses</w:t>
            </w:r>
          </w:p>
        </w:tc>
        <w:tc>
          <w:tcPr>
            <w:tcW w:w="0" w:type="auto"/>
            <w:vAlign w:val="center"/>
            <w:hideMark/>
          </w:tcPr>
          <w:p w14:paraId="3F2AA1C6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0.354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(0.010)</w:t>
            </w:r>
          </w:p>
        </w:tc>
        <w:tc>
          <w:tcPr>
            <w:tcW w:w="0" w:type="auto"/>
            <w:vAlign w:val="center"/>
            <w:hideMark/>
          </w:tcPr>
          <w:p w14:paraId="618D07A3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0.354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(0.010)</w:t>
            </w:r>
          </w:p>
        </w:tc>
        <w:tc>
          <w:tcPr>
            <w:tcW w:w="0" w:type="auto"/>
            <w:vAlign w:val="center"/>
            <w:hideMark/>
          </w:tcPr>
          <w:p w14:paraId="7A6AE8D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0.330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(0.009)</w:t>
            </w:r>
          </w:p>
        </w:tc>
      </w:tr>
      <w:tr w:rsidR="00FD3F75" w:rsidRPr="007710C5" w14:paraId="6D651982" w14:textId="77777777" w:rsidTr="006B5F60">
        <w:trPr>
          <w:trHeight w:val="158"/>
          <w:tblCellSpacing w:w="15" w:type="dxa"/>
        </w:trPr>
        <w:tc>
          <w:tcPr>
            <w:tcW w:w="2169" w:type="dxa"/>
            <w:vAlign w:val="center"/>
            <w:hideMark/>
          </w:tcPr>
          <w:p w14:paraId="42D78EC7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lowincome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D435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-0.008 (0.042)</w:t>
            </w:r>
          </w:p>
        </w:tc>
        <w:tc>
          <w:tcPr>
            <w:tcW w:w="0" w:type="auto"/>
            <w:vAlign w:val="center"/>
            <w:hideMark/>
          </w:tcPr>
          <w:p w14:paraId="605CE1F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-0.011 (0.037)</w:t>
            </w:r>
          </w:p>
        </w:tc>
        <w:tc>
          <w:tcPr>
            <w:tcW w:w="0" w:type="auto"/>
            <w:vAlign w:val="center"/>
            <w:hideMark/>
          </w:tcPr>
          <w:p w14:paraId="665531D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0.009 (0.035)</w:t>
            </w:r>
          </w:p>
        </w:tc>
      </w:tr>
      <w:tr w:rsidR="00FD3F75" w:rsidRPr="007710C5" w14:paraId="3DA07884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5A90705C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educyr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3550E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0.013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3652FFE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0.010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29305102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0.010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(0.004)</w:t>
            </w:r>
          </w:p>
        </w:tc>
      </w:tr>
      <w:tr w:rsidR="00FD3F75" w:rsidRPr="007710C5" w14:paraId="5CBCB504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503C4209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2BE243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0.009 (0.032)</w:t>
            </w:r>
          </w:p>
        </w:tc>
        <w:tc>
          <w:tcPr>
            <w:tcW w:w="0" w:type="auto"/>
            <w:vAlign w:val="center"/>
            <w:hideMark/>
          </w:tcPr>
          <w:p w14:paraId="437F4C3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-0.010 (0.032)</w:t>
            </w:r>
          </w:p>
        </w:tc>
        <w:tc>
          <w:tcPr>
            <w:tcW w:w="0" w:type="auto"/>
            <w:vAlign w:val="center"/>
            <w:hideMark/>
          </w:tcPr>
          <w:p w14:paraId="059C6AE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-0.010 (0.030)</w:t>
            </w:r>
          </w:p>
        </w:tc>
      </w:tr>
      <w:tr w:rsidR="00FD3F75" w:rsidRPr="007710C5" w14:paraId="0D41F118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4E7949A5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B2E10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2DD9A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-0.156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(0.050)</w:t>
            </w:r>
          </w:p>
        </w:tc>
        <w:tc>
          <w:tcPr>
            <w:tcW w:w="0" w:type="auto"/>
            <w:vAlign w:val="center"/>
            <w:hideMark/>
          </w:tcPr>
          <w:p w14:paraId="592C22DA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-0.174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(0.050)</w:t>
            </w:r>
          </w:p>
        </w:tc>
      </w:tr>
      <w:tr w:rsidR="00FD3F75" w:rsidRPr="007710C5" w14:paraId="0C8508CB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35CAEEC6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4536FF97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81FA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-0.153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(0.042)</w:t>
            </w:r>
          </w:p>
        </w:tc>
        <w:tc>
          <w:tcPr>
            <w:tcW w:w="0" w:type="auto"/>
            <w:vAlign w:val="center"/>
            <w:hideMark/>
          </w:tcPr>
          <w:p w14:paraId="6EE2C3F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-0.157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(0.042)</w:t>
            </w:r>
          </w:p>
        </w:tc>
      </w:tr>
      <w:tr w:rsidR="00FD3F75" w:rsidRPr="007710C5" w14:paraId="1DACF261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66AF056C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verygood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FEA7B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0.157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(0.039)</w:t>
            </w:r>
          </w:p>
        </w:tc>
        <w:tc>
          <w:tcPr>
            <w:tcW w:w="0" w:type="auto"/>
            <w:vAlign w:val="center"/>
            <w:hideMark/>
          </w:tcPr>
          <w:p w14:paraId="5783604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0.158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(0.039)</w:t>
            </w:r>
          </w:p>
        </w:tc>
        <w:tc>
          <w:tcPr>
            <w:tcW w:w="0" w:type="auto"/>
            <w:vAlign w:val="center"/>
            <w:hideMark/>
          </w:tcPr>
          <w:p w14:paraId="661062D8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0.149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(0.040)</w:t>
            </w:r>
          </w:p>
        </w:tc>
      </w:tr>
      <w:tr w:rsidR="00FD3F75" w:rsidRPr="007710C5" w14:paraId="4C76882C" w14:textId="77777777" w:rsidTr="006B5F60">
        <w:trPr>
          <w:trHeight w:val="158"/>
          <w:tblCellSpacing w:w="15" w:type="dxa"/>
        </w:trPr>
        <w:tc>
          <w:tcPr>
            <w:tcW w:w="2169" w:type="dxa"/>
            <w:vAlign w:val="center"/>
            <w:hideMark/>
          </w:tcPr>
          <w:p w14:paraId="0EDB3B06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0B74091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0.248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(0.038)</w:t>
            </w:r>
          </w:p>
        </w:tc>
        <w:tc>
          <w:tcPr>
            <w:tcW w:w="0" w:type="auto"/>
            <w:vAlign w:val="center"/>
            <w:hideMark/>
          </w:tcPr>
          <w:p w14:paraId="7D8E25E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0.250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(0.038)</w:t>
            </w:r>
          </w:p>
        </w:tc>
        <w:tc>
          <w:tcPr>
            <w:tcW w:w="0" w:type="auto"/>
            <w:vAlign w:val="center"/>
            <w:hideMark/>
          </w:tcPr>
          <w:p w14:paraId="5151DC2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0.246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(0.039)</w:t>
            </w:r>
          </w:p>
        </w:tc>
      </w:tr>
      <w:tr w:rsidR="00FD3F75" w:rsidRPr="007710C5" w14:paraId="2C9405AB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7A52E3EF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58FF53DD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0.409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(0.043)</w:t>
            </w:r>
          </w:p>
        </w:tc>
        <w:tc>
          <w:tcPr>
            <w:tcW w:w="0" w:type="auto"/>
            <w:vAlign w:val="center"/>
            <w:hideMark/>
          </w:tcPr>
          <w:p w14:paraId="564131DB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0.418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(0.043)</w:t>
            </w:r>
          </w:p>
        </w:tc>
        <w:tc>
          <w:tcPr>
            <w:tcW w:w="0" w:type="auto"/>
            <w:vAlign w:val="center"/>
            <w:hideMark/>
          </w:tcPr>
          <w:p w14:paraId="1E227FF8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0.400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(0.043)</w:t>
            </w:r>
          </w:p>
        </w:tc>
      </w:tr>
      <w:tr w:rsidR="00FD3F75" w:rsidRPr="007710C5" w14:paraId="033179D0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45AA29EB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2C16EA13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0.502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(0.058)</w:t>
            </w:r>
          </w:p>
        </w:tc>
        <w:tc>
          <w:tcPr>
            <w:tcW w:w="0" w:type="auto"/>
            <w:vAlign w:val="center"/>
            <w:hideMark/>
          </w:tcPr>
          <w:p w14:paraId="061E9C3E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0.502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(0.058)</w:t>
            </w:r>
          </w:p>
        </w:tc>
        <w:tc>
          <w:tcPr>
            <w:tcW w:w="0" w:type="auto"/>
            <w:vAlign w:val="center"/>
            <w:hideMark/>
          </w:tcPr>
          <w:p w14:paraId="5F5CB8F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0.520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(0.053)</w:t>
            </w:r>
          </w:p>
        </w:tc>
      </w:tr>
      <w:tr w:rsidR="00FD3F75" w:rsidRPr="007710C5" w14:paraId="7EA6BD91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1C1AC102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poverty</w:t>
            </w:r>
          </w:p>
        </w:tc>
        <w:tc>
          <w:tcPr>
            <w:tcW w:w="0" w:type="auto"/>
            <w:vAlign w:val="center"/>
            <w:hideMark/>
          </w:tcPr>
          <w:p w14:paraId="496B3628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-0.039 (0.045)</w:t>
            </w:r>
          </w:p>
        </w:tc>
        <w:tc>
          <w:tcPr>
            <w:tcW w:w="0" w:type="auto"/>
            <w:vAlign w:val="center"/>
            <w:hideMark/>
          </w:tcPr>
          <w:p w14:paraId="3109718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-0.030 (0.040)</w:t>
            </w:r>
          </w:p>
        </w:tc>
        <w:tc>
          <w:tcPr>
            <w:tcW w:w="0" w:type="auto"/>
            <w:vAlign w:val="center"/>
            <w:hideMark/>
          </w:tcPr>
          <w:p w14:paraId="52541497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0.014 (0.038)</w:t>
            </w:r>
          </w:p>
        </w:tc>
      </w:tr>
      <w:tr w:rsidR="00FD3F75" w:rsidRPr="007710C5" w14:paraId="260F9C67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5DC36646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midincome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77C5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0.030 (0.035)</w:t>
            </w:r>
          </w:p>
        </w:tc>
        <w:tc>
          <w:tcPr>
            <w:tcW w:w="0" w:type="auto"/>
            <w:vAlign w:val="center"/>
            <w:hideMark/>
          </w:tcPr>
          <w:p w14:paraId="67AA31E7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0.026 (0.031)</w:t>
            </w:r>
          </w:p>
        </w:tc>
        <w:tc>
          <w:tcPr>
            <w:tcW w:w="0" w:type="auto"/>
            <w:vAlign w:val="center"/>
            <w:hideMark/>
          </w:tcPr>
          <w:p w14:paraId="0749676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0.036 (0.029)</w:t>
            </w:r>
          </w:p>
        </w:tc>
      </w:tr>
      <w:tr w:rsidR="00FD3F75" w:rsidRPr="007710C5" w14:paraId="5A18066B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3FEFDCAE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1E11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-0.055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(0.028)</w:t>
            </w:r>
          </w:p>
        </w:tc>
        <w:tc>
          <w:tcPr>
            <w:tcW w:w="0" w:type="auto"/>
            <w:vAlign w:val="center"/>
            <w:hideMark/>
          </w:tcPr>
          <w:p w14:paraId="2D542B8F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-0.037 (0.028)</w:t>
            </w:r>
          </w:p>
        </w:tc>
        <w:tc>
          <w:tcPr>
            <w:tcW w:w="0" w:type="auto"/>
            <w:vAlign w:val="center"/>
            <w:hideMark/>
          </w:tcPr>
          <w:p w14:paraId="1117D376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-0.032 (0.026)</w:t>
            </w:r>
          </w:p>
        </w:tc>
      </w:tr>
      <w:tr w:rsidR="00FD3F75" w:rsidRPr="007710C5" w14:paraId="16B50A20" w14:textId="77777777" w:rsidTr="006B5F60">
        <w:trPr>
          <w:trHeight w:val="158"/>
          <w:tblCellSpacing w:w="15" w:type="dxa"/>
        </w:trPr>
        <w:tc>
          <w:tcPr>
            <w:tcW w:w="2169" w:type="dxa"/>
            <w:vAlign w:val="center"/>
            <w:hideMark/>
          </w:tcPr>
          <w:p w14:paraId="66BB2BAF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prioritylist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7B93C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0.574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(0.038)</w:t>
            </w:r>
          </w:p>
        </w:tc>
        <w:tc>
          <w:tcPr>
            <w:tcW w:w="0" w:type="auto"/>
            <w:vAlign w:val="center"/>
            <w:hideMark/>
          </w:tcPr>
          <w:p w14:paraId="32D9F26A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0.574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(0.038)</w:t>
            </w:r>
          </w:p>
        </w:tc>
        <w:tc>
          <w:tcPr>
            <w:tcW w:w="0" w:type="auto"/>
            <w:vAlign w:val="center"/>
            <w:hideMark/>
          </w:tcPr>
          <w:p w14:paraId="6E358826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0.582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(0.045)</w:t>
            </w:r>
          </w:p>
        </w:tc>
      </w:tr>
      <w:tr w:rsidR="00FD3F75" w:rsidRPr="007710C5" w14:paraId="236ED002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3A522BE4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D6AA17E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5.157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(0.159)</w:t>
            </w:r>
          </w:p>
        </w:tc>
        <w:tc>
          <w:tcPr>
            <w:tcW w:w="0" w:type="auto"/>
            <w:vAlign w:val="center"/>
            <w:hideMark/>
          </w:tcPr>
          <w:p w14:paraId="7EC24C8A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5.302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(0.160)</w:t>
            </w:r>
          </w:p>
        </w:tc>
        <w:tc>
          <w:tcPr>
            <w:tcW w:w="0" w:type="auto"/>
            <w:vAlign w:val="center"/>
            <w:hideMark/>
          </w:tcPr>
          <w:p w14:paraId="7EFF4E6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5.462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(0.158)</w:t>
            </w:r>
          </w:p>
        </w:tc>
      </w:tr>
      <w:tr w:rsidR="007710C5" w:rsidRPr="007710C5" w14:paraId="308113FE" w14:textId="77777777" w:rsidTr="006B5F60">
        <w:trPr>
          <w:trHeight w:val="106"/>
          <w:tblCellSpacing w:w="15" w:type="dxa"/>
        </w:trPr>
        <w:tc>
          <w:tcPr>
            <w:tcW w:w="9214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D2E9E7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F75" w:rsidRPr="007710C5" w14:paraId="5EF3FAAB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62E8C0ED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63E3325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10,089</w:t>
            </w:r>
          </w:p>
        </w:tc>
        <w:tc>
          <w:tcPr>
            <w:tcW w:w="0" w:type="auto"/>
            <w:vAlign w:val="center"/>
            <w:hideMark/>
          </w:tcPr>
          <w:p w14:paraId="6B3CCD42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10,089</w:t>
            </w:r>
          </w:p>
        </w:tc>
        <w:tc>
          <w:tcPr>
            <w:tcW w:w="0" w:type="auto"/>
            <w:vAlign w:val="center"/>
            <w:hideMark/>
          </w:tcPr>
          <w:p w14:paraId="169B4D5F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10,089</w:t>
            </w:r>
          </w:p>
        </w:tc>
      </w:tr>
      <w:tr w:rsidR="00FD3F75" w:rsidRPr="007710C5" w14:paraId="3B802126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50E4650F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05E2B7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0.205</w:t>
            </w:r>
          </w:p>
        </w:tc>
        <w:tc>
          <w:tcPr>
            <w:tcW w:w="0" w:type="auto"/>
            <w:vAlign w:val="center"/>
            <w:hideMark/>
          </w:tcPr>
          <w:p w14:paraId="2DD76065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0.206</w:t>
            </w:r>
          </w:p>
        </w:tc>
        <w:tc>
          <w:tcPr>
            <w:tcW w:w="0" w:type="auto"/>
            <w:vAlign w:val="center"/>
            <w:hideMark/>
          </w:tcPr>
          <w:p w14:paraId="3A99DB55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0.221</w:t>
            </w:r>
          </w:p>
        </w:tc>
      </w:tr>
      <w:tr w:rsidR="00FD3F75" w:rsidRPr="007710C5" w14:paraId="29640F0F" w14:textId="77777777" w:rsidTr="006B5F60">
        <w:trPr>
          <w:trHeight w:val="165"/>
          <w:tblCellSpacing w:w="15" w:type="dxa"/>
        </w:trPr>
        <w:tc>
          <w:tcPr>
            <w:tcW w:w="2169" w:type="dxa"/>
            <w:vAlign w:val="center"/>
            <w:hideMark/>
          </w:tcPr>
          <w:p w14:paraId="3D847D68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Adjusted R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CBC70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0.204</w:t>
            </w:r>
          </w:p>
        </w:tc>
        <w:tc>
          <w:tcPr>
            <w:tcW w:w="0" w:type="auto"/>
            <w:vAlign w:val="center"/>
            <w:hideMark/>
          </w:tcPr>
          <w:p w14:paraId="0A9E9BD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0.205</w:t>
            </w:r>
          </w:p>
        </w:tc>
        <w:tc>
          <w:tcPr>
            <w:tcW w:w="0" w:type="auto"/>
            <w:vAlign w:val="center"/>
            <w:hideMark/>
          </w:tcPr>
          <w:p w14:paraId="01CCD069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0.220</w:t>
            </w:r>
          </w:p>
        </w:tc>
      </w:tr>
      <w:tr w:rsidR="00FD3F75" w:rsidRPr="007710C5" w14:paraId="4F1537F6" w14:textId="77777777" w:rsidTr="006B5F60">
        <w:trPr>
          <w:trHeight w:val="330"/>
          <w:tblCellSpacing w:w="15" w:type="dxa"/>
        </w:trPr>
        <w:tc>
          <w:tcPr>
            <w:tcW w:w="2169" w:type="dxa"/>
            <w:vAlign w:val="center"/>
            <w:hideMark/>
          </w:tcPr>
          <w:p w14:paraId="7EA26DCB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85AF032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1.216 (df = 10072)</w:t>
            </w:r>
          </w:p>
        </w:tc>
        <w:tc>
          <w:tcPr>
            <w:tcW w:w="0" w:type="auto"/>
            <w:vAlign w:val="center"/>
            <w:hideMark/>
          </w:tcPr>
          <w:p w14:paraId="13BD73ED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1.214 (df = 10071)</w:t>
            </w:r>
          </w:p>
        </w:tc>
        <w:tc>
          <w:tcPr>
            <w:tcW w:w="0" w:type="auto"/>
            <w:vAlign w:val="center"/>
            <w:hideMark/>
          </w:tcPr>
          <w:p w14:paraId="661502B1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1.078 (df = 10071)</w:t>
            </w:r>
          </w:p>
        </w:tc>
      </w:tr>
      <w:tr w:rsidR="00FD3F75" w:rsidRPr="007710C5" w14:paraId="78D206FC" w14:textId="77777777" w:rsidTr="006B5F60">
        <w:trPr>
          <w:trHeight w:val="336"/>
          <w:tblCellSpacing w:w="15" w:type="dxa"/>
        </w:trPr>
        <w:tc>
          <w:tcPr>
            <w:tcW w:w="2169" w:type="dxa"/>
            <w:vAlign w:val="center"/>
            <w:hideMark/>
          </w:tcPr>
          <w:p w14:paraId="7C10B546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280747A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162.149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(df = 16; 10072)</w:t>
            </w:r>
          </w:p>
        </w:tc>
        <w:tc>
          <w:tcPr>
            <w:tcW w:w="0" w:type="auto"/>
            <w:vAlign w:val="center"/>
            <w:hideMark/>
          </w:tcPr>
          <w:p w14:paraId="3A538F14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154.112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 (df = 17; 10071)</w:t>
            </w:r>
          </w:p>
        </w:tc>
        <w:tc>
          <w:tcPr>
            <w:tcW w:w="0" w:type="auto"/>
            <w:vAlign w:val="center"/>
            <w:hideMark/>
          </w:tcPr>
          <w:p w14:paraId="32A4D6D2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10C5" w:rsidRPr="007710C5" w14:paraId="68BC1D1F" w14:textId="77777777" w:rsidTr="006B5F60">
        <w:trPr>
          <w:trHeight w:val="106"/>
          <w:tblCellSpacing w:w="15" w:type="dxa"/>
        </w:trPr>
        <w:tc>
          <w:tcPr>
            <w:tcW w:w="9214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C62E370" w14:textId="77777777" w:rsidR="007710C5" w:rsidRPr="007710C5" w:rsidRDefault="007710C5" w:rsidP="00771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F60" w:rsidRPr="007710C5" w14:paraId="525F3CF8" w14:textId="77777777" w:rsidTr="006B5F60">
        <w:trPr>
          <w:trHeight w:val="158"/>
          <w:tblCellSpacing w:w="15" w:type="dxa"/>
        </w:trPr>
        <w:tc>
          <w:tcPr>
            <w:tcW w:w="2169" w:type="dxa"/>
            <w:vAlign w:val="center"/>
            <w:hideMark/>
          </w:tcPr>
          <w:p w14:paraId="13B61B83" w14:textId="77777777" w:rsidR="007710C5" w:rsidRPr="007710C5" w:rsidRDefault="007710C5" w:rsidP="00771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C4A1D9F" w14:textId="77777777" w:rsidR="007710C5" w:rsidRPr="007710C5" w:rsidRDefault="007710C5" w:rsidP="0077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p&lt;0.1; 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p&lt;0.05; 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 w:rsidRPr="007710C5">
              <w:rPr>
                <w:rFonts w:ascii="Times New Roman" w:eastAsia="Times New Roman" w:hAnsi="Times New Roman" w:cs="Times New Roman"/>
                <w:sz w:val="20"/>
                <w:szCs w:val="20"/>
              </w:rPr>
              <w:t>p&lt;0.01</w:t>
            </w:r>
          </w:p>
        </w:tc>
      </w:tr>
      <w:tr w:rsidR="007710C5" w:rsidRPr="007710C5" w14:paraId="73D489BA" w14:textId="77777777" w:rsidTr="006B5F60">
        <w:trPr>
          <w:trHeight w:val="704"/>
          <w:tblCellSpacing w:w="15" w:type="dxa"/>
        </w:trPr>
        <w:tc>
          <w:tcPr>
            <w:tcW w:w="2169" w:type="dxa"/>
            <w:vAlign w:val="center"/>
          </w:tcPr>
          <w:p w14:paraId="481D22A1" w14:textId="630D8A6B" w:rsidR="00FD3F75" w:rsidRPr="007710C5" w:rsidRDefault="00FD3F75" w:rsidP="00771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0C655C1" w14:textId="77777777" w:rsidR="007710C5" w:rsidRPr="007710C5" w:rsidRDefault="007710C5" w:rsidP="0077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</w:tr>
    </w:tbl>
    <w:p w14:paraId="4CBB342E" w14:textId="7578B128" w:rsidR="00FD3F75" w:rsidRPr="00FD3F75" w:rsidRDefault="00FD3F75">
      <w:pPr>
        <w:rPr>
          <w:rFonts w:cstheme="minorHAnsi"/>
          <w:b/>
          <w:bCs/>
          <w:i/>
          <w:iCs/>
        </w:rPr>
      </w:pPr>
      <w:r w:rsidRPr="00FD3F75">
        <w:rPr>
          <w:rFonts w:cstheme="minorHAnsi"/>
          <w:b/>
          <w:bCs/>
          <w:i/>
          <w:iCs/>
        </w:rPr>
        <w:t xml:space="preserve">#Question 4 – Checking </w:t>
      </w:r>
      <w:r w:rsidRPr="00FD3F75">
        <w:rPr>
          <w:rFonts w:cstheme="minorHAnsi"/>
          <w:b/>
          <w:bCs/>
          <w:i/>
          <w:iCs/>
          <w:color w:val="2D3B45"/>
          <w:shd w:val="clear" w:color="auto" w:fill="FFFFFF"/>
        </w:rPr>
        <w:t>assumptions of OLS regression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900"/>
        <w:gridCol w:w="3320"/>
        <w:gridCol w:w="5274"/>
      </w:tblGrid>
      <w:tr w:rsidR="002F03A4" w:rsidRPr="00650E23" w14:paraId="4B7DAF14" w14:textId="77777777" w:rsidTr="00FD3F75">
        <w:trPr>
          <w:trHeight w:val="31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373A94A" w14:textId="77777777" w:rsidR="007710C5" w:rsidRPr="00FD3F75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0"/>
                <w:szCs w:val="20"/>
              </w:rPr>
            </w:pPr>
            <w:r w:rsidRPr="00FD3F75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0"/>
                <w:szCs w:val="20"/>
              </w:rPr>
              <w:t>Assumptions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73232CE" w14:textId="77777777" w:rsidR="007710C5" w:rsidRPr="00FD3F75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0"/>
                <w:szCs w:val="20"/>
              </w:rPr>
            </w:pPr>
            <w:r w:rsidRPr="00FD3F75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0"/>
                <w:szCs w:val="20"/>
              </w:rPr>
              <w:t>Result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BD3E825" w14:textId="77777777" w:rsidR="007710C5" w:rsidRPr="00FD3F75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18"/>
                <w:szCs w:val="18"/>
              </w:rPr>
            </w:pPr>
            <w:r w:rsidRPr="00FD3F75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18"/>
                <w:szCs w:val="18"/>
              </w:rPr>
              <w:t>Test</w:t>
            </w:r>
          </w:p>
        </w:tc>
      </w:tr>
      <w:tr w:rsidR="002F03A4" w:rsidRPr="00650E23" w14:paraId="7EBAEF55" w14:textId="77777777" w:rsidTr="00FD3F75">
        <w:trPr>
          <w:trHeight w:val="167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271BA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0E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Linearity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1AFC7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No, the residuals are not linear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62E1" w14:textId="7AB699AA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9D78DC">
              <w:rPr>
                <w:noProof/>
              </w:rPr>
              <w:drawing>
                <wp:inline distT="0" distB="0" distL="0" distR="0" wp14:anchorId="4A320FC9" wp14:editId="4F396828">
                  <wp:extent cx="3185857" cy="16599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03" cy="167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3A4" w:rsidRPr="00650E23" w14:paraId="0762BD05" w14:textId="77777777" w:rsidTr="00FD3F75">
        <w:trPr>
          <w:trHeight w:val="3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7C866A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0E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Normality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D8387" w14:textId="64BBC7D1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No,</w:t>
            </w:r>
            <w:r w:rsidR="002F03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residuals are not</w:t>
            </w: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normally distributed.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9349A" w14:textId="3DFD26C2" w:rsidR="007710C5" w:rsidRPr="007710C5" w:rsidRDefault="002F03A4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815169" wp14:editId="00FE8D72">
                  <wp:extent cx="3155214" cy="164401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343" cy="16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="007710C5"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Two-sample Kolmogorov-Smirnov test</w:t>
            </w:r>
          </w:p>
          <w:p w14:paraId="5C39827A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data:  </w:t>
            </w:r>
            <w:proofErr w:type="spellStart"/>
            <w:proofErr w:type="gramStart"/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rnorm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10000) and lm3$res</w:t>
            </w:r>
          </w:p>
          <w:p w14:paraId="254F5ABD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 = 0.049973, p-value = 2.554e-11</w:t>
            </w:r>
          </w:p>
          <w:p w14:paraId="0AEB7E8E" w14:textId="7058C505" w:rsidR="007710C5" w:rsidRPr="00650E23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alternative hypothesis: two-sided</w:t>
            </w:r>
          </w:p>
        </w:tc>
      </w:tr>
      <w:tr w:rsidR="002F03A4" w:rsidRPr="00650E23" w14:paraId="27B6CEB5" w14:textId="77777777" w:rsidTr="00FD3F75">
        <w:trPr>
          <w:trHeight w:val="431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FA1B77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0E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Homoscedasticity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C9C58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No, the residuals are heteroscedastic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F502E" w14:textId="0B7C7AC5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Bartlett test of homogeneity of variances</w:t>
            </w:r>
          </w:p>
          <w:p w14:paraId="39F398C1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137E5C0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data:  </w:t>
            </w:r>
            <w:proofErr w:type="gramStart"/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list(</w:t>
            </w:r>
            <w:proofErr w:type="gramEnd"/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lm3$res, lm3$fit)</w:t>
            </w:r>
          </w:p>
          <w:p w14:paraId="5006960A" w14:textId="6875D515" w:rsidR="007710C5" w:rsidRPr="00650E23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Bartlett's K-squared = 4814.1, df = 1, p-value &lt; 2.2e-16</w:t>
            </w:r>
          </w:p>
        </w:tc>
      </w:tr>
      <w:tr w:rsidR="002F03A4" w:rsidRPr="00650E23" w14:paraId="19697950" w14:textId="77777777" w:rsidTr="00FD3F75">
        <w:trPr>
          <w:trHeight w:val="23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24BDC3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0E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Multicollinearity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0AAAC" w14:textId="2D56DE6E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No </w:t>
            </w:r>
            <w:r w:rsidR="000C73DD"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independent</w:t>
            </w: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variables are multicollinear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7BC2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healthins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    age       female    illnesses </w:t>
            </w:r>
          </w:p>
          <w:p w14:paraId="0E5D9074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1.652263     1.087206     1.031141     1.227621 </w:t>
            </w:r>
          </w:p>
          <w:p w14:paraId="367B76DA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lowincome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educyr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private      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hisp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</w:t>
            </w:r>
          </w:p>
          <w:p w14:paraId="398B5253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1.411635     1.271651     1.625294     1.103268 </w:t>
            </w:r>
          </w:p>
          <w:p w14:paraId="30E21EC8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 black  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verygood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   good         fair </w:t>
            </w:r>
          </w:p>
          <w:p w14:paraId="6DC3B652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1.046284     2.424101     2.689111     2.355888 </w:t>
            </w:r>
          </w:p>
          <w:p w14:paraId="08365590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  poor      poverty 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midincome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      </w:t>
            </w: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msa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</w:t>
            </w:r>
          </w:p>
          <w:p w14:paraId="277D2CD6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1.665330     1.464569     1.426601     1.049796 </w:t>
            </w:r>
          </w:p>
          <w:p w14:paraId="082DD813" w14:textId="77777777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proofErr w:type="spellStart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>prioritylist</w:t>
            </w:r>
            <w:proofErr w:type="spellEnd"/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</w:t>
            </w:r>
          </w:p>
          <w:p w14:paraId="37F0513E" w14:textId="61C70B92" w:rsidR="007710C5" w:rsidRPr="007710C5" w:rsidRDefault="007710C5" w:rsidP="007710C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</w:pPr>
            <w:r w:rsidRPr="007710C5">
              <w:rPr>
                <w:rFonts w:ascii="Courier New" w:eastAsia="Times New Roman" w:hAnsi="Courier New" w:cs="Courier New"/>
                <w:color w:val="000000"/>
                <w:spacing w:val="-20"/>
                <w:sz w:val="18"/>
                <w:szCs w:val="18"/>
              </w:rPr>
              <w:t xml:space="preserve">    1.115050</w:t>
            </w:r>
          </w:p>
        </w:tc>
      </w:tr>
      <w:tr w:rsidR="002F03A4" w:rsidRPr="00650E23" w14:paraId="1B72592E" w14:textId="77777777" w:rsidTr="00FD3F75">
        <w:trPr>
          <w:trHeight w:val="84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5FB7F8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0E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Autocorrelation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190FE" w14:textId="77777777" w:rsidR="007710C5" w:rsidRPr="00650E23" w:rsidRDefault="007710C5" w:rsidP="00DE2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0E2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No, autocorrelation is observed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889B6" w14:textId="14FC34E3" w:rsidR="00FD3F75" w:rsidRPr="00FD3F75" w:rsidRDefault="00FD3F75" w:rsidP="00FD3F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3F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Durbin-Watson test</w:t>
            </w:r>
          </w:p>
          <w:p w14:paraId="7B679CFD" w14:textId="77777777" w:rsidR="00FD3F75" w:rsidRPr="00FD3F75" w:rsidRDefault="00FD3F75" w:rsidP="00FD3F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3F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data:  lm3</w:t>
            </w:r>
          </w:p>
          <w:p w14:paraId="50FE8986" w14:textId="77777777" w:rsidR="00FD3F75" w:rsidRPr="00FD3F75" w:rsidRDefault="00FD3F75" w:rsidP="00FD3F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3F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DW = 1.7917, p-value &lt; 2.2e-16</w:t>
            </w:r>
          </w:p>
          <w:p w14:paraId="57C42954" w14:textId="4FEEBE02" w:rsidR="007710C5" w:rsidRPr="00650E23" w:rsidRDefault="00FD3F75" w:rsidP="00FD3F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3F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alternative hypothesis: true autocorrelation is greater than 0</w:t>
            </w:r>
          </w:p>
        </w:tc>
      </w:tr>
    </w:tbl>
    <w:p w14:paraId="05178C7E" w14:textId="41A33478" w:rsidR="003F1387" w:rsidRDefault="003F1387">
      <w:pPr>
        <w:rPr>
          <w:rFonts w:ascii="Courier New" w:hAnsi="Courier New" w:cs="Courier New"/>
          <w:sz w:val="20"/>
          <w:szCs w:val="20"/>
        </w:rPr>
      </w:pPr>
    </w:p>
    <w:p w14:paraId="2D20C32D" w14:textId="05FC25BD" w:rsidR="00462C50" w:rsidRPr="00F76219" w:rsidRDefault="000C73DD" w:rsidP="002F03A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76219">
        <w:rPr>
          <w:rFonts w:ascii="Calibri" w:eastAsia="Times New Roman" w:hAnsi="Calibri" w:cs="Calibri"/>
          <w:color w:val="000000"/>
          <w:sz w:val="20"/>
          <w:szCs w:val="20"/>
        </w:rPr>
        <w:t xml:space="preserve">Based on my analysis, the </w:t>
      </w:r>
      <w:r w:rsidR="00F76219" w:rsidRPr="00F76219">
        <w:rPr>
          <w:rFonts w:ascii="Calibri" w:eastAsia="Times New Roman" w:hAnsi="Calibri" w:cs="Calibri"/>
          <w:color w:val="000000"/>
          <w:sz w:val="20"/>
          <w:szCs w:val="20"/>
        </w:rPr>
        <w:t>OLS</w:t>
      </w:r>
      <w:r w:rsidRPr="00F76219">
        <w:rPr>
          <w:rFonts w:ascii="Calibri" w:eastAsia="Times New Roman" w:hAnsi="Calibri" w:cs="Calibri"/>
          <w:color w:val="000000"/>
          <w:sz w:val="20"/>
          <w:szCs w:val="20"/>
        </w:rPr>
        <w:t xml:space="preserve"> assumptions linearity, normality, homoscedasticity</w:t>
      </w:r>
      <w:r w:rsidR="002F03A4" w:rsidRPr="00F7621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gramStart"/>
      <w:r w:rsidR="002F03A4" w:rsidRPr="00F76219">
        <w:rPr>
          <w:rFonts w:ascii="Calibri" w:eastAsia="Times New Roman" w:hAnsi="Calibri" w:cs="Calibri"/>
          <w:color w:val="000000"/>
          <w:sz w:val="20"/>
          <w:szCs w:val="20"/>
        </w:rPr>
        <w:t>have</w:t>
      </w:r>
      <w:proofErr w:type="gramEnd"/>
      <w:r w:rsidR="002F03A4" w:rsidRPr="00F76219">
        <w:rPr>
          <w:rFonts w:ascii="Calibri" w:eastAsia="Times New Roman" w:hAnsi="Calibri" w:cs="Calibri"/>
          <w:color w:val="000000"/>
          <w:sz w:val="20"/>
          <w:szCs w:val="20"/>
        </w:rPr>
        <w:t xml:space="preserve"> failed. The model may not be the best model, </w:t>
      </w:r>
      <w:r w:rsidR="00F76219" w:rsidRPr="00F76219">
        <w:rPr>
          <w:rFonts w:ascii="Calibri" w:eastAsia="Times New Roman" w:hAnsi="Calibri" w:cs="Calibri"/>
          <w:color w:val="000000"/>
          <w:sz w:val="20"/>
          <w:szCs w:val="20"/>
        </w:rPr>
        <w:t>however,</w:t>
      </w:r>
      <w:r w:rsidR="002F03A4" w:rsidRPr="00F76219">
        <w:rPr>
          <w:rFonts w:ascii="Calibri" w:eastAsia="Times New Roman" w:hAnsi="Calibri" w:cs="Calibri"/>
          <w:color w:val="000000"/>
          <w:sz w:val="20"/>
          <w:szCs w:val="20"/>
        </w:rPr>
        <w:t xml:space="preserve"> could be an approximation.</w:t>
      </w:r>
    </w:p>
    <w:p w14:paraId="16446432" w14:textId="77777777" w:rsidR="002F03A4" w:rsidRDefault="002F03A4">
      <w:pPr>
        <w:rPr>
          <w:rFonts w:ascii="Courier New" w:hAnsi="Courier New" w:cs="Courier New"/>
          <w:sz w:val="20"/>
          <w:szCs w:val="20"/>
        </w:rPr>
      </w:pPr>
    </w:p>
    <w:p w14:paraId="3DFE6496" w14:textId="065216E1" w:rsidR="00FD3F75" w:rsidRPr="00FD3F75" w:rsidRDefault="00FD3F75">
      <w:pPr>
        <w:rPr>
          <w:rFonts w:cstheme="minorHAnsi"/>
          <w:b/>
          <w:bCs/>
          <w:i/>
          <w:iCs/>
        </w:rPr>
      </w:pPr>
      <w:r w:rsidRPr="00FD3F75">
        <w:rPr>
          <w:rFonts w:cstheme="minorHAnsi"/>
          <w:b/>
          <w:bCs/>
          <w:i/>
          <w:iCs/>
        </w:rPr>
        <w:lastRenderedPageBreak/>
        <w:t>#Question 5</w:t>
      </w:r>
    </w:p>
    <w:p w14:paraId="19213927" w14:textId="4497B8B8" w:rsidR="005107B9" w:rsidRPr="00F76219" w:rsidRDefault="00FD3F75" w:rsidP="003719D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 w:cstheme="minorHAnsi"/>
          <w:i/>
          <w:iCs/>
          <w:sz w:val="20"/>
          <w:szCs w:val="20"/>
        </w:rPr>
      </w:pPr>
      <w:r w:rsidRPr="00FD3F75">
        <w:rPr>
          <w:rFonts w:eastAsia="Times New Roman" w:cstheme="minorHAnsi"/>
          <w:i/>
          <w:iCs/>
          <w:sz w:val="20"/>
          <w:szCs w:val="20"/>
        </w:rPr>
        <w:t xml:space="preserve">Do people with health insurance have higher or lower medical expense than people without health </w:t>
      </w:r>
      <w:proofErr w:type="gramStart"/>
      <w:r w:rsidRPr="00FD3F75">
        <w:rPr>
          <w:rFonts w:eastAsia="Times New Roman" w:cstheme="minorHAnsi"/>
          <w:i/>
          <w:iCs/>
          <w:sz w:val="20"/>
          <w:szCs w:val="20"/>
        </w:rPr>
        <w:t>insurance, when</w:t>
      </w:r>
      <w:proofErr w:type="gramEnd"/>
      <w:r w:rsidRPr="00FD3F75">
        <w:rPr>
          <w:rFonts w:eastAsia="Times New Roman" w:cstheme="minorHAnsi"/>
          <w:i/>
          <w:iCs/>
          <w:sz w:val="20"/>
          <w:szCs w:val="20"/>
        </w:rPr>
        <w:t xml:space="preserve"> other variables are controlled? By how much? Why do you think this happens?</w:t>
      </w:r>
    </w:p>
    <w:p w14:paraId="0B9635B3" w14:textId="264938CA" w:rsidR="005107B9" w:rsidRPr="00F76219" w:rsidRDefault="005107B9" w:rsidP="003719DC">
      <w:pPr>
        <w:shd w:val="clear" w:color="auto" w:fill="FFFFFF"/>
        <w:spacing w:after="0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People with health insurance have higher medical expense</w:t>
      </w:r>
      <w:r w:rsidR="008634C6"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. There is an increase of 8.3% in medical expense for people with health insurance. It may be because people with health insurance took health insurance </w:t>
      </w:r>
      <w:r w:rsidR="003719DC"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because </w:t>
      </w:r>
      <w:r w:rsidR="008634C6"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they are more health conscious. They may visit hospital more as they </w:t>
      </w:r>
      <w:proofErr w:type="gramStart"/>
      <w:r w:rsidR="008634C6"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can</w:t>
      </w:r>
      <w:proofErr w:type="gramEnd"/>
      <w:r w:rsidR="008634C6"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 dependent on health insurance. It could also be people without health insurance do not take tests ordered after visit as they are expensive.</w:t>
      </w:r>
    </w:p>
    <w:p w14:paraId="27EC2F91" w14:textId="77777777" w:rsidR="006B5F60" w:rsidRPr="00FD3F75" w:rsidRDefault="006B5F60" w:rsidP="006B5F60">
      <w:pPr>
        <w:shd w:val="clear" w:color="auto" w:fill="FFFFFF"/>
        <w:spacing w:after="0" w:line="240" w:lineRule="auto"/>
        <w:ind w:left="1095"/>
        <w:rPr>
          <w:rFonts w:eastAsia="Times New Roman" w:cstheme="minorHAnsi"/>
          <w:i/>
          <w:iCs/>
          <w:color w:val="2D3B45"/>
          <w:sz w:val="20"/>
          <w:szCs w:val="20"/>
        </w:rPr>
      </w:pPr>
    </w:p>
    <w:p w14:paraId="4B1B2DDB" w14:textId="77777777" w:rsidR="003719DC" w:rsidRPr="00F76219" w:rsidRDefault="00FD3F75" w:rsidP="003719D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D3F75">
        <w:rPr>
          <w:rFonts w:eastAsia="Times New Roman" w:cstheme="minorHAnsi"/>
          <w:i/>
          <w:iCs/>
          <w:sz w:val="20"/>
          <w:szCs w:val="20"/>
        </w:rPr>
        <w:t>Do people with private insurance pay more or less than people with public insurance? By how much?</w:t>
      </w:r>
    </w:p>
    <w:p w14:paraId="7BF21359" w14:textId="0984EA3F" w:rsidR="008634C6" w:rsidRPr="00FD3F75" w:rsidRDefault="008634C6" w:rsidP="003719DC">
      <w:pPr>
        <w:shd w:val="clear" w:color="auto" w:fill="FFFFFF"/>
        <w:spacing w:after="100" w:afterAutospacing="1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People with private insurance pay less than public insurance by 1%.</w:t>
      </w:r>
    </w:p>
    <w:p w14:paraId="50BE6B24" w14:textId="77777777" w:rsidR="003719DC" w:rsidRPr="00F76219" w:rsidRDefault="00FD3F75" w:rsidP="000C73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D3F75">
        <w:rPr>
          <w:rFonts w:eastAsia="Times New Roman" w:cstheme="minorHAnsi"/>
          <w:i/>
          <w:iCs/>
          <w:sz w:val="20"/>
          <w:szCs w:val="20"/>
        </w:rPr>
        <w:t>Do people with more illnesses have higher or lower medical expense than people with less illnesses? By how much?</w:t>
      </w:r>
    </w:p>
    <w:p w14:paraId="52E2DF6E" w14:textId="2799C244" w:rsidR="008634C6" w:rsidRPr="00FD3F75" w:rsidRDefault="00462C50" w:rsidP="000C73DD">
      <w:pPr>
        <w:shd w:val="clear" w:color="auto" w:fill="FFFFFF"/>
        <w:spacing w:after="100" w:afterAutospacing="1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P</w:t>
      </w:r>
      <w:r w:rsidRPr="00FD3F75">
        <w:rPr>
          <w:rFonts w:eastAsia="Times New Roman" w:cstheme="minorHAnsi"/>
          <w:color w:val="2F5496" w:themeColor="accent1" w:themeShade="BF"/>
          <w:sz w:val="20"/>
          <w:szCs w:val="20"/>
        </w:rPr>
        <w:t>eople with more illnesses have higher medical expense than people with less illnesses</w:t>
      </w: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 by 33%.</w:t>
      </w:r>
    </w:p>
    <w:p w14:paraId="0133ABCB" w14:textId="77777777" w:rsidR="000C73DD" w:rsidRPr="00F76219" w:rsidRDefault="00FD3F75" w:rsidP="000C73D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 w:cstheme="minorHAnsi"/>
          <w:sz w:val="20"/>
          <w:szCs w:val="20"/>
        </w:rPr>
      </w:pPr>
      <w:r w:rsidRPr="00FD3F75">
        <w:rPr>
          <w:rFonts w:eastAsia="Times New Roman" w:cstheme="minorHAnsi"/>
          <w:sz w:val="20"/>
          <w:szCs w:val="20"/>
        </w:rPr>
        <w:t>Do males have higher medical expense than females? By how much?</w:t>
      </w:r>
    </w:p>
    <w:p w14:paraId="68CAA830" w14:textId="3C075AD0" w:rsidR="00462C50" w:rsidRPr="00FD3F75" w:rsidRDefault="003719DC" w:rsidP="000C73DD">
      <w:pPr>
        <w:shd w:val="clear" w:color="auto" w:fill="FFFFFF"/>
        <w:spacing w:after="100" w:afterAutospacing="1" w:line="240" w:lineRule="auto"/>
        <w:ind w:left="1095"/>
        <w:rPr>
          <w:rFonts w:eastAsia="Times New Roman" w:cstheme="minorHAnsi"/>
          <w:sz w:val="20"/>
          <w:szCs w:val="20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M</w:t>
      </w:r>
      <w:r w:rsidRPr="00FD3F75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ales have </w:t>
      </w: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lower</w:t>
      </w:r>
      <w:r w:rsidRPr="00FD3F75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 medical expense than females</w:t>
      </w: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 by 6.1%.</w:t>
      </w:r>
    </w:p>
    <w:p w14:paraId="2DB8EC07" w14:textId="136CD209" w:rsidR="00FD3F75" w:rsidRPr="00F76219" w:rsidRDefault="00FD3F75" w:rsidP="00F7621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eastAsia="Times New Roman" w:cstheme="minorHAnsi"/>
          <w:sz w:val="20"/>
          <w:szCs w:val="20"/>
        </w:rPr>
      </w:pPr>
      <w:r w:rsidRPr="00FD3F75">
        <w:rPr>
          <w:rFonts w:eastAsia="Times New Roman" w:cstheme="minorHAnsi"/>
          <w:sz w:val="20"/>
          <w:szCs w:val="20"/>
        </w:rPr>
        <w:t>Do older people have higher medical expense than younger people? By how much?</w:t>
      </w:r>
    </w:p>
    <w:p w14:paraId="11DAAE6B" w14:textId="5C3682E1" w:rsidR="003719DC" w:rsidRPr="00FD3F75" w:rsidRDefault="003719DC" w:rsidP="00F76219">
      <w:pPr>
        <w:shd w:val="clear" w:color="auto" w:fill="FFFFFF"/>
        <w:spacing w:after="100" w:afterAutospacing="1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O</w:t>
      </w:r>
      <w:r w:rsidRPr="00FD3F75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lder people have higher medical expense than </w:t>
      </w: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relatively </w:t>
      </w:r>
      <w:r w:rsidRPr="00FD3F75">
        <w:rPr>
          <w:rFonts w:eastAsia="Times New Roman" w:cstheme="minorHAnsi"/>
          <w:color w:val="2F5496" w:themeColor="accent1" w:themeShade="BF"/>
          <w:sz w:val="20"/>
          <w:szCs w:val="20"/>
        </w:rPr>
        <w:t>younger people</w:t>
      </w: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 by .5%. However, it </w:t>
      </w:r>
      <w:proofErr w:type="gramStart"/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has to</w:t>
      </w:r>
      <w:proofErr w:type="gramEnd"/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 be remembered that the age </w:t>
      </w:r>
      <w:r w:rsidR="000C73DD"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of all patients is between 65 and 91, so demographically they are old.</w:t>
      </w:r>
    </w:p>
    <w:p w14:paraId="2A438B75" w14:textId="161610BF" w:rsidR="00FD3F75" w:rsidRPr="00F76219" w:rsidRDefault="00FD3F75" w:rsidP="000C73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sz w:val="20"/>
          <w:szCs w:val="20"/>
        </w:rPr>
      </w:pPr>
      <w:r w:rsidRPr="00FD3F75">
        <w:rPr>
          <w:rFonts w:eastAsia="Times New Roman" w:cstheme="minorHAnsi"/>
          <w:sz w:val="20"/>
          <w:szCs w:val="20"/>
        </w:rPr>
        <w:t>Do minority groups (Blacks/Hispanics) have higher or lower medical expenses than the non-minority population? By how much?</w:t>
      </w:r>
    </w:p>
    <w:p w14:paraId="0A959932" w14:textId="0BB72399" w:rsidR="000C73DD" w:rsidRPr="00FD3F75" w:rsidRDefault="000C73DD" w:rsidP="00F76219">
      <w:pPr>
        <w:shd w:val="clear" w:color="auto" w:fill="FFFFFF"/>
        <w:spacing w:after="100" w:afterAutospacing="1" w:line="240" w:lineRule="auto"/>
        <w:ind w:left="1095"/>
        <w:rPr>
          <w:rFonts w:eastAsia="Times New Roman" w:cstheme="minorHAnsi"/>
          <w:color w:val="2F5496" w:themeColor="accent1" w:themeShade="BF"/>
          <w:sz w:val="20"/>
          <w:szCs w:val="20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 xml:space="preserve">Minority groups have lower medical expenses than </w:t>
      </w:r>
      <w:r w:rsidRPr="00FD3F75">
        <w:rPr>
          <w:rFonts w:eastAsia="Times New Roman" w:cstheme="minorHAnsi"/>
          <w:color w:val="2F5496" w:themeColor="accent1" w:themeShade="BF"/>
          <w:sz w:val="20"/>
          <w:szCs w:val="20"/>
        </w:rPr>
        <w:t>non-minority population</w:t>
      </w: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, blacks have 17.4% less and Hispanics 15.7% less.</w:t>
      </w:r>
    </w:p>
    <w:p w14:paraId="7C49C2D8" w14:textId="58C49D51" w:rsidR="00FD3F75" w:rsidRPr="00F76219" w:rsidRDefault="00FD3F75" w:rsidP="002F03A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sz w:val="24"/>
          <w:szCs w:val="24"/>
        </w:rPr>
      </w:pPr>
      <w:r w:rsidRPr="00FD3F75">
        <w:rPr>
          <w:rFonts w:eastAsia="Times New Roman" w:cstheme="minorHAnsi"/>
          <w:sz w:val="20"/>
          <w:szCs w:val="20"/>
        </w:rPr>
        <w:t>How do people’s income level relate to their medical expense, when controlled for other factors? By how much?</w:t>
      </w:r>
    </w:p>
    <w:p w14:paraId="09D40D63" w14:textId="6DFF743C" w:rsidR="002F03A4" w:rsidRPr="00F76219" w:rsidRDefault="002F03A4" w:rsidP="00F76219">
      <w:pPr>
        <w:shd w:val="clear" w:color="auto" w:fill="FFFFFF"/>
        <w:spacing w:after="100" w:afterAutospacing="1" w:line="240" w:lineRule="auto"/>
        <w:ind w:left="1095"/>
        <w:rPr>
          <w:rFonts w:ascii="Lato" w:eastAsia="Times New Roman" w:hAnsi="Lato" w:cs="Times New Roman"/>
          <w:color w:val="2F5496" w:themeColor="accent1" w:themeShade="BF"/>
          <w:sz w:val="24"/>
          <w:szCs w:val="24"/>
        </w:rPr>
      </w:pPr>
      <w:r w:rsidRPr="00F76219">
        <w:rPr>
          <w:rFonts w:eastAsia="Times New Roman" w:cstheme="minorHAnsi"/>
          <w:color w:val="2F5496" w:themeColor="accent1" w:themeShade="BF"/>
          <w:sz w:val="20"/>
          <w:szCs w:val="20"/>
        </w:rPr>
        <w:t>People in poverty tend to spend 3.9% less, people with low income spend .8% less and people with middle income spend 3% more.</w:t>
      </w:r>
    </w:p>
    <w:p w14:paraId="585B8E26" w14:textId="77777777" w:rsidR="000C73DD" w:rsidRPr="000C73DD" w:rsidRDefault="000C73DD" w:rsidP="000C73DD">
      <w:p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sz w:val="24"/>
          <w:szCs w:val="24"/>
        </w:rPr>
      </w:pPr>
    </w:p>
    <w:p w14:paraId="45572B52" w14:textId="77777777" w:rsidR="000C73DD" w:rsidRPr="00FD3F75" w:rsidRDefault="000C73DD" w:rsidP="000C73D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sz w:val="24"/>
          <w:szCs w:val="24"/>
        </w:rPr>
      </w:pPr>
    </w:p>
    <w:p w14:paraId="383695C8" w14:textId="77777777" w:rsidR="00FD3F75" w:rsidRPr="007710C5" w:rsidRDefault="00FD3F75">
      <w:pPr>
        <w:rPr>
          <w:rFonts w:ascii="Courier New" w:hAnsi="Courier New" w:cs="Courier New"/>
          <w:sz w:val="20"/>
          <w:szCs w:val="20"/>
        </w:rPr>
      </w:pPr>
    </w:p>
    <w:sectPr w:rsidR="00FD3F75" w:rsidRPr="0077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108"/>
    <w:multiLevelType w:val="multilevel"/>
    <w:tmpl w:val="995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C3"/>
    <w:rsid w:val="000C73DD"/>
    <w:rsid w:val="00164115"/>
    <w:rsid w:val="00182435"/>
    <w:rsid w:val="002F03A4"/>
    <w:rsid w:val="00346BA6"/>
    <w:rsid w:val="003719DC"/>
    <w:rsid w:val="003F1387"/>
    <w:rsid w:val="00462C50"/>
    <w:rsid w:val="005107B9"/>
    <w:rsid w:val="006B5F60"/>
    <w:rsid w:val="007710C5"/>
    <w:rsid w:val="008634C6"/>
    <w:rsid w:val="008B75A8"/>
    <w:rsid w:val="00924E55"/>
    <w:rsid w:val="009C6AC6"/>
    <w:rsid w:val="009D78DC"/>
    <w:rsid w:val="00B90798"/>
    <w:rsid w:val="00D073C3"/>
    <w:rsid w:val="00E84E34"/>
    <w:rsid w:val="00F76219"/>
    <w:rsid w:val="00FA3462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8E7B"/>
  <w15:chartTrackingRefBased/>
  <w15:docId w15:val="{A62796EF-D4B3-4D43-BA90-B77CC363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115"/>
    <w:rPr>
      <w:b/>
      <w:bCs/>
    </w:rPr>
  </w:style>
  <w:style w:type="character" w:styleId="Emphasis">
    <w:name w:val="Emphasis"/>
    <w:basedOn w:val="DefaultParagraphFont"/>
    <w:uiPriority w:val="20"/>
    <w:qFormat/>
    <w:rsid w:val="00164115"/>
    <w:rPr>
      <w:i/>
      <w:iCs/>
    </w:rPr>
  </w:style>
  <w:style w:type="paragraph" w:styleId="ListParagraph">
    <w:name w:val="List Paragraph"/>
    <w:basedOn w:val="Normal"/>
    <w:uiPriority w:val="34"/>
    <w:qFormat/>
    <w:rsid w:val="0046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 Gajelli</dc:creator>
  <cp:keywords/>
  <dc:description/>
  <cp:lastModifiedBy>Nihith Gajelli</cp:lastModifiedBy>
  <cp:revision>4</cp:revision>
  <dcterms:created xsi:type="dcterms:W3CDTF">2021-09-19T21:10:00Z</dcterms:created>
  <dcterms:modified xsi:type="dcterms:W3CDTF">2021-09-20T13:56:00Z</dcterms:modified>
</cp:coreProperties>
</file>