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Практическая</w:t>
      </w:r>
      <w:r>
        <w:rPr>
          <w:spacing w:val="-4"/>
        </w:rPr>
        <w:t> </w:t>
      </w:r>
      <w:r>
        <w:rPr/>
        <w:t>работа</w:t>
      </w:r>
      <w:r>
        <w:rPr>
          <w:spacing w:val="-2"/>
        </w:rPr>
        <w:t> </w:t>
      </w:r>
      <w:r>
        <w:rPr/>
        <w:t>№</w:t>
      </w:r>
      <w:r>
        <w:rPr>
          <w:spacing w:val="-5"/>
        </w:rPr>
        <w:t> </w:t>
      </w:r>
      <w:r>
        <w:rPr>
          <w:spacing w:val="-10"/>
        </w:rPr>
        <w:t>3</w:t>
      </w:r>
    </w:p>
    <w:p>
      <w:pPr>
        <w:pStyle w:val="BodyText"/>
        <w:spacing w:before="410"/>
        <w:ind w:left="141" w:right="145" w:firstLine="0"/>
        <w:jc w:val="both"/>
      </w:pPr>
      <w:r>
        <w:rPr>
          <w:b/>
        </w:rPr>
        <w:t>Тема:</w:t>
      </w:r>
      <w:r>
        <w:rPr>
          <w:b/>
          <w:spacing w:val="-13"/>
        </w:rPr>
        <w:t> </w:t>
      </w:r>
      <w:r>
        <w:rPr/>
        <w:t>спроектировать</w:t>
      </w:r>
      <w:r>
        <w:rPr>
          <w:spacing w:val="-13"/>
        </w:rPr>
        <w:t> </w:t>
      </w:r>
      <w:r>
        <w:rPr/>
        <w:t>и</w:t>
      </w:r>
      <w:r>
        <w:rPr>
          <w:spacing w:val="-12"/>
        </w:rPr>
        <w:t> </w:t>
      </w:r>
      <w:r>
        <w:rPr/>
        <w:t>реализовать</w:t>
      </w:r>
      <w:r>
        <w:rPr>
          <w:spacing w:val="-14"/>
        </w:rPr>
        <w:t> </w:t>
      </w:r>
      <w:r>
        <w:rPr/>
        <w:t>минимально</w:t>
      </w:r>
      <w:r>
        <w:rPr>
          <w:spacing w:val="-12"/>
        </w:rPr>
        <w:t> </w:t>
      </w:r>
      <w:r>
        <w:rPr/>
        <w:t>жизнеспособный</w:t>
      </w:r>
      <w:r>
        <w:rPr>
          <w:spacing w:val="-12"/>
        </w:rPr>
        <w:t> </w:t>
      </w:r>
      <w:r>
        <w:rPr/>
        <w:t>продукт</w:t>
      </w:r>
      <w:r>
        <w:rPr>
          <w:spacing w:val="-14"/>
        </w:rPr>
        <w:t> </w:t>
      </w:r>
      <w:r>
        <w:rPr/>
        <w:t>(MVP) и выполнить анализ безопасности исходного кода</w:t>
      </w:r>
    </w:p>
    <w:p>
      <w:pPr>
        <w:pStyle w:val="BodyText"/>
        <w:spacing w:line="242" w:lineRule="auto"/>
        <w:ind w:left="141" w:right="138" w:firstLine="0"/>
        <w:jc w:val="both"/>
      </w:pPr>
      <w:r>
        <w:rPr>
          <w:b/>
        </w:rPr>
        <w:t>Цель работы: </w:t>
      </w:r>
      <w:r>
        <w:rPr/>
        <w:t>сформировать практические навыки безопасной разработки MVP- системы и ее проверки по методологии анализа кода безопасности с использованием контрольных списков.</w:t>
      </w:r>
    </w:p>
    <w:p>
      <w:pPr>
        <w:pStyle w:val="Heading2"/>
        <w:spacing w:before="315"/>
        <w:ind w:right="148"/>
        <w:jc w:val="both"/>
      </w:pPr>
      <w:r>
        <w:rPr/>
        <w:t>Рекомендуемый технологический стек для реализации всех вариантов (допускается использование альтернативных технологий при соответствующем обосновании).</w:t>
      </w: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3" w:after="0"/>
        <w:ind w:left="500" w:right="0" w:hanging="359"/>
        <w:jc w:val="both"/>
        <w:rPr>
          <w:sz w:val="28"/>
        </w:rPr>
      </w:pPr>
      <w:r>
        <w:rPr>
          <w:sz w:val="28"/>
        </w:rPr>
        <w:t>Python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3.12;</w:t>
      </w: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342" w:lineRule="exact" w:before="46" w:after="0"/>
        <w:ind w:left="500" w:right="0" w:hanging="359"/>
        <w:jc w:val="both"/>
        <w:rPr>
          <w:sz w:val="28"/>
        </w:rPr>
      </w:pPr>
      <w:r>
        <w:rPr>
          <w:sz w:val="28"/>
        </w:rPr>
        <w:t>FastAPI</w:t>
      </w:r>
      <w:r>
        <w:rPr>
          <w:spacing w:val="-11"/>
          <w:sz w:val="28"/>
        </w:rPr>
        <w:t> </w:t>
      </w:r>
      <w:r>
        <w:rPr>
          <w:sz w:val="28"/>
        </w:rPr>
        <w:t>или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Flask;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</w:tabs>
        <w:spacing w:line="342" w:lineRule="exact" w:before="0" w:after="0"/>
        <w:ind w:left="501" w:right="0" w:hanging="360"/>
        <w:jc w:val="left"/>
        <w:rPr>
          <w:sz w:val="28"/>
        </w:rPr>
      </w:pPr>
      <w:r>
        <w:rPr>
          <w:sz w:val="28"/>
        </w:rPr>
        <w:t>PostgreSQL</w:t>
      </w:r>
      <w:r>
        <w:rPr>
          <w:spacing w:val="-9"/>
          <w:sz w:val="28"/>
        </w:rPr>
        <w:t> </w:t>
      </w:r>
      <w:r>
        <w:rPr>
          <w:sz w:val="28"/>
        </w:rPr>
        <w:t>или</w:t>
      </w:r>
      <w:r>
        <w:rPr>
          <w:spacing w:val="-8"/>
          <w:sz w:val="28"/>
        </w:rPr>
        <w:t> </w:t>
      </w:r>
      <w:r>
        <w:rPr>
          <w:sz w:val="28"/>
        </w:rPr>
        <w:t>SQLite</w:t>
      </w:r>
      <w:r>
        <w:rPr>
          <w:spacing w:val="-7"/>
          <w:sz w:val="28"/>
        </w:rPr>
        <w:t> </w:t>
      </w:r>
      <w:r>
        <w:rPr>
          <w:sz w:val="28"/>
        </w:rPr>
        <w:t>для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MVP;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</w:tabs>
        <w:spacing w:line="342" w:lineRule="exact" w:before="3" w:after="0"/>
        <w:ind w:left="501" w:right="0" w:hanging="360"/>
        <w:jc w:val="left"/>
        <w:rPr>
          <w:sz w:val="28"/>
        </w:rPr>
      </w:pPr>
      <w:r>
        <w:rPr>
          <w:sz w:val="28"/>
        </w:rPr>
        <w:t>Pydantic</w:t>
      </w:r>
      <w:r>
        <w:rPr>
          <w:spacing w:val="-9"/>
          <w:sz w:val="28"/>
        </w:rPr>
        <w:t> </w:t>
      </w:r>
      <w:r>
        <w:rPr>
          <w:sz w:val="28"/>
        </w:rPr>
        <w:t>для</w:t>
      </w:r>
      <w:r>
        <w:rPr>
          <w:spacing w:val="-7"/>
          <w:sz w:val="28"/>
        </w:rPr>
        <w:t> </w:t>
      </w:r>
      <w:r>
        <w:rPr>
          <w:sz w:val="28"/>
        </w:rPr>
        <w:t>валидации</w:t>
      </w:r>
      <w:r>
        <w:rPr>
          <w:spacing w:val="-9"/>
          <w:sz w:val="28"/>
        </w:rPr>
        <w:t> </w:t>
      </w:r>
      <w:r>
        <w:rPr>
          <w:sz w:val="28"/>
        </w:rPr>
        <w:t>входных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данных;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</w:tabs>
        <w:spacing w:line="341" w:lineRule="exact" w:before="0" w:after="0"/>
        <w:ind w:left="501" w:right="0" w:hanging="360"/>
        <w:jc w:val="left"/>
        <w:rPr>
          <w:sz w:val="28"/>
        </w:rPr>
      </w:pPr>
      <w:r>
        <w:rPr>
          <w:sz w:val="28"/>
        </w:rPr>
        <w:t>SQLAlchemy</w:t>
      </w:r>
      <w:r>
        <w:rPr>
          <w:spacing w:val="-14"/>
          <w:sz w:val="28"/>
        </w:rPr>
        <w:t> </w:t>
      </w:r>
      <w:r>
        <w:rPr>
          <w:sz w:val="28"/>
        </w:rPr>
        <w:t>или</w:t>
      </w:r>
      <w:r>
        <w:rPr>
          <w:spacing w:val="-14"/>
          <w:sz w:val="28"/>
        </w:rPr>
        <w:t> </w:t>
      </w:r>
      <w:r>
        <w:rPr>
          <w:sz w:val="28"/>
        </w:rPr>
        <w:t>параметризованные</w:t>
      </w:r>
      <w:r>
        <w:rPr>
          <w:spacing w:val="-12"/>
          <w:sz w:val="28"/>
        </w:rPr>
        <w:t> </w:t>
      </w:r>
      <w:r>
        <w:rPr>
          <w:sz w:val="28"/>
        </w:rPr>
        <w:t>SQL-</w:t>
      </w:r>
      <w:r>
        <w:rPr>
          <w:spacing w:val="-2"/>
          <w:sz w:val="28"/>
        </w:rPr>
        <w:t>запросы;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</w:tabs>
        <w:spacing w:line="342" w:lineRule="exact" w:before="0" w:after="0"/>
        <w:ind w:left="501" w:right="0" w:hanging="360"/>
        <w:jc w:val="left"/>
        <w:rPr>
          <w:sz w:val="28"/>
        </w:rPr>
      </w:pPr>
      <w:r>
        <w:rPr>
          <w:sz w:val="28"/>
        </w:rPr>
        <w:t>Passlib</w:t>
      </w:r>
      <w:r>
        <w:rPr>
          <w:spacing w:val="-7"/>
          <w:sz w:val="28"/>
        </w:rPr>
        <w:t> </w:t>
      </w:r>
      <w:r>
        <w:rPr>
          <w:sz w:val="28"/>
        </w:rPr>
        <w:t>/</w:t>
      </w:r>
      <w:r>
        <w:rPr>
          <w:spacing w:val="-7"/>
          <w:sz w:val="28"/>
        </w:rPr>
        <w:t> </w:t>
      </w:r>
      <w:r>
        <w:rPr>
          <w:sz w:val="28"/>
        </w:rPr>
        <w:t>bcrypt</w:t>
      </w:r>
      <w:r>
        <w:rPr>
          <w:spacing w:val="-6"/>
          <w:sz w:val="28"/>
        </w:rPr>
        <w:t> </w:t>
      </w:r>
      <w:r>
        <w:rPr>
          <w:sz w:val="28"/>
        </w:rPr>
        <w:t>/</w:t>
      </w:r>
      <w:r>
        <w:rPr>
          <w:spacing w:val="-7"/>
          <w:sz w:val="28"/>
        </w:rPr>
        <w:t> </w:t>
      </w:r>
      <w:r>
        <w:rPr>
          <w:sz w:val="28"/>
        </w:rPr>
        <w:t>PBKDF2</w:t>
      </w:r>
      <w:r>
        <w:rPr>
          <w:spacing w:val="-6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z w:val="28"/>
        </w:rPr>
        <w:t>хеширования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паролей;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</w:tabs>
        <w:spacing w:line="342" w:lineRule="exact" w:before="2" w:after="0"/>
        <w:ind w:left="501" w:right="0" w:hanging="360"/>
        <w:jc w:val="left"/>
        <w:rPr>
          <w:sz w:val="28"/>
        </w:rPr>
      </w:pPr>
      <w:r>
        <w:rPr>
          <w:sz w:val="28"/>
        </w:rPr>
        <w:t>JWT</w:t>
      </w:r>
      <w:r>
        <w:rPr>
          <w:spacing w:val="-5"/>
          <w:sz w:val="28"/>
        </w:rPr>
        <w:t> </w:t>
      </w:r>
      <w:r>
        <w:rPr>
          <w:sz w:val="28"/>
        </w:rPr>
        <w:t>с</w:t>
      </w:r>
      <w:r>
        <w:rPr>
          <w:spacing w:val="-9"/>
          <w:sz w:val="28"/>
        </w:rPr>
        <w:t> </w:t>
      </w:r>
      <w:r>
        <w:rPr>
          <w:sz w:val="28"/>
        </w:rPr>
        <w:t>ограниченным</w:t>
      </w:r>
      <w:r>
        <w:rPr>
          <w:spacing w:val="-7"/>
          <w:sz w:val="28"/>
        </w:rPr>
        <w:t> </w:t>
      </w:r>
      <w:r>
        <w:rPr>
          <w:sz w:val="28"/>
        </w:rPr>
        <w:t>сроком</w:t>
      </w:r>
      <w:r>
        <w:rPr>
          <w:spacing w:val="-5"/>
          <w:sz w:val="28"/>
        </w:rPr>
        <w:t> </w:t>
      </w:r>
      <w:r>
        <w:rPr>
          <w:sz w:val="28"/>
        </w:rPr>
        <w:t>жизни</w:t>
      </w:r>
      <w:r>
        <w:rPr>
          <w:spacing w:val="-7"/>
          <w:sz w:val="28"/>
        </w:rPr>
        <w:t> </w:t>
      </w:r>
      <w:r>
        <w:rPr>
          <w:sz w:val="28"/>
        </w:rPr>
        <w:t>access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token;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</w:tabs>
        <w:spacing w:line="342" w:lineRule="exact" w:before="0" w:after="0"/>
        <w:ind w:left="501" w:right="0" w:hanging="360"/>
        <w:jc w:val="left"/>
        <w:rPr>
          <w:sz w:val="28"/>
        </w:rPr>
      </w:pPr>
      <w:r>
        <w:rPr>
          <w:sz w:val="28"/>
        </w:rPr>
        <w:t>pip-audit</w:t>
      </w:r>
      <w:r>
        <w:rPr>
          <w:spacing w:val="-4"/>
          <w:sz w:val="28"/>
        </w:rPr>
        <w:t> </w:t>
      </w:r>
      <w:r>
        <w:rPr>
          <w:sz w:val="28"/>
        </w:rPr>
        <w:t>для</w:t>
      </w:r>
      <w:r>
        <w:rPr>
          <w:spacing w:val="-2"/>
          <w:sz w:val="28"/>
        </w:rPr>
        <w:t> </w:t>
      </w:r>
      <w:r>
        <w:rPr>
          <w:sz w:val="28"/>
        </w:rPr>
        <w:t>SCA</w:t>
      </w:r>
      <w:r>
        <w:rPr>
          <w:spacing w:val="-3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z w:val="28"/>
        </w:rPr>
        <w:t>bandit</w:t>
      </w:r>
      <w:r>
        <w:rPr>
          <w:spacing w:val="-5"/>
          <w:sz w:val="28"/>
        </w:rPr>
        <w:t> </w:t>
      </w:r>
      <w:r>
        <w:rPr>
          <w:sz w:val="28"/>
        </w:rPr>
        <w:t>для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SAST.</w:t>
      </w:r>
    </w:p>
    <w:p>
      <w:pPr>
        <w:pStyle w:val="Heading2"/>
        <w:spacing w:before="316"/>
      </w:pPr>
      <w:r>
        <w:rPr/>
        <w:t>Общие</w:t>
      </w:r>
      <w:r>
        <w:rPr>
          <w:spacing w:val="-7"/>
        </w:rPr>
        <w:t> </w:t>
      </w:r>
      <w:r>
        <w:rPr/>
        <w:t>требования</w:t>
      </w:r>
      <w:r>
        <w:rPr>
          <w:spacing w:val="-10"/>
        </w:rPr>
        <w:t> </w:t>
      </w:r>
      <w:r>
        <w:rPr/>
        <w:t>к</w:t>
      </w:r>
      <w:r>
        <w:rPr>
          <w:spacing w:val="-10"/>
        </w:rPr>
        <w:t> </w:t>
      </w:r>
      <w:r>
        <w:rPr>
          <w:spacing w:val="-5"/>
        </w:rPr>
        <w:t>MVP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</w:tabs>
        <w:spacing w:line="342" w:lineRule="exact" w:before="4" w:after="0"/>
        <w:ind w:left="501" w:right="0" w:hanging="360"/>
        <w:jc w:val="left"/>
        <w:rPr>
          <w:sz w:val="28"/>
        </w:rPr>
      </w:pPr>
      <w:r>
        <w:rPr>
          <w:sz w:val="28"/>
        </w:rPr>
        <w:t>реализован</w:t>
      </w:r>
      <w:r>
        <w:rPr>
          <w:spacing w:val="-12"/>
          <w:sz w:val="28"/>
        </w:rPr>
        <w:t> </w:t>
      </w:r>
      <w:r>
        <w:rPr>
          <w:sz w:val="28"/>
        </w:rPr>
        <w:t>основной</w:t>
      </w:r>
      <w:r>
        <w:rPr>
          <w:spacing w:val="-12"/>
          <w:sz w:val="28"/>
        </w:rPr>
        <w:t> </w:t>
      </w:r>
      <w:r>
        <w:rPr>
          <w:sz w:val="28"/>
        </w:rPr>
        <w:t>бизнес-сценарий</w:t>
      </w:r>
      <w:r>
        <w:rPr>
          <w:spacing w:val="-12"/>
          <w:sz w:val="28"/>
        </w:rPr>
        <w:t> </w:t>
      </w:r>
      <w:r>
        <w:rPr>
          <w:sz w:val="28"/>
        </w:rPr>
        <w:t>выбранного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варианта;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</w:tabs>
        <w:spacing w:line="342" w:lineRule="exact" w:before="0" w:after="0"/>
        <w:ind w:left="501" w:right="0" w:hanging="360"/>
        <w:jc w:val="left"/>
        <w:rPr>
          <w:sz w:val="28"/>
        </w:rPr>
      </w:pPr>
      <w:r>
        <w:rPr>
          <w:sz w:val="28"/>
        </w:rPr>
        <w:t>присутствуют</w:t>
      </w:r>
      <w:r>
        <w:rPr>
          <w:spacing w:val="-11"/>
          <w:sz w:val="28"/>
        </w:rPr>
        <w:t> </w:t>
      </w:r>
      <w:r>
        <w:rPr>
          <w:sz w:val="28"/>
        </w:rPr>
        <w:t>аутентификация</w:t>
      </w:r>
      <w:r>
        <w:rPr>
          <w:spacing w:val="-9"/>
          <w:sz w:val="28"/>
        </w:rPr>
        <w:t> </w:t>
      </w:r>
      <w:r>
        <w:rPr>
          <w:sz w:val="28"/>
        </w:rPr>
        <w:t>и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авторизация;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</w:tabs>
        <w:spacing w:line="342" w:lineRule="exact" w:before="2" w:after="0"/>
        <w:ind w:left="501" w:right="0" w:hanging="360"/>
        <w:jc w:val="left"/>
        <w:rPr>
          <w:sz w:val="28"/>
        </w:rPr>
      </w:pPr>
      <w:r>
        <w:rPr>
          <w:sz w:val="28"/>
        </w:rPr>
        <w:t>используется</w:t>
      </w:r>
      <w:r>
        <w:rPr>
          <w:spacing w:val="-7"/>
          <w:sz w:val="28"/>
        </w:rPr>
        <w:t> </w:t>
      </w:r>
      <w:r>
        <w:rPr>
          <w:sz w:val="28"/>
        </w:rPr>
        <w:t>база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данных;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</w:tabs>
        <w:spacing w:line="341" w:lineRule="exact" w:before="0" w:after="0"/>
        <w:ind w:left="501" w:right="0" w:hanging="360"/>
        <w:jc w:val="left"/>
        <w:rPr>
          <w:sz w:val="28"/>
        </w:rPr>
      </w:pPr>
      <w:r>
        <w:rPr>
          <w:sz w:val="28"/>
        </w:rPr>
        <w:t>ведется</w:t>
      </w:r>
      <w:r>
        <w:rPr>
          <w:spacing w:val="-10"/>
          <w:sz w:val="28"/>
        </w:rPr>
        <w:t> </w:t>
      </w:r>
      <w:r>
        <w:rPr>
          <w:sz w:val="28"/>
        </w:rPr>
        <w:t>журналирование</w:t>
      </w:r>
      <w:r>
        <w:rPr>
          <w:spacing w:val="-10"/>
          <w:sz w:val="28"/>
        </w:rPr>
        <w:t> </w:t>
      </w:r>
      <w:r>
        <w:rPr>
          <w:sz w:val="28"/>
        </w:rPr>
        <w:t>критичных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действий;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</w:tabs>
        <w:spacing w:line="342" w:lineRule="exact" w:before="0" w:after="0"/>
        <w:ind w:left="501" w:right="0" w:hanging="360"/>
        <w:jc w:val="left"/>
        <w:rPr>
          <w:sz w:val="28"/>
        </w:rPr>
      </w:pPr>
      <w:r>
        <w:rPr>
          <w:sz w:val="28"/>
        </w:rPr>
        <w:t>явно</w:t>
      </w:r>
      <w:r>
        <w:rPr>
          <w:spacing w:val="-11"/>
          <w:sz w:val="28"/>
        </w:rPr>
        <w:t> </w:t>
      </w:r>
      <w:r>
        <w:rPr>
          <w:sz w:val="28"/>
        </w:rPr>
        <w:t>предотвращаются</w:t>
      </w:r>
      <w:r>
        <w:rPr>
          <w:spacing w:val="-9"/>
          <w:sz w:val="28"/>
        </w:rPr>
        <w:t> </w:t>
      </w:r>
      <w:r>
        <w:rPr>
          <w:sz w:val="28"/>
        </w:rPr>
        <w:t>типовые</w:t>
      </w:r>
      <w:r>
        <w:rPr>
          <w:spacing w:val="-10"/>
          <w:sz w:val="28"/>
        </w:rPr>
        <w:t> </w:t>
      </w:r>
      <w:r>
        <w:rPr>
          <w:sz w:val="28"/>
        </w:rPr>
        <w:t>ошибки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безопасности.</w:t>
      </w:r>
    </w:p>
    <w:p>
      <w:pPr>
        <w:pStyle w:val="BodyText"/>
        <w:spacing w:before="283"/>
        <w:ind w:left="0" w:firstLine="0"/>
      </w:pPr>
    </w:p>
    <w:p>
      <w:pPr>
        <w:pStyle w:val="Heading1"/>
      </w:pPr>
      <w:r>
        <w:rPr/>
        <w:t>Задание</w:t>
      </w:r>
      <w:r>
        <w:rPr>
          <w:spacing w:val="-12"/>
        </w:rPr>
        <w:t> </w:t>
      </w:r>
      <w:r>
        <w:rPr/>
        <w:t>1.</w:t>
      </w:r>
      <w:r>
        <w:rPr>
          <w:spacing w:val="-10"/>
        </w:rPr>
        <w:t> </w:t>
      </w:r>
      <w:r>
        <w:rPr/>
        <w:t>Методология</w:t>
      </w:r>
      <w:r>
        <w:rPr>
          <w:spacing w:val="-12"/>
        </w:rPr>
        <w:t> </w:t>
      </w:r>
      <w:r>
        <w:rPr/>
        <w:t>проверки</w:t>
      </w:r>
      <w:r>
        <w:rPr>
          <w:spacing w:val="-9"/>
        </w:rPr>
        <w:t> </w:t>
      </w:r>
      <w:r>
        <w:rPr/>
        <w:t>кода</w:t>
      </w:r>
      <w:r>
        <w:rPr>
          <w:spacing w:val="-8"/>
        </w:rPr>
        <w:t> </w:t>
      </w:r>
      <w:r>
        <w:rPr>
          <w:spacing w:val="-2"/>
        </w:rPr>
        <w:t>безопасности</w:t>
      </w:r>
    </w:p>
    <w:p>
      <w:pPr>
        <w:pStyle w:val="BodyText"/>
        <w:spacing w:line="276" w:lineRule="auto" w:before="274"/>
        <w:ind w:left="141" w:right="142" w:firstLine="720"/>
        <w:jc w:val="both"/>
      </w:pPr>
      <w:r>
        <w:rPr/>
        <w:t>Для каждого варианта требуется спроектировать и реализовать минимально жизнеспособный продукт (MVP), выполнить анализ безопасности исходного кода и продемонстрировать, каким образом в программной реализации обнаруживаются, анализируются и устраняются типовые уязвимости и ошибки безопасности. Анализ разработанной системы проводится по следующей последовательности этапов.</w:t>
      </w:r>
    </w:p>
    <w:p>
      <w:pPr>
        <w:pStyle w:val="ListParagraph"/>
        <w:numPr>
          <w:ilvl w:val="0"/>
          <w:numId w:val="2"/>
        </w:numPr>
        <w:tabs>
          <w:tab w:pos="501" w:val="left" w:leader="none"/>
        </w:tabs>
        <w:spacing w:line="278" w:lineRule="auto" w:before="199" w:after="0"/>
        <w:ind w:left="501" w:right="146" w:hanging="360"/>
        <w:jc w:val="both"/>
        <w:rPr>
          <w:sz w:val="28"/>
        </w:rPr>
      </w:pPr>
      <w:r>
        <w:rPr>
          <w:b/>
          <w:sz w:val="28"/>
        </w:rPr>
        <w:t>Определение области анализа. </w:t>
      </w:r>
      <w:r>
        <w:rPr>
          <w:sz w:val="28"/>
        </w:rPr>
        <w:t>Указать модуль, API, функции, внешние зависимости и критичные бизнес-сценарии.</w:t>
      </w:r>
    </w:p>
    <w:p>
      <w:pPr>
        <w:pStyle w:val="ListParagraph"/>
        <w:numPr>
          <w:ilvl w:val="0"/>
          <w:numId w:val="2"/>
        </w:numPr>
        <w:tabs>
          <w:tab w:pos="501" w:val="left" w:leader="none"/>
        </w:tabs>
        <w:spacing w:line="276" w:lineRule="auto" w:before="0" w:after="0"/>
        <w:ind w:left="501" w:right="144" w:hanging="360"/>
        <w:jc w:val="both"/>
        <w:rPr>
          <w:sz w:val="28"/>
        </w:rPr>
      </w:pPr>
      <w:r>
        <w:rPr>
          <w:b/>
          <w:sz w:val="28"/>
        </w:rPr>
        <w:t>Подготовка контекста. </w:t>
      </w:r>
      <w:r>
        <w:rPr>
          <w:sz w:val="28"/>
        </w:rPr>
        <w:t>Определить активы, чувствительные данные, роли, границы доверия и вероятные угрозы.</w:t>
      </w:r>
    </w:p>
    <w:p>
      <w:pPr>
        <w:pStyle w:val="ListParagraph"/>
        <w:numPr>
          <w:ilvl w:val="0"/>
          <w:numId w:val="2"/>
        </w:numPr>
        <w:tabs>
          <w:tab w:pos="501" w:val="left" w:leader="none"/>
        </w:tabs>
        <w:spacing w:line="276" w:lineRule="auto" w:before="0" w:after="0"/>
        <w:ind w:left="501" w:right="142" w:hanging="360"/>
        <w:jc w:val="both"/>
        <w:rPr>
          <w:sz w:val="28"/>
        </w:rPr>
      </w:pPr>
      <w:r>
        <w:rPr>
          <w:b/>
          <w:sz w:val="28"/>
        </w:rPr>
        <w:t>Построение</w:t>
      </w:r>
      <w:r>
        <w:rPr>
          <w:b/>
          <w:spacing w:val="80"/>
          <w:sz w:val="28"/>
        </w:rPr>
        <w:t>  </w:t>
      </w:r>
      <w:r>
        <w:rPr>
          <w:b/>
          <w:sz w:val="28"/>
        </w:rPr>
        <w:t>алгоритма</w:t>
      </w:r>
      <w:r>
        <w:rPr>
          <w:b/>
          <w:spacing w:val="80"/>
          <w:sz w:val="28"/>
        </w:rPr>
        <w:t>  </w:t>
      </w:r>
      <w:r>
        <w:rPr>
          <w:b/>
          <w:sz w:val="28"/>
        </w:rPr>
        <w:t>системы</w:t>
      </w:r>
      <w:r>
        <w:rPr>
          <w:b/>
          <w:spacing w:val="80"/>
          <w:sz w:val="28"/>
        </w:rPr>
        <w:t>  </w:t>
      </w:r>
      <w:r>
        <w:rPr>
          <w:b/>
          <w:sz w:val="28"/>
        </w:rPr>
        <w:t>и</w:t>
      </w:r>
      <w:r>
        <w:rPr>
          <w:b/>
          <w:spacing w:val="80"/>
          <w:sz w:val="28"/>
        </w:rPr>
        <w:t>  </w:t>
      </w:r>
      <w:r>
        <w:rPr>
          <w:b/>
          <w:sz w:val="28"/>
        </w:rPr>
        <w:t>ключевого</w:t>
      </w:r>
      <w:r>
        <w:rPr>
          <w:b/>
          <w:spacing w:val="80"/>
          <w:sz w:val="28"/>
        </w:rPr>
        <w:t>  </w:t>
      </w:r>
      <w:r>
        <w:rPr>
          <w:b/>
          <w:sz w:val="28"/>
        </w:rPr>
        <w:t>сценария. </w:t>
      </w:r>
      <w:r>
        <w:rPr>
          <w:sz w:val="28"/>
        </w:rPr>
        <w:t>Представить структурную схему MVP и блок-схему основного алгоритма системы</w:t>
      </w:r>
      <w:r>
        <w:rPr>
          <w:spacing w:val="33"/>
          <w:sz w:val="28"/>
        </w:rPr>
        <w:t> </w:t>
      </w:r>
      <w:r>
        <w:rPr>
          <w:sz w:val="28"/>
        </w:rPr>
        <w:t>по</w:t>
      </w:r>
      <w:r>
        <w:rPr>
          <w:spacing w:val="33"/>
          <w:sz w:val="28"/>
        </w:rPr>
        <w:t> </w:t>
      </w:r>
      <w:r>
        <w:rPr>
          <w:sz w:val="28"/>
        </w:rPr>
        <w:t>варианту</w:t>
      </w:r>
      <w:r>
        <w:rPr>
          <w:spacing w:val="35"/>
          <w:sz w:val="28"/>
        </w:rPr>
        <w:t> </w:t>
      </w:r>
      <w:r>
        <w:rPr>
          <w:sz w:val="28"/>
        </w:rPr>
        <w:t>или</w:t>
      </w:r>
      <w:r>
        <w:rPr>
          <w:spacing w:val="33"/>
          <w:sz w:val="28"/>
        </w:rPr>
        <w:t> </w:t>
      </w:r>
      <w:r>
        <w:rPr>
          <w:sz w:val="28"/>
        </w:rPr>
        <w:t>бизнес-процесса.</w:t>
      </w:r>
      <w:r>
        <w:rPr>
          <w:spacing w:val="35"/>
          <w:sz w:val="28"/>
        </w:rPr>
        <w:t> </w:t>
      </w:r>
      <w:r>
        <w:rPr>
          <w:sz w:val="28"/>
        </w:rPr>
        <w:t>На</w:t>
      </w:r>
      <w:r>
        <w:rPr>
          <w:spacing w:val="31"/>
          <w:sz w:val="28"/>
        </w:rPr>
        <w:t> </w:t>
      </w:r>
      <w:r>
        <w:rPr>
          <w:sz w:val="28"/>
        </w:rPr>
        <w:t>схеме</w:t>
      </w:r>
      <w:r>
        <w:rPr>
          <w:spacing w:val="30"/>
          <w:sz w:val="28"/>
        </w:rPr>
        <w:t> </w:t>
      </w:r>
      <w:r>
        <w:rPr>
          <w:sz w:val="28"/>
        </w:rPr>
        <w:t>должны</w:t>
      </w:r>
      <w:r>
        <w:rPr>
          <w:spacing w:val="33"/>
          <w:sz w:val="28"/>
        </w:rPr>
        <w:t> </w:t>
      </w:r>
      <w:r>
        <w:rPr>
          <w:sz w:val="28"/>
        </w:rPr>
        <w:t>быть</w:t>
      </w:r>
      <w:r>
        <w:rPr>
          <w:spacing w:val="32"/>
          <w:sz w:val="28"/>
        </w:rPr>
        <w:t> </w:t>
      </w:r>
      <w:r>
        <w:rPr>
          <w:sz w:val="28"/>
        </w:rPr>
        <w:t>отражены</w:t>
      </w:r>
    </w:p>
    <w:p>
      <w:pPr>
        <w:pStyle w:val="ListParagraph"/>
        <w:spacing w:after="0" w:line="276" w:lineRule="auto"/>
        <w:jc w:val="both"/>
        <w:rPr>
          <w:sz w:val="28"/>
        </w:rPr>
        <w:sectPr>
          <w:type w:val="continuous"/>
          <w:pgSz w:w="11910" w:h="16840"/>
          <w:pgMar w:top="620" w:bottom="280" w:left="992" w:right="708"/>
        </w:sectPr>
      </w:pPr>
    </w:p>
    <w:p>
      <w:pPr>
        <w:pStyle w:val="BodyText"/>
        <w:spacing w:line="276" w:lineRule="auto" w:before="70"/>
        <w:ind w:right="142" w:firstLine="0"/>
        <w:jc w:val="both"/>
      </w:pPr>
      <w:r>
        <w:rPr/>
        <w:t>основные компоненты, потоки данных, точки принятия решений и взаимодействие с внешними сервисами.</w:t>
      </w:r>
    </w:p>
    <w:p>
      <w:pPr>
        <w:pStyle w:val="ListParagraph"/>
        <w:numPr>
          <w:ilvl w:val="0"/>
          <w:numId w:val="2"/>
        </w:numPr>
        <w:tabs>
          <w:tab w:pos="501" w:val="left" w:leader="none"/>
        </w:tabs>
        <w:spacing w:line="276" w:lineRule="auto" w:before="0" w:after="0"/>
        <w:ind w:left="501" w:right="140" w:hanging="360"/>
        <w:jc w:val="both"/>
        <w:rPr>
          <w:sz w:val="28"/>
        </w:rPr>
      </w:pPr>
      <w:r>
        <w:rPr>
          <w:b/>
          <w:sz w:val="28"/>
        </w:rPr>
        <w:t>Выделение критичных участков кода. </w:t>
      </w:r>
      <w:r>
        <w:rPr>
          <w:sz w:val="28"/>
        </w:rPr>
        <w:t>Отметить места приема пользовательского ввода, решений о доступе, обращения к БД, внешним сервисам, токенам, паролям и секретам.</w:t>
      </w:r>
    </w:p>
    <w:p>
      <w:pPr>
        <w:pStyle w:val="ListParagraph"/>
        <w:numPr>
          <w:ilvl w:val="0"/>
          <w:numId w:val="2"/>
        </w:numPr>
        <w:tabs>
          <w:tab w:pos="501" w:val="left" w:leader="none"/>
        </w:tabs>
        <w:spacing w:line="278" w:lineRule="auto" w:before="0" w:after="0"/>
        <w:ind w:left="501" w:right="147" w:hanging="360"/>
        <w:jc w:val="both"/>
        <w:rPr>
          <w:sz w:val="28"/>
        </w:rPr>
      </w:pPr>
      <w:r>
        <w:rPr>
          <w:b/>
          <w:sz w:val="28"/>
        </w:rPr>
        <w:t>Анализ потоков данных. </w:t>
      </w:r>
      <w:r>
        <w:rPr>
          <w:sz w:val="28"/>
        </w:rPr>
        <w:t>Показать для одного ключевого сценария цепочку source → propagation → sink → sanitization.</w:t>
      </w:r>
    </w:p>
    <w:p>
      <w:pPr>
        <w:pStyle w:val="ListParagraph"/>
        <w:numPr>
          <w:ilvl w:val="0"/>
          <w:numId w:val="2"/>
        </w:numPr>
        <w:tabs>
          <w:tab w:pos="501" w:val="left" w:leader="none"/>
        </w:tabs>
        <w:spacing w:line="276" w:lineRule="auto" w:before="0" w:after="0"/>
        <w:ind w:left="501" w:right="140" w:hanging="360"/>
        <w:jc w:val="both"/>
        <w:rPr>
          <w:sz w:val="28"/>
        </w:rPr>
      </w:pPr>
      <w:r>
        <w:rPr>
          <w:b/>
          <w:sz w:val="28"/>
        </w:rPr>
        <w:t>Проверка защитных механизмов. </w:t>
      </w:r>
      <w:r>
        <w:rPr>
          <w:sz w:val="28"/>
        </w:rPr>
        <w:t>Проверить аутентификацию, авторизацию, валидацию, журналирование, обработку ошибок и криптографию.</w:t>
      </w:r>
    </w:p>
    <w:p>
      <w:pPr>
        <w:pStyle w:val="ListParagraph"/>
        <w:numPr>
          <w:ilvl w:val="0"/>
          <w:numId w:val="2"/>
        </w:numPr>
        <w:tabs>
          <w:tab w:pos="501" w:val="left" w:leader="none"/>
        </w:tabs>
        <w:spacing w:line="276" w:lineRule="auto" w:before="0" w:after="0"/>
        <w:ind w:left="501" w:right="147" w:hanging="360"/>
        <w:jc w:val="both"/>
        <w:rPr>
          <w:sz w:val="28"/>
        </w:rPr>
      </w:pPr>
      <w:r>
        <w:rPr>
          <w:b/>
          <w:sz w:val="28"/>
        </w:rPr>
        <w:t>Фиксация находок. </w:t>
      </w:r>
      <w:r>
        <w:rPr>
          <w:sz w:val="28"/>
        </w:rPr>
        <w:t>Для каждой проблемы указать место в коде, риск, тип уязвимости, последствия, критичность и рекомендацию.</w:t>
      </w:r>
    </w:p>
    <w:p>
      <w:pPr>
        <w:pStyle w:val="ListParagraph"/>
        <w:numPr>
          <w:ilvl w:val="0"/>
          <w:numId w:val="2"/>
        </w:numPr>
        <w:tabs>
          <w:tab w:pos="501" w:val="left" w:leader="none"/>
        </w:tabs>
        <w:spacing w:line="278" w:lineRule="auto" w:before="0" w:after="0"/>
        <w:ind w:left="501" w:right="141" w:hanging="360"/>
        <w:jc w:val="both"/>
        <w:rPr>
          <w:sz w:val="28"/>
        </w:rPr>
      </w:pPr>
      <w:r>
        <w:rPr>
          <w:b/>
          <w:sz w:val="28"/>
        </w:rPr>
        <w:t>Подготовка рекомендаций. </w:t>
      </w:r>
      <w:r>
        <w:rPr>
          <w:sz w:val="28"/>
        </w:rPr>
        <w:t>Сформулировать меры, применимые в коде и конфигурации: параметризация запросов, усиление проверок ролей, вынос секретов из кода, обновление зависимостей, ограничение прав.</w:t>
      </w:r>
    </w:p>
    <w:p>
      <w:pPr>
        <w:pStyle w:val="Heading1"/>
        <w:spacing w:before="270"/>
      </w:pPr>
      <w:r>
        <w:rPr/>
        <w:t>Задание</w:t>
      </w:r>
      <w:r>
        <w:rPr>
          <w:spacing w:val="-13"/>
        </w:rPr>
        <w:t> </w:t>
      </w:r>
      <w:r>
        <w:rPr/>
        <w:t>2.</w:t>
      </w:r>
      <w:r>
        <w:rPr>
          <w:spacing w:val="-10"/>
        </w:rPr>
        <w:t> </w:t>
      </w:r>
      <w:r>
        <w:rPr/>
        <w:t>Контрольные</w:t>
      </w:r>
      <w:r>
        <w:rPr>
          <w:spacing w:val="-10"/>
        </w:rPr>
        <w:t> </w:t>
      </w:r>
      <w:r>
        <w:rPr/>
        <w:t>списки</w:t>
      </w:r>
      <w:r>
        <w:rPr>
          <w:spacing w:val="-9"/>
        </w:rPr>
        <w:t> </w:t>
      </w:r>
      <w:r>
        <w:rPr/>
        <w:t>для</w:t>
      </w:r>
      <w:r>
        <w:rPr>
          <w:spacing w:val="-7"/>
        </w:rPr>
        <w:t> </w:t>
      </w:r>
      <w:r>
        <w:rPr/>
        <w:t>проверки</w:t>
      </w:r>
      <w:r>
        <w:rPr>
          <w:spacing w:val="-9"/>
        </w:rPr>
        <w:t> </w:t>
      </w:r>
      <w:r>
        <w:rPr/>
        <w:t>кода</w:t>
      </w:r>
      <w:r>
        <w:rPr>
          <w:spacing w:val="-8"/>
        </w:rPr>
        <w:t> </w:t>
      </w:r>
      <w:r>
        <w:rPr>
          <w:spacing w:val="-2"/>
        </w:rPr>
        <w:t>безопасности</w:t>
      </w:r>
    </w:p>
    <w:p>
      <w:pPr>
        <w:pStyle w:val="ListParagraph"/>
        <w:numPr>
          <w:ilvl w:val="0"/>
          <w:numId w:val="3"/>
        </w:numPr>
        <w:tabs>
          <w:tab w:pos="501" w:val="left" w:leader="none"/>
        </w:tabs>
        <w:spacing w:line="276" w:lineRule="auto" w:before="274" w:after="0"/>
        <w:ind w:left="501" w:right="132" w:hanging="360"/>
        <w:jc w:val="both"/>
        <w:rPr>
          <w:sz w:val="28"/>
        </w:rPr>
      </w:pPr>
      <w:r>
        <w:rPr>
          <w:b/>
          <w:sz w:val="28"/>
        </w:rPr>
        <w:t>Входные данные. </w:t>
      </w:r>
      <w:r>
        <w:rPr>
          <w:sz w:val="28"/>
        </w:rPr>
        <w:t>Проверить наличие, тип, формат, диапазон, длину и допустимые значения.</w:t>
      </w:r>
    </w:p>
    <w:p>
      <w:pPr>
        <w:pStyle w:val="ListParagraph"/>
        <w:numPr>
          <w:ilvl w:val="0"/>
          <w:numId w:val="3"/>
        </w:numPr>
        <w:tabs>
          <w:tab w:pos="501" w:val="left" w:leader="none"/>
        </w:tabs>
        <w:spacing w:line="276" w:lineRule="auto" w:before="0" w:after="0"/>
        <w:ind w:left="501" w:right="141" w:hanging="360"/>
        <w:jc w:val="both"/>
        <w:rPr>
          <w:sz w:val="28"/>
        </w:rPr>
      </w:pPr>
      <w:r>
        <w:rPr>
          <w:b/>
          <w:sz w:val="28"/>
        </w:rPr>
        <w:t>Аутентификация. </w:t>
      </w:r>
      <w:r>
        <w:rPr>
          <w:sz w:val="28"/>
        </w:rPr>
        <w:t>Проверить хранение паролей в виде хеша, защиту access token и refresh token, срок жизни сессии, logout и ограничение попыток входа.</w:t>
      </w:r>
    </w:p>
    <w:p>
      <w:pPr>
        <w:pStyle w:val="ListParagraph"/>
        <w:numPr>
          <w:ilvl w:val="0"/>
          <w:numId w:val="3"/>
        </w:numPr>
        <w:tabs>
          <w:tab w:pos="501" w:val="left" w:leader="none"/>
        </w:tabs>
        <w:spacing w:line="276" w:lineRule="auto" w:before="3" w:after="0"/>
        <w:ind w:left="501" w:right="143" w:hanging="360"/>
        <w:jc w:val="both"/>
        <w:rPr>
          <w:sz w:val="28"/>
        </w:rPr>
      </w:pPr>
      <w:r>
        <w:rPr>
          <w:b/>
          <w:sz w:val="28"/>
        </w:rPr>
        <w:t>Авторизация. </w:t>
      </w:r>
      <w:r>
        <w:rPr>
          <w:sz w:val="28"/>
        </w:rPr>
        <w:t>проверить права доступа на серверной стороне, доступ к конкретному объекту, изоляцию административных функций и защиту от повышения привилегий.</w:t>
      </w:r>
    </w:p>
    <w:p>
      <w:pPr>
        <w:pStyle w:val="ListParagraph"/>
        <w:numPr>
          <w:ilvl w:val="0"/>
          <w:numId w:val="3"/>
        </w:numPr>
        <w:tabs>
          <w:tab w:pos="501" w:val="left" w:leader="none"/>
        </w:tabs>
        <w:spacing w:line="276" w:lineRule="auto" w:before="0" w:after="0"/>
        <w:ind w:left="501" w:right="133" w:hanging="360"/>
        <w:jc w:val="both"/>
        <w:rPr>
          <w:sz w:val="28"/>
        </w:rPr>
      </w:pPr>
      <w:r>
        <w:rPr>
          <w:b/>
          <w:sz w:val="28"/>
        </w:rPr>
        <w:t>Данные и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логирование. </w:t>
      </w:r>
      <w:r>
        <w:rPr>
          <w:sz w:val="28"/>
        </w:rPr>
        <w:t>Проверить</w:t>
      </w:r>
      <w:r>
        <w:rPr>
          <w:spacing w:val="-3"/>
          <w:sz w:val="28"/>
        </w:rPr>
        <w:t> </w:t>
      </w:r>
      <w:r>
        <w:rPr>
          <w:sz w:val="28"/>
        </w:rPr>
        <w:t>отсутствие лишних</w:t>
      </w:r>
      <w:r>
        <w:rPr>
          <w:spacing w:val="-1"/>
          <w:sz w:val="28"/>
        </w:rPr>
        <w:t> </w:t>
      </w:r>
      <w:r>
        <w:rPr>
          <w:sz w:val="28"/>
        </w:rPr>
        <w:t>полей</w:t>
      </w:r>
      <w:r>
        <w:rPr>
          <w:spacing w:val="-1"/>
          <w:sz w:val="28"/>
        </w:rPr>
        <w:t> </w:t>
      </w:r>
      <w:r>
        <w:rPr>
          <w:sz w:val="28"/>
        </w:rPr>
        <w:t>в</w:t>
      </w:r>
      <w:r>
        <w:rPr>
          <w:spacing w:val="-3"/>
          <w:sz w:val="28"/>
        </w:rPr>
        <w:t> </w:t>
      </w:r>
      <w:r>
        <w:rPr>
          <w:sz w:val="28"/>
        </w:rPr>
        <w:t>API, паролей в логах,</w:t>
      </w:r>
      <w:r>
        <w:rPr>
          <w:spacing w:val="-17"/>
          <w:sz w:val="28"/>
        </w:rPr>
        <w:t> </w:t>
      </w:r>
      <w:r>
        <w:rPr>
          <w:sz w:val="28"/>
        </w:rPr>
        <w:t>небезопасных</w:t>
      </w:r>
      <w:r>
        <w:rPr>
          <w:spacing w:val="-18"/>
          <w:sz w:val="28"/>
        </w:rPr>
        <w:t> </w:t>
      </w:r>
      <w:r>
        <w:rPr>
          <w:sz w:val="28"/>
        </w:rPr>
        <w:t>сообщений</w:t>
      </w:r>
      <w:r>
        <w:rPr>
          <w:spacing w:val="-17"/>
          <w:sz w:val="28"/>
        </w:rPr>
        <w:t> </w:t>
      </w:r>
      <w:r>
        <w:rPr>
          <w:sz w:val="28"/>
        </w:rPr>
        <w:t>об</w:t>
      </w:r>
      <w:r>
        <w:rPr>
          <w:spacing w:val="-16"/>
          <w:sz w:val="28"/>
        </w:rPr>
        <w:t> </w:t>
      </w:r>
      <w:r>
        <w:rPr>
          <w:sz w:val="28"/>
        </w:rPr>
        <w:t>ошибках,</w:t>
      </w:r>
      <w:r>
        <w:rPr>
          <w:spacing w:val="-16"/>
          <w:sz w:val="28"/>
        </w:rPr>
        <w:t> </w:t>
      </w:r>
      <w:r>
        <w:rPr>
          <w:sz w:val="28"/>
        </w:rPr>
        <w:t>а</w:t>
      </w:r>
      <w:r>
        <w:rPr>
          <w:spacing w:val="-17"/>
          <w:sz w:val="28"/>
        </w:rPr>
        <w:t> </w:t>
      </w:r>
      <w:r>
        <w:rPr>
          <w:sz w:val="28"/>
        </w:rPr>
        <w:t>также</w:t>
      </w:r>
      <w:r>
        <w:rPr>
          <w:spacing w:val="-17"/>
          <w:sz w:val="28"/>
        </w:rPr>
        <w:t> </w:t>
      </w:r>
      <w:r>
        <w:rPr>
          <w:sz w:val="28"/>
        </w:rPr>
        <w:t>наличие</w:t>
      </w:r>
      <w:r>
        <w:rPr>
          <w:spacing w:val="-17"/>
          <w:sz w:val="28"/>
        </w:rPr>
        <w:t> </w:t>
      </w:r>
      <w:r>
        <w:rPr>
          <w:sz w:val="28"/>
        </w:rPr>
        <w:t>аудита</w:t>
      </w:r>
      <w:r>
        <w:rPr>
          <w:spacing w:val="-17"/>
          <w:sz w:val="28"/>
        </w:rPr>
        <w:t> </w:t>
      </w:r>
      <w:r>
        <w:rPr>
          <w:sz w:val="28"/>
        </w:rPr>
        <w:t>критичных </w:t>
      </w:r>
      <w:r>
        <w:rPr>
          <w:spacing w:val="-2"/>
          <w:sz w:val="28"/>
        </w:rPr>
        <w:t>действий.</w:t>
      </w:r>
    </w:p>
    <w:p>
      <w:pPr>
        <w:pStyle w:val="ListParagraph"/>
        <w:numPr>
          <w:ilvl w:val="0"/>
          <w:numId w:val="3"/>
        </w:numPr>
        <w:tabs>
          <w:tab w:pos="501" w:val="left" w:leader="none"/>
        </w:tabs>
        <w:spacing w:line="278" w:lineRule="auto" w:before="0" w:after="0"/>
        <w:ind w:left="501" w:right="150" w:hanging="360"/>
        <w:jc w:val="both"/>
        <w:rPr>
          <w:sz w:val="28"/>
        </w:rPr>
      </w:pPr>
      <w:r>
        <w:rPr>
          <w:b/>
          <w:sz w:val="28"/>
        </w:rPr>
        <w:t>Криптография. </w:t>
      </w:r>
      <w:r>
        <w:rPr>
          <w:sz w:val="28"/>
        </w:rPr>
        <w:t>Проверить использование современных алгоритмов, отсутствие</w:t>
      </w:r>
      <w:r>
        <w:rPr>
          <w:spacing w:val="-4"/>
          <w:sz w:val="28"/>
        </w:rPr>
        <w:t> </w:t>
      </w:r>
      <w:r>
        <w:rPr>
          <w:sz w:val="28"/>
        </w:rPr>
        <w:t>самописных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устаревших</w:t>
      </w:r>
      <w:r>
        <w:rPr>
          <w:spacing w:val="-5"/>
          <w:sz w:val="28"/>
        </w:rPr>
        <w:t> </w:t>
      </w:r>
      <w:r>
        <w:rPr>
          <w:sz w:val="28"/>
        </w:rPr>
        <w:t>криптографических</w:t>
      </w:r>
      <w:r>
        <w:rPr>
          <w:spacing w:val="-5"/>
          <w:sz w:val="28"/>
        </w:rPr>
        <w:t> </w:t>
      </w:r>
      <w:r>
        <w:rPr>
          <w:sz w:val="28"/>
        </w:rPr>
        <w:t>решений,</w:t>
      </w:r>
      <w:r>
        <w:rPr>
          <w:spacing w:val="-3"/>
          <w:sz w:val="28"/>
        </w:rPr>
        <w:t> </w:t>
      </w:r>
      <w:r>
        <w:rPr>
          <w:sz w:val="28"/>
        </w:rPr>
        <w:t>отсутствие захардкоженных секретов.</w:t>
      </w:r>
    </w:p>
    <w:p>
      <w:pPr>
        <w:pStyle w:val="ListParagraph"/>
        <w:numPr>
          <w:ilvl w:val="0"/>
          <w:numId w:val="3"/>
        </w:numPr>
        <w:tabs>
          <w:tab w:pos="501" w:val="left" w:leader="none"/>
        </w:tabs>
        <w:spacing w:line="276" w:lineRule="auto" w:before="0" w:after="0"/>
        <w:ind w:left="501" w:right="138" w:hanging="360"/>
        <w:jc w:val="both"/>
        <w:rPr>
          <w:sz w:val="28"/>
        </w:rPr>
      </w:pPr>
      <w:r>
        <w:rPr>
          <w:b/>
          <w:sz w:val="28"/>
        </w:rPr>
        <w:t>Зависимости</w:t>
      </w:r>
      <w:r>
        <w:rPr>
          <w:b/>
          <w:spacing w:val="80"/>
          <w:w w:val="150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80"/>
          <w:w w:val="150"/>
          <w:sz w:val="28"/>
        </w:rPr>
        <w:t> </w:t>
      </w:r>
      <w:r>
        <w:rPr>
          <w:b/>
          <w:sz w:val="28"/>
        </w:rPr>
        <w:t>базовая</w:t>
      </w:r>
      <w:r>
        <w:rPr>
          <w:b/>
          <w:spacing w:val="80"/>
          <w:w w:val="150"/>
          <w:sz w:val="28"/>
        </w:rPr>
        <w:t> </w:t>
      </w:r>
      <w:r>
        <w:rPr>
          <w:b/>
          <w:sz w:val="28"/>
        </w:rPr>
        <w:t>безопасность</w:t>
      </w:r>
      <w:r>
        <w:rPr>
          <w:b/>
          <w:spacing w:val="80"/>
          <w:w w:val="150"/>
          <w:sz w:val="28"/>
        </w:rPr>
        <w:t> </w:t>
      </w:r>
      <w:r>
        <w:rPr>
          <w:b/>
          <w:sz w:val="28"/>
        </w:rPr>
        <w:t>окружения</w:t>
      </w:r>
      <w:r>
        <w:rPr>
          <w:b/>
          <w:spacing w:val="80"/>
          <w:w w:val="150"/>
          <w:sz w:val="28"/>
        </w:rPr>
        <w:t> </w:t>
      </w:r>
      <w:r>
        <w:rPr>
          <w:b/>
          <w:sz w:val="28"/>
        </w:rPr>
        <w:t>разработки: </w:t>
      </w:r>
      <w:r>
        <w:rPr>
          <w:sz w:val="28"/>
        </w:rPr>
        <w:t>Проверить версии библиотек, выполнить SAST/SCA, исключить хранение паролей в репозитории и конфигурационных файлах.</w:t>
      </w:r>
    </w:p>
    <w:p>
      <w:pPr>
        <w:pStyle w:val="Heading1"/>
        <w:spacing w:before="277"/>
      </w:pPr>
      <w:r>
        <w:rPr/>
        <w:t>Варианты</w:t>
      </w:r>
      <w:r>
        <w:rPr>
          <w:spacing w:val="-17"/>
        </w:rPr>
        <w:t> </w:t>
      </w:r>
      <w:r>
        <w:rPr/>
        <w:t>практической</w:t>
      </w:r>
      <w:r>
        <w:rPr>
          <w:spacing w:val="-13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46" w:after="1"/>
        <w:ind w:left="0" w:firstLine="0"/>
        <w:rPr>
          <w:b/>
          <w:sz w:val="20"/>
        </w:rPr>
      </w:pPr>
    </w:p>
    <w:tbl>
      <w:tblPr>
        <w:tblW w:w="0" w:type="auto"/>
        <w:jc w:val="left"/>
        <w:tblInd w:w="434" w:type="dxa"/>
        <w:tblBorders>
          <w:top w:val="single" w:sz="8" w:space="0" w:color="C5D2E6"/>
          <w:left w:val="single" w:sz="8" w:space="0" w:color="C5D2E6"/>
          <w:bottom w:val="single" w:sz="8" w:space="0" w:color="C5D2E6"/>
          <w:right w:val="single" w:sz="8" w:space="0" w:color="C5D2E6"/>
          <w:insideH w:val="single" w:sz="8" w:space="0" w:color="C5D2E6"/>
          <w:insideV w:val="single" w:sz="8" w:space="0" w:color="C5D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2723"/>
        <w:gridCol w:w="3121"/>
        <w:gridCol w:w="2949"/>
      </w:tblGrid>
      <w:tr>
        <w:trPr>
          <w:trHeight w:val="834" w:hRule="atLeast"/>
        </w:trPr>
        <w:tc>
          <w:tcPr>
            <w:tcW w:w="567" w:type="dxa"/>
            <w:shd w:val="clear" w:color="auto" w:fill="D9D9D9"/>
          </w:tcPr>
          <w:p>
            <w:pPr>
              <w:pStyle w:val="TableParagraph"/>
              <w:spacing w:before="211"/>
              <w:ind w:left="18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№</w:t>
            </w:r>
          </w:p>
        </w:tc>
        <w:tc>
          <w:tcPr>
            <w:tcW w:w="2723" w:type="dxa"/>
            <w:shd w:val="clear" w:color="auto" w:fill="D9D9D9"/>
          </w:tcPr>
          <w:p>
            <w:pPr>
              <w:pStyle w:val="TableParagraph"/>
              <w:spacing w:before="211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Вариант</w:t>
            </w:r>
          </w:p>
        </w:tc>
        <w:tc>
          <w:tcPr>
            <w:tcW w:w="3121" w:type="dxa"/>
            <w:shd w:val="clear" w:color="auto" w:fill="D9D9D9"/>
          </w:tcPr>
          <w:p>
            <w:pPr>
              <w:pStyle w:val="TableParagraph"/>
              <w:spacing w:before="21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MVP</w:t>
            </w:r>
          </w:p>
        </w:tc>
        <w:tc>
          <w:tcPr>
            <w:tcW w:w="2949" w:type="dxa"/>
            <w:shd w:val="clear" w:color="auto" w:fill="D9D9D9"/>
          </w:tcPr>
          <w:p>
            <w:pPr>
              <w:pStyle w:val="TableParagraph"/>
              <w:spacing w:line="261" w:lineRule="auto" w:before="86"/>
              <w:ind w:right="1295"/>
              <w:rPr>
                <w:b/>
                <w:sz w:val="20"/>
              </w:rPr>
            </w:pPr>
            <w:r>
              <w:rPr>
                <w:b/>
                <w:sz w:val="20"/>
              </w:rPr>
              <w:t>Ключевой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фокус </w:t>
            </w:r>
            <w:r>
              <w:rPr>
                <w:b/>
                <w:spacing w:val="-2"/>
                <w:sz w:val="20"/>
              </w:rPr>
              <w:t>безопасности</w:t>
            </w:r>
          </w:p>
        </w:tc>
      </w:tr>
      <w:tr>
        <w:trPr>
          <w:trHeight w:val="1314" w:hRule="atLeast"/>
        </w:trPr>
        <w:tc>
          <w:tcPr>
            <w:tcW w:w="567" w:type="dxa"/>
          </w:tcPr>
          <w:p>
            <w:pPr>
              <w:pStyle w:val="TableParagraph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5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723" w:type="dxa"/>
          </w:tcPr>
          <w:p>
            <w:pPr>
              <w:pStyle w:val="TableParagraph"/>
              <w:spacing w:before="9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61" w:lineRule="auto"/>
              <w:ind w:left="100"/>
              <w:rPr>
                <w:sz w:val="20"/>
              </w:rPr>
            </w:pPr>
            <w:r>
              <w:rPr>
                <w:sz w:val="20"/>
              </w:rPr>
              <w:t>Банковское дело - </w:t>
            </w:r>
            <w:r>
              <w:rPr>
                <w:sz w:val="20"/>
              </w:rPr>
              <w:t>одобрение кредитов и мониторинг</w:t>
            </w:r>
          </w:p>
        </w:tc>
        <w:tc>
          <w:tcPr>
            <w:tcW w:w="3121" w:type="dxa"/>
          </w:tcPr>
          <w:p>
            <w:pPr>
              <w:pStyle w:val="TableParagraph"/>
              <w:spacing w:line="259" w:lineRule="auto" w:before="81"/>
              <w:ind w:right="80"/>
              <w:jc w:val="both"/>
              <w:rPr>
                <w:sz w:val="20"/>
              </w:rPr>
            </w:pPr>
            <w:r>
              <w:rPr>
                <w:sz w:val="20"/>
              </w:rPr>
              <w:t>Сервис подачи заявки на кредит, проверки статуса заявки и </w:t>
            </w:r>
            <w:r>
              <w:rPr>
                <w:spacing w:val="-2"/>
                <w:sz w:val="20"/>
              </w:rPr>
              <w:t>одобрения/отклонения</w:t>
            </w:r>
          </w:p>
          <w:p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сотрудником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банка.</w:t>
            </w:r>
          </w:p>
        </w:tc>
        <w:tc>
          <w:tcPr>
            <w:tcW w:w="2949" w:type="dxa"/>
          </w:tcPr>
          <w:p>
            <w:pPr>
              <w:pStyle w:val="TableParagraph"/>
              <w:tabs>
                <w:tab w:pos="1774" w:val="left" w:leader="none"/>
                <w:tab w:pos="2162" w:val="left" w:leader="none"/>
              </w:tabs>
              <w:spacing w:line="259" w:lineRule="auto" w:before="81"/>
              <w:ind w:right="79"/>
              <w:jc w:val="both"/>
              <w:rPr>
                <w:sz w:val="20"/>
              </w:rPr>
            </w:pPr>
            <w:r>
              <w:rPr>
                <w:sz w:val="20"/>
              </w:rPr>
              <w:t>Объектная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авторизация,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защита </w:t>
            </w:r>
            <w:r>
              <w:rPr>
                <w:spacing w:val="-2"/>
                <w:sz w:val="20"/>
              </w:rPr>
              <w:t>персональных</w:t>
            </w:r>
            <w:r>
              <w:rPr>
                <w:sz w:val="20"/>
              </w:rPr>
              <w:tab/>
              <w:tab/>
            </w:r>
            <w:r>
              <w:rPr>
                <w:spacing w:val="-2"/>
                <w:sz w:val="20"/>
              </w:rPr>
              <w:t>данных, безопасное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логирование </w:t>
            </w:r>
            <w:r>
              <w:rPr>
                <w:sz w:val="20"/>
              </w:rPr>
              <w:t>действий менеджера.</w:t>
            </w:r>
          </w:p>
        </w:tc>
      </w:tr>
    </w:tbl>
    <w:p>
      <w:pPr>
        <w:pStyle w:val="TableParagraph"/>
        <w:spacing w:after="0" w:line="259" w:lineRule="auto"/>
        <w:jc w:val="both"/>
        <w:rPr>
          <w:sz w:val="20"/>
        </w:rPr>
        <w:sectPr>
          <w:pgSz w:w="11910" w:h="16840"/>
          <w:pgMar w:top="620" w:bottom="554" w:left="992" w:right="708"/>
        </w:sectPr>
      </w:pPr>
    </w:p>
    <w:tbl>
      <w:tblPr>
        <w:tblW w:w="0" w:type="auto"/>
        <w:jc w:val="left"/>
        <w:tblInd w:w="434" w:type="dxa"/>
        <w:tblBorders>
          <w:top w:val="single" w:sz="8" w:space="0" w:color="C5D2E6"/>
          <w:left w:val="single" w:sz="8" w:space="0" w:color="C5D2E6"/>
          <w:bottom w:val="single" w:sz="8" w:space="0" w:color="C5D2E6"/>
          <w:right w:val="single" w:sz="8" w:space="0" w:color="C5D2E6"/>
          <w:insideH w:val="single" w:sz="8" w:space="0" w:color="C5D2E6"/>
          <w:insideV w:val="single" w:sz="8" w:space="0" w:color="C5D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2723"/>
        <w:gridCol w:w="3121"/>
        <w:gridCol w:w="2949"/>
      </w:tblGrid>
      <w:tr>
        <w:trPr>
          <w:trHeight w:val="834" w:hRule="atLeast"/>
        </w:trPr>
        <w:tc>
          <w:tcPr>
            <w:tcW w:w="567" w:type="dxa"/>
            <w:shd w:val="clear" w:color="auto" w:fill="D9D9D9"/>
          </w:tcPr>
          <w:p>
            <w:pPr>
              <w:pStyle w:val="TableParagraph"/>
              <w:spacing w:before="211"/>
              <w:ind w:left="18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№</w:t>
            </w:r>
          </w:p>
        </w:tc>
        <w:tc>
          <w:tcPr>
            <w:tcW w:w="2723" w:type="dxa"/>
            <w:shd w:val="clear" w:color="auto" w:fill="D9D9D9"/>
          </w:tcPr>
          <w:p>
            <w:pPr>
              <w:pStyle w:val="TableParagraph"/>
              <w:spacing w:before="211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Вариант</w:t>
            </w:r>
          </w:p>
        </w:tc>
        <w:tc>
          <w:tcPr>
            <w:tcW w:w="3121" w:type="dxa"/>
            <w:shd w:val="clear" w:color="auto" w:fill="D9D9D9"/>
          </w:tcPr>
          <w:p>
            <w:pPr>
              <w:pStyle w:val="TableParagraph"/>
              <w:spacing w:before="21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MVP</w:t>
            </w:r>
          </w:p>
        </w:tc>
        <w:tc>
          <w:tcPr>
            <w:tcW w:w="2949" w:type="dxa"/>
            <w:shd w:val="clear" w:color="auto" w:fill="D9D9D9"/>
          </w:tcPr>
          <w:p>
            <w:pPr>
              <w:pStyle w:val="TableParagraph"/>
              <w:spacing w:line="254" w:lineRule="auto" w:before="91"/>
              <w:ind w:right="1295"/>
              <w:rPr>
                <w:b/>
                <w:sz w:val="20"/>
              </w:rPr>
            </w:pPr>
            <w:r>
              <w:rPr>
                <w:b/>
                <w:sz w:val="20"/>
              </w:rPr>
              <w:t>Ключевой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фокус </w:t>
            </w:r>
            <w:r>
              <w:rPr>
                <w:b/>
                <w:spacing w:val="-2"/>
                <w:sz w:val="20"/>
              </w:rPr>
              <w:t>безопасности</w:t>
            </w:r>
          </w:p>
        </w:tc>
      </w:tr>
      <w:tr>
        <w:trPr>
          <w:trHeight w:val="1314" w:hRule="atLeast"/>
        </w:trPr>
        <w:tc>
          <w:tcPr>
            <w:tcW w:w="567" w:type="dxa"/>
          </w:tcPr>
          <w:p>
            <w:pPr>
              <w:pStyle w:val="TableParagraph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5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723" w:type="dxa"/>
          </w:tcPr>
          <w:p>
            <w:pPr>
              <w:pStyle w:val="TableParagraph"/>
              <w:spacing w:line="256" w:lineRule="auto" w:before="206"/>
              <w:ind w:left="100" w:right="74"/>
              <w:jc w:val="both"/>
              <w:rPr>
                <w:sz w:val="20"/>
              </w:rPr>
            </w:pPr>
            <w:r>
              <w:rPr>
                <w:sz w:val="20"/>
              </w:rPr>
              <w:t>Нефтегазовая отрасль - техническое обслуживание </w:t>
            </w:r>
            <w:r>
              <w:rPr>
                <w:spacing w:val="-2"/>
                <w:sz w:val="20"/>
              </w:rPr>
              <w:t>активов</w:t>
            </w:r>
          </w:p>
        </w:tc>
        <w:tc>
          <w:tcPr>
            <w:tcW w:w="3121" w:type="dxa"/>
          </w:tcPr>
          <w:p>
            <w:pPr>
              <w:pStyle w:val="TableParagraph"/>
              <w:tabs>
                <w:tab w:pos="1956" w:val="left" w:leader="none"/>
              </w:tabs>
              <w:spacing w:line="259" w:lineRule="auto" w:before="81"/>
              <w:ind w:right="7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Система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регистрации </w:t>
            </w:r>
            <w:r>
              <w:rPr>
                <w:sz w:val="20"/>
              </w:rPr>
              <w:t>оборудования,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создания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заявки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на обслуживание и закрытия работ </w:t>
            </w:r>
            <w:r>
              <w:rPr>
                <w:spacing w:val="-2"/>
                <w:sz w:val="20"/>
              </w:rPr>
              <w:t>инженером.</w:t>
            </w:r>
          </w:p>
        </w:tc>
        <w:tc>
          <w:tcPr>
            <w:tcW w:w="2949" w:type="dxa"/>
          </w:tcPr>
          <w:p>
            <w:pPr>
              <w:pStyle w:val="TableParagraph"/>
              <w:spacing w:line="259" w:lineRule="auto" w:before="81"/>
              <w:ind w:right="80"/>
              <w:jc w:val="both"/>
              <w:rPr>
                <w:sz w:val="20"/>
              </w:rPr>
            </w:pPr>
            <w:r>
              <w:rPr>
                <w:sz w:val="20"/>
              </w:rPr>
              <w:t>Серверная проверка прав на изменение статуса работ, ограничение экспорта отчетов, защита служебных данных.</w:t>
            </w:r>
          </w:p>
        </w:tc>
      </w:tr>
      <w:tr>
        <w:trPr>
          <w:trHeight w:val="1559" w:hRule="atLeast"/>
        </w:trPr>
        <w:tc>
          <w:tcPr>
            <w:tcW w:w="567" w:type="dxa"/>
          </w:tcPr>
          <w:p>
            <w:pPr>
              <w:pStyle w:val="TableParagraph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175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723" w:type="dxa"/>
          </w:tcPr>
          <w:p>
            <w:pPr>
              <w:pStyle w:val="TableParagraph"/>
              <w:spacing w:before="22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Розничная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торговля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процесс</w:t>
            </w:r>
          </w:p>
          <w:p>
            <w:pPr>
              <w:pStyle w:val="TableParagraph"/>
              <w:spacing w:before="20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«заказ–оплата»</w:t>
            </w:r>
          </w:p>
        </w:tc>
        <w:tc>
          <w:tcPr>
            <w:tcW w:w="3121" w:type="dxa"/>
          </w:tcPr>
          <w:p>
            <w:pPr>
              <w:pStyle w:val="TableParagraph"/>
              <w:spacing w:before="9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61" w:lineRule="auto"/>
              <w:ind w:right="77"/>
              <w:jc w:val="both"/>
              <w:rPr>
                <w:sz w:val="20"/>
              </w:rPr>
            </w:pPr>
            <w:r>
              <w:rPr>
                <w:sz w:val="20"/>
              </w:rPr>
              <w:t>Каталог,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корзина,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создание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заказа, подтверждение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оплаты,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просмотр своих заказов.</w:t>
            </w:r>
          </w:p>
        </w:tc>
        <w:tc>
          <w:tcPr>
            <w:tcW w:w="2949" w:type="dxa"/>
          </w:tcPr>
          <w:p>
            <w:pPr>
              <w:pStyle w:val="TableParagraph"/>
              <w:tabs>
                <w:tab w:pos="1908" w:val="left" w:leader="none"/>
              </w:tabs>
              <w:spacing w:line="256" w:lineRule="auto" w:before="81"/>
              <w:ind w:right="76"/>
              <w:jc w:val="both"/>
              <w:rPr>
                <w:sz w:val="20"/>
              </w:rPr>
            </w:pPr>
            <w:r>
              <w:rPr>
                <w:sz w:val="20"/>
              </w:rPr>
              <w:t>Валидация количества и </w:t>
            </w:r>
            <w:r>
              <w:rPr>
                <w:spacing w:val="-2"/>
                <w:sz w:val="20"/>
              </w:rPr>
              <w:t>стоимости,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безопасная </w:t>
            </w:r>
            <w:r>
              <w:rPr>
                <w:sz w:val="20"/>
              </w:rPr>
              <w:t>интеграция с payment API, исключение токенов и реквизитов из логов.</w:t>
            </w:r>
          </w:p>
        </w:tc>
      </w:tr>
      <w:tr>
        <w:trPr>
          <w:trHeight w:val="1314" w:hRule="atLeast"/>
        </w:trPr>
        <w:tc>
          <w:tcPr>
            <w:tcW w:w="567" w:type="dxa"/>
          </w:tcPr>
          <w:p>
            <w:pPr>
              <w:pStyle w:val="TableParagraph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5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723" w:type="dxa"/>
          </w:tcPr>
          <w:p>
            <w:pPr>
              <w:pStyle w:val="TableParagraph"/>
              <w:spacing w:line="256" w:lineRule="auto" w:before="206"/>
              <w:ind w:left="100" w:right="74"/>
              <w:jc w:val="both"/>
              <w:rPr>
                <w:sz w:val="20"/>
              </w:rPr>
            </w:pPr>
            <w:r>
              <w:rPr>
                <w:sz w:val="20"/>
              </w:rPr>
              <w:t>Здравоохранение - прием пациента - лечение </w:t>
            </w:r>
            <w:r>
              <w:rPr>
                <w:sz w:val="20"/>
              </w:rPr>
              <w:t>- </w:t>
            </w:r>
            <w:r>
              <w:rPr>
                <w:spacing w:val="-2"/>
                <w:sz w:val="20"/>
              </w:rPr>
              <w:t>отчетность</w:t>
            </w:r>
          </w:p>
        </w:tc>
        <w:tc>
          <w:tcPr>
            <w:tcW w:w="3121" w:type="dxa"/>
          </w:tcPr>
          <w:p>
            <w:pPr>
              <w:pStyle w:val="TableParagraph"/>
              <w:spacing w:line="256" w:lineRule="auto" w:before="206"/>
              <w:ind w:right="77"/>
              <w:jc w:val="both"/>
              <w:rPr>
                <w:sz w:val="20"/>
              </w:rPr>
            </w:pPr>
            <w:r>
              <w:rPr>
                <w:sz w:val="20"/>
              </w:rPr>
              <w:t>Регистрация пациента, прием у врача, внесение назначения, формирование отчета.</w:t>
            </w:r>
          </w:p>
        </w:tc>
        <w:tc>
          <w:tcPr>
            <w:tcW w:w="2949" w:type="dxa"/>
          </w:tcPr>
          <w:p>
            <w:pPr>
              <w:pStyle w:val="TableParagraph"/>
              <w:spacing w:line="259" w:lineRule="auto" w:before="81"/>
              <w:ind w:right="77"/>
              <w:jc w:val="both"/>
              <w:rPr>
                <w:sz w:val="20"/>
              </w:rPr>
            </w:pPr>
            <w:r>
              <w:rPr>
                <w:sz w:val="20"/>
              </w:rPr>
              <w:t>Строгая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авторизация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ролям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 объектам, журналирование доступа к медкарте, защита медицинских данных.</w:t>
            </w:r>
          </w:p>
        </w:tc>
      </w:tr>
      <w:tr>
        <w:trPr>
          <w:trHeight w:val="1559" w:hRule="atLeast"/>
        </w:trPr>
        <w:tc>
          <w:tcPr>
            <w:tcW w:w="567" w:type="dxa"/>
          </w:tcPr>
          <w:p>
            <w:pPr>
              <w:pStyle w:val="TableParagraph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176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723" w:type="dxa"/>
          </w:tcPr>
          <w:p>
            <w:pPr>
              <w:pStyle w:val="TableParagraph"/>
              <w:spacing w:before="22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tabs>
                <w:tab w:pos="2525" w:val="left" w:leader="none"/>
              </w:tabs>
              <w:spacing w:line="261" w:lineRule="auto" w:before="1"/>
              <w:ind w:left="100" w:right="74"/>
              <w:rPr>
                <w:sz w:val="20"/>
              </w:rPr>
            </w:pPr>
            <w:r>
              <w:rPr>
                <w:spacing w:val="-2"/>
                <w:sz w:val="20"/>
              </w:rPr>
              <w:t>Производство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–</w:t>
            </w:r>
            <w:r>
              <w:rPr>
                <w:sz w:val="20"/>
              </w:rPr>
              <w:t> планирование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производство</w:t>
            </w:r>
          </w:p>
        </w:tc>
        <w:tc>
          <w:tcPr>
            <w:tcW w:w="3121" w:type="dxa"/>
          </w:tcPr>
          <w:p>
            <w:pPr>
              <w:pStyle w:val="TableParagraph"/>
              <w:spacing w:line="261" w:lineRule="auto" w:before="202"/>
              <w:ind w:right="77"/>
              <w:jc w:val="both"/>
              <w:rPr>
                <w:sz w:val="20"/>
              </w:rPr>
            </w:pPr>
            <w:r>
              <w:rPr>
                <w:sz w:val="20"/>
              </w:rPr>
              <w:t>Создание производственного плана, запуск заказа в работу, отметка выполнения операции, выпуск партии.</w:t>
            </w:r>
          </w:p>
        </w:tc>
        <w:tc>
          <w:tcPr>
            <w:tcW w:w="2949" w:type="dxa"/>
          </w:tcPr>
          <w:p>
            <w:pPr>
              <w:pStyle w:val="TableParagraph"/>
              <w:spacing w:line="259" w:lineRule="auto" w:before="81"/>
              <w:ind w:right="75"/>
              <w:jc w:val="both"/>
              <w:rPr>
                <w:sz w:val="20"/>
              </w:rPr>
            </w:pPr>
            <w:r>
              <w:rPr>
                <w:sz w:val="20"/>
              </w:rPr>
              <w:t>Разграничение прав между плановиком, мастером и оператором, аудит изменения планов, безопасный доступ к </w:t>
            </w:r>
            <w:r>
              <w:rPr>
                <w:spacing w:val="-4"/>
                <w:sz w:val="20"/>
              </w:rPr>
              <w:t>БД.</w:t>
            </w:r>
          </w:p>
        </w:tc>
      </w:tr>
      <w:tr>
        <w:trPr>
          <w:trHeight w:val="1314" w:hRule="atLeast"/>
        </w:trPr>
        <w:tc>
          <w:tcPr>
            <w:tcW w:w="567" w:type="dxa"/>
          </w:tcPr>
          <w:p>
            <w:pPr>
              <w:pStyle w:val="TableParagraph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5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723" w:type="dxa"/>
          </w:tcPr>
          <w:p>
            <w:pPr>
              <w:pStyle w:val="TableParagraph"/>
              <w:spacing w:before="206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Телекоммуникации</w:t>
            </w:r>
          </w:p>
          <w:p>
            <w:pPr>
              <w:pStyle w:val="TableParagraph"/>
              <w:tabs>
                <w:tab w:pos="1443" w:val="left" w:leader="none"/>
                <w:tab w:pos="2513" w:val="left" w:leader="none"/>
              </w:tabs>
              <w:spacing w:line="254" w:lineRule="auto" w:before="20"/>
              <w:ind w:left="100" w:right="79"/>
              <w:rPr>
                <w:sz w:val="20"/>
              </w:rPr>
            </w:pPr>
            <w:r>
              <w:rPr>
                <w:spacing w:val="-2"/>
                <w:sz w:val="20"/>
              </w:rPr>
              <w:t>регистрация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клиентов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и</w:t>
            </w:r>
            <w:r>
              <w:rPr>
                <w:sz w:val="20"/>
              </w:rPr>
              <w:t> выставление счетов</w:t>
            </w:r>
          </w:p>
        </w:tc>
        <w:tc>
          <w:tcPr>
            <w:tcW w:w="3121" w:type="dxa"/>
          </w:tcPr>
          <w:p>
            <w:pPr>
              <w:pStyle w:val="TableParagraph"/>
              <w:spacing w:line="259" w:lineRule="auto" w:before="206"/>
              <w:ind w:right="76"/>
              <w:jc w:val="both"/>
              <w:rPr>
                <w:sz w:val="20"/>
              </w:rPr>
            </w:pPr>
            <w:r>
              <w:rPr>
                <w:sz w:val="20"/>
              </w:rPr>
              <w:t>Регистрация абонента, активация тарифа, расчет счета, просмотр счета клиентом.</w:t>
            </w:r>
          </w:p>
        </w:tc>
        <w:tc>
          <w:tcPr>
            <w:tcW w:w="2949" w:type="dxa"/>
          </w:tcPr>
          <w:p>
            <w:pPr>
              <w:pStyle w:val="TableParagraph"/>
              <w:spacing w:line="259" w:lineRule="auto" w:before="81"/>
              <w:ind w:right="79"/>
              <w:jc w:val="both"/>
              <w:rPr>
                <w:sz w:val="20"/>
              </w:rPr>
            </w:pPr>
            <w:r>
              <w:rPr>
                <w:sz w:val="20"/>
              </w:rPr>
              <w:t>Проверка права на просмотр только своего счета, защита внутренних API биллинга, отсутствие ПДн в логах.</w:t>
            </w:r>
          </w:p>
        </w:tc>
      </w:tr>
      <w:tr>
        <w:trPr>
          <w:trHeight w:val="1310" w:hRule="atLeast"/>
        </w:trPr>
        <w:tc>
          <w:tcPr>
            <w:tcW w:w="567" w:type="dxa"/>
          </w:tcPr>
          <w:p>
            <w:pPr>
              <w:pStyle w:val="TableParagraph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5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723" w:type="dxa"/>
          </w:tcPr>
          <w:p>
            <w:pPr>
              <w:pStyle w:val="TableParagraph"/>
              <w:spacing w:before="9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61" w:lineRule="auto"/>
              <w:ind w:left="100"/>
              <w:rPr>
                <w:sz w:val="20"/>
              </w:rPr>
            </w:pPr>
            <w:r>
              <w:rPr>
                <w:sz w:val="20"/>
              </w:rPr>
              <w:t>Логистика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отслеживание отгрузок и контроль SLA</w:t>
            </w:r>
          </w:p>
        </w:tc>
        <w:tc>
          <w:tcPr>
            <w:tcW w:w="3121" w:type="dxa"/>
          </w:tcPr>
          <w:p>
            <w:pPr>
              <w:pStyle w:val="TableParagraph"/>
              <w:spacing w:line="256" w:lineRule="auto" w:before="206"/>
              <w:ind w:right="79"/>
              <w:jc w:val="both"/>
              <w:rPr>
                <w:sz w:val="20"/>
              </w:rPr>
            </w:pPr>
            <w:r>
              <w:rPr>
                <w:sz w:val="20"/>
              </w:rPr>
              <w:t>Регистрация отгрузки, смена статуса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доставки,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контроль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срока, уведомление о нарушении SLA.</w:t>
            </w:r>
          </w:p>
        </w:tc>
        <w:tc>
          <w:tcPr>
            <w:tcW w:w="2949" w:type="dxa"/>
          </w:tcPr>
          <w:p>
            <w:pPr>
              <w:pStyle w:val="TableParagraph"/>
              <w:spacing w:line="259" w:lineRule="auto" w:before="81"/>
              <w:ind w:right="75"/>
              <w:jc w:val="both"/>
              <w:rPr>
                <w:sz w:val="20"/>
              </w:rPr>
            </w:pPr>
            <w:r>
              <w:rPr>
                <w:sz w:val="20"/>
              </w:rPr>
              <w:t>Серверная проверка изменения статуса, валидация даты и </w:t>
            </w:r>
            <w:r>
              <w:rPr>
                <w:spacing w:val="-2"/>
                <w:sz w:val="20"/>
              </w:rPr>
              <w:t>времени, безопасная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интеграция </w:t>
            </w:r>
            <w:r>
              <w:rPr>
                <w:sz w:val="20"/>
              </w:rPr>
              <w:t>с сервисом уведомлений.</w:t>
            </w:r>
          </w:p>
        </w:tc>
      </w:tr>
      <w:tr>
        <w:trPr>
          <w:trHeight w:val="1564" w:hRule="atLeast"/>
        </w:trPr>
        <w:tc>
          <w:tcPr>
            <w:tcW w:w="567" w:type="dxa"/>
          </w:tcPr>
          <w:p>
            <w:pPr>
              <w:pStyle w:val="TableParagraph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175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723" w:type="dxa"/>
          </w:tcPr>
          <w:p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56" w:lineRule="auto"/>
              <w:ind w:left="100" w:right="74"/>
              <w:jc w:val="both"/>
              <w:rPr>
                <w:sz w:val="20"/>
              </w:rPr>
            </w:pPr>
            <w:r>
              <w:rPr>
                <w:sz w:val="20"/>
              </w:rPr>
              <w:t>Государственный сектор </w:t>
            </w:r>
            <w:r>
              <w:rPr>
                <w:sz w:val="20"/>
              </w:rPr>
              <w:t>- обработка запросов на государственные услуги</w:t>
            </w:r>
          </w:p>
        </w:tc>
        <w:tc>
          <w:tcPr>
            <w:tcW w:w="3121" w:type="dxa"/>
          </w:tcPr>
          <w:p>
            <w:pPr>
              <w:pStyle w:val="TableParagraph"/>
              <w:tabs>
                <w:tab w:pos="2034" w:val="left" w:leader="none"/>
              </w:tabs>
              <w:spacing w:before="20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Подача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обращения,</w:t>
            </w:r>
          </w:p>
          <w:p>
            <w:pPr>
              <w:pStyle w:val="TableParagraph"/>
              <w:tabs>
                <w:tab w:pos="2033" w:val="left" w:leader="none"/>
              </w:tabs>
              <w:spacing w:line="256" w:lineRule="auto" w:before="20"/>
              <w:ind w:right="7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маршрутизация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обращения, </w:t>
            </w:r>
            <w:r>
              <w:rPr>
                <w:sz w:val="20"/>
              </w:rPr>
              <w:t>изменение статуса, просмотр результата заявителем.</w:t>
            </w:r>
          </w:p>
        </w:tc>
        <w:tc>
          <w:tcPr>
            <w:tcW w:w="2949" w:type="dxa"/>
          </w:tcPr>
          <w:p>
            <w:pPr>
              <w:pStyle w:val="TableParagraph"/>
              <w:tabs>
                <w:tab w:pos="1721" w:val="left" w:leader="none"/>
              </w:tabs>
              <w:spacing w:line="261" w:lineRule="auto" w:before="81"/>
              <w:ind w:right="78"/>
              <w:jc w:val="both"/>
              <w:rPr>
                <w:sz w:val="20"/>
              </w:rPr>
            </w:pPr>
            <w:r>
              <w:rPr>
                <w:sz w:val="20"/>
              </w:rPr>
              <w:t>Защита персональных данных, </w:t>
            </w:r>
            <w:r>
              <w:rPr>
                <w:spacing w:val="-2"/>
                <w:sz w:val="20"/>
              </w:rPr>
              <w:t>валидация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загружаемых</w:t>
            </w:r>
          </w:p>
          <w:p>
            <w:pPr>
              <w:pStyle w:val="TableParagraph"/>
              <w:tabs>
                <w:tab w:pos="1899" w:val="left" w:leader="none"/>
                <w:tab w:pos="2739" w:val="left" w:leader="none"/>
              </w:tabs>
              <w:spacing w:line="256" w:lineRule="auto"/>
              <w:ind w:right="7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файлов,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разделение административных</w:t>
            </w:r>
            <w:r>
              <w:rPr>
                <w:sz w:val="20"/>
              </w:rPr>
              <w:tab/>
              <w:tab/>
            </w:r>
            <w:r>
              <w:rPr>
                <w:spacing w:val="-10"/>
                <w:sz w:val="20"/>
              </w:rPr>
              <w:t>и</w:t>
            </w:r>
            <w:r>
              <w:rPr>
                <w:sz w:val="20"/>
              </w:rPr>
              <w:t> пользовательских функций.</w:t>
            </w:r>
          </w:p>
        </w:tc>
      </w:tr>
      <w:tr>
        <w:trPr>
          <w:trHeight w:val="1309" w:hRule="atLeast"/>
        </w:trPr>
        <w:tc>
          <w:tcPr>
            <w:tcW w:w="567" w:type="dxa"/>
          </w:tcPr>
          <w:p>
            <w:pPr>
              <w:pStyle w:val="TableParagraph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5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2723" w:type="dxa"/>
          </w:tcPr>
          <w:p>
            <w:pPr>
              <w:pStyle w:val="TableParagraph"/>
              <w:spacing w:line="256" w:lineRule="auto" w:before="206"/>
              <w:ind w:left="100" w:right="77"/>
              <w:jc w:val="both"/>
              <w:rPr>
                <w:sz w:val="20"/>
              </w:rPr>
            </w:pPr>
            <w:r>
              <w:rPr>
                <w:sz w:val="20"/>
              </w:rPr>
              <w:t>Образование- зачисление студентов и отслеживание </w:t>
            </w:r>
            <w:r>
              <w:rPr>
                <w:spacing w:val="-2"/>
                <w:sz w:val="20"/>
              </w:rPr>
              <w:t>успеваемости</w:t>
            </w:r>
          </w:p>
        </w:tc>
        <w:tc>
          <w:tcPr>
            <w:tcW w:w="3121" w:type="dxa"/>
          </w:tcPr>
          <w:p>
            <w:pPr>
              <w:pStyle w:val="TableParagraph"/>
              <w:spacing w:line="256" w:lineRule="auto" w:before="206"/>
              <w:ind w:right="80"/>
              <w:jc w:val="both"/>
              <w:rPr>
                <w:sz w:val="20"/>
              </w:rPr>
            </w:pPr>
            <w:r>
              <w:rPr>
                <w:sz w:val="20"/>
              </w:rPr>
              <w:t>Подача заявки на зачисление, формирование записи студента, выставление и просмотр оценок.</w:t>
            </w:r>
          </w:p>
        </w:tc>
        <w:tc>
          <w:tcPr>
            <w:tcW w:w="2949" w:type="dxa"/>
          </w:tcPr>
          <w:p>
            <w:pPr>
              <w:pStyle w:val="TableParagraph"/>
              <w:spacing w:line="259" w:lineRule="auto" w:before="81"/>
              <w:ind w:right="76"/>
              <w:jc w:val="both"/>
              <w:rPr>
                <w:sz w:val="20"/>
              </w:rPr>
            </w:pPr>
            <w:r>
              <w:rPr>
                <w:sz w:val="20"/>
              </w:rPr>
              <w:t>Серверная проверка доступа к оценкам, разграничение прав </w:t>
            </w:r>
            <w:r>
              <w:rPr>
                <w:spacing w:val="-2"/>
                <w:sz w:val="20"/>
              </w:rPr>
              <w:t>преподавателя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и деканата,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аудит </w:t>
            </w:r>
            <w:r>
              <w:rPr>
                <w:sz w:val="20"/>
              </w:rPr>
              <w:t>изменения успеваемости.</w:t>
            </w:r>
          </w:p>
        </w:tc>
      </w:tr>
      <w:tr>
        <w:trPr>
          <w:trHeight w:val="1314" w:hRule="atLeast"/>
        </w:trPr>
        <w:tc>
          <w:tcPr>
            <w:tcW w:w="567" w:type="dxa"/>
          </w:tcPr>
          <w:p>
            <w:pPr>
              <w:pStyle w:val="TableParagraph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5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2723" w:type="dxa"/>
          </w:tcPr>
          <w:p>
            <w:pPr>
              <w:pStyle w:val="TableParagraph"/>
              <w:tabs>
                <w:tab w:pos="1597" w:val="left" w:leader="none"/>
              </w:tabs>
              <w:spacing w:line="261" w:lineRule="auto" w:before="207"/>
              <w:ind w:left="100" w:right="75"/>
              <w:rPr>
                <w:sz w:val="20"/>
              </w:rPr>
            </w:pPr>
            <w:r>
              <w:rPr>
                <w:sz w:val="20"/>
              </w:rPr>
              <w:t>Финтех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- цифровые платежи </w:t>
            </w:r>
            <w:r>
              <w:rPr>
                <w:spacing w:val="-10"/>
                <w:sz w:val="20"/>
              </w:rPr>
              <w:t>и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мониторинг</w:t>
            </w:r>
          </w:p>
          <w:p>
            <w:pPr>
              <w:pStyle w:val="TableParagraph"/>
              <w:spacing w:line="228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мошенничества</w:t>
            </w:r>
          </w:p>
        </w:tc>
        <w:tc>
          <w:tcPr>
            <w:tcW w:w="3121" w:type="dxa"/>
          </w:tcPr>
          <w:p>
            <w:pPr>
              <w:pStyle w:val="TableParagraph"/>
              <w:tabs>
                <w:tab w:pos="2269" w:val="left" w:leader="none"/>
              </w:tabs>
              <w:spacing w:before="8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Создание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платежа,</w:t>
            </w:r>
          </w:p>
          <w:p>
            <w:pPr>
              <w:pStyle w:val="TableParagraph"/>
              <w:tabs>
                <w:tab w:pos="2268" w:val="left" w:leader="none"/>
              </w:tabs>
              <w:spacing w:line="256" w:lineRule="auto" w:before="20"/>
              <w:ind w:right="7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подтверждение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платежа, </w:t>
            </w:r>
            <w:r>
              <w:rPr>
                <w:sz w:val="20"/>
              </w:rPr>
              <w:t>флагирование подозрительной операции, просмотр истории.</w:t>
            </w:r>
          </w:p>
        </w:tc>
        <w:tc>
          <w:tcPr>
            <w:tcW w:w="2949" w:type="dxa"/>
          </w:tcPr>
          <w:p>
            <w:pPr>
              <w:pStyle w:val="TableParagraph"/>
              <w:spacing w:line="259" w:lineRule="auto" w:before="81"/>
              <w:ind w:right="78"/>
              <w:jc w:val="both"/>
              <w:rPr>
                <w:sz w:val="20"/>
              </w:rPr>
            </w:pPr>
            <w:r>
              <w:rPr>
                <w:sz w:val="20"/>
              </w:rPr>
              <w:t>Строгая валидация суммы и валюты, защита access token, изоляция антифрод-функций, безопасный платежный шлюз.</w:t>
            </w:r>
          </w:p>
        </w:tc>
      </w:tr>
    </w:tbl>
    <w:p>
      <w:pPr>
        <w:pStyle w:val="BodyText"/>
        <w:spacing w:before="15"/>
        <w:ind w:left="0" w:firstLine="0"/>
        <w:rPr>
          <w:b/>
        </w:rPr>
      </w:pPr>
    </w:p>
    <w:p>
      <w:pPr>
        <w:pStyle w:val="Heading2"/>
      </w:pPr>
      <w:r>
        <w:rPr/>
        <w:t>Обязательные</w:t>
      </w:r>
      <w:r>
        <w:rPr>
          <w:spacing w:val="-10"/>
        </w:rPr>
        <w:t> </w:t>
      </w:r>
      <w:r>
        <w:rPr/>
        <w:t>требования</w:t>
      </w:r>
      <w:r>
        <w:rPr>
          <w:spacing w:val="-11"/>
        </w:rPr>
        <w:t> </w:t>
      </w:r>
      <w:r>
        <w:rPr/>
        <w:t>безопасности</w:t>
      </w:r>
      <w:r>
        <w:rPr>
          <w:spacing w:val="-12"/>
        </w:rPr>
        <w:t> </w:t>
      </w:r>
      <w:r>
        <w:rPr/>
        <w:t>для</w:t>
      </w:r>
      <w:r>
        <w:rPr>
          <w:spacing w:val="-11"/>
        </w:rPr>
        <w:t> </w:t>
      </w:r>
      <w:r>
        <w:rPr/>
        <w:t>всех</w:t>
      </w:r>
      <w:r>
        <w:rPr>
          <w:spacing w:val="-10"/>
        </w:rPr>
        <w:t> </w:t>
      </w:r>
      <w:r>
        <w:rPr>
          <w:spacing w:val="-2"/>
        </w:rPr>
        <w:t>вариантов:</w:t>
      </w:r>
    </w:p>
    <w:p>
      <w:pPr>
        <w:pStyle w:val="BodyText"/>
        <w:spacing w:before="8"/>
        <w:ind w:left="0" w:firstLine="0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Структурную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схему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MVP.</w:t>
      </w:r>
    </w:p>
    <w:p>
      <w:pPr>
        <w:spacing w:line="271" w:lineRule="auto" w:before="41"/>
        <w:ind w:left="141" w:right="5516" w:firstLine="0"/>
        <w:jc w:val="left"/>
        <w:rPr>
          <w:b/>
          <w:sz w:val="24"/>
        </w:rPr>
      </w:pPr>
      <w:r>
        <w:rPr>
          <w:b/>
          <w:sz w:val="24"/>
        </w:rPr>
        <w:t>Блок-схему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сценария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варианта; Инъекции и валидация ввода:</w:t>
      </w:r>
    </w:p>
    <w:p>
      <w:pPr>
        <w:spacing w:after="0" w:line="271" w:lineRule="auto"/>
        <w:jc w:val="left"/>
        <w:rPr>
          <w:b/>
          <w:sz w:val="24"/>
        </w:rPr>
        <w:sectPr>
          <w:type w:val="continuous"/>
          <w:pgSz w:w="11910" w:h="16840"/>
          <w:pgMar w:top="680" w:bottom="280" w:left="992" w:right="708"/>
        </w:sectPr>
      </w:pP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3" w:lineRule="exact" w:before="71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использовать</w:t>
      </w:r>
      <w:r>
        <w:rPr>
          <w:spacing w:val="-6"/>
          <w:sz w:val="24"/>
        </w:rPr>
        <w:t> </w:t>
      </w:r>
      <w:r>
        <w:rPr>
          <w:sz w:val="24"/>
        </w:rPr>
        <w:t>только</w:t>
      </w:r>
      <w:r>
        <w:rPr>
          <w:spacing w:val="-8"/>
          <w:sz w:val="24"/>
        </w:rPr>
        <w:t> </w:t>
      </w:r>
      <w:r>
        <w:rPr>
          <w:sz w:val="24"/>
        </w:rPr>
        <w:t>параметризованные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запросы;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3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валидировать</w:t>
      </w:r>
      <w:r>
        <w:rPr>
          <w:spacing w:val="-6"/>
          <w:sz w:val="24"/>
        </w:rPr>
        <w:t> </w:t>
      </w:r>
      <w:r>
        <w:rPr>
          <w:sz w:val="24"/>
        </w:rPr>
        <w:t>тип, длину,</w:t>
      </w:r>
      <w:r>
        <w:rPr>
          <w:spacing w:val="-1"/>
          <w:sz w:val="24"/>
        </w:rPr>
        <w:t> </w:t>
      </w:r>
      <w:r>
        <w:rPr>
          <w:sz w:val="24"/>
        </w:rPr>
        <w:t>диапазон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-6"/>
          <w:sz w:val="24"/>
        </w:rPr>
        <w:t> </w:t>
      </w:r>
      <w:r>
        <w:rPr>
          <w:sz w:val="24"/>
        </w:rPr>
        <w:t>формат</w:t>
      </w:r>
      <w:r>
        <w:rPr>
          <w:spacing w:val="-3"/>
          <w:sz w:val="24"/>
        </w:rPr>
        <w:t> </w:t>
      </w:r>
      <w:r>
        <w:rPr>
          <w:sz w:val="24"/>
        </w:rPr>
        <w:t>входных</w:t>
      </w:r>
      <w:r>
        <w:rPr>
          <w:spacing w:val="-2"/>
          <w:sz w:val="24"/>
        </w:rPr>
        <w:t> данных;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2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не</w:t>
      </w:r>
      <w:r>
        <w:rPr>
          <w:spacing w:val="-5"/>
          <w:sz w:val="24"/>
        </w:rPr>
        <w:t> </w:t>
      </w:r>
      <w:r>
        <w:rPr>
          <w:sz w:val="24"/>
        </w:rPr>
        <w:t>вставлять</w:t>
      </w:r>
      <w:r>
        <w:rPr>
          <w:spacing w:val="-2"/>
          <w:sz w:val="24"/>
        </w:rPr>
        <w:t> </w:t>
      </w:r>
      <w:r>
        <w:rPr>
          <w:sz w:val="24"/>
        </w:rPr>
        <w:t>пользовательский</w:t>
      </w:r>
      <w:r>
        <w:rPr>
          <w:spacing w:val="-5"/>
          <w:sz w:val="24"/>
        </w:rPr>
        <w:t> </w:t>
      </w:r>
      <w:r>
        <w:rPr>
          <w:sz w:val="24"/>
        </w:rPr>
        <w:t>ввод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SQL,</w:t>
      </w:r>
      <w:r>
        <w:rPr>
          <w:spacing w:val="1"/>
          <w:sz w:val="24"/>
        </w:rPr>
        <w:t> </w:t>
      </w:r>
      <w:r>
        <w:rPr>
          <w:sz w:val="24"/>
        </w:rPr>
        <w:t>команды</w:t>
      </w:r>
      <w:r>
        <w:rPr>
          <w:spacing w:val="-1"/>
          <w:sz w:val="24"/>
        </w:rPr>
        <w:t> </w:t>
      </w:r>
      <w:r>
        <w:rPr>
          <w:sz w:val="24"/>
        </w:rPr>
        <w:t>ОС,</w:t>
      </w:r>
      <w:r>
        <w:rPr>
          <w:spacing w:val="-5"/>
          <w:sz w:val="24"/>
        </w:rPr>
        <w:t> </w:t>
      </w:r>
      <w:r>
        <w:rPr>
          <w:sz w:val="24"/>
        </w:rPr>
        <w:t>шаблоны</w:t>
      </w:r>
      <w:r>
        <w:rPr>
          <w:spacing w:val="-1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z w:val="24"/>
        </w:rPr>
        <w:t>пути</w:t>
      </w:r>
      <w:r>
        <w:rPr>
          <w:spacing w:val="-1"/>
          <w:sz w:val="24"/>
        </w:rPr>
        <w:t> </w:t>
      </w:r>
      <w:r>
        <w:rPr>
          <w:sz w:val="24"/>
        </w:rPr>
        <w:t>к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файлам.</w:t>
      </w:r>
    </w:p>
    <w:p>
      <w:pPr>
        <w:spacing w:line="274" w:lineRule="exact"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Аутентификация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и </w:t>
      </w:r>
      <w:r>
        <w:rPr>
          <w:b/>
          <w:spacing w:val="-2"/>
          <w:sz w:val="24"/>
        </w:rPr>
        <w:t>авторизация: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4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хранить пароли</w:t>
      </w:r>
      <w:r>
        <w:rPr>
          <w:spacing w:val="1"/>
          <w:sz w:val="24"/>
        </w:rPr>
        <w:t> </w:t>
      </w:r>
      <w:r>
        <w:rPr>
          <w:sz w:val="24"/>
        </w:rPr>
        <w:t>только</w:t>
      </w:r>
      <w:r>
        <w:rPr>
          <w:spacing w:val="-6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виде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хеша;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4" w:lineRule="exact" w:before="3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выдавать</w:t>
      </w:r>
      <w:r>
        <w:rPr>
          <w:spacing w:val="-2"/>
          <w:sz w:val="24"/>
        </w:rPr>
        <w:t> </w:t>
      </w:r>
      <w:r>
        <w:rPr>
          <w:sz w:val="24"/>
        </w:rPr>
        <w:t>токены</w:t>
      </w:r>
      <w:r>
        <w:rPr>
          <w:spacing w:val="-1"/>
          <w:sz w:val="24"/>
        </w:rPr>
        <w:t> </w:t>
      </w:r>
      <w:r>
        <w:rPr>
          <w:sz w:val="24"/>
        </w:rPr>
        <w:t>с</w:t>
      </w:r>
      <w:r>
        <w:rPr>
          <w:spacing w:val="-3"/>
          <w:sz w:val="24"/>
        </w:rPr>
        <w:t> </w:t>
      </w:r>
      <w:r>
        <w:rPr>
          <w:sz w:val="24"/>
        </w:rPr>
        <w:t>ограниченным</w:t>
      </w:r>
      <w:r>
        <w:rPr>
          <w:spacing w:val="-5"/>
          <w:sz w:val="24"/>
        </w:rPr>
        <w:t> </w:t>
      </w:r>
      <w:r>
        <w:rPr>
          <w:sz w:val="24"/>
        </w:rPr>
        <w:t>сроком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жизни;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3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проверять</w:t>
      </w:r>
      <w:r>
        <w:rPr>
          <w:spacing w:val="-4"/>
          <w:sz w:val="24"/>
        </w:rPr>
        <w:t> </w:t>
      </w:r>
      <w:r>
        <w:rPr>
          <w:sz w:val="24"/>
        </w:rPr>
        <w:t>права</w:t>
      </w:r>
      <w:r>
        <w:rPr>
          <w:spacing w:val="-3"/>
          <w:sz w:val="24"/>
        </w:rPr>
        <w:t> </w:t>
      </w:r>
      <w:r>
        <w:rPr>
          <w:sz w:val="24"/>
        </w:rPr>
        <w:t>доступа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7"/>
          <w:sz w:val="24"/>
        </w:rPr>
        <w:t> </w:t>
      </w:r>
      <w:r>
        <w:rPr>
          <w:sz w:val="24"/>
        </w:rPr>
        <w:t>серверной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стороне;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2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проверять</w:t>
      </w:r>
      <w:r>
        <w:rPr>
          <w:spacing w:val="-1"/>
          <w:sz w:val="24"/>
        </w:rPr>
        <w:t> </w:t>
      </w:r>
      <w:r>
        <w:rPr>
          <w:sz w:val="24"/>
        </w:rPr>
        <w:t>доступ</w:t>
      </w:r>
      <w:r>
        <w:rPr>
          <w:spacing w:val="-4"/>
          <w:sz w:val="24"/>
        </w:rPr>
        <w:t> </w:t>
      </w:r>
      <w:r>
        <w:rPr>
          <w:sz w:val="24"/>
        </w:rPr>
        <w:t>к</w:t>
      </w:r>
      <w:r>
        <w:rPr>
          <w:spacing w:val="-3"/>
          <w:sz w:val="24"/>
        </w:rPr>
        <w:t> </w:t>
      </w:r>
      <w:r>
        <w:rPr>
          <w:sz w:val="24"/>
        </w:rPr>
        <w:t>конкретному</w:t>
      </w:r>
      <w:r>
        <w:rPr>
          <w:spacing w:val="-6"/>
          <w:sz w:val="24"/>
        </w:rPr>
        <w:t> </w:t>
      </w:r>
      <w:r>
        <w:rPr>
          <w:sz w:val="24"/>
        </w:rPr>
        <w:t>объекту,</w:t>
      </w:r>
      <w:r>
        <w:rPr>
          <w:spacing w:val="2"/>
          <w:sz w:val="24"/>
        </w:rPr>
        <w:t> </w:t>
      </w:r>
      <w:r>
        <w:rPr>
          <w:sz w:val="24"/>
        </w:rPr>
        <w:t>а</w:t>
      </w:r>
      <w:r>
        <w:rPr>
          <w:spacing w:val="-7"/>
          <w:sz w:val="24"/>
        </w:rPr>
        <w:t> </w:t>
      </w:r>
      <w:r>
        <w:rPr>
          <w:sz w:val="24"/>
        </w:rPr>
        <w:t>не</w:t>
      </w:r>
      <w:r>
        <w:rPr>
          <w:spacing w:val="-7"/>
          <w:sz w:val="24"/>
        </w:rPr>
        <w:t> </w:t>
      </w:r>
      <w:r>
        <w:rPr>
          <w:sz w:val="24"/>
        </w:rPr>
        <w:t>только</w:t>
      </w:r>
      <w:r>
        <w:rPr>
          <w:spacing w:val="-1"/>
          <w:sz w:val="24"/>
        </w:rPr>
        <w:t> </w:t>
      </w:r>
      <w:r>
        <w:rPr>
          <w:sz w:val="24"/>
        </w:rPr>
        <w:t>факт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входа.</w:t>
      </w:r>
    </w:p>
    <w:p>
      <w:pPr>
        <w:spacing w:line="274" w:lineRule="exact"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Утечки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чувствительных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данных: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3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не</w:t>
      </w:r>
      <w:r>
        <w:rPr>
          <w:spacing w:val="-2"/>
          <w:sz w:val="24"/>
        </w:rPr>
        <w:t> </w:t>
      </w:r>
      <w:r>
        <w:rPr>
          <w:sz w:val="24"/>
        </w:rPr>
        <w:t>возвращать</w:t>
      </w:r>
      <w:r>
        <w:rPr>
          <w:spacing w:val="-3"/>
          <w:sz w:val="24"/>
        </w:rPr>
        <w:t> </w:t>
      </w:r>
      <w:r>
        <w:rPr>
          <w:sz w:val="24"/>
        </w:rPr>
        <w:t>лишние</w:t>
      </w:r>
      <w:r>
        <w:rPr>
          <w:spacing w:val="-1"/>
          <w:sz w:val="24"/>
        </w:rPr>
        <w:t> </w:t>
      </w:r>
      <w:r>
        <w:rPr>
          <w:sz w:val="24"/>
        </w:rPr>
        <w:t>поля в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API;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3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не</w:t>
      </w:r>
      <w:r>
        <w:rPr>
          <w:spacing w:val="-2"/>
          <w:sz w:val="24"/>
        </w:rPr>
        <w:t> </w:t>
      </w:r>
      <w:r>
        <w:rPr>
          <w:sz w:val="24"/>
        </w:rPr>
        <w:t>писать</w:t>
      </w:r>
      <w:r>
        <w:rPr>
          <w:spacing w:val="-4"/>
          <w:sz w:val="24"/>
        </w:rPr>
        <w:t> </w:t>
      </w:r>
      <w:r>
        <w:rPr>
          <w:sz w:val="24"/>
        </w:rPr>
        <w:t>пароли,</w:t>
      </w:r>
      <w:r>
        <w:rPr>
          <w:spacing w:val="-4"/>
          <w:sz w:val="24"/>
        </w:rPr>
        <w:t> </w:t>
      </w:r>
      <w:r>
        <w:rPr>
          <w:sz w:val="24"/>
        </w:rPr>
        <w:t>токены,</w:t>
      </w:r>
      <w:r>
        <w:rPr>
          <w:spacing w:val="1"/>
          <w:sz w:val="24"/>
        </w:rPr>
        <w:t> </w:t>
      </w:r>
      <w:r>
        <w:rPr>
          <w:sz w:val="24"/>
        </w:rPr>
        <w:t>ключи</w:t>
      </w:r>
      <w:r>
        <w:rPr>
          <w:spacing w:val="-5"/>
          <w:sz w:val="24"/>
        </w:rPr>
        <w:t> </w:t>
      </w:r>
      <w:r>
        <w:rPr>
          <w:sz w:val="24"/>
        </w:rPr>
        <w:t>и персональные</w:t>
      </w:r>
      <w:r>
        <w:rPr>
          <w:spacing w:val="-2"/>
          <w:sz w:val="24"/>
        </w:rPr>
        <w:t> </w:t>
      </w:r>
      <w:r>
        <w:rPr>
          <w:sz w:val="24"/>
        </w:rPr>
        <w:t>данные</w:t>
      </w:r>
      <w:r>
        <w:rPr>
          <w:spacing w:val="-6"/>
          <w:sz w:val="24"/>
        </w:rPr>
        <w:t> </w:t>
      </w:r>
      <w:r>
        <w:rPr>
          <w:sz w:val="24"/>
        </w:rPr>
        <w:t>в </w:t>
      </w:r>
      <w:r>
        <w:rPr>
          <w:spacing w:val="-4"/>
          <w:sz w:val="24"/>
        </w:rPr>
        <w:t>лог;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3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делать</w:t>
      </w:r>
      <w:r>
        <w:rPr>
          <w:spacing w:val="-4"/>
          <w:sz w:val="24"/>
        </w:rPr>
        <w:t> </w:t>
      </w:r>
      <w:r>
        <w:rPr>
          <w:sz w:val="24"/>
        </w:rPr>
        <w:t>сообщения</w:t>
      </w:r>
      <w:r>
        <w:rPr>
          <w:spacing w:val="-3"/>
          <w:sz w:val="24"/>
        </w:rPr>
        <w:t> </w:t>
      </w:r>
      <w:r>
        <w:rPr>
          <w:sz w:val="24"/>
        </w:rPr>
        <w:t>об</w:t>
      </w:r>
      <w:r>
        <w:rPr>
          <w:spacing w:val="-4"/>
          <w:sz w:val="24"/>
        </w:rPr>
        <w:t> </w:t>
      </w:r>
      <w:r>
        <w:rPr>
          <w:sz w:val="24"/>
        </w:rPr>
        <w:t>ошибках</w:t>
      </w:r>
      <w:r>
        <w:rPr>
          <w:spacing w:val="-2"/>
          <w:sz w:val="24"/>
        </w:rPr>
        <w:t> нейтральными.</w:t>
      </w:r>
    </w:p>
    <w:p>
      <w:pPr>
        <w:spacing w:line="276" w:lineRule="exact" w:before="2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Криптография: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3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использовать</w:t>
      </w:r>
      <w:r>
        <w:rPr>
          <w:spacing w:val="-4"/>
          <w:sz w:val="24"/>
        </w:rPr>
        <w:t> </w:t>
      </w:r>
      <w:r>
        <w:rPr>
          <w:sz w:val="24"/>
        </w:rPr>
        <w:t>bcrypt,</w:t>
      </w:r>
      <w:r>
        <w:rPr>
          <w:spacing w:val="1"/>
          <w:sz w:val="24"/>
        </w:rPr>
        <w:t> </w:t>
      </w:r>
      <w:r>
        <w:rPr>
          <w:sz w:val="24"/>
        </w:rPr>
        <w:t>Argon2</w:t>
      </w:r>
      <w:r>
        <w:rPr>
          <w:spacing w:val="-6"/>
          <w:sz w:val="24"/>
        </w:rPr>
        <w:t> </w:t>
      </w:r>
      <w:r>
        <w:rPr>
          <w:sz w:val="24"/>
        </w:rPr>
        <w:t>или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PBKDF2;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3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не</w:t>
      </w:r>
      <w:r>
        <w:rPr>
          <w:spacing w:val="-3"/>
          <w:sz w:val="24"/>
        </w:rPr>
        <w:t> </w:t>
      </w:r>
      <w:r>
        <w:rPr>
          <w:sz w:val="24"/>
        </w:rPr>
        <w:t>использовать</w:t>
      </w:r>
      <w:r>
        <w:rPr>
          <w:spacing w:val="-1"/>
          <w:sz w:val="24"/>
        </w:rPr>
        <w:t> </w:t>
      </w:r>
      <w:r>
        <w:rPr>
          <w:sz w:val="24"/>
        </w:rPr>
        <w:t>MD5,</w:t>
      </w:r>
      <w:r>
        <w:rPr>
          <w:spacing w:val="-4"/>
          <w:sz w:val="24"/>
        </w:rPr>
        <w:t> </w:t>
      </w:r>
      <w:r>
        <w:rPr>
          <w:sz w:val="24"/>
        </w:rPr>
        <w:t>SHA-1</w:t>
      </w:r>
      <w:r>
        <w:rPr>
          <w:spacing w:val="-2"/>
          <w:sz w:val="24"/>
        </w:rPr>
        <w:t> </w:t>
      </w:r>
      <w:r>
        <w:rPr>
          <w:sz w:val="24"/>
        </w:rPr>
        <w:t>и самописные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схемы;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2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не</w:t>
      </w:r>
      <w:r>
        <w:rPr>
          <w:spacing w:val="-2"/>
          <w:sz w:val="24"/>
        </w:rPr>
        <w:t> </w:t>
      </w:r>
      <w:r>
        <w:rPr>
          <w:sz w:val="24"/>
        </w:rPr>
        <w:t>хранить</w:t>
      </w:r>
      <w:r>
        <w:rPr>
          <w:spacing w:val="-3"/>
          <w:sz w:val="24"/>
        </w:rPr>
        <w:t> </w:t>
      </w:r>
      <w:r>
        <w:rPr>
          <w:sz w:val="24"/>
        </w:rPr>
        <w:t>ключи и</w:t>
      </w:r>
      <w:r>
        <w:rPr>
          <w:spacing w:val="1"/>
          <w:sz w:val="24"/>
        </w:rPr>
        <w:t> </w:t>
      </w:r>
      <w:r>
        <w:rPr>
          <w:sz w:val="24"/>
        </w:rPr>
        <w:t>секреты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исходном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коде.</w:t>
      </w:r>
    </w:p>
    <w:p>
      <w:pPr>
        <w:spacing w:line="274" w:lineRule="exact"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Работа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с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памятью: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3" w:lineRule="exact" w:before="5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не</w:t>
      </w:r>
      <w:r>
        <w:rPr>
          <w:spacing w:val="-6"/>
          <w:sz w:val="24"/>
        </w:rPr>
        <w:t> </w:t>
      </w:r>
      <w:r>
        <w:rPr>
          <w:sz w:val="24"/>
        </w:rPr>
        <w:t>использовать</w:t>
      </w:r>
      <w:r>
        <w:rPr>
          <w:spacing w:val="-6"/>
          <w:sz w:val="24"/>
        </w:rPr>
        <w:t> </w:t>
      </w:r>
      <w:r>
        <w:rPr>
          <w:sz w:val="24"/>
        </w:rPr>
        <w:t>небезопасную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десериализацию;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3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не</w:t>
      </w:r>
      <w:r>
        <w:rPr>
          <w:spacing w:val="-4"/>
          <w:sz w:val="24"/>
        </w:rPr>
        <w:t> </w:t>
      </w:r>
      <w:r>
        <w:rPr>
          <w:sz w:val="24"/>
        </w:rPr>
        <w:t>принимать</w:t>
      </w:r>
      <w:r>
        <w:rPr>
          <w:spacing w:val="-6"/>
          <w:sz w:val="24"/>
        </w:rPr>
        <w:t> </w:t>
      </w:r>
      <w:r>
        <w:rPr>
          <w:sz w:val="24"/>
        </w:rPr>
        <w:t>недоверенные</w:t>
      </w:r>
      <w:r>
        <w:rPr>
          <w:spacing w:val="-3"/>
          <w:sz w:val="24"/>
        </w:rPr>
        <w:t> </w:t>
      </w:r>
      <w:r>
        <w:rPr>
          <w:sz w:val="24"/>
        </w:rPr>
        <w:t>бинарные</w:t>
      </w:r>
      <w:r>
        <w:rPr>
          <w:spacing w:val="-4"/>
          <w:sz w:val="24"/>
        </w:rPr>
        <w:t> </w:t>
      </w:r>
      <w:r>
        <w:rPr>
          <w:sz w:val="24"/>
        </w:rPr>
        <w:t>объекты</w:t>
      </w:r>
      <w:r>
        <w:rPr>
          <w:spacing w:val="-5"/>
          <w:sz w:val="24"/>
        </w:rPr>
        <w:t> </w:t>
      </w:r>
      <w:r>
        <w:rPr>
          <w:sz w:val="24"/>
        </w:rPr>
        <w:t>без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проверки;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3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ограничивать</w:t>
      </w:r>
      <w:r>
        <w:rPr>
          <w:spacing w:val="-5"/>
          <w:sz w:val="24"/>
        </w:rPr>
        <w:t> </w:t>
      </w:r>
      <w:r>
        <w:rPr>
          <w:sz w:val="24"/>
        </w:rPr>
        <w:t>размеры файлов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запросов;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2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не</w:t>
      </w:r>
      <w:r>
        <w:rPr>
          <w:spacing w:val="-5"/>
          <w:sz w:val="24"/>
        </w:rPr>
        <w:t> </w:t>
      </w:r>
      <w:r>
        <w:rPr>
          <w:sz w:val="24"/>
        </w:rPr>
        <w:t>допускать</w:t>
      </w:r>
      <w:r>
        <w:rPr>
          <w:spacing w:val="-1"/>
          <w:sz w:val="24"/>
        </w:rPr>
        <w:t> </w:t>
      </w:r>
      <w:r>
        <w:rPr>
          <w:sz w:val="24"/>
        </w:rPr>
        <w:t>бесконтрольную</w:t>
      </w:r>
      <w:r>
        <w:rPr>
          <w:spacing w:val="-4"/>
          <w:sz w:val="24"/>
        </w:rPr>
        <w:t> </w:t>
      </w:r>
      <w:r>
        <w:rPr>
          <w:sz w:val="24"/>
        </w:rPr>
        <w:t>загрузку</w:t>
      </w:r>
      <w:r>
        <w:rPr>
          <w:spacing w:val="-6"/>
          <w:sz w:val="24"/>
        </w:rPr>
        <w:t> </w:t>
      </w:r>
      <w:r>
        <w:rPr>
          <w:sz w:val="24"/>
        </w:rPr>
        <w:t>данных</w:t>
      </w:r>
      <w:r>
        <w:rPr>
          <w:spacing w:val="-7"/>
          <w:sz w:val="24"/>
        </w:rPr>
        <w:t> </w:t>
      </w:r>
      <w:r>
        <w:rPr>
          <w:sz w:val="24"/>
        </w:rPr>
        <w:t>в </w:t>
      </w:r>
      <w:r>
        <w:rPr>
          <w:spacing w:val="-2"/>
          <w:sz w:val="24"/>
        </w:rPr>
        <w:t>память.</w:t>
      </w:r>
    </w:p>
    <w:p>
      <w:pPr>
        <w:spacing w:line="274" w:lineRule="exact"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Зависимости: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3" w:lineRule="exact" w:before="4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зафиксировать</w:t>
      </w:r>
      <w:r>
        <w:rPr>
          <w:spacing w:val="-3"/>
          <w:sz w:val="24"/>
        </w:rPr>
        <w:t> </w:t>
      </w:r>
      <w:r>
        <w:rPr>
          <w:sz w:val="24"/>
        </w:rPr>
        <w:t>версии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зависимостей;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3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запустить</w:t>
      </w:r>
      <w:r>
        <w:rPr>
          <w:spacing w:val="-3"/>
          <w:sz w:val="24"/>
        </w:rPr>
        <w:t> </w:t>
      </w:r>
      <w:r>
        <w:rPr>
          <w:sz w:val="24"/>
        </w:rPr>
        <w:t>pip-</w:t>
      </w:r>
      <w:r>
        <w:rPr>
          <w:spacing w:val="-2"/>
          <w:sz w:val="24"/>
        </w:rPr>
        <w:t>audit;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2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устранить</w:t>
      </w:r>
      <w:r>
        <w:rPr>
          <w:spacing w:val="-4"/>
          <w:sz w:val="24"/>
        </w:rPr>
        <w:t> </w:t>
      </w:r>
      <w:r>
        <w:rPr>
          <w:sz w:val="24"/>
        </w:rPr>
        <w:t>критические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7"/>
          <w:sz w:val="24"/>
        </w:rPr>
        <w:t> </w:t>
      </w:r>
      <w:r>
        <w:rPr>
          <w:sz w:val="24"/>
        </w:rPr>
        <w:t>высокие</w:t>
      </w:r>
      <w:r>
        <w:rPr>
          <w:spacing w:val="-3"/>
          <w:sz w:val="24"/>
        </w:rPr>
        <w:t> </w:t>
      </w:r>
      <w:r>
        <w:rPr>
          <w:sz w:val="24"/>
        </w:rPr>
        <w:t>уязвимости</w:t>
      </w:r>
      <w:r>
        <w:rPr>
          <w:spacing w:val="-5"/>
          <w:sz w:val="24"/>
        </w:rPr>
        <w:t> </w:t>
      </w:r>
      <w:r>
        <w:rPr>
          <w:sz w:val="24"/>
        </w:rPr>
        <w:t>до</w:t>
      </w:r>
      <w:r>
        <w:rPr>
          <w:spacing w:val="-3"/>
          <w:sz w:val="24"/>
        </w:rPr>
        <w:t> </w:t>
      </w:r>
      <w:r>
        <w:rPr>
          <w:sz w:val="24"/>
        </w:rPr>
        <w:t>сдачи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работы.</w:t>
      </w:r>
    </w:p>
    <w:p>
      <w:pPr>
        <w:spacing w:line="274" w:lineRule="exact"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Конфигурация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и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минимальные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привилегии: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3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хранить пароли</w:t>
      </w:r>
      <w:r>
        <w:rPr>
          <w:spacing w:val="1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.env</w:t>
      </w:r>
      <w:r>
        <w:rPr>
          <w:spacing w:val="-6"/>
          <w:sz w:val="24"/>
        </w:rPr>
        <w:t> </w:t>
      </w:r>
      <w:r>
        <w:rPr>
          <w:sz w:val="24"/>
        </w:rPr>
        <w:t>или</w:t>
      </w:r>
      <w:r>
        <w:rPr>
          <w:spacing w:val="-5"/>
          <w:sz w:val="24"/>
        </w:rPr>
        <w:t> </w:t>
      </w:r>
      <w:r>
        <w:rPr>
          <w:sz w:val="24"/>
        </w:rPr>
        <w:t>секрет-</w:t>
      </w:r>
      <w:r>
        <w:rPr>
          <w:spacing w:val="-2"/>
          <w:sz w:val="24"/>
        </w:rPr>
        <w:t>хранилище;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3" w:lineRule="exact" w:before="0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не</w:t>
      </w:r>
      <w:r>
        <w:rPr>
          <w:spacing w:val="-5"/>
          <w:sz w:val="24"/>
        </w:rPr>
        <w:t> </w:t>
      </w:r>
      <w:r>
        <w:rPr>
          <w:sz w:val="24"/>
        </w:rPr>
        <w:t>использовать учетную</w:t>
      </w:r>
      <w:r>
        <w:rPr>
          <w:spacing w:val="-4"/>
          <w:sz w:val="24"/>
        </w:rPr>
        <w:t> </w:t>
      </w:r>
      <w:r>
        <w:rPr>
          <w:sz w:val="24"/>
        </w:rPr>
        <w:t>запись</w:t>
      </w:r>
      <w:r>
        <w:rPr>
          <w:spacing w:val="-5"/>
          <w:sz w:val="24"/>
        </w:rPr>
        <w:t> </w:t>
      </w:r>
      <w:r>
        <w:rPr>
          <w:sz w:val="24"/>
        </w:rPr>
        <w:t>БД</w:t>
      </w:r>
      <w:r>
        <w:rPr>
          <w:spacing w:val="-2"/>
          <w:sz w:val="24"/>
        </w:rPr>
        <w:t> </w:t>
      </w:r>
      <w:r>
        <w:rPr>
          <w:sz w:val="24"/>
        </w:rPr>
        <w:t>с</w:t>
      </w:r>
      <w:r>
        <w:rPr>
          <w:spacing w:val="-7"/>
          <w:sz w:val="24"/>
        </w:rPr>
        <w:t> </w:t>
      </w:r>
      <w:r>
        <w:rPr>
          <w:sz w:val="24"/>
        </w:rPr>
        <w:t>правами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superuser;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разделять</w:t>
      </w:r>
      <w:r>
        <w:rPr>
          <w:spacing w:val="-6"/>
          <w:sz w:val="24"/>
        </w:rPr>
        <w:t> </w:t>
      </w:r>
      <w:r>
        <w:rPr>
          <w:sz w:val="24"/>
        </w:rPr>
        <w:t>права</w:t>
      </w:r>
      <w:r>
        <w:rPr>
          <w:spacing w:val="-4"/>
          <w:sz w:val="24"/>
        </w:rPr>
        <w:t> </w:t>
      </w:r>
      <w:r>
        <w:rPr>
          <w:sz w:val="24"/>
        </w:rPr>
        <w:t>клиента,</w:t>
      </w:r>
      <w:r>
        <w:rPr>
          <w:spacing w:val="-2"/>
          <w:sz w:val="24"/>
        </w:rPr>
        <w:t> </w:t>
      </w:r>
      <w:r>
        <w:rPr>
          <w:sz w:val="24"/>
        </w:rPr>
        <w:t>оператора,</w:t>
      </w:r>
      <w:r>
        <w:rPr>
          <w:spacing w:val="-1"/>
          <w:sz w:val="24"/>
        </w:rPr>
        <w:t> </w:t>
      </w:r>
      <w:r>
        <w:rPr>
          <w:sz w:val="24"/>
        </w:rPr>
        <w:t>администратора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сервисного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пользователя.</w:t>
      </w:r>
    </w:p>
    <w:p>
      <w:pPr>
        <w:pStyle w:val="BodyText"/>
        <w:ind w:left="0" w:firstLine="0"/>
        <w:rPr>
          <w:sz w:val="24"/>
        </w:rPr>
      </w:pPr>
    </w:p>
    <w:p>
      <w:pPr>
        <w:pStyle w:val="BodyText"/>
        <w:spacing w:before="50"/>
        <w:ind w:left="0" w:firstLine="0"/>
        <w:rPr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Минимум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для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зачёта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MVP должен</w:t>
      </w:r>
      <w:r>
        <w:rPr>
          <w:b/>
          <w:spacing w:val="-2"/>
          <w:sz w:val="24"/>
        </w:rPr>
        <w:t> включать:</w:t>
      </w:r>
    </w:p>
    <w:p>
      <w:pPr>
        <w:pStyle w:val="BodyText"/>
        <w:ind w:left="0" w:firstLine="0"/>
        <w:rPr>
          <w:b/>
          <w:sz w:val="24"/>
        </w:rPr>
      </w:pP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75" w:lineRule="exact" w:before="0" w:after="0"/>
        <w:ind w:left="861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не</w:t>
      </w:r>
      <w:r>
        <w:rPr>
          <w:spacing w:val="-5"/>
          <w:sz w:val="24"/>
        </w:rPr>
        <w:t> </w:t>
      </w:r>
      <w:r>
        <w:rPr>
          <w:sz w:val="24"/>
        </w:rPr>
        <w:t>менее</w:t>
      </w:r>
      <w:r>
        <w:rPr>
          <w:spacing w:val="-2"/>
          <w:sz w:val="24"/>
        </w:rPr>
        <w:t> </w:t>
      </w:r>
      <w:r>
        <w:rPr>
          <w:sz w:val="24"/>
        </w:rPr>
        <w:t>3–5</w:t>
      </w:r>
      <w:r>
        <w:rPr>
          <w:spacing w:val="-6"/>
          <w:sz w:val="24"/>
        </w:rPr>
        <w:t> </w:t>
      </w:r>
      <w:r>
        <w:rPr>
          <w:sz w:val="24"/>
        </w:rPr>
        <w:t>API-эндпоинтов</w:t>
      </w:r>
      <w:r>
        <w:rPr>
          <w:spacing w:val="-5"/>
          <w:sz w:val="24"/>
        </w:rPr>
        <w:t> </w:t>
      </w:r>
      <w:r>
        <w:rPr>
          <w:sz w:val="24"/>
        </w:rPr>
        <w:t>или</w:t>
      </w:r>
      <w:r>
        <w:rPr>
          <w:spacing w:val="-5"/>
          <w:sz w:val="24"/>
        </w:rPr>
        <w:t> </w:t>
      </w:r>
      <w:r>
        <w:rPr>
          <w:sz w:val="24"/>
        </w:rPr>
        <w:t>эквивалентных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функций;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75" w:lineRule="exact" w:before="0" w:after="0"/>
        <w:ind w:left="861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не менее</w:t>
      </w:r>
      <w:r>
        <w:rPr>
          <w:spacing w:val="1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z w:val="24"/>
        </w:rPr>
        <w:t>ролей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пользователей;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75" w:lineRule="exact" w:before="2" w:after="0"/>
        <w:ind w:left="861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один</w:t>
      </w:r>
      <w:r>
        <w:rPr>
          <w:spacing w:val="-2"/>
          <w:sz w:val="24"/>
        </w:rPr>
        <w:t> </w:t>
      </w:r>
      <w:r>
        <w:rPr>
          <w:sz w:val="24"/>
        </w:rPr>
        <w:t>основной</w:t>
      </w:r>
      <w:r>
        <w:rPr>
          <w:spacing w:val="-2"/>
          <w:sz w:val="24"/>
        </w:rPr>
        <w:t> </w:t>
      </w:r>
      <w:r>
        <w:rPr>
          <w:sz w:val="24"/>
        </w:rPr>
        <w:t>бизнес-сценарий,</w:t>
      </w:r>
      <w:r>
        <w:rPr>
          <w:spacing w:val="-6"/>
          <w:sz w:val="24"/>
        </w:rPr>
        <w:t> </w:t>
      </w:r>
      <w:r>
        <w:rPr>
          <w:sz w:val="24"/>
        </w:rPr>
        <w:t>выполняемый</w:t>
      </w:r>
      <w:r>
        <w:rPr>
          <w:spacing w:val="-6"/>
          <w:sz w:val="24"/>
        </w:rPr>
        <w:t> </w:t>
      </w:r>
      <w:r>
        <w:rPr>
          <w:sz w:val="24"/>
        </w:rPr>
        <w:t>полностью</w:t>
      </w:r>
      <w:r>
        <w:rPr>
          <w:spacing w:val="-5"/>
          <w:sz w:val="24"/>
        </w:rPr>
        <w:t> </w:t>
      </w:r>
      <w:r>
        <w:rPr>
          <w:sz w:val="24"/>
        </w:rPr>
        <w:t>по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варианту;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75" w:lineRule="exact" w:before="0" w:after="0"/>
        <w:ind w:left="861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базу данных</w:t>
      </w:r>
      <w:r>
        <w:rPr>
          <w:spacing w:val="1"/>
          <w:sz w:val="24"/>
        </w:rPr>
        <w:t> </w:t>
      </w:r>
      <w:r>
        <w:rPr>
          <w:sz w:val="24"/>
        </w:rPr>
        <w:t>не</w:t>
      </w:r>
      <w:r>
        <w:rPr>
          <w:spacing w:val="-6"/>
          <w:sz w:val="24"/>
        </w:rPr>
        <w:t> </w:t>
      </w:r>
      <w:r>
        <w:rPr>
          <w:sz w:val="24"/>
        </w:rPr>
        <w:t>менее чем</w:t>
      </w:r>
      <w:r>
        <w:rPr>
          <w:spacing w:val="-3"/>
          <w:sz w:val="24"/>
        </w:rPr>
        <w:t> </w:t>
      </w:r>
      <w:r>
        <w:rPr>
          <w:sz w:val="24"/>
        </w:rPr>
        <w:t>с 3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сущностями;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75" w:lineRule="exact" w:before="3" w:after="0"/>
        <w:ind w:left="861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журналирование</w:t>
      </w:r>
      <w:r>
        <w:rPr>
          <w:spacing w:val="-6"/>
          <w:sz w:val="24"/>
        </w:rPr>
        <w:t> </w:t>
      </w:r>
      <w:r>
        <w:rPr>
          <w:sz w:val="24"/>
        </w:rPr>
        <w:t>критичных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действий;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75" w:lineRule="exact" w:before="0" w:after="0"/>
        <w:ind w:left="861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выявление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исправление</w:t>
      </w:r>
      <w:r>
        <w:rPr>
          <w:spacing w:val="-5"/>
          <w:sz w:val="24"/>
        </w:rPr>
        <w:t> </w:t>
      </w:r>
      <w:r>
        <w:rPr>
          <w:sz w:val="24"/>
        </w:rPr>
        <w:t>всех</w:t>
      </w:r>
      <w:r>
        <w:rPr>
          <w:spacing w:val="-1"/>
          <w:sz w:val="24"/>
        </w:rPr>
        <w:t> </w:t>
      </w:r>
      <w:r>
        <w:rPr>
          <w:sz w:val="24"/>
        </w:rPr>
        <w:t>описанных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обязательных</w:t>
      </w:r>
      <w:r>
        <w:rPr>
          <w:spacing w:val="-5"/>
          <w:sz w:val="24"/>
        </w:rPr>
        <w:t> </w:t>
      </w:r>
      <w:r>
        <w:rPr>
          <w:sz w:val="24"/>
        </w:rPr>
        <w:t>требованиях </w:t>
      </w:r>
      <w:r>
        <w:rPr>
          <w:spacing w:val="-2"/>
          <w:sz w:val="24"/>
        </w:rPr>
        <w:t>уязвимостей.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8" w:after="0"/>
        <w:ind w:left="861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обеспечить</w:t>
      </w:r>
      <w:r>
        <w:rPr>
          <w:spacing w:val="-6"/>
          <w:sz w:val="24"/>
        </w:rPr>
        <w:t> </w:t>
      </w:r>
      <w:r>
        <w:rPr>
          <w:sz w:val="24"/>
        </w:rPr>
        <w:t>минимальный</w:t>
      </w:r>
      <w:r>
        <w:rPr>
          <w:spacing w:val="-3"/>
          <w:sz w:val="24"/>
        </w:rPr>
        <w:t> </w:t>
      </w:r>
      <w:r>
        <w:rPr>
          <w:sz w:val="24"/>
        </w:rPr>
        <w:t>набор</w:t>
      </w:r>
      <w:r>
        <w:rPr>
          <w:spacing w:val="-4"/>
          <w:sz w:val="24"/>
        </w:rPr>
        <w:t> </w:t>
      </w:r>
      <w:r>
        <w:rPr>
          <w:sz w:val="24"/>
        </w:rPr>
        <w:t>данных</w:t>
      </w:r>
      <w:r>
        <w:rPr>
          <w:spacing w:val="-4"/>
          <w:sz w:val="24"/>
        </w:rPr>
        <w:t> </w:t>
      </w:r>
      <w:r>
        <w:rPr>
          <w:sz w:val="24"/>
        </w:rPr>
        <w:t>для</w:t>
      </w:r>
      <w:r>
        <w:rPr>
          <w:spacing w:val="-4"/>
          <w:sz w:val="24"/>
        </w:rPr>
        <w:t> </w:t>
      </w:r>
      <w:r>
        <w:rPr>
          <w:sz w:val="24"/>
        </w:rPr>
        <w:t>тестирования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системы.</w:t>
      </w:r>
    </w:p>
    <w:p>
      <w:pPr>
        <w:pStyle w:val="BodyText"/>
        <w:ind w:left="0" w:firstLine="0"/>
        <w:rPr>
          <w:sz w:val="24"/>
        </w:rPr>
      </w:pPr>
    </w:p>
    <w:p>
      <w:pPr>
        <w:pStyle w:val="Heading2"/>
        <w:spacing w:line="321" w:lineRule="exact" w:before="1"/>
      </w:pPr>
      <w:r>
        <w:rPr/>
        <w:t>Требования</w:t>
      </w:r>
      <w:r>
        <w:rPr>
          <w:spacing w:val="-10"/>
        </w:rPr>
        <w:t> </w:t>
      </w:r>
      <w:r>
        <w:rPr/>
        <w:t>к</w:t>
      </w:r>
      <w:r>
        <w:rPr>
          <w:spacing w:val="-10"/>
        </w:rPr>
        <w:t> </w:t>
      </w:r>
      <w:r>
        <w:rPr>
          <w:spacing w:val="-2"/>
        </w:rPr>
        <w:t>отчёту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74" w:lineRule="exact" w:before="0" w:after="0"/>
        <w:ind w:left="861" w:right="0" w:hanging="720"/>
        <w:jc w:val="left"/>
        <w:rPr>
          <w:sz w:val="24"/>
        </w:rPr>
      </w:pPr>
      <w:r>
        <w:rPr>
          <w:sz w:val="24"/>
        </w:rPr>
        <w:t>Тема,</w:t>
      </w:r>
      <w:r>
        <w:rPr>
          <w:spacing w:val="-5"/>
          <w:sz w:val="24"/>
        </w:rPr>
        <w:t> </w:t>
      </w:r>
      <w:r>
        <w:rPr>
          <w:sz w:val="24"/>
        </w:rPr>
        <w:t>вариант,</w:t>
      </w:r>
      <w:r>
        <w:rPr>
          <w:spacing w:val="-4"/>
          <w:sz w:val="24"/>
        </w:rPr>
        <w:t> </w:t>
      </w:r>
      <w:r>
        <w:rPr>
          <w:sz w:val="24"/>
        </w:rPr>
        <w:t>ФИО,</w:t>
      </w:r>
      <w:r>
        <w:rPr>
          <w:spacing w:val="-2"/>
          <w:sz w:val="24"/>
        </w:rPr>
        <w:t> </w:t>
      </w:r>
      <w:r>
        <w:rPr>
          <w:sz w:val="24"/>
        </w:rPr>
        <w:t>группа.</w:t>
      </w:r>
      <w:r>
        <w:rPr>
          <w:spacing w:val="-2"/>
          <w:sz w:val="24"/>
        </w:rPr>
        <w:t> </w:t>
      </w:r>
      <w:r>
        <w:rPr>
          <w:sz w:val="24"/>
        </w:rPr>
        <w:t>(Выполнил.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Проверил).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75" w:lineRule="exact" w:before="0" w:after="0"/>
        <w:ind w:left="861" w:right="0" w:hanging="720"/>
        <w:jc w:val="left"/>
        <w:rPr>
          <w:sz w:val="24"/>
        </w:rPr>
      </w:pPr>
      <w:r>
        <w:rPr>
          <w:sz w:val="24"/>
        </w:rPr>
        <w:t>Цель</w:t>
      </w:r>
      <w:r>
        <w:rPr>
          <w:spacing w:val="-2"/>
          <w:sz w:val="24"/>
        </w:rPr>
        <w:t> работы.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40" w:lineRule="auto" w:before="2" w:after="0"/>
        <w:ind w:left="141" w:right="131" w:firstLine="0"/>
        <w:jc w:val="both"/>
        <w:rPr>
          <w:sz w:val="24"/>
        </w:rPr>
      </w:pPr>
      <w:r>
        <w:rPr>
          <w:sz w:val="24"/>
        </w:rPr>
        <w:t>Результаты задания 1: пункты 1-8. </w:t>
      </w:r>
      <w:r>
        <w:rPr>
          <w:b/>
          <w:sz w:val="24"/>
        </w:rPr>
        <w:t>Структурную схему MVP. Блок-схему сценария варианта. Разработанная система по варианту</w:t>
      </w:r>
      <w:r>
        <w:rPr>
          <w:sz w:val="24"/>
        </w:rPr>
        <w:t>. (Краткое описание выбранного варианта и MVP. Область анализа. Перечень критичных участков кода. Анализ потока данных по цепочке source → propagation → sink → sanitization. Таблицу находок и рекомендаций (</w:t>
      </w:r>
      <w:r>
        <w:rPr>
          <w:sz w:val="22"/>
        </w:rPr>
        <w:t>№. Файл / модуль. Фрагмент / строка. Тип уязвимости.</w:t>
      </w:r>
      <w:r>
        <w:rPr>
          <w:spacing w:val="40"/>
          <w:sz w:val="22"/>
        </w:rPr>
        <w:t> </w:t>
      </w:r>
      <w:r>
        <w:rPr>
          <w:sz w:val="22"/>
        </w:rPr>
        <w:t>Риск.</w:t>
      </w:r>
      <w:r>
        <w:rPr>
          <w:spacing w:val="80"/>
          <w:sz w:val="22"/>
        </w:rPr>
        <w:t> </w:t>
      </w:r>
      <w:r>
        <w:rPr>
          <w:sz w:val="22"/>
        </w:rPr>
        <w:t>Последствие.</w:t>
      </w:r>
      <w:r>
        <w:rPr>
          <w:spacing w:val="40"/>
          <w:sz w:val="22"/>
        </w:rPr>
        <w:t> </w:t>
      </w:r>
      <w:r>
        <w:rPr>
          <w:sz w:val="22"/>
        </w:rPr>
        <w:t>Критичность. Исправление. Статус</w:t>
      </w:r>
      <w:r>
        <w:rPr>
          <w:sz w:val="24"/>
        </w:rPr>
        <w:t>)).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40" w:lineRule="auto" w:before="0" w:after="0"/>
        <w:ind w:left="141" w:right="136" w:firstLine="0"/>
        <w:jc w:val="both"/>
        <w:rPr>
          <w:sz w:val="24"/>
        </w:rPr>
      </w:pPr>
      <w:r>
        <w:rPr>
          <w:sz w:val="24"/>
        </w:rPr>
        <w:t>Результаты задания 2: пункты 1-6. (Заполненные контрольные списки. Фрагменты кода, подтверждающие реализацию защитных механизмов. Результат pip-audit.</w:t>
      </w:r>
      <w:r>
        <w:rPr>
          <w:spacing w:val="40"/>
          <w:sz w:val="24"/>
        </w:rPr>
        <w:t> </w:t>
      </w:r>
      <w:r>
        <w:rPr>
          <w:sz w:val="24"/>
        </w:rPr>
        <w:t>Результат SAST- инструмента. Таблица рисков предотвращённых в MVP)</w:t>
      </w:r>
    </w:p>
    <w:p>
      <w:pPr>
        <w:spacing w:line="275" w:lineRule="exact" w:before="1"/>
        <w:ind w:left="141" w:right="0" w:firstLine="0"/>
        <w:jc w:val="both"/>
        <w:rPr>
          <w:sz w:val="24"/>
        </w:rPr>
      </w:pPr>
      <w:r>
        <w:rPr>
          <w:sz w:val="24"/>
        </w:rPr>
        <w:t>Выводы</w:t>
      </w:r>
      <w:r>
        <w:rPr>
          <w:spacing w:val="3"/>
          <w:sz w:val="24"/>
        </w:rPr>
        <w:t> </w:t>
      </w:r>
      <w:r>
        <w:rPr>
          <w:sz w:val="24"/>
        </w:rPr>
        <w:t>по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работе.</w:t>
      </w:r>
    </w:p>
    <w:p>
      <w:pPr>
        <w:spacing w:line="321" w:lineRule="exact" w:before="0"/>
        <w:ind w:left="141" w:right="0" w:firstLine="0"/>
        <w:jc w:val="both"/>
        <w:rPr>
          <w:b/>
          <w:sz w:val="28"/>
        </w:rPr>
      </w:pPr>
      <w:r>
        <w:rPr>
          <w:b/>
          <w:sz w:val="28"/>
        </w:rPr>
        <w:t>Загрузить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работу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с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кодом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в</w:t>
      </w:r>
      <w:r>
        <w:rPr>
          <w:b/>
          <w:spacing w:val="-6"/>
          <w:sz w:val="28"/>
        </w:rPr>
        <w:t> </w:t>
      </w:r>
      <w:r>
        <w:rPr>
          <w:b/>
          <w:spacing w:val="-4"/>
          <w:sz w:val="28"/>
        </w:rPr>
        <w:t>LMS.</w:t>
      </w:r>
    </w:p>
    <w:sectPr>
      <w:pgSz w:w="11910" w:h="16840"/>
      <w:pgMar w:top="620" w:bottom="28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861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94" w:hanging="72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28" w:hanging="72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63" w:hanging="72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97" w:hanging="72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32" w:hanging="72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66" w:hanging="72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00" w:hanging="72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35" w:hanging="721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left"/>
      <w:pPr>
        <w:ind w:left="861" w:hanging="361"/>
      </w:pPr>
      <w:rPr>
        <w:rFonts w:hint="default" w:ascii="Symbol" w:hAnsi="Symbol" w:eastAsia="Symbol" w:cs="Symbol"/>
        <w:spacing w:val="0"/>
        <w:w w:val="10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8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36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74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12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1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89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27" w:hanging="36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70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1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8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2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9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63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50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70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1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8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2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9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63" w:hanging="360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501" w:hanging="36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72"/>
      <w:ind w:right="564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line="293" w:lineRule="exact"/>
      <w:ind w:left="861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99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Rostyslav Lisnevskyi</dc:creator>
  <dcterms:created xsi:type="dcterms:W3CDTF">2026-04-05T08:25:27Z</dcterms:created>
  <dcterms:modified xsi:type="dcterms:W3CDTF">2026-04-05T08:25:27Z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LTSC</vt:lpwstr>
  </property>
</Properties>
</file>