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720"/>
        <w:gridCol w:w="2415"/>
        <w:gridCol w:w="150"/>
        <w:gridCol w:w="3765"/>
        <w:tblGridChange w:id="0">
          <w:tblGrid>
            <w:gridCol w:w="2325"/>
            <w:gridCol w:w="1830"/>
            <w:gridCol w:w="720"/>
            <w:gridCol w:w="2415"/>
            <w:gridCol w:w="150"/>
            <w:gridCol w:w="376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 NCH Corporation é uma comerciante internacional de produtos de manutenção. É uma das maiores empresas do mundo a vender tais produtos por meio de canais de marketing direto. A NCH tem várias subsidiárias integrais, algumas delas no negócio de produtos de manutenção.</w:t>
              <w:br w:type="textWrapping"/>
              <w:t xml:space="preserve">A subsidiária de tratamento de água enfrenta dificuldades na gestão de seus representantes que visitam clientes, como fábricas, shoppings e laboratórios, para realizar serviços. O processo atual é manual e propenso a erros, o que leva a atrasos e insatisfação dos clientes.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Gestores da empresa responsáveis pelo planejamento e controle.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880.66406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efetivação/criação de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 gerente faz gerenciamento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faz criação de relatórios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Cliente faz requisição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</w:t>
      </w:r>
      <w:r w:rsidDel="00000000" w:rsidR="00000000" w:rsidRPr="00000000">
        <w:rPr>
          <w:rtl w:val="0"/>
        </w:rPr>
        <w:t xml:space="preserve">percebemos a alta</w:t>
      </w:r>
      <w:r w:rsidDel="00000000" w:rsidR="00000000" w:rsidRPr="00000000">
        <w:rPr>
          <w:rtl w:val="0"/>
        </w:rPr>
        <w:t xml:space="preserve">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