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Descrição de Caso de uso 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 Gerente gerencia contratos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 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 Gerente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 Gerente cria, modifica, visualiza e exclui contratos</w:t>
        <w:tab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Precondições: </w:t>
      </w:r>
      <w:r w:rsidDel="00000000" w:rsidR="00000000" w:rsidRPr="00000000">
        <w:rPr>
          <w:rtl w:val="0"/>
        </w:rPr>
        <w:t xml:space="preserve">Gerente logado no sistema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Gerente navega até a seção "Contratos".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Gerente visualiza lista de contratos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 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Adicionar contrato (2)</w:t>
      </w:r>
    </w:p>
    <w:tbl>
      <w:tblPr>
        <w:tblStyle w:val="Table1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Gerente seleciona adicionar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preenche os campos de informações necessárias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inclui os serviços desejados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sobrescreve os campos de variáveis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salva contrato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Editar contrato (2)</w:t>
      </w:r>
    </w:p>
    <w:tbl>
      <w:tblPr>
        <w:tblStyle w:val="Table2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Gerente seleciona editar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Gerente modifica os campos de informações desejados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salva contrato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1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Excluir contrato (2)</w:t>
      </w:r>
    </w:p>
    <w:tbl>
      <w:tblPr>
        <w:tblStyle w:val="Table3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Gerente seleciona excluir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confirma exclusão do contrato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Contrato é removido do sistema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1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