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tabs>
          <w:tab w:val="clear" w:pos="709"/>
          <w:tab w:val="left" w:pos="9296" w:leader="none"/>
          <w:tab w:val="left" w:pos="9744" w:leader="none"/>
          <w:tab w:val="left" w:pos="9888" w:leader="none"/>
          <w:tab w:val="left" w:pos="9920" w:leader="none"/>
          <w:tab w:val="left" w:pos="10064" w:leader="none"/>
          <w:tab w:val="left" w:pos="10208" w:leader="none"/>
        </w:tabs>
        <w:bidi w:val="0"/>
        <w:spacing w:before="200" w:after="120"/>
        <w:ind w:hanging="0" w:start="0" w:end="0"/>
        <w:jc w:val="start"/>
        <w:rPr>
          <w:rFonts w:ascii="Arial" w:hAnsi="Arial"/>
          <w:sz w:val="22"/>
          <w:lang w:val="fr-FR"/>
        </w:rPr>
      </w:pPr>
      <w:r>
        <w:rPr>
          <w:rStyle w:val="Strong"/>
          <w:rFonts w:ascii="Arial" w:hAnsi="Arial"/>
          <w:b/>
          <w:bCs/>
          <w:sz w:val="22"/>
          <w:lang w:val="fr-FR"/>
        </w:rPr>
        <w:t>Oral Presentation Script (5 minutes)</w:t>
      </w:r>
    </w:p>
    <w:p>
      <w:pPr>
        <w:pStyle w:val="Heading3"/>
        <w:tabs>
          <w:tab w:val="clear" w:pos="709"/>
          <w:tab w:val="left" w:pos="9296" w:leader="none"/>
          <w:tab w:val="left" w:pos="9744" w:leader="none"/>
          <w:tab w:val="left" w:pos="9888" w:leader="none"/>
          <w:tab w:val="left" w:pos="9920" w:leader="none"/>
          <w:tab w:val="left" w:pos="10064" w:leader="none"/>
          <w:tab w:val="left" w:pos="10208" w:leader="none"/>
        </w:tabs>
        <w:bidi w:val="0"/>
        <w:jc w:val="start"/>
        <w:rPr>
          <w:rFonts w:ascii="Arial" w:hAnsi="Arial"/>
          <w:sz w:val="22"/>
          <w:lang w:val="fr-FR"/>
        </w:rPr>
      </w:pPr>
      <w:r>
        <w:rPr>
          <w:rStyle w:val="Strong"/>
          <w:rFonts w:ascii="Arial" w:hAnsi="Arial"/>
          <w:b/>
          <w:bCs/>
          <w:sz w:val="22"/>
          <w:lang w:val="fr-FR"/>
        </w:rPr>
        <w:t>Slide 1 - Problem Statement</w:t>
      </w:r>
    </w:p>
    <w:p>
      <w:pPr>
        <w:pStyle w:val="BodyText"/>
        <w:tabs>
          <w:tab w:val="clear" w:pos="709"/>
          <w:tab w:val="left" w:pos="9296" w:leader="none"/>
          <w:tab w:val="left" w:pos="9744" w:leader="none"/>
          <w:tab w:val="left" w:pos="9888" w:leader="none"/>
          <w:tab w:val="left" w:pos="9920" w:leader="none"/>
          <w:tab w:val="left" w:pos="10064" w:leader="none"/>
          <w:tab w:val="left" w:pos="10208" w:leader="none"/>
        </w:tabs>
        <w:bidi w:val="0"/>
        <w:jc w:val="start"/>
        <w:rPr>
          <w:lang w:val="fr-FR"/>
        </w:rPr>
      </w:pPr>
      <w:r>
        <w:rPr>
          <w:rStyle w:val="Emphasis"/>
          <w:lang w:val="fr-FR"/>
        </w:rPr>
        <w:t>"Good morning, everyone. Today I’ll present the risks of ‘vibe coding’. This refers to using AI to generate code without fully understanding it. While AI can speed up development, many developers simply copy and paste code they don’t understand. This introduces hidden vulnerabilities into applications, which can affect security, compliance, and maintainability. In professional environments, this is especially critical because mistakes can have serious consequences. Keywords to remember here are AI-assisted coding, lack of understanding, security risks, and professional impact."</w:t>
      </w:r>
    </w:p>
    <w:p>
      <w:pPr>
        <w:pStyle w:val="Heading3"/>
        <w:tabs>
          <w:tab w:val="clear" w:pos="709"/>
          <w:tab w:val="left" w:pos="9296" w:leader="none"/>
          <w:tab w:val="left" w:pos="9744" w:leader="none"/>
          <w:tab w:val="left" w:pos="9888" w:leader="none"/>
          <w:tab w:val="left" w:pos="9920" w:leader="none"/>
          <w:tab w:val="left" w:pos="10064" w:leader="none"/>
          <w:tab w:val="left" w:pos="10208" w:leader="none"/>
        </w:tabs>
        <w:bidi w:val="0"/>
        <w:jc w:val="start"/>
        <w:rPr>
          <w:sz w:val="22"/>
          <w:lang w:val="fr-FR"/>
        </w:rPr>
      </w:pPr>
      <w:r>
        <w:rPr>
          <w:rStyle w:val="Strong"/>
          <w:rFonts w:ascii="Arial" w:hAnsi="Arial"/>
          <w:b/>
          <w:bCs/>
          <w:sz w:val="22"/>
          <w:lang w:val="fr-FR"/>
        </w:rPr>
        <w:t>Slide 2 - Key Resources</w:t>
      </w:r>
    </w:p>
    <w:p>
      <w:pPr>
        <w:pStyle w:val="BodyText"/>
        <w:tabs>
          <w:tab w:val="clear" w:pos="709"/>
          <w:tab w:val="left" w:pos="9296" w:leader="none"/>
          <w:tab w:val="left" w:pos="9744" w:leader="none"/>
          <w:tab w:val="left" w:pos="9888" w:leader="none"/>
          <w:tab w:val="left" w:pos="9920" w:leader="none"/>
          <w:tab w:val="left" w:pos="10064" w:leader="none"/>
          <w:tab w:val="left" w:pos="10208" w:leader="none"/>
        </w:tabs>
        <w:bidi w:val="0"/>
        <w:jc w:val="start"/>
        <w:rPr>
          <w:lang w:val="fr-FR"/>
        </w:rPr>
      </w:pPr>
      <w:r>
        <w:rPr>
          <w:rStyle w:val="Emphasis"/>
          <w:lang w:val="fr-FR"/>
        </w:rPr>
        <w:t xml:space="preserve">"To investigate these risks, I consulted multiple reliable sources. </w:t>
      </w:r>
    </w:p>
    <w:p>
      <w:pPr>
        <w:pStyle w:val="BodyText"/>
        <w:tabs>
          <w:tab w:val="clear" w:pos="709"/>
          <w:tab w:val="left" w:pos="9296" w:leader="none"/>
          <w:tab w:val="left" w:pos="9744" w:leader="none"/>
          <w:tab w:val="left" w:pos="9888" w:leader="none"/>
          <w:tab w:val="left" w:pos="9920" w:leader="none"/>
          <w:tab w:val="left" w:pos="10064" w:leader="none"/>
          <w:tab w:val="left" w:pos="10208" w:leader="none"/>
        </w:tabs>
        <w:bidi w:val="0"/>
        <w:jc w:val="start"/>
        <w:rPr>
          <w:lang w:val="fr-FR"/>
        </w:rPr>
      </w:pPr>
      <w:r>
        <w:rPr>
          <w:rStyle w:val="Emphasis"/>
          <w:lang w:val="fr-FR"/>
        </w:rPr>
        <w:t xml:space="preserve">The Databricks AI Red Team studied the vulnerabilities of vibe coding. </w:t>
      </w:r>
    </w:p>
    <w:p>
      <w:pPr>
        <w:pStyle w:val="BodyText"/>
        <w:tabs>
          <w:tab w:val="clear" w:pos="709"/>
          <w:tab w:val="left" w:pos="9296" w:leader="none"/>
          <w:tab w:val="left" w:pos="9744" w:leader="none"/>
          <w:tab w:val="left" w:pos="9888" w:leader="none"/>
          <w:tab w:val="left" w:pos="9920" w:leader="none"/>
          <w:tab w:val="left" w:pos="10064" w:leader="none"/>
          <w:tab w:val="left" w:pos="10208" w:leader="none"/>
        </w:tabs>
        <w:bidi w:val="0"/>
        <w:jc w:val="start"/>
        <w:rPr>
          <w:lang w:val="fr-FR"/>
        </w:rPr>
      </w:pPr>
      <w:r>
        <w:rPr>
          <w:rStyle w:val="Emphasis"/>
          <w:lang w:val="fr-FR"/>
        </w:rPr>
        <w:t xml:space="preserve">IBM provides insights into the benefits and limits of AI in software development. </w:t>
      </w:r>
    </w:p>
    <w:p>
      <w:pPr>
        <w:pStyle w:val="BodyText"/>
        <w:tabs>
          <w:tab w:val="clear" w:pos="709"/>
          <w:tab w:val="left" w:pos="9296" w:leader="none"/>
          <w:tab w:val="left" w:pos="9744" w:leader="none"/>
          <w:tab w:val="left" w:pos="9888" w:leader="none"/>
          <w:tab w:val="left" w:pos="9920" w:leader="none"/>
          <w:tab w:val="left" w:pos="10064" w:leader="none"/>
          <w:tab w:val="left" w:pos="10208" w:leader="none"/>
        </w:tabs>
        <w:bidi w:val="0"/>
        <w:jc w:val="start"/>
        <w:rPr>
          <w:lang w:val="fr-FR"/>
        </w:rPr>
      </w:pPr>
      <w:r>
        <w:rPr>
          <w:rStyle w:val="Emphasis"/>
          <w:lang w:val="fr-FR"/>
        </w:rPr>
        <w:t xml:space="preserve">GitHub Copilot documentation explains how AI suggestions work and their limitations. </w:t>
      </w:r>
    </w:p>
    <w:p>
      <w:pPr>
        <w:pStyle w:val="BodyText"/>
        <w:tabs>
          <w:tab w:val="clear" w:pos="709"/>
          <w:tab w:val="left" w:pos="9296" w:leader="none"/>
          <w:tab w:val="left" w:pos="9744" w:leader="none"/>
          <w:tab w:val="left" w:pos="9888" w:leader="none"/>
          <w:tab w:val="left" w:pos="9920" w:leader="none"/>
          <w:tab w:val="left" w:pos="10064" w:leader="none"/>
          <w:tab w:val="left" w:pos="10208" w:leader="none"/>
        </w:tabs>
        <w:bidi w:val="0"/>
        <w:jc w:val="start"/>
        <w:rPr>
          <w:lang w:val="fr-FR"/>
        </w:rPr>
      </w:pPr>
      <w:r>
        <w:rPr>
          <w:rStyle w:val="Emphasis"/>
          <w:lang w:val="fr-FR"/>
        </w:rPr>
        <w:t xml:space="preserve">The OWASP AI Security Project outlines rules for securing AI-generated code, and </w:t>
      </w:r>
    </w:p>
    <w:p>
      <w:pPr>
        <w:pStyle w:val="BodyText"/>
        <w:tabs>
          <w:tab w:val="clear" w:pos="709"/>
          <w:tab w:val="left" w:pos="9296" w:leader="none"/>
          <w:tab w:val="left" w:pos="9744" w:leader="none"/>
          <w:tab w:val="left" w:pos="9888" w:leader="none"/>
          <w:tab w:val="left" w:pos="9920" w:leader="none"/>
          <w:tab w:val="left" w:pos="10064" w:leader="none"/>
          <w:tab w:val="left" w:pos="10208" w:leader="none"/>
        </w:tabs>
        <w:bidi w:val="0"/>
        <w:jc w:val="start"/>
        <w:rPr>
          <w:lang w:val="fr-FR"/>
        </w:rPr>
      </w:pPr>
      <w:r>
        <w:rPr>
          <w:rStyle w:val="Emphasis"/>
          <w:lang w:val="fr-FR"/>
        </w:rPr>
        <w:t xml:space="preserve">Stack Overflow discussions give real-world examples of insecure AI outputs. </w:t>
      </w:r>
    </w:p>
    <w:p>
      <w:pPr>
        <w:pStyle w:val="BodyText"/>
        <w:tabs>
          <w:tab w:val="clear" w:pos="709"/>
          <w:tab w:val="left" w:pos="9296" w:leader="none"/>
          <w:tab w:val="left" w:pos="9744" w:leader="none"/>
          <w:tab w:val="left" w:pos="9888" w:leader="none"/>
          <w:tab w:val="left" w:pos="9920" w:leader="none"/>
          <w:tab w:val="left" w:pos="10064" w:leader="none"/>
          <w:tab w:val="left" w:pos="10208" w:leader="none"/>
        </w:tabs>
        <w:bidi w:val="0"/>
        <w:jc w:val="start"/>
        <w:rPr>
          <w:lang w:val="fr-FR"/>
        </w:rPr>
      </w:pPr>
      <w:r>
        <w:rPr>
          <w:rStyle w:val="Emphasis"/>
          <w:lang w:val="fr-FR"/>
        </w:rPr>
        <w:t>Overall, these resources combine official documentation, technical blogs, and community discussions to give a balanced view."</w:t>
      </w:r>
    </w:p>
    <w:p>
      <w:pPr>
        <w:pStyle w:val="Heading3"/>
        <w:tabs>
          <w:tab w:val="clear" w:pos="709"/>
          <w:tab w:val="left" w:pos="9296" w:leader="none"/>
          <w:tab w:val="left" w:pos="9744" w:leader="none"/>
          <w:tab w:val="left" w:pos="9888" w:leader="none"/>
          <w:tab w:val="left" w:pos="9920" w:leader="none"/>
          <w:tab w:val="left" w:pos="10064" w:leader="none"/>
          <w:tab w:val="left" w:pos="10208" w:leader="none"/>
        </w:tabs>
        <w:bidi w:val="0"/>
        <w:jc w:val="start"/>
        <w:rPr>
          <w:sz w:val="22"/>
          <w:lang w:val="fr-FR"/>
        </w:rPr>
      </w:pPr>
      <w:r>
        <w:rPr>
          <w:rStyle w:val="Strong"/>
          <w:rFonts w:ascii="Arial" w:hAnsi="Arial"/>
          <w:b/>
          <w:bCs/>
          <w:sz w:val="22"/>
          <w:lang w:val="fr-FR"/>
        </w:rPr>
        <w:t>Slide 3 - Comparison of Solutions</w:t>
      </w:r>
    </w:p>
    <w:p>
      <w:pPr>
        <w:pStyle w:val="BodyText"/>
        <w:tabs>
          <w:tab w:val="clear" w:pos="709"/>
          <w:tab w:val="left" w:pos="9296" w:leader="none"/>
          <w:tab w:val="left" w:pos="9744" w:leader="none"/>
          <w:tab w:val="left" w:pos="9888" w:leader="none"/>
          <w:tab w:val="left" w:pos="9920" w:leader="none"/>
          <w:tab w:val="left" w:pos="10064" w:leader="none"/>
          <w:tab w:val="left" w:pos="10208" w:leader="none"/>
        </w:tabs>
        <w:bidi w:val="0"/>
        <w:jc w:val="start"/>
        <w:rPr>
          <w:lang w:val="fr-FR"/>
        </w:rPr>
      </w:pPr>
      <w:r>
        <w:rPr>
          <w:rStyle w:val="Emphasis"/>
          <w:lang w:val="fr-FR"/>
        </w:rPr>
        <w:t>"Next, I compared three approaches: AI-only coding, human-only coding, and a hybrid workflow. AI-only coding is very fast, but quality is inconsistent, security is risky, and it requires little effort — yet it’s not reliable alone. Human-only coding produces high-quality, secure results but is slower and more effortful. The hybrid approach combines AI speed with human review, producing good quality and safe code with balanced effort. In short, the hybrid approach is the best choice for professional software development."</w:t>
      </w:r>
    </w:p>
    <w:p>
      <w:pPr>
        <w:pStyle w:val="Heading3"/>
        <w:tabs>
          <w:tab w:val="clear" w:pos="709"/>
          <w:tab w:val="left" w:pos="9296" w:leader="none"/>
          <w:tab w:val="left" w:pos="9744" w:leader="none"/>
          <w:tab w:val="left" w:pos="9888" w:leader="none"/>
          <w:tab w:val="left" w:pos="9920" w:leader="none"/>
          <w:tab w:val="left" w:pos="10064" w:leader="none"/>
          <w:tab w:val="left" w:pos="10208" w:leader="none"/>
        </w:tabs>
        <w:bidi w:val="0"/>
        <w:jc w:val="start"/>
        <w:rPr>
          <w:sz w:val="22"/>
          <w:lang w:val="fr-FR"/>
        </w:rPr>
      </w:pPr>
      <w:r>
        <w:rPr>
          <w:rStyle w:val="Strong"/>
          <w:rFonts w:ascii="Arial" w:hAnsi="Arial"/>
          <w:b/>
          <w:bCs/>
          <w:sz w:val="22"/>
          <w:lang w:val="fr-FR"/>
        </w:rPr>
        <w:t>Slide 4 - Final Recommendation</w:t>
      </w:r>
    </w:p>
    <w:p>
      <w:pPr>
        <w:pStyle w:val="BodyText"/>
        <w:tabs>
          <w:tab w:val="clear" w:pos="709"/>
          <w:tab w:val="left" w:pos="9296" w:leader="none"/>
          <w:tab w:val="left" w:pos="9744" w:leader="none"/>
          <w:tab w:val="left" w:pos="9888" w:leader="none"/>
          <w:tab w:val="left" w:pos="9920" w:leader="none"/>
          <w:tab w:val="left" w:pos="10064" w:leader="none"/>
          <w:tab w:val="left" w:pos="10208" w:leader="none"/>
        </w:tabs>
        <w:bidi w:val="0"/>
        <w:jc w:val="start"/>
        <w:rPr>
          <w:lang w:val="fr-FR"/>
        </w:rPr>
      </w:pPr>
      <w:r>
        <w:rPr>
          <w:rStyle w:val="Emphasis"/>
          <w:lang w:val="fr-FR"/>
        </w:rPr>
        <w:t>"Based on the analysis, the recommended approach is to use AI as a support tool, not a replacement for human developers. Every AI-generated code piece should be validated, reviewed, and tested. Developers should follow official documentation and OWASP secure coding rules. Automated tests, linting, and code reviews are essential. Finally, it’s important that developers understand not just what the code does, but how and why it works. The focus is on maintaining a human-in-the-loop for security and reliability."</w:t>
      </w:r>
    </w:p>
    <w:p>
      <w:pPr>
        <w:pStyle w:val="BodyText"/>
        <w:tabs>
          <w:tab w:val="clear" w:pos="709"/>
          <w:tab w:val="left" w:pos="9296" w:leader="none"/>
          <w:tab w:val="left" w:pos="9744" w:leader="none"/>
          <w:tab w:val="left" w:pos="9888" w:leader="none"/>
          <w:tab w:val="left" w:pos="9920" w:leader="none"/>
          <w:tab w:val="left" w:pos="10064" w:leader="none"/>
          <w:tab w:val="left" w:pos="10208" w:leader="none"/>
        </w:tabs>
        <w:bidi w:val="0"/>
        <w:jc w:val="start"/>
        <w:rPr>
          <w:lang w:val="fr-FR"/>
        </w:rPr>
      </w:pPr>
      <w:r>
        <w:rPr>
          <w:rStyle w:val="Strong"/>
          <w:sz w:val="22"/>
          <w:lang w:val="fr-FR"/>
        </w:rPr>
        <w:t>Slide 5 — Conclusion &amp; Next Steps</w:t>
      </w:r>
    </w:p>
    <w:p>
      <w:pPr>
        <w:pStyle w:val="BodyText"/>
        <w:tabs>
          <w:tab w:val="clear" w:pos="709"/>
          <w:tab w:val="left" w:pos="9296" w:leader="none"/>
          <w:tab w:val="left" w:pos="9744" w:leader="none"/>
          <w:tab w:val="left" w:pos="9888" w:leader="none"/>
          <w:tab w:val="left" w:pos="9920" w:leader="none"/>
          <w:tab w:val="left" w:pos="10064" w:leader="none"/>
          <w:tab w:val="left" w:pos="10208" w:leader="none"/>
        </w:tabs>
        <w:bidi w:val="0"/>
        <w:jc w:val="start"/>
        <w:rPr>
          <w:lang w:val="fr-FR"/>
        </w:rPr>
      </w:pPr>
      <w:r>
        <w:rPr>
          <w:rStyle w:val="Emphasis"/>
          <w:lang w:val="fr-FR"/>
        </w:rPr>
        <w:t>"In conclusion, AI significantly boosts productivity but introduces new risks if used alone. Human understanding remains crucial, and security must guide all development decisions. Hybrid workflows combining AI and human review are the most efficient and safest approach. Next steps include training developers on responsible AI use, adopting a security-first culture, and monitoring new AI tools and future OWASP recommendations. Key points to remember are responsibility, future trends, safe AI use, and ongoing training."</w:t>
      </w:r>
    </w:p>
    <w:p>
      <w:pPr>
        <w:pStyle w:val="Normal"/>
        <w:tabs>
          <w:tab w:val="clear" w:pos="709"/>
          <w:tab w:val="left" w:pos="9296" w:leader="none"/>
          <w:tab w:val="left" w:pos="9744" w:leader="none"/>
          <w:tab w:val="left" w:pos="9888" w:leader="none"/>
          <w:tab w:val="left" w:pos="9920" w:leader="none"/>
          <w:tab w:val="left" w:pos="10064" w:leader="none"/>
          <w:tab w:val="left" w:pos="10208" w:leader="none"/>
        </w:tabs>
        <w:bidi w:val="0"/>
        <w:ind w:hanging="0" w:start="0" w:end="0"/>
        <w:jc w:val="start"/>
        <w:rPr>
          <w:lang w:val="fr-FR"/>
        </w:rPr>
      </w:pPr>
      <w:r>
        <w:rPr>
          <w:lang w:val="fr-FR"/>
        </w:rPr>
      </w:r>
    </w:p>
    <w:sectPr>
      <w:type w:val="nextPage"/>
      <w:pgSz w:w="11906" w:h="16838"/>
      <w:pgMar w:left="1440" w:right="1447" w:gutter="0" w:header="0" w:top="1440" w:footer="0" w:bottom="1440"/>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95"/>
  <w:defaultTabStop w:val="709"/>
  <w:autoHyphenation w:val="true"/>
  <w:hyphenationZone w:val="0"/>
  <w:compat>
    <w:balanceSingleByteDoubleByteWidth/>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ind w:end="159"/>
    </w:pPr>
    <w:rPr>
      <w:rFonts w:ascii="Arial" w:hAnsi="Arial" w:eastAsia="NSimSun" w:cs="Lucida Sans"/>
      <w:color w:val="auto"/>
      <w:kern w:val="2"/>
      <w:sz w:val="22"/>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Word doc</Template>
  <TotalTime>17</TotalTime>
  <Application>LibreOffice/25.8.2.2$Windows_X86_64 LibreOffice_project/d401f2107ccab8f924a8e2df40f573aab7605b6f</Application>
  <AppVersion>15.0000</AppVersion>
  <Pages>2</Pages>
  <Words>424</Words>
  <Characters>2504</Characters>
  <CharactersWithSpaces>2919</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2025-11-25T10:45:41Z</dcterms:created>
  <dc:creator/>
  <dc:description/>
  <dc:language>en-US</dc:language>
  <cp:lastModifiedBy/>
  <dcterms:modified xsi:type="dcterms:W3CDTF">2025-11-25T11:03:01Z</dcterms:modified>
  <cp:revision>4</cp:revision>
  <dc:subject/>
  <dc:title>Word doc</dc:title>
</cp:coreProperties>
</file>