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Chương 1: Mở đầu</w:t>
      </w:r>
    </w:p>
    <w:p>
      <w:r>
        <w:t>Giới thiệu sơ lược về đề tài: Phục vụ cho ai? Làm gì?</w:t>
      </w:r>
    </w:p>
    <w:p>
      <w:pPr>
        <w:pStyle w:val="Heading2"/>
      </w:pPr>
      <w:r>
        <w:t>1.2: Công nghệ sử dụng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Môn</w:t>
            </w:r>
          </w:p>
        </w:tc>
        <w:tc>
          <w:tcPr>
            <w:tcW w:type="dxa" w:w="2880"/>
          </w:tcPr>
          <w:p>
            <w:r>
              <w:t>Số tín chỉ</w:t>
            </w:r>
          </w:p>
        </w:tc>
        <w:tc>
          <w:tcPr>
            <w:tcW w:type="dxa" w:w="2880"/>
          </w:tcPr>
          <w:p>
            <w:r>
              <w:t>Điểm</w:t>
            </w:r>
          </w:p>
        </w:tc>
      </w:tr>
      <w:tr>
        <w:tc>
          <w:tcPr>
            <w:tcW w:type="dxa" w:w="2880"/>
          </w:tcPr>
          <w:p>
            <w:r>
              <w:t>Lập trình nâng cao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8.9</w:t>
            </w:r>
          </w:p>
        </w:tc>
      </w:tr>
      <w:tr>
        <w:tc>
          <w:tcPr>
            <w:tcW w:type="dxa" w:w="2880"/>
          </w:tcPr>
          <w:p>
            <w:r>
              <w:t>Bảo mật</w:t>
            </w:r>
          </w:p>
        </w:tc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9.2</w:t>
            </w:r>
          </w:p>
        </w:tc>
      </w:tr>
      <w:tr>
        <w:tc>
          <w:tcPr>
            <w:tcW w:type="dxa" w:w="2880"/>
          </w:tcPr>
          <w:p>
            <w:r>
              <w:t>Tiếng Anh thương mại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