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a39b38eef5f4f82" /><Relationship Type="http://schemas.openxmlformats.org/package/2006/relationships/metadata/core-properties" Target="/docProps/core.xml" Id="R7fc42485d0d34772" /><Relationship Type="http://schemas.openxmlformats.org/officeDocument/2006/relationships/extended-properties" Target="/docProps/app.xml" Id="R3b466228a9f541fc" /><Relationship Type="http://schemas.openxmlformats.org/officeDocument/2006/relationships/custom-properties" Target="/docProps/custom.xml" Id="R580da60721f7492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6"/>
        </w:rPr>
        <w:t xml:space="preserve">Amazon E-Commerce 1M Dataset</w:t>
      </w:r>
    </w:p>
    <w:p w14:paraId="00100002" w14:textId="00100003">
      <w:pPr>
        <w:pStyle w:val="Normal"/>
        <w:spacing w:after="80"/>
        <w:jc w:val="center"/>
      </w:pPr>
      <w:r>
        <w:rPr>
          <w:color w:val="57606A"/>
          <w:sz w:val="26"/>
        </w:rPr>
        <w:t xml:space="preserve">Exploratory Data Analysis &amp; Visualizations — Project Report</w:t>
      </w:r>
    </w:p>
    <w:p w14:paraId="00100004" w14:textId="00100005">
      <w:pPr>
        <w:pStyle w:val="Normal"/>
        <w:spacing w:after="80"/>
        <w:jc w:val="center"/>
      </w:pPr>
      <w:r>
        <w:rPr>
          <w:color w:val="57606A"/>
          <w:sz w:val="22"/>
        </w:rPr>
        <w:t xml:space="preserve">Tech Stack: Python · Pandas · NumPy · Matplotlib · Seaborn · Plotly · Streamlit</w:t>
      </w:r>
    </w:p>
    <w:p w14:paraId="00100006" w14:textId="00100007">
      <w:pPr>
        <w:pStyle w:val="Normal"/>
        <w:spacing w:after="360"/>
        <w:jc w:val="center"/>
      </w:pPr>
      <w:r>
        <w:rPr>
          <w:color w:val="888888"/>
          <w:sz w:val="20"/>
        </w:rPr>
        <w:t xml:space="preserve">Dataset: 1,000,000 rows × 20 columns  |  Date Range: Mar 2024 – Mar 2026  |  44 Questions Answered  |  12 Visualizations</w:t>
      </w:r>
    </w:p>
    <w:p w14:paraId="00100008" w14:textId="00100009">
      <w:pPr>
        <w:pStyle w:val="Heading1"/>
        <w:spacing w:before="240" w:after="120"/>
      </w:pPr>
      <w:r>
        <w:rPr>
          <w:b/>
          <w:sz w:val="32"/>
        </w:rPr>
        <w:t xml:space="preserve">Table of Contents</w:t>
      </w:r>
    </w:p>
    <w:p w14:paraId="0010000A" w14:textId="0010000B">
      <w:pPr>
        <w:pStyle w:val="Normal"/>
        <w:spacing w:after="60"/>
      </w:pPr>
      <w:r>
        <w:rPr>
          <w:sz w:val="22"/>
        </w:rPr>
        <w:t xml:space="preserve">1. Project Overview</w:t>
      </w:r>
    </w:p>
    <w:p w14:paraId="0010000C" w14:textId="0010000D">
      <w:pPr>
        <w:pStyle w:val="Normal"/>
        <w:spacing w:after="60"/>
      </w:pPr>
      <w:r>
        <w:rPr>
          <w:sz w:val="22"/>
        </w:rPr>
        <w:t xml:space="preserve">2. Project Structure</w:t>
      </w:r>
    </w:p>
    <w:p w14:paraId="0010000E" w14:textId="0010000F">
      <w:pPr>
        <w:pStyle w:val="Normal"/>
        <w:spacing w:after="60"/>
      </w:pPr>
      <w:r>
        <w:rPr>
          <w:sz w:val="22"/>
        </w:rPr>
        <w:t xml:space="preserve">3. Tech Stack &amp; Dependencies</w:t>
      </w:r>
    </w:p>
    <w:p w14:paraId="00100010" w14:textId="00100011">
      <w:pPr>
        <w:pStyle w:val="Normal"/>
        <w:spacing w:after="60"/>
      </w:pPr>
      <w:r>
        <w:rPr>
          <w:sz w:val="22"/>
        </w:rPr>
        <w:t xml:space="preserve">4. Dataset Overview</w:t>
      </w:r>
    </w:p>
    <w:p w14:paraId="00100012" w14:textId="00100013">
      <w:pPr>
        <w:pStyle w:val="Normal"/>
        <w:spacing w:after="60"/>
      </w:pPr>
      <w:r>
        <w:rPr>
          <w:sz w:val="22"/>
        </w:rPr>
        <w:t xml:space="preserve">5. Data Cleaning Summary</w:t>
      </w:r>
    </w:p>
    <w:p w14:paraId="00100014" w14:textId="00100015">
      <w:pPr>
        <w:pStyle w:val="Normal"/>
        <w:spacing w:after="60"/>
      </w:pPr>
      <w:r>
        <w:rPr>
          <w:sz w:val="22"/>
        </w:rPr>
        <w:t xml:space="preserve">6. EDA Q&amp;A Findings — 9 Sections</w:t>
      </w:r>
    </w:p>
    <w:p w14:paraId="00100016" w14:textId="00100017">
      <w:pPr>
        <w:pStyle w:val="Normal"/>
        <w:spacing w:after="60"/>
      </w:pPr>
      <w:r>
        <w:rPr>
          <w:sz w:val="22"/>
        </w:rPr>
        <w:t xml:space="preserve">7. Visualizations Generated</w:t>
      </w:r>
    </w:p>
    <w:p w14:paraId="00100018" w14:textId="00100019">
      <w:pPr>
        <w:pStyle w:val="Normal"/>
        <w:spacing w:after="60"/>
      </w:pPr>
      <w:r>
        <w:rPr>
          <w:sz w:val="22"/>
        </w:rPr>
        <w:t xml:space="preserve">8. Key Business Insights</w:t>
      </w:r>
    </w:p>
    <w:p w14:paraId="0010001A" w14:textId="0010001B">
      <w:pPr>
        <w:pStyle w:val="Normal"/>
        <w:spacing w:after="60"/>
      </w:pPr>
      <w:r>
        <w:rPr>
          <w:sz w:val="22"/>
        </w:rPr>
        <w:t xml:space="preserve">9. Run Instructions</w:t>
      </w:r>
    </w:p>
    <w:p w14:paraId="0010001C" w14:textId="0010001D">
      <w:pPr>
        <w:pStyle w:val="Normal"/>
        <w:spacing w:after="320"/>
      </w:pPr>
      <w:r>
        <w:rPr>
          <w:sz w:val="22"/>
        </w:rPr>
        <w:t xml:space="preserve">10. Conclusion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f70d5df87cb4ca1" /><Relationship Type="http://schemas.openxmlformats.org/officeDocument/2006/relationships/styles" Target="/word/styles.xml" Id="R361821b3307d46ae" /><Relationship Type="http://schemas.openxmlformats.org/officeDocument/2006/relationships/theme" Target="/word/theme/theme1.xml" Id="Rc0e814f25e6549e2" /><Relationship Type="http://schemas.openxmlformats.org/officeDocument/2006/relationships/numbering" Target="/word/numbering.xml" Id="Rb35d6bd9bcb04c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2026-09-21T14:50:59Z</dcterms:created>
  <cp:lastModifiedBy>OfficeCLI</cp:lastModifiedBy>
  <dcterms:modified xsi:type="dcterms:W3CDTF">2026-09-21T14:50:59Z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2026-09-21T14:51:01Z</vt:lpwstr>
  </op:property>
</op:Properties>
</file>