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f1f1f"/>
          <w:sz w:val="48"/>
          <w:szCs w:val="48"/>
        </w:rPr>
      </w:pPr>
      <w:bookmarkStart w:colFirst="0" w:colLast="0" w:name="_yla019xwol1n" w:id="0"/>
      <w:bookmarkEnd w:id="0"/>
      <w:r w:rsidDel="00000000" w:rsidR="00000000" w:rsidRPr="00000000">
        <w:rPr>
          <w:color w:val="1f1f1f"/>
          <w:sz w:val="48"/>
          <w:szCs w:val="48"/>
          <w:rtl w:val="0"/>
        </w:rPr>
        <w:t xml:space="preserve">Congratulations and Next Steps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Congratulations on completing the course! We hope you enjoyed it.</w:t>
      </w:r>
    </w:p>
    <w:p w:rsidR="00000000" w:rsidDel="00000000" w:rsidP="00000000" w:rsidRDefault="00000000" w:rsidRPr="00000000" w14:paraId="00000004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As a next step you can either look for Data Analyst Job Opportunities or develop your skills further by pursuing one of the following programs: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118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IBM Data Science Professional 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118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IBM Applied AI Professional 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460" w:lineRule="auto"/>
        <w:ind w:left="118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0062e4"/>
            <w:sz w:val="21"/>
            <w:szCs w:val="21"/>
            <w:u w:val="single"/>
            <w:rtl w:val="0"/>
          </w:rPr>
          <w:t xml:space="preserve">IBM AI Engineering Professional Certificate</w:t>
        </w:r>
      </w:hyperlink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(Machine and Deep Learning)</w:t>
      </w:r>
    </w:p>
    <w:p w:rsidR="00000000" w:rsidDel="00000000" w:rsidP="00000000" w:rsidRDefault="00000000" w:rsidRPr="00000000" w14:paraId="00000008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We encourage you to leave your feedback and rate the course.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professional-certificates/ibm-data-science" TargetMode="External"/><Relationship Id="rId7" Type="http://schemas.openxmlformats.org/officeDocument/2006/relationships/hyperlink" Target="https://www.coursera.org/professional-certificates/applied-artifical-intelligence-ibm-watson-ai" TargetMode="External"/><Relationship Id="rId8" Type="http://schemas.openxmlformats.org/officeDocument/2006/relationships/hyperlink" Target="https://www.coursera.org/professional-certificates/ai-engine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