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7D" w:rsidRPr="0086177D" w:rsidRDefault="0086177D" w:rsidP="008617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86177D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2. Поиск и обзор литературы</w:t>
      </w:r>
    </w:p>
    <w:p w:rsidR="0086177D" w:rsidRPr="0086177D" w:rsidRDefault="0086177D" w:rsidP="0086177D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86177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2.1 Архивная литература</w:t>
      </w:r>
    </w:p>
    <w:p w:rsidR="0086177D" w:rsidRPr="0086177D" w:rsidRDefault="0086177D" w:rsidP="0086177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>Весь объем мировых знаний в области науки и инженерии хранится в письменной форме в виде опубликова</w:t>
      </w:r>
      <w:bookmarkStart w:id="0" w:name="_GoBack"/>
      <w:bookmarkEnd w:id="0"/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>нных книг и статей. В настоящее время значительная часть этой информации хранится в цифровом виде и доступна онлайн. Чтобы исследовательская группа могла успешно провести новое исследование, она должна внести "новые знания" в общий объем знаний через публикацию таким же образом (то есть путем написания книг и статей). Для того чтобы оценить, является ли их вклад новым знанием, исследовательская группа должна предпринять следующие шаги:</w:t>
      </w:r>
    </w:p>
    <w:p w:rsidR="0086177D" w:rsidRPr="0086177D" w:rsidRDefault="0086177D" w:rsidP="0086177D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>Осуществить обзор этого огромного объема знаний;</w:t>
      </w:r>
    </w:p>
    <w:p w:rsidR="0086177D" w:rsidRPr="0086177D" w:rsidRDefault="0086177D" w:rsidP="0086177D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исследования для разработки дополнительных знаний, опираясь на уже имеющиеся знания; и</w:t>
      </w:r>
    </w:p>
    <w:p w:rsidR="0086177D" w:rsidRPr="0086177D" w:rsidRDefault="0086177D" w:rsidP="0086177D">
      <w:pPr>
        <w:numPr>
          <w:ilvl w:val="0"/>
          <w:numId w:val="1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>Сделать свои новые знания доступными для мировой научной и исследовательской общины через публикацию, проходящую строгий экспертный обзор.</w:t>
      </w:r>
    </w:p>
    <w:p w:rsidR="0086177D" w:rsidRPr="0086177D" w:rsidRDefault="0086177D" w:rsidP="0086177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>Мировая опубликованная научная литература обычно называется "архивной литературой", потому что она хранится навсегда и считается ценной для будущих поколений ученых и инженеров. Как только информация напечатана на бумаге, её содержание не может быть изменено. Эта форма публикации отличается от некоторых веб-публикаций, где содержание может быть легко изменено.</w:t>
      </w:r>
    </w:p>
    <w:p w:rsidR="0086177D" w:rsidRPr="0086177D" w:rsidRDefault="0086177D" w:rsidP="0086177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Публикация в архивной научной литературе должна быть общей целью всех научных и инженерных исследований. Как только исследования опубликованы в этой общедоступной форме, инженерные разработки и инновации могут быть использованы всеми </w:t>
      </w:r>
      <w:proofErr w:type="gramStart"/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>людьми</w:t>
      </w:r>
      <w:proofErr w:type="gramEnd"/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как на национальном, так и на международном уровне для улучшения человеческого состояния и благополучия. Это и есть цель всех инженерных усилий, включая исследовательскую деятельность, описанную в Главе 1.</w:t>
      </w:r>
    </w:p>
    <w:p w:rsidR="0086177D" w:rsidRPr="0086177D" w:rsidRDefault="0086177D" w:rsidP="0086177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Существуют научные публикации, которые считаются достойными сохранения, и те, которые не считаются таковыми. Различие между этими двумя категориями проводится на основе научного метода и экспертного обзора, хотя это различие может быть немного размытым. Исследовательская группа должна понимать и поддерживать актуальные знания о новшествах в своей области исследований. Важно, однако, чтобы начинающие исследователи умели различать литературу, приемлемую для научного сообщества, и ту, которая не является приемлемой. Хотя существуют исключения из широких категорий публикаций, в этом разделе приведены </w:t>
      </w:r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некоторые общие характеристики и рекомендации для исследовательских групп при проведении поиска в научной литературе.</w:t>
      </w:r>
    </w:p>
    <w:p w:rsidR="0086177D" w:rsidRPr="0086177D" w:rsidRDefault="0086177D" w:rsidP="0086177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6177D">
        <w:rPr>
          <w:rFonts w:ascii="Times New Roman" w:eastAsia="Times New Roman" w:hAnsi="Times New Roman" w:cs="Times New Roman"/>
          <w:sz w:val="28"/>
          <w:szCs w:val="24"/>
          <w:lang w:eastAsia="ru-RU"/>
        </w:rPr>
        <w:t>Архивная литература остается неизменной и доступной навсегда. Это возлагает большую ответственность на исследователей, чтобы их вклад был новым, ценным и тщательно разработанным. Невыполнение этого условия может оказать значительное негативное влияние на карьеру самих исследователей. Академическая строгость в исследованиях также является этическим требованием. Академики в высших учебных заведениях и исследователи в исследовательских лабораториях испытывают давление на работе, чтобы публиковать большое количество высококачественных статей в рецензируемых журналах. Время от времени меньшинство исследователей подвергается разоблачению, когда выясняется, что их научные статьи не содержат ничего нового или их результаты были сфабрикованы. Это является нарушением инженерного кодекса этики.</w:t>
      </w:r>
    </w:p>
    <w:p w:rsidR="0020741F" w:rsidRDefault="0020741F"/>
    <w:sectPr w:rsidR="00207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342F4"/>
    <w:multiLevelType w:val="multilevel"/>
    <w:tmpl w:val="7C6E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8E"/>
    <w:rsid w:val="001C338E"/>
    <w:rsid w:val="0020741F"/>
    <w:rsid w:val="0086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1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617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17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17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6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61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617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17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617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6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2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2725</Characters>
  <Application>Microsoft Office Word</Application>
  <DocSecurity>0</DocSecurity>
  <Lines>22</Lines>
  <Paragraphs>6</Paragraphs>
  <ScaleCrop>false</ScaleCrop>
  <Company>diakov.net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2024-08-27T07:38:00Z</dcterms:created>
  <dcterms:modified xsi:type="dcterms:W3CDTF">2024-08-27T07:39:00Z</dcterms:modified>
</cp:coreProperties>
</file>