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VMO2 Application Onboarding — CNF Deployment Platform</w:t>
      </w:r>
    </w:p>
    <w:p>
      <w:pPr>
        <w:pStyle w:val="Subtitle"/>
      </w:pPr>
      <w:r>
        <w:t xml:space="preserve">Technical Design Document</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document-information"/>
    <w:p>
      <w:pPr>
        <w:pStyle w:val="Heading1"/>
      </w:pPr>
      <w:r>
        <w:t xml:space="preserve">Document Information</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Field</w:t>
            </w:r>
          </w:p>
        </w:tc>
        <w:tc>
          <w:tcPr/>
          <w:p>
            <w:pPr>
              <w:pStyle w:val="Compact"/>
            </w:pPr>
            <w:r>
              <w:rPr>
                <w:b/>
              </w:rPr>
              <w:t xml:space="preserve">Value</w:t>
            </w:r>
          </w:p>
        </w:tc>
      </w:tr>
      <w:tr>
        <w:tc>
          <w:tcPr/>
          <w:p>
            <w:pPr>
              <w:pStyle w:val="Compact"/>
            </w:pPr>
            <w:r>
              <w:rPr>
                <w:b/>
                <w:bCs/>
              </w:rPr>
              <w:t xml:space="preserve">Document Type</w:t>
            </w:r>
          </w:p>
        </w:tc>
        <w:tc>
          <w:tcPr/>
          <w:p>
            <w:pPr>
              <w:pStyle w:val="Compact"/>
            </w:pPr>
            <w:r>
              <w:t xml:space="preserve">Technical Reference</w:t>
            </w:r>
          </w:p>
        </w:tc>
      </w:tr>
      <w:tr>
        <w:tc>
          <w:tcPr/>
          <w:p>
            <w:pPr>
              <w:pStyle w:val="Compact"/>
            </w:pPr>
            <w:r>
              <w:rPr>
                <w:b/>
                <w:bCs/>
              </w:rPr>
              <w:t xml:space="preserve">Audience</w:t>
            </w:r>
          </w:p>
        </w:tc>
        <w:tc>
          <w:tcPr/>
          <w:p>
            <w:pPr>
              <w:pStyle w:val="Compact"/>
            </w:pPr>
            <w:r>
              <w:t xml:space="preserve">Platform engineers, solutions architects, DevOps engineers, development teams</w:t>
            </w:r>
          </w:p>
        </w:tc>
      </w:tr>
      <w:tr>
        <w:tc>
          <w:tcPr/>
          <w:p>
            <w:pPr>
              <w:pStyle w:val="Compact"/>
            </w:pPr>
            <w:r>
              <w:rPr>
                <w:b/>
                <w:bCs/>
              </w:rPr>
              <w:t xml:space="preserve">Scope</w:t>
            </w:r>
          </w:p>
        </w:tc>
        <w:tc>
          <w:tcPr/>
          <w:p>
            <w:pPr>
              <w:pStyle w:val="Compact"/>
            </w:pPr>
            <w:r>
              <w:t xml:space="preserve">Architecture, data models, deployment automation, API contracts, schemas, roadmap</w:t>
            </w:r>
          </w:p>
        </w:tc>
      </w:tr>
      <w:tr>
        <w:tc>
          <w:tcPr/>
          <w:p>
            <w:pPr>
              <w:pStyle w:val="Compact"/>
            </w:pPr>
            <w:r>
              <w:rPr>
                <w:b/>
                <w:bCs/>
              </w:rPr>
              <w:t xml:space="preserve">Not in Scope</w:t>
            </w:r>
          </w:p>
        </w:tc>
        <w:tc>
          <w:tcPr/>
          <w:p>
            <w:pPr>
              <w:pStyle w:val="Compact"/>
            </w:pPr>
            <w:r>
              <w:t xml:space="preserve">Business process documentation, stakeholder management, project governance</w:t>
            </w:r>
          </w:p>
        </w:tc>
      </w:tr>
      <w:tr>
        <w:tc>
          <w:tcPr/>
          <w:p>
            <w:pPr>
              <w:pStyle w:val="Compact"/>
            </w:pPr>
            <w:r>
              <w:rPr>
                <w:b/>
                <w:bCs/>
              </w:rPr>
              <w:t xml:space="preserve">Status</w:t>
            </w:r>
          </w:p>
        </w:tc>
        <w:tc>
          <w:tcPr/>
          <w:p>
            <w:pPr>
              <w:pStyle w:val="Compact"/>
            </w:pPr>
            <w:r>
              <w:t xml:space="preserve">Near-final — under active review</w:t>
            </w:r>
          </w:p>
        </w:tc>
      </w:tr>
    </w:tbl>
    <w:p>
      <w:pPr>
        <w:pStyle w:val="BodyText"/>
      </w:pPr>
      <w:r>
        <w:t xml:space="preserve">This is a</w:t>
      </w:r>
      <w:r>
        <w:t xml:space="preserve"> </w:t>
      </w:r>
      <w:r>
        <w:rPr>
          <w:b/>
          <w:bCs/>
        </w:rPr>
        <w:t xml:space="preserve">technical design document</w:t>
      </w:r>
      <w:r>
        <w:t xml:space="preserve"> </w:t>
      </w:r>
      <w:r>
        <w:t xml:space="preserve">for engineers building and operating the VMO2 Application Onboarding platform. It covers system architecture, data models, deployment automation, API contracts, and implementation specifications. For the working reference implementation (Helm charts, orchestrator scripts, lab setup), see the</w:t>
      </w:r>
      <w:r>
        <w:t xml:space="preserve"> </w:t>
      </w:r>
      <w:hyperlink r:id="rId9">
        <w:r>
          <w:rPr>
            <w:rStyle w:val="Hyperlink"/>
          </w:rPr>
          <w:t xml:space="preserve">tech stack repository</w:t>
        </w:r>
      </w:hyperlink>
      <w:r>
        <w:t xml:space="preserve">.</w:t>
      </w:r>
    </w:p>
    <w:bookmarkStart w:id="10" w:name="how-to-read-this-document"/>
    <w:p>
      <w:pPr>
        <w:pStyle w:val="Heading2"/>
      </w:pPr>
      <w:r>
        <w:t xml:space="preserve">How to Read This Document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5374"/>
        <w:gridCol w:w="2545"/>
      </w:tblGrid>
      <w:tr>
        <w:trPr>
          <w:tblHeader w:val="on"/>
        </w:trPr>
        <w:tc>
          <w:tcPr/>
          <w:p>
            <w:pPr>
              <w:pStyle w:val="Compact"/>
            </w:pPr>
            <w:r>
              <w:rPr>
                <w:b/>
              </w:rPr>
              <w:t xml:space="preserve">If You Need To…</w:t>
            </w:r>
          </w:p>
        </w:tc>
        <w:tc>
          <w:tcPr/>
          <w:p>
            <w:pPr>
              <w:pStyle w:val="Compact"/>
            </w:pPr>
            <w:r>
              <w:rPr>
                <w:b/>
              </w:rPr>
              <w:t xml:space="preserve">Read…</w:t>
            </w:r>
          </w:p>
        </w:tc>
      </w:tr>
      <w:tr>
        <w:tc>
          <w:tcPr/>
          <w:p>
            <w:pPr>
              <w:pStyle w:val="Compact"/>
            </w:pPr>
            <w:r>
              <w:t xml:space="preserve">Understand the system</w:t>
            </w:r>
          </w:p>
        </w:tc>
        <w:tc>
          <w:tcPr/>
          <w:p>
            <w:pPr>
              <w:pStyle w:val="Compact"/>
            </w:pPr>
            <w:r>
              <w:t xml:space="preserve">Part 1: Chapters 1-4</w:t>
            </w:r>
          </w:p>
        </w:tc>
      </w:tr>
      <w:tr>
        <w:tc>
          <w:tcPr/>
          <w:p>
            <w:pPr>
              <w:pStyle w:val="Compact"/>
            </w:pPr>
            <w:r>
              <w:t xml:space="preserve">Understand the data model and value resolution</w:t>
            </w:r>
          </w:p>
        </w:tc>
        <w:tc>
          <w:tcPr/>
          <w:p>
            <w:pPr>
              <w:pStyle w:val="Compact"/>
            </w:pPr>
            <w:r>
              <w:t xml:space="preserve">Part 2: Chapters 5-5a</w:t>
            </w:r>
          </w:p>
        </w:tc>
      </w:tr>
      <w:tr>
        <w:tc>
          <w:tcPr/>
          <w:p>
            <w:pPr>
              <w:pStyle w:val="Compact"/>
            </w:pPr>
            <w:r>
              <w:t xml:space="preserve">Build the deployment orchestrator</w:t>
            </w:r>
          </w:p>
        </w:tc>
        <w:tc>
          <w:tcPr/>
          <w:p>
            <w:pPr>
              <w:pStyle w:val="Compact"/>
            </w:pPr>
            <w:r>
              <w:t xml:space="preserve">Part 3: Chapters 6, 6a, 6b</w:t>
            </w:r>
          </w:p>
        </w:tc>
      </w:tr>
      <w:tr>
        <w:tc>
          <w:tcPr/>
          <w:p>
            <w:pPr>
              <w:pStyle w:val="Compact"/>
            </w:pPr>
            <w:r>
              <w:t xml:space="preserve">Build the API layer</w:t>
            </w:r>
          </w:p>
        </w:tc>
        <w:tc>
          <w:tcPr/>
          <w:p>
            <w:pPr>
              <w:pStyle w:val="Compact"/>
            </w:pPr>
            <w:r>
              <w:t xml:space="preserve">Part 4: Chapter 7</w:t>
            </w:r>
          </w:p>
        </w:tc>
      </w:tr>
      <w:tr>
        <w:tc>
          <w:tcPr/>
          <w:p>
            <w:pPr>
              <w:pStyle w:val="Compact"/>
            </w:pPr>
            <w:r>
              <w:t xml:space="preserve">Understand standards alignment</w:t>
            </w:r>
          </w:p>
        </w:tc>
        <w:tc>
          <w:tcPr/>
          <w:p>
            <w:pPr>
              <w:pStyle w:val="Compact"/>
            </w:pPr>
            <w:r>
              <w:t xml:space="preserve">Part 4: Chapter 8</w:t>
            </w:r>
          </w:p>
        </w:tc>
      </w:tr>
      <w:tr>
        <w:tc>
          <w:tcPr/>
          <w:p>
            <w:pPr>
              <w:pStyle w:val="Compact"/>
            </w:pPr>
            <w:r>
              <w:t xml:space="preserve">Plan next steps</w:t>
            </w:r>
          </w:p>
        </w:tc>
        <w:tc>
          <w:tcPr/>
          <w:p>
            <w:pPr>
              <w:pStyle w:val="Compact"/>
            </w:pPr>
            <w:r>
              <w:t xml:space="preserve">Part 5: Chapter 9</w:t>
            </w:r>
          </w:p>
        </w:tc>
      </w:tr>
    </w:tbl>
    <w:bookmarkEnd w:id="10"/>
    <w:bookmarkStart w:id="11" w:name="reference-repositories"/>
    <w:p>
      <w:pPr>
        <w:pStyle w:val="Heading2"/>
      </w:pPr>
      <w:r>
        <w:t xml:space="preserve">Reference Repositories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4148"/>
        <w:gridCol w:w="3771"/>
      </w:tblGrid>
      <w:tr>
        <w:trPr>
          <w:tblHeader w:val="on"/>
        </w:trPr>
        <w:tc>
          <w:tcPr/>
          <w:p>
            <w:pPr>
              <w:pStyle w:val="Compact"/>
            </w:pPr>
            <w:r>
              <w:rPr>
                <w:b/>
              </w:rPr>
              <w:t xml:space="preserve">Repository</w:t>
            </w:r>
          </w:p>
        </w:tc>
        <w:tc>
          <w:tcPr/>
          <w:p>
            <w:pPr>
              <w:pStyle w:val="Compact"/>
            </w:pPr>
            <w:r>
              <w:rPr>
                <w:b/>
              </w:rPr>
              <w:t xml:space="preserve">Contents</w:t>
            </w:r>
          </w:p>
        </w:tc>
      </w:tr>
      <w:tr>
        <w:tc>
          <w:tcPr/>
          <w:p>
            <w:pPr>
              <w:pStyle w:val="Compact"/>
            </w:pPr>
            <w:r>
              <w:rPr>
                <w:b/>
                <w:bCs/>
              </w:rPr>
              <w:t xml:space="preserve">Tech Stack</w:t>
            </w:r>
            <w:r>
              <w:t xml:space="preserve"> </w:t>
            </w:r>
            <w:r>
              <w:t xml:space="preserve">—</w:t>
            </w:r>
            <w:r>
              <w:t xml:space="preserve"> </w:t>
            </w:r>
            <w:hyperlink r:id="rId9">
              <w:r>
                <w:rPr>
                  <w:rStyle w:val="Hyperlink"/>
                </w:rPr>
                <w:t xml:space="preserve">GitLab</w:t>
              </w:r>
            </w:hyperlink>
          </w:p>
        </w:tc>
        <w:tc>
          <w:tcPr/>
          <w:p>
            <w:pPr>
              <w:pStyle w:val="Compact"/>
            </w:pPr>
            <w:r>
              <w:t xml:space="preserve">Reference implementation: Helm charts, orchestrator (deploy.sh, usecase.sh, FastAPI), deployment payloads, lab setup (Kind + ArgoCD + Nexus + Gitea), JSON schemas, IMS config template, CIQ blueprint, support functions guide</w:t>
            </w:r>
          </w:p>
        </w:tc>
      </w:tr>
    </w:tbl>
    <w:bookmarkEnd w:id="11"/>
    <w:bookmarkEnd w:id="12"/>
    <w:bookmarkStart w:id="149" w:name="part-1-platform-overview"/>
    <w:p>
      <w:pPr>
        <w:pStyle w:val="Heading1"/>
      </w:pPr>
      <w:r>
        <w:t xml:space="preserve">Part 1: Platform Overview</w:t>
      </w:r>
    </w:p>
    <w:bookmarkStart w:id="29" w:name="architecture-system-overview"/>
    <w:p>
      <w:pPr>
        <w:pStyle w:val="Heading2"/>
      </w:pPr>
      <w:r>
        <w:t xml:space="preserve">1. Architecture &amp; System Overview</w:t>
      </w:r>
    </w:p>
    <w:p>
      <w:pPr>
        <w:pStyle w:val="BlockText"/>
      </w:pPr>
      <w:r>
        <w:rPr>
          <w:b/>
          <w:bCs/>
        </w:rPr>
        <w:t xml:space="preserve">Audience:</w:t>
      </w:r>
      <w:r>
        <w:t xml:space="preserve"> </w:t>
      </w:r>
      <w:r>
        <w:t xml:space="preserve">Platform engineers maintaining and evolving the VMO2 Hub.</w:t>
      </w:r>
    </w:p>
    <w:p>
      <w:r>
        <w:pict>
          <v:rect style="width:0;height:1.5pt" o:hralign="center" o:hrstd="t" o:hr="t"/>
        </w:pict>
      </w:r>
    </w:p>
    <w:bookmarkStart w:id="13" w:name="what-is-the-vmo2-hub"/>
    <w:p>
      <w:pPr>
        <w:pStyle w:val="Heading3"/>
      </w:pPr>
      <w:r>
        <w:t xml:space="preserve">1.1 What is the VMO2 Hub?</w:t>
      </w:r>
    </w:p>
    <w:p>
      <w:pPr>
        <w:pStyle w:val="FirstParagraph"/>
      </w:pPr>
      <w:r>
        <w:t xml:space="preserve">The VMO2 Hub is a</w:t>
      </w:r>
      <w:r>
        <w:t xml:space="preserve"> </w:t>
      </w:r>
      <w:r>
        <w:rPr>
          <w:b/>
          <w:bCs/>
        </w:rPr>
        <w:t xml:space="preserve">vendor-agnostic orchestration platform</w:t>
      </w:r>
      <w:r>
        <w:t xml:space="preserve"> </w:t>
      </w:r>
      <w:r>
        <w:t xml:space="preserve">that automates Cloud-Native Network Function (CNF) deployment for Virgin Media O2. It replaces manual spreadsheet/email-based coordination with structured automation.</w:t>
      </w:r>
    </w:p>
    <w:p>
      <w:pPr>
        <w:pStyle w:val="BodyText"/>
      </w:pPr>
      <w:r>
        <w:rPr>
          <w:b/>
          <w:bCs/>
        </w:rPr>
        <w:t xml:space="preserve">The problem it solves:</w:t>
      </w:r>
      <w:r>
        <w:t xml:space="preserve"> </w:t>
      </w:r>
      <w:r>
        <w:t xml:space="preserve">Traditional CNF onboarding relies on back-and-forth emails, Excel CIQs, manual Helm editing, and multi-team coordination. VMware-era VNFs needed ~20 IPs; Kubernetes CNFs need 250+. The manual process doesn’t scale.</w:t>
      </w:r>
    </w:p>
    <w:p>
      <w:pPr>
        <w:pStyle w:val="BodyText"/>
      </w:pPr>
      <w:r>
        <w:rPr>
          <w:b/>
          <w:bCs/>
        </w:rPr>
        <w:t xml:space="preserve">What the Hub does:</w:t>
      </w:r>
      <w:r>
        <w:t xml:space="preserve"> </w:t>
      </w:r>
      <w:r>
        <w:t xml:space="preserve">Vendors submit structured inputs once through a portal. The Hub orchestrates everything downstream — CIQ generation, IP allocation coordination, Helm values generation, GitOps-based deployment, health validation, and rollback.</w:t>
      </w:r>
    </w:p>
    <w:p>
      <w:r>
        <w:pict>
          <v:rect style="width:0;height:1.5pt" o:hralign="center" o:hrstd="t" o:hr="t"/>
        </w:pict>
      </w:r>
    </w:p>
    <w:bookmarkEnd w:id="13"/>
    <w:bookmarkStart w:id="14" w:name="three-actors"/>
    <w:p>
      <w:pPr>
        <w:pStyle w:val="Heading3"/>
      </w:pPr>
      <w:r>
        <w:t xml:space="preserve">1.2 Three Actors</w:t>
      </w:r>
    </w:p>
    <w:p>
      <w:pPr>
        <w:pStyle w:val="FirstParagraph"/>
      </w:pPr>
      <w:r>
        <w:t xml:space="preserve">Every interaction in the system involves three parties: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132"/>
        <w:gridCol w:w="1827"/>
        <w:gridCol w:w="3960"/>
      </w:tblGrid>
      <w:tr>
        <w:trPr>
          <w:tblHeader w:val="on"/>
        </w:trPr>
        <w:tc>
          <w:tcPr/>
          <w:p>
            <w:pPr>
              <w:pStyle w:val="Compact"/>
            </w:pPr>
            <w:r>
              <w:rPr>
                <w:b/>
              </w:rPr>
              <w:t xml:space="preserve">Actor</w:t>
            </w:r>
          </w:p>
        </w:tc>
        <w:tc>
          <w:tcPr/>
          <w:p>
            <w:pPr>
              <w:pStyle w:val="Compact"/>
            </w:pPr>
            <w:r>
              <w:rPr>
                <w:b/>
              </w:rPr>
              <w:t xml:space="preserve">Role</w:t>
            </w:r>
          </w:p>
        </w:tc>
        <w:tc>
          <w:tcPr/>
          <w:p>
            <w:pPr>
              <w:pStyle w:val="Compact"/>
            </w:pPr>
            <w:r>
              <w:rPr>
                <w:b/>
              </w:rPr>
              <w:t xml:space="preserve">Touchpoints</w:t>
            </w:r>
          </w:p>
        </w:tc>
      </w:tr>
      <w:tr>
        <w:tc>
          <w:tcPr/>
          <w:p>
            <w:pPr>
              <w:pStyle w:val="Compact"/>
            </w:pPr>
            <w:r>
              <w:rPr>
                <w:b/>
                <w:bCs/>
              </w:rPr>
              <w:t xml:space="preserve">Vendor</w:t>
            </w:r>
            <w:r>
              <w:t xml:space="preserve"> </w:t>
            </w:r>
            <w:r>
              <w:t xml:space="preserve">(Nokia, Mavenir, etc.)</w:t>
            </w:r>
          </w:p>
        </w:tc>
        <w:tc>
          <w:tcPr/>
          <w:p>
            <w:pPr>
              <w:pStyle w:val="Compact"/>
            </w:pPr>
            <w:r>
              <w:t xml:space="preserve">Provides CNF software, Helm charts, container images, sizing data, network requirements</w:t>
            </w:r>
          </w:p>
        </w:tc>
        <w:tc>
          <w:tcPr/>
          <w:p>
            <w:pPr>
              <w:pStyle w:val="Compact"/>
            </w:pPr>
            <w:r>
              <w:t xml:space="preserve">Primarily Phase 1 (submit inputs). Optional review in Phases 3-4</w:t>
            </w:r>
          </w:p>
        </w:tc>
      </w:tr>
      <w:tr>
        <w:tc>
          <w:tcPr/>
          <w:p>
            <w:pPr>
              <w:pStyle w:val="Compact"/>
            </w:pPr>
            <w:r>
              <w:rPr>
                <w:b/>
                <w:bCs/>
              </w:rPr>
              <w:t xml:space="preserve">VMO2 Hub</w:t>
            </w:r>
          </w:p>
        </w:tc>
        <w:tc>
          <w:tcPr/>
          <w:p>
            <w:pPr>
              <w:pStyle w:val="Compact"/>
            </w:pPr>
            <w:r>
              <w:t xml:space="preserve">Orchestrates the entire lifecycle — CIQ generation, config generation, deployment, rollback</w:t>
            </w:r>
          </w:p>
        </w:tc>
        <w:tc>
          <w:tcPr/>
          <w:p>
            <w:pPr>
              <w:pStyle w:val="Compact"/>
            </w:pPr>
            <w:r>
              <w:t xml:space="preserve">All phases. Central automation engine</w:t>
            </w:r>
          </w:p>
        </w:tc>
      </w:tr>
      <w:tr>
        <w:tc>
          <w:tcPr/>
          <w:p>
            <w:pPr>
              <w:pStyle w:val="Compact"/>
            </w:pPr>
            <w:r>
              <w:rPr>
                <w:b/>
                <w:bCs/>
              </w:rPr>
              <w:t xml:space="preserve">VMO2 Network / Infra / Security</w:t>
            </w:r>
          </w:p>
        </w:tc>
        <w:tc>
          <w:tcPr/>
          <w:p>
            <w:pPr>
              <w:pStyle w:val="Compact"/>
            </w:pPr>
            <w:r>
              <w:t xml:space="preserve">Provisions infrastructure, validates sizing, manages Infoblox IPAM, runs CI/CD</w:t>
            </w:r>
          </w:p>
        </w:tc>
        <w:tc>
          <w:tcPr/>
          <w:p>
            <w:pPr>
              <w:pStyle w:val="Compact"/>
            </w:pPr>
            <w:r>
              <w:t xml:space="preserve">Phase 1 (validate/approve), Phase 2 (provision), Phase 3 (CI/CD validation)</w:t>
            </w:r>
          </w:p>
        </w:tc>
      </w:tr>
    </w:tbl>
    <w:p>
      <w:pPr>
        <w:pStyle w:val="BodyText"/>
      </w:pPr>
      <w:r>
        <w:rPr>
          <w:b/>
          <w:bCs/>
        </w:rPr>
        <w:t xml:space="preserve">Key insight:</w:t>
      </w:r>
      <w:r>
        <w:t xml:space="preserve"> </w:t>
      </w:r>
      <w:r>
        <w:t xml:space="preserve">Vendors interact primarily in Phase 1. Phases 2-4 are largely automated by the Hub.</w:t>
      </w:r>
    </w:p>
    <w:p>
      <w:r>
        <w:pict>
          <v:rect style="width:0;height:1.5pt" o:hralign="center" o:hrstd="t" o:hr="t"/>
        </w:pict>
      </w:r>
    </w:p>
    <w:bookmarkEnd w:id="14"/>
    <w:bookmarkStart w:id="15" w:name="four-phases"/>
    <w:p>
      <w:pPr>
        <w:pStyle w:val="Heading3"/>
      </w:pPr>
      <w:r>
        <w:t xml:space="preserve">1.3 Four Phases</w:t>
      </w:r>
    </w:p>
    <w:p>
      <w:pPr>
        <w:pStyle w:val="FirstParagraph"/>
      </w:pPr>
      <w:r>
        <w:t xml:space="preserve">The onboarding lifecycle is split into four sequential phases: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132"/>
        <w:gridCol w:w="1827"/>
        <w:gridCol w:w="3960"/>
      </w:tblGrid>
      <w:tr>
        <w:trPr>
          <w:tblHeader w:val="on"/>
        </w:trPr>
        <w:tc>
          <w:tcPr/>
          <w:p>
            <w:pPr>
              <w:pStyle w:val="Compact"/>
            </w:pPr>
            <w:r>
              <w:rPr>
                <w:b/>
              </w:rPr>
              <w:t xml:space="preserve">Phase</w:t>
            </w:r>
          </w:p>
        </w:tc>
        <w:tc>
          <w:tcPr/>
          <w:p>
            <w:pPr>
              <w:pStyle w:val="Compact"/>
            </w:pPr>
            <w:r>
              <w:rPr>
                <w:b/>
              </w:rPr>
              <w:t xml:space="preserve">Name</w:t>
            </w:r>
          </w:p>
        </w:tc>
        <w:tc>
          <w:tcPr/>
          <w:p>
            <w:pPr>
              <w:pStyle w:val="Compact"/>
            </w:pPr>
            <w:r>
              <w:rPr>
                <w:b/>
              </w:rPr>
              <w:t xml:space="preserve">What Happens</w:t>
            </w:r>
          </w:p>
        </w:tc>
      </w:tr>
      <w:tr>
        <w:tc>
          <w:tcPr/>
          <w:p>
            <w:pPr>
              <w:pStyle w:val="Compact"/>
            </w:pPr>
            <w:r>
              <w:rPr>
                <w:b/>
                <w:bCs/>
              </w:rPr>
              <w:t xml:space="preserve">1</w:t>
            </w:r>
          </w:p>
        </w:tc>
        <w:tc>
          <w:tcPr/>
          <w:p>
            <w:pPr>
              <w:pStyle w:val="Compact"/>
            </w:pPr>
            <w:r>
              <w:t xml:space="preserve">Vendor Input &amp; Onboarding</w:t>
            </w:r>
          </w:p>
        </w:tc>
        <w:tc>
          <w:tcPr/>
          <w:p>
            <w:pPr>
              <w:pStyle w:val="Compact"/>
            </w:pPr>
            <w:r>
              <w:t xml:space="preserve">Vendor submits CIQ, Helm charts, container images via portal</w:t>
            </w:r>
          </w:p>
        </w:tc>
      </w:tr>
      <w:tr>
        <w:tc>
          <w:tcPr/>
          <w:p>
            <w:pPr>
              <w:pStyle w:val="Compact"/>
            </w:pPr>
            <w:r>
              <w:rPr>
                <w:b/>
                <w:bCs/>
              </w:rPr>
              <w:t xml:space="preserve">2</w:t>
            </w:r>
          </w:p>
        </w:tc>
        <w:tc>
          <w:tcPr/>
          <w:p>
            <w:pPr>
              <w:pStyle w:val="Compact"/>
            </w:pPr>
            <w:r>
              <w:t xml:space="preserve">Network Design &amp; IP Allocation</w:t>
            </w:r>
          </w:p>
        </w:tc>
        <w:tc>
          <w:tcPr/>
          <w:p>
            <w:pPr>
              <w:pStyle w:val="Compact"/>
            </w:pPr>
            <w:r>
              <w:t xml:space="preserve">Hub generates CIQ requirements. Network team provisions VLANs/IPs in Infoblox. Hub retrieves allocations via API</w:t>
            </w:r>
          </w:p>
        </w:tc>
      </w:tr>
      <w:tr>
        <w:tc>
          <w:tcPr/>
          <w:p>
            <w:pPr>
              <w:pStyle w:val="Compact"/>
            </w:pPr>
            <w:r>
              <w:rPr>
                <w:b/>
                <w:bCs/>
              </w:rPr>
              <w:t xml:space="preserve">3</w:t>
            </w:r>
          </w:p>
        </w:tc>
        <w:tc>
          <w:tcPr/>
          <w:p>
            <w:pPr>
              <w:pStyle w:val="Compact"/>
            </w:pPr>
            <w:r>
              <w:t xml:space="preserve">Config Generation &amp; GitOps Commit</w:t>
            </w:r>
          </w:p>
        </w:tc>
        <w:tc>
          <w:tcPr/>
          <w:p>
            <w:pPr>
              <w:pStyle w:val="Compact"/>
            </w:pPr>
            <w:r>
              <w:t xml:space="preserve">Hub merges vendor inputs + network data into values.yaml + network policies. Commits to GitLab</w:t>
            </w:r>
          </w:p>
        </w:tc>
      </w:tr>
      <w:tr>
        <w:tc>
          <w:tcPr/>
          <w:p>
            <w:pPr>
              <w:pStyle w:val="Compact"/>
            </w:pPr>
            <w:r>
              <w:rPr>
                <w:b/>
                <w:bCs/>
              </w:rPr>
              <w:t xml:space="preserve">4</w:t>
            </w:r>
          </w:p>
        </w:tc>
        <w:tc>
          <w:tcPr/>
          <w:p>
            <w:pPr>
              <w:pStyle w:val="Compact"/>
            </w:pPr>
            <w:r>
              <w:t xml:space="preserve">Deploy &amp; Validate</w:t>
            </w:r>
          </w:p>
        </w:tc>
        <w:tc>
          <w:tcPr/>
          <w:p>
            <w:pPr>
              <w:pStyle w:val="Compact"/>
            </w:pPr>
            <w:r>
              <w:t xml:space="preserve">ArgoCD deploys per-component with health checks and auto-rollback</w:t>
            </w:r>
          </w:p>
        </w:tc>
      </w:tr>
    </w:tbl>
    <w:p>
      <w:pPr>
        <w:pStyle w:val="BodyText"/>
      </w:pPr>
      <w:r>
        <w:t xml:space="preserve">Each phase is covered in detail in its own section (Sections 2, 4, 5a, 6).</w:t>
      </w:r>
    </w:p>
    <w:p>
      <w:r>
        <w:pict>
          <v:rect style="width:0;height:1.5pt" o:hralign="center" o:hrstd="t" o:hr="t"/>
        </w:pict>
      </w:r>
    </w:p>
    <w:bookmarkEnd w:id="15"/>
    <w:bookmarkStart w:id="16" w:name="five-automation-modules"/>
    <w:p>
      <w:pPr>
        <w:pStyle w:val="Heading3"/>
      </w:pPr>
      <w:r>
        <w:t xml:space="preserve">1.4 Five Automation Modules</w:t>
      </w:r>
    </w:p>
    <w:p>
      <w:pPr>
        <w:pStyle w:val="FirstParagraph"/>
      </w:pPr>
      <w:r>
        <w:t xml:space="preserve">The Hub’s automation is implemented as five discrete modules: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760"/>
        <w:gridCol w:w="1980"/>
        <w:gridCol w:w="4180"/>
      </w:tblGrid>
      <w:tr>
        <w:trPr>
          <w:tblHeader w:val="on"/>
        </w:trPr>
        <w:tc>
          <w:tcPr/>
          <w:p>
            <w:pPr>
              <w:pStyle w:val="Compact"/>
            </w:pPr>
            <w:r>
              <w:rPr>
                <w:b/>
              </w:rPr>
              <w:t xml:space="preserve">Module</w:t>
            </w:r>
          </w:p>
        </w:tc>
        <w:tc>
          <w:tcPr/>
          <w:p>
            <w:pPr>
              <w:pStyle w:val="Compact"/>
            </w:pPr>
            <w:r>
              <w:rPr>
                <w:b/>
              </w:rPr>
              <w:t xml:space="preserve">Purpose</w:t>
            </w:r>
          </w:p>
        </w:tc>
        <w:tc>
          <w:tcPr/>
          <w:p>
            <w:pPr>
              <w:pStyle w:val="Compact"/>
            </w:pPr>
            <w:r>
              <w:rPr>
                <w:b/>
              </w:rPr>
              <w:t xml:space="preserve">Section</w:t>
            </w:r>
          </w:p>
        </w:tc>
      </w:tr>
      <w:tr>
        <w:tc>
          <w:tcPr/>
          <w:p>
            <w:pPr>
              <w:pStyle w:val="Compact"/>
            </w:pPr>
            <w:r>
              <w:rPr>
                <w:b/>
                <w:bCs/>
              </w:rPr>
              <w:t xml:space="preserve">Artifact Intake — Helm Charts</w:t>
            </w:r>
          </w:p>
        </w:tc>
        <w:tc>
          <w:tcPr/>
          <w:p>
            <w:pPr>
              <w:pStyle w:val="Compact"/>
            </w:pPr>
            <w:r>
              <w:t xml:space="preserve">Discover, validate, lint, scan, push vendor charts to Nexus</w:t>
            </w:r>
          </w:p>
        </w:tc>
        <w:tc>
          <w:tcPr/>
          <w:p>
            <w:pPr>
              <w:pStyle w:val="Compact"/>
            </w:pPr>
            <w:r>
              <w:t xml:space="preserve">Section 3 (generic standalone tool)</w:t>
            </w:r>
          </w:p>
        </w:tc>
      </w:tr>
      <w:tr>
        <w:tc>
          <w:tcPr/>
          <w:p>
            <w:pPr>
              <w:pStyle w:val="Compact"/>
            </w:pPr>
            <w:r>
              <w:rPr>
                <w:b/>
                <w:bCs/>
              </w:rPr>
              <w:t xml:space="preserve">Artifact Intake — Container Images</w:t>
            </w:r>
          </w:p>
        </w:tc>
        <w:tc>
          <w:tcPr/>
          <w:p>
            <w:pPr>
              <w:pStyle w:val="Compact"/>
            </w:pPr>
            <w:r>
              <w:t xml:space="preserve">Discover, validate, scan, re-tag, push vendor images to Quay</w:t>
            </w:r>
          </w:p>
        </w:tc>
        <w:tc>
          <w:tcPr/>
          <w:p>
            <w:pPr>
              <w:pStyle w:val="Compact"/>
            </w:pPr>
            <w:r>
              <w:t xml:space="preserve">Section 3 (generic standalone tool)</w:t>
            </w:r>
          </w:p>
        </w:tc>
      </w:tr>
      <w:tr>
        <w:tc>
          <w:tcPr/>
          <w:p>
            <w:pPr>
              <w:pStyle w:val="Compact"/>
            </w:pPr>
            <w:r>
              <w:rPr>
                <w:b/>
                <w:bCs/>
              </w:rPr>
              <w:t xml:space="preserve">Secrets Setup</w:t>
            </w:r>
          </w:p>
        </w:tc>
        <w:tc>
          <w:tcPr/>
          <w:p>
            <w:pPr>
              <w:pStyle w:val="Compact"/>
            </w:pPr>
            <w:r>
              <w:t xml:space="preserve">Create/verify secrets in Vault, validate VSO sync to K8s</w:t>
            </w:r>
          </w:p>
        </w:tc>
        <w:tc>
          <w:tcPr/>
          <w:p>
            <w:pPr>
              <w:pStyle w:val="Compact"/>
            </w:pPr>
            <w:r>
              <w:t xml:space="preserve">Phase 2 — for Phase 1, secrets expected to exist in K8s namespaces (see Section 6b, Section 2a)</w:t>
            </w:r>
          </w:p>
        </w:tc>
      </w:tr>
      <w:tr>
        <w:tc>
          <w:tcPr/>
          <w:p>
            <w:pPr>
              <w:pStyle w:val="Compact"/>
            </w:pPr>
            <w:r>
              <w:rPr>
                <w:b/>
                <w:bCs/>
              </w:rPr>
              <w:t xml:space="preserve">Deployment Pipeline</w:t>
            </w:r>
          </w:p>
        </w:tc>
        <w:tc>
          <w:tcPr/>
          <w:p>
            <w:pPr>
              <w:pStyle w:val="Compact"/>
            </w:pPr>
            <w:r>
              <w:t xml:space="preserve">Per-component GitOps deployment via ArgoCD</w:t>
            </w:r>
          </w:p>
        </w:tc>
        <w:tc>
          <w:tcPr/>
          <w:p>
            <w:pPr>
              <w:pStyle w:val="Compact"/>
            </w:pPr>
            <w:r>
              <w:t xml:space="preserve">Section 6 (deep dive)</w:t>
            </w:r>
          </w:p>
        </w:tc>
      </w:tr>
      <w:tr>
        <w:tc>
          <w:tcPr/>
          <w:p>
            <w:pPr>
              <w:pStyle w:val="Compact"/>
            </w:pPr>
            <w:r>
              <w:rPr>
                <w:b/>
                <w:bCs/>
              </w:rPr>
              <w:t xml:space="preserve">Rollback</w:t>
            </w:r>
          </w:p>
        </w:tc>
        <w:tc>
          <w:tcPr/>
          <w:p>
            <w:pPr>
              <w:pStyle w:val="Compact"/>
            </w:pPr>
            <w:r>
              <w:t xml:space="preserve">Git revert-based rollback — component or full-stack</w:t>
            </w:r>
          </w:p>
        </w:tc>
        <w:tc>
          <w:tcPr/>
          <w:p>
            <w:pPr>
              <w:pStyle w:val="Compact"/>
            </w:pPr>
            <w:r>
              <w:t xml:space="preserve">Section 6 (deep dive)</w:t>
            </w:r>
          </w:p>
        </w:tc>
      </w:tr>
    </w:tbl>
    <w:p>
      <w:r>
        <w:pict>
          <v:rect style="width:0;height:1.5pt" o:hralign="center" o:hrstd="t" o:hr="t"/>
        </w:pict>
      </w:r>
    </w:p>
    <w:bookmarkEnd w:id="16"/>
    <w:bookmarkStart w:id="17" w:name="architecture"/>
    <w:p>
      <w:pPr>
        <w:pStyle w:val="Heading3"/>
      </w:pPr>
      <w:r>
        <w:t xml:space="preserve">1.5 Architecture</w:t>
      </w:r>
    </w:p>
    <w:p>
      <w:pPr>
        <w:pStyle w:val="FirstParagraph"/>
      </w:pPr>
      <w:r>
        <w:t xml:space="preserve">The Service Orchestrator commits directly to GitOps and watches ArgoCD for status. No intermediate pipeline service.</w:t>
      </w:r>
    </w:p>
    <w:p>
      <w:pPr>
        <w:pStyle w:val="SourceCode"/>
      </w:pPr>
      <w:r>
        <w:rPr>
          <w:rStyle w:val="VerbatimChar"/>
        </w:rPr>
        <w:t xml:space="preserve">ORCHESTRATOR ──commits──► GitOps Repo ──► ArgoCD ──syncs──► OCP Cluster</w:t>
      </w:r>
      <w:r>
        <w:br/>
      </w:r>
      <w:r>
        <w:rPr>
          <w:rStyle w:val="VerbatimChar"/>
        </w:rPr>
        <w:t xml:space="preserve">     │                                      ▲</w:t>
      </w:r>
      <w:r>
        <w:br/>
      </w:r>
      <w:r>
        <w:rPr>
          <w:rStyle w:val="VerbatimChar"/>
        </w:rPr>
        <w:t xml:space="preserve">     └──────watches health/sync─────────────┘</w:t>
      </w:r>
      <w:r>
        <w:br/>
      </w:r>
      <w:r>
        <w:rPr>
          <w:rStyle w:val="VerbatimChar"/>
        </w:rPr>
        <w:t xml:space="preserve">     │</w:t>
      </w:r>
      <w:r>
        <w:br/>
      </w:r>
      <w:r>
        <w:rPr>
          <w:rStyle w:val="VerbatimChar"/>
        </w:rPr>
        <w:t xml:space="preserve">     └──reads/writes──► Hub DB (state)</w:t>
      </w:r>
      <w:r>
        <w:br/>
      </w:r>
      <w:r>
        <w:br/>
      </w:r>
      <w:r>
        <w:rPr>
          <w:rStyle w:val="VerbatimChar"/>
        </w:rPr>
        <w:t xml:space="preserve">Supporting: Nexus/Quay (artifacts), Vault (secrets)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5280"/>
      </w:tblGrid>
      <w:tr>
        <w:trPr>
          <w:tblHeader w:val="on"/>
        </w:trPr>
        <w:tc>
          <w:tcPr/>
          <w:p>
            <w:pPr>
              <w:pStyle w:val="Compact"/>
            </w:pPr>
            <w:r>
              <w:rPr>
                <w:b/>
              </w:rPr>
              <w:t xml:space="preserve">Flow</w:t>
            </w:r>
          </w:p>
        </w:tc>
        <w:tc>
          <w:tcPr/>
          <w:p>
            <w:pPr>
              <w:pStyle w:val="Compact"/>
            </w:pPr>
            <w:r>
              <w:rPr>
                <w:b/>
              </w:rPr>
              <w:t xml:space="preserve">Description</w:t>
            </w:r>
          </w:p>
        </w:tc>
      </w:tr>
      <w:tr>
        <w:tc>
          <w:tcPr/>
          <w:p>
            <w:pPr>
              <w:pStyle w:val="Compact"/>
            </w:pPr>
            <w:r>
              <w:t xml:space="preserve">Orchestrator → GitOps</w:t>
            </w:r>
          </w:p>
        </w:tc>
        <w:tc>
          <w:tcPr/>
          <w:p>
            <w:pPr>
              <w:pStyle w:val="Compact"/>
            </w:pPr>
            <w:r>
              <w:t xml:space="preserve">Commits per-component values.yaml + ArgoCD Application manifests</w:t>
            </w:r>
          </w:p>
        </w:tc>
      </w:tr>
      <w:tr>
        <w:tc>
          <w:tcPr/>
          <w:p>
            <w:pPr>
              <w:pStyle w:val="Compact"/>
            </w:pPr>
            <w:r>
              <w:t xml:space="preserve">GitOps → ArgoCD</w:t>
            </w:r>
          </w:p>
        </w:tc>
        <w:tc>
          <w:tcPr/>
          <w:p>
            <w:pPr>
              <w:pStyle w:val="Compact"/>
            </w:pPr>
            <w:r>
              <w:t xml:space="preserve">ArgoCD detects Git changes</w:t>
            </w:r>
          </w:p>
        </w:tc>
      </w:tr>
      <w:tr>
        <w:tc>
          <w:tcPr/>
          <w:p>
            <w:pPr>
              <w:pStyle w:val="Compact"/>
            </w:pPr>
            <w:r>
              <w:t xml:space="preserve">ArgoCD → OCP</w:t>
            </w:r>
          </w:p>
        </w:tc>
        <w:tc>
          <w:tcPr/>
          <w:p>
            <w:pPr>
              <w:pStyle w:val="Compact"/>
            </w:pPr>
            <w:r>
              <w:t xml:space="preserve">Syncs workloads (network policies first, then pods)</w:t>
            </w:r>
          </w:p>
        </w:tc>
      </w:tr>
      <w:tr>
        <w:tc>
          <w:tcPr/>
          <w:p>
            <w:pPr>
              <w:pStyle w:val="Compact"/>
            </w:pPr>
            <w:r>
              <w:t xml:space="preserve">Orchestrator → ArgoCD</w:t>
            </w:r>
          </w:p>
        </w:tc>
        <w:tc>
          <w:tcPr/>
          <w:p>
            <w:pPr>
              <w:pStyle w:val="Compact"/>
            </w:pPr>
            <w:r>
              <w:t xml:space="preserve">Watches sync/health status via ArgoCD REST API</w:t>
            </w:r>
          </w:p>
        </w:tc>
      </w:tr>
      <w:tr>
        <w:tc>
          <w:tcPr/>
          <w:p>
            <w:pPr>
              <w:pStyle w:val="Compact"/>
            </w:pPr>
            <w:r>
              <w:t xml:space="preserve">Orchestrator ↔ Hub DB</w:t>
            </w:r>
          </w:p>
        </w:tc>
        <w:tc>
          <w:tcPr/>
          <w:p>
            <w:pPr>
              <w:pStyle w:val="Compact"/>
            </w:pPr>
            <w:r>
              <w:t xml:space="preserve">Reads/writes deployment state (deployed[], component_results)</w:t>
            </w:r>
          </w:p>
        </w:tc>
      </w:tr>
    </w:tbl>
    <w:p>
      <w:r>
        <w:pict>
          <v:rect style="width:0;height:1.5pt" o:hralign="center" o:hrstd="t" o:hr="t"/>
        </w:pict>
      </w:r>
    </w:p>
    <w:bookmarkEnd w:id="17"/>
    <w:bookmarkStart w:id="20" w:name="infrastructure-stack"/>
    <w:p>
      <w:pPr>
        <w:pStyle w:val="Heading3"/>
      </w:pPr>
      <w:r>
        <w:t xml:space="preserve">1.6 Infrastructure Stack</w:t>
      </w:r>
    </w:p>
    <w:bookmarkStart w:id="18" w:name="control-zone"/>
    <w:p>
      <w:pPr>
        <w:pStyle w:val="Heading4"/>
      </w:pPr>
      <w:r>
        <w:t xml:space="preserve">Control Zone</w:t>
      </w:r>
    </w:p>
    <w:p>
      <w:pPr>
        <w:pStyle w:val="FirstParagraph"/>
      </w:pPr>
      <w:r>
        <w:t xml:space="preserve">Centralized platform services with connectivity to all environments (prod, pre-prod, test, R&amp;D):</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1760"/>
        <w:gridCol w:w="3520"/>
      </w:tblGrid>
      <w:tr>
        <w:trPr>
          <w:tblHeader w:val="on"/>
        </w:trPr>
        <w:tc>
          <w:tcPr/>
          <w:p>
            <w:pPr>
              <w:pStyle w:val="Compact"/>
            </w:pPr>
            <w:r>
              <w:rPr>
                <w:b/>
              </w:rPr>
              <w:t xml:space="preserve">Service</w:t>
            </w:r>
          </w:p>
        </w:tc>
        <w:tc>
          <w:tcPr/>
          <w:p>
            <w:pPr>
              <w:pStyle w:val="Compact"/>
            </w:pPr>
            <w:r>
              <w:rPr>
                <w:b/>
              </w:rPr>
              <w:t xml:space="preserve">Role</w:t>
            </w:r>
          </w:p>
        </w:tc>
        <w:tc>
          <w:tcPr/>
          <w:p>
            <w:pPr>
              <w:pStyle w:val="Compact"/>
            </w:pPr>
            <w:r>
              <w:rPr>
                <w:b/>
              </w:rPr>
              <w:t xml:space="preserve">Key Detail</w:t>
            </w:r>
          </w:p>
        </w:tc>
      </w:tr>
      <w:tr>
        <w:tc>
          <w:tcPr/>
          <w:p>
            <w:pPr>
              <w:pStyle w:val="Compact"/>
            </w:pPr>
            <w:r>
              <w:rPr>
                <w:b/>
                <w:bCs/>
              </w:rPr>
              <w:t xml:space="preserve">GitLab</w:t>
            </w:r>
          </w:p>
        </w:tc>
        <w:tc>
          <w:tcPr/>
          <w:p>
            <w:pPr>
              <w:pStyle w:val="Compact"/>
            </w:pPr>
            <w:r>
              <w:t xml:space="preserve">GitOps repositories</w:t>
            </w:r>
          </w:p>
        </w:tc>
        <w:tc>
          <w:tcPr/>
          <w:p>
            <w:pPr>
              <w:pStyle w:val="Compact"/>
            </w:pPr>
            <w:r>
              <w:t xml:space="preserve">One repo per app domain (e.g.,</w:t>
            </w:r>
            <w:r>
              <w:t xml:space="preserve"> </w:t>
            </w:r>
            <w:r>
              <w:rPr>
                <w:rStyle w:val="VerbatimChar"/>
              </w:rPr>
              <w:t xml:space="preserve">ims-gitops/</w:t>
            </w:r>
            <w:r>
              <w:t xml:space="preserve">,</w:t>
            </w:r>
            <w:r>
              <w:t xml:space="preserve"> </w:t>
            </w:r>
            <w:r>
              <w:rPr>
                <w:rStyle w:val="VerbatimChar"/>
              </w:rPr>
              <w:t xml:space="preserve">pcrf-gitops/</w:t>
            </w:r>
            <w:r>
              <w:t xml:space="preserve">)</w:t>
            </w:r>
          </w:p>
        </w:tc>
      </w:tr>
      <w:tr>
        <w:tc>
          <w:tcPr/>
          <w:p>
            <w:pPr>
              <w:pStyle w:val="Compact"/>
            </w:pPr>
            <w:r>
              <w:rPr>
                <w:b/>
                <w:bCs/>
              </w:rPr>
              <w:t xml:space="preserve">Nexus</w:t>
            </w:r>
          </w:p>
        </w:tc>
        <w:tc>
          <w:tcPr/>
          <w:p>
            <w:pPr>
              <w:pStyle w:val="Compact"/>
            </w:pPr>
            <w:r>
              <w:t xml:space="preserve">Helm chart registry</w:t>
            </w:r>
          </w:p>
        </w:tc>
        <w:tc>
          <w:tcPr/>
          <w:p>
            <w:pPr>
              <w:pStyle w:val="Compact"/>
            </w:pPr>
            <w:r>
              <w:t xml:space="preserve">Single repo, all environments. Immutable versions. Isolation via version pinning</w:t>
            </w:r>
          </w:p>
        </w:tc>
      </w:tr>
      <w:tr>
        <w:tc>
          <w:tcPr/>
          <w:p>
            <w:pPr>
              <w:pStyle w:val="Compact"/>
            </w:pPr>
            <w:r>
              <w:rPr>
                <w:b/>
                <w:bCs/>
              </w:rPr>
              <w:t xml:space="preserve">Quay</w:t>
            </w:r>
          </w:p>
        </w:tc>
        <w:tc>
          <w:tcPr/>
          <w:p>
            <w:pPr>
              <w:pStyle w:val="Compact"/>
            </w:pPr>
            <w:r>
              <w:t xml:space="preserve">Container image registry</w:t>
            </w:r>
          </w:p>
        </w:tc>
        <w:tc>
          <w:tcPr/>
          <w:p>
            <w:pPr>
              <w:pStyle w:val="Compact"/>
            </w:pPr>
            <w:r>
              <w:t xml:space="preserve">Dual-instance (vendor untrusted → VMO2 trusted). OCI-based promotion</w:t>
            </w:r>
          </w:p>
        </w:tc>
      </w:tr>
      <w:tr>
        <w:tc>
          <w:tcPr/>
          <w:p>
            <w:pPr>
              <w:pStyle w:val="Compact"/>
            </w:pPr>
            <w:r>
              <w:rPr>
                <w:b/>
                <w:bCs/>
              </w:rPr>
              <w:t xml:space="preserve">Vault</w:t>
            </w:r>
          </w:p>
        </w:tc>
        <w:tc>
          <w:tcPr/>
          <w:p>
            <w:pPr>
              <w:pStyle w:val="Compact"/>
            </w:pPr>
            <w:r>
              <w:t xml:space="preserve">Secrets management</w:t>
            </w:r>
          </w:p>
        </w:tc>
        <w:tc>
          <w:tcPr/>
          <w:p>
            <w:pPr>
              <w:pStyle w:val="Compact"/>
            </w:pPr>
            <w:r>
              <w:t xml:space="preserve">Hierarchical paths:</w:t>
            </w:r>
            <w:r>
              <w:t xml:space="preserve"> </w:t>
            </w:r>
            <w:r>
              <w:rPr>
                <w:rStyle w:val="VerbatimChar"/>
              </w:rPr>
              <w:t xml:space="preserve">secret/data/{app}/{env}/{component}/{secret}</w:t>
            </w:r>
            <w:r>
              <w:t xml:space="preserve">. VSO syncs to K8s</w:t>
            </w:r>
          </w:p>
        </w:tc>
      </w:tr>
      <w:tr>
        <w:tc>
          <w:tcPr/>
          <w:p>
            <w:pPr>
              <w:pStyle w:val="Compact"/>
            </w:pPr>
            <w:r>
              <w:rPr>
                <w:b/>
                <w:bCs/>
              </w:rPr>
              <w:t xml:space="preserve">ArgoCD</w:t>
            </w:r>
          </w:p>
        </w:tc>
        <w:tc>
          <w:tcPr/>
          <w:p>
            <w:pPr>
              <w:pStyle w:val="Compact"/>
            </w:pPr>
            <w:r>
              <w:t xml:space="preserve">GitOps deployment</w:t>
            </w:r>
          </w:p>
        </w:tc>
        <w:tc>
          <w:tcPr/>
          <w:p>
            <w:pPr>
              <w:pStyle w:val="Compact"/>
            </w:pPr>
            <w:r>
              <w:t xml:space="preserve">App-of-Apps pattern (not ApplicationSet). Sync-waves for ordering</w:t>
            </w:r>
          </w:p>
        </w:tc>
      </w:tr>
    </w:tbl>
    <w:bookmarkEnd w:id="18"/>
    <w:bookmarkStart w:id="19" w:name="target-infrastructure"/>
    <w:p>
      <w:pPr>
        <w:pStyle w:val="Heading4"/>
      </w:pPr>
      <w:r>
        <w:t xml:space="preserve">Target Infrastructure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5124"/>
        <w:gridCol w:w="2795"/>
      </w:tblGrid>
      <w:tr>
        <w:trPr>
          <w:tblHeader w:val="on"/>
        </w:trPr>
        <w:tc>
          <w:tcPr/>
          <w:p>
            <w:pPr>
              <w:pStyle w:val="Compact"/>
            </w:pPr>
            <w:r>
              <w:rPr>
                <w:b/>
              </w:rPr>
              <w:t xml:space="preserve">Component</w:t>
            </w:r>
          </w:p>
        </w:tc>
        <w:tc>
          <w:tcPr/>
          <w:p>
            <w:pPr>
              <w:pStyle w:val="Compact"/>
            </w:pPr>
            <w:r>
              <w:rPr>
                <w:b/>
              </w:rPr>
              <w:t xml:space="preserve">Role</w:t>
            </w:r>
          </w:p>
        </w:tc>
      </w:tr>
      <w:tr>
        <w:tc>
          <w:tcPr/>
          <w:p>
            <w:pPr>
              <w:pStyle w:val="Compact"/>
            </w:pPr>
            <w:r>
              <w:rPr>
                <w:b/>
                <w:bCs/>
              </w:rPr>
              <w:t xml:space="preserve">Infoblox IPAM</w:t>
            </w:r>
          </w:p>
        </w:tc>
        <w:tc>
          <w:tcPr/>
          <w:p>
            <w:pPr>
              <w:pStyle w:val="Compact"/>
            </w:pPr>
            <w:r>
              <w:t xml:space="preserve">Authoritative source for IPs, VLANs, subnets, gateways. Hub retrieves via API using tags</w:t>
            </w:r>
          </w:p>
        </w:tc>
      </w:tr>
      <w:tr>
        <w:tc>
          <w:tcPr/>
          <w:p>
            <w:pPr>
              <w:pStyle w:val="Compact"/>
            </w:pPr>
            <w:r>
              <w:rPr>
                <w:b/>
                <w:bCs/>
              </w:rPr>
              <w:t xml:space="preserve">OpenShift (OCP) Clusters</w:t>
            </w:r>
          </w:p>
        </w:tc>
        <w:tc>
          <w:tcPr/>
          <w:p>
            <w:pPr>
              <w:pStyle w:val="Compact"/>
            </w:pPr>
            <w:r>
              <w:t xml:space="preserve">Target Kubernetes environments (prod/pre-prod/test/R&amp;D)</w:t>
            </w:r>
          </w:p>
        </w:tc>
      </w:tr>
      <w:tr>
        <w:tc>
          <w:tcPr/>
          <w:p>
            <w:pPr>
              <w:pStyle w:val="Compact"/>
            </w:pPr>
            <w:r>
              <w:rPr>
                <w:b/>
                <w:bCs/>
              </w:rPr>
              <w:t xml:space="preserve">Multus CNI</w:t>
            </w:r>
          </w:p>
        </w:tc>
        <w:tc>
          <w:tcPr/>
          <w:p>
            <w:pPr>
              <w:pStyle w:val="Compact"/>
            </w:pPr>
            <w:r>
              <w:t xml:space="preserve">Enables pods to have multiple network interfaces (OAM, signaling, media on separate VLANs)</w:t>
            </w:r>
          </w:p>
        </w:tc>
      </w:tr>
    </w:tbl>
    <w:p>
      <w:r>
        <w:pict>
          <v:rect style="width:0;height:1.5pt" o:hralign="center" o:hrstd="t" o:hr="t"/>
        </w:pict>
      </w:r>
    </w:p>
    <w:bookmarkEnd w:id="19"/>
    <w:bookmarkEnd w:id="20"/>
    <w:bookmarkStart w:id="21" w:name="key-design-decisions"/>
    <w:p>
      <w:pPr>
        <w:pStyle w:val="Heading3"/>
      </w:pPr>
      <w:r>
        <w:t xml:space="preserve">1.7 Key Design Decisions</w:t>
      </w:r>
    </w:p>
    <w:p>
      <w:pPr>
        <w:pStyle w:val="FirstParagraph"/>
      </w:pPr>
      <w:r>
        <w:t xml:space="preserve">These decisions are foundational. Changing any of them has broad impact.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731"/>
        <w:gridCol w:w="2184"/>
        <w:gridCol w:w="3004"/>
      </w:tblGrid>
      <w:tr>
        <w:trPr>
          <w:tblHeader w:val="on"/>
        </w:trPr>
        <w:tc>
          <w:tcPr/>
          <w:p>
            <w:pPr>
              <w:pStyle w:val="Compact"/>
            </w:pPr>
            <w:r>
              <w:rPr>
                <w:b/>
              </w:rPr>
              <w:t xml:space="preserve">Decision</w:t>
            </w:r>
          </w:p>
        </w:tc>
        <w:tc>
          <w:tcPr/>
          <w:p>
            <w:pPr>
              <w:pStyle w:val="Compact"/>
            </w:pPr>
            <w:r>
              <w:rPr>
                <w:b/>
              </w:rPr>
              <w:t xml:space="preserve">Choice</w:t>
            </w:r>
          </w:p>
        </w:tc>
        <w:tc>
          <w:tcPr/>
          <w:p>
            <w:pPr>
              <w:pStyle w:val="Compact"/>
            </w:pPr>
            <w:r>
              <w:rPr>
                <w:b/>
              </w:rPr>
              <w:t xml:space="preserve">Rationale</w:t>
            </w:r>
          </w:p>
        </w:tc>
      </w:tr>
      <w:tr>
        <w:tc>
          <w:tcPr/>
          <w:p>
            <w:pPr>
              <w:pStyle w:val="Compact"/>
            </w:pPr>
            <w:r>
              <w:rPr>
                <w:b/>
                <w:bCs/>
              </w:rPr>
              <w:t xml:space="preserve">GitOps repo strategy</w:t>
            </w:r>
          </w:p>
        </w:tc>
        <w:tc>
          <w:tcPr/>
          <w:p>
            <w:pPr>
              <w:pStyle w:val="Compact"/>
            </w:pPr>
            <w:r>
              <w:t xml:space="preserve">One repo per app domain</w:t>
            </w:r>
          </w:p>
        </w:tc>
        <w:tc>
          <w:tcPr/>
          <w:p>
            <w:pPr>
              <w:pStyle w:val="Compact"/>
            </w:pPr>
            <w:r>
              <w:t xml:space="preserve">Different vendors, lifecycles, rollback isolation. Not per-component (too granular) or monorepo (bloat)</w:t>
            </w:r>
          </w:p>
        </w:tc>
      </w:tr>
      <w:tr>
        <w:tc>
          <w:tcPr/>
          <w:p>
            <w:pPr>
              <w:pStyle w:val="Compact"/>
            </w:pPr>
            <w:r>
              <w:rPr>
                <w:b/>
                <w:bCs/>
              </w:rPr>
              <w:t xml:space="preserve">Helm repo strategy</w:t>
            </w:r>
          </w:p>
        </w:tc>
        <w:tc>
          <w:tcPr/>
          <w:p>
            <w:pPr>
              <w:pStyle w:val="Compact"/>
            </w:pPr>
            <w:r>
              <w:t xml:space="preserve">Single Nexus repo, all environments</w:t>
            </w:r>
          </w:p>
        </w:tc>
        <w:tc>
          <w:tcPr/>
          <w:p>
            <w:pPr>
              <w:pStyle w:val="Compact"/>
            </w:pPr>
            <w:r>
              <w:t xml:space="preserve">Charts are immutable versioned artifacts. Version pinning provides isolation, not repo separation</w:t>
            </w:r>
          </w:p>
        </w:tc>
      </w:tr>
      <w:tr>
        <w:tc>
          <w:tcPr/>
          <w:p>
            <w:pPr>
              <w:pStyle w:val="Compact"/>
            </w:pPr>
            <w:r>
              <w:rPr>
                <w:b/>
                <w:bCs/>
              </w:rPr>
              <w:t xml:space="preserve">ArgoCD pattern</w:t>
            </w:r>
          </w:p>
        </w:tc>
        <w:tc>
          <w:tcPr/>
          <w:p>
            <w:pPr>
              <w:pStyle w:val="Compact"/>
            </w:pPr>
            <w:r>
              <w:t xml:space="preserve">App-of-Apps (not ApplicationSet)</w:t>
            </w:r>
          </w:p>
        </w:tc>
        <w:tc>
          <w:tcPr/>
          <w:p>
            <w:pPr>
              <w:pStyle w:val="Compact"/>
            </w:pPr>
            <w:r>
              <w:t xml:space="preserve">Per-component rollback, sync-wave support, better debugging. Only 7-14 components, not 50+ clusters</w:t>
            </w:r>
          </w:p>
        </w:tc>
      </w:tr>
      <w:tr>
        <w:tc>
          <w:tcPr/>
          <w:p>
            <w:pPr>
              <w:pStyle w:val="Compact"/>
            </w:pPr>
            <w:r>
              <w:rPr>
                <w:b/>
                <w:bCs/>
              </w:rPr>
              <w:t xml:space="preserve">Commit strategy</w:t>
            </w:r>
          </w:p>
        </w:tc>
        <w:tc>
          <w:tcPr/>
          <w:p>
            <w:pPr>
              <w:pStyle w:val="Compact"/>
            </w:pPr>
            <w:r>
              <w:t xml:space="preserve">Per-component atomic commits</w:t>
            </w:r>
          </w:p>
        </w:tc>
        <w:tc>
          <w:tcPr/>
          <w:p>
            <w:pPr>
              <w:pStyle w:val="Compact"/>
            </w:pPr>
            <w:r>
              <w:t xml:space="preserve">Enables component-level rollback via</w:t>
            </w:r>
            <w:r>
              <w:t xml:space="preserve"> </w:t>
            </w:r>
            <w:r>
              <w:rPr>
                <w:rStyle w:val="VerbatimChar"/>
              </w:rPr>
              <w:t xml:space="preserve">git revert &lt;sha&gt;</w:t>
            </w:r>
          </w:p>
        </w:tc>
      </w:tr>
      <w:tr>
        <w:tc>
          <w:tcPr/>
          <w:p>
            <w:pPr>
              <w:pStyle w:val="Compact"/>
            </w:pPr>
            <w:r>
              <w:rPr>
                <w:b/>
                <w:bCs/>
              </w:rPr>
              <w:t xml:space="preserve">Rollback approach</w:t>
            </w:r>
          </w:p>
        </w:tc>
        <w:tc>
          <w:tcPr/>
          <w:p>
            <w:pPr>
              <w:pStyle w:val="Compact"/>
            </w:pPr>
            <w:r>
              <w:rPr>
                <w:rStyle w:val="VerbatimChar"/>
              </w:rPr>
              <w:t xml:space="preserve">git revert</w:t>
            </w:r>
            <w:r>
              <w:t xml:space="preserve"> </w:t>
            </w:r>
            <w:r>
              <w:t xml:space="preserve">(not</w:t>
            </w:r>
            <w:r>
              <w:t xml:space="preserve"> </w:t>
            </w:r>
            <w:r>
              <w:rPr>
                <w:rStyle w:val="VerbatimChar"/>
              </w:rPr>
              <w:t xml:space="preserve">git reset</w:t>
            </w:r>
            <w:r>
              <w:t xml:space="preserve">)</w:t>
            </w:r>
          </w:p>
        </w:tc>
        <w:tc>
          <w:tcPr/>
          <w:p>
            <w:pPr>
              <w:pStyle w:val="Compact"/>
            </w:pPr>
            <w:r>
              <w:t xml:space="preserve">Preserves audit trail (compliance). No force push. Works with branch protection</w:t>
            </w:r>
          </w:p>
        </w:tc>
      </w:tr>
      <w:tr>
        <w:tc>
          <w:tcPr/>
          <w:p>
            <w:pPr>
              <w:pStyle w:val="Compact"/>
            </w:pPr>
            <w:r>
              <w:rPr>
                <w:b/>
                <w:bCs/>
              </w:rPr>
              <w:t xml:space="preserve">Values source of truth</w:t>
            </w:r>
          </w:p>
        </w:tc>
        <w:tc>
          <w:tcPr/>
          <w:p>
            <w:pPr>
              <w:pStyle w:val="Compact"/>
            </w:pPr>
            <w:r>
              <w:t xml:space="preserve">Hub (never edit values.yaml directly)</w:t>
            </w:r>
          </w:p>
        </w:tc>
        <w:tc>
          <w:tcPr/>
          <w:p>
            <w:pPr>
              <w:pStyle w:val="Compact"/>
            </w:pPr>
            <w:r>
              <w:t xml:space="preserve">Blueprint + MRF Portal → Hub API → values.yaml → Git. Git stores generated output</w:t>
            </w:r>
          </w:p>
        </w:tc>
      </w:tr>
      <w:tr>
        <w:tc>
          <w:tcPr/>
          <w:p>
            <w:pPr>
              <w:pStyle w:val="Compact"/>
            </w:pPr>
            <w:r>
              <w:rPr>
                <w:b/>
                <w:bCs/>
              </w:rPr>
              <w:t xml:space="preserve">Architecture</w:t>
            </w:r>
          </w:p>
        </w:tc>
        <w:tc>
          <w:tcPr/>
          <w:p>
            <w:pPr>
              <w:pStyle w:val="Compact"/>
            </w:pPr>
            <w:r>
              <w:t xml:space="preserve">v2 — Orchestrator commits directly</w:t>
            </w:r>
          </w:p>
        </w:tc>
        <w:tc>
          <w:tcPr/>
          <w:p>
            <w:pPr>
              <w:pStyle w:val="Compact"/>
            </w:pPr>
            <w:r>
              <w:t xml:space="preserve">No intermediate pipeline service. Simpler, fewer hops</w:t>
            </w:r>
          </w:p>
        </w:tc>
      </w:tr>
      <w:tr>
        <w:tc>
          <w:tcPr/>
          <w:p>
            <w:pPr>
              <w:pStyle w:val="Compact"/>
            </w:pPr>
            <w:r>
              <w:rPr>
                <w:b/>
                <w:bCs/>
              </w:rPr>
              <w:t xml:space="preserve">Helm multi-source</w:t>
            </w:r>
          </w:p>
        </w:tc>
        <w:tc>
          <w:tcPr/>
          <w:p>
            <w:pPr>
              <w:pStyle w:val="Compact"/>
            </w:pPr>
            <w:r>
              <w:t xml:space="preserve">Chart from Nexus + values from Git</w:t>
            </w:r>
          </w:p>
        </w:tc>
        <w:tc>
          <w:tcPr/>
          <w:p>
            <w:pPr>
              <w:pStyle w:val="Compact"/>
            </w:pPr>
            <w:r>
              <w:t xml:space="preserve">Separates vendor artifacts from operational configuration. ArgoCD Application references both sources</w:t>
            </w:r>
          </w:p>
        </w:tc>
      </w:tr>
      <w:tr>
        <w:tc>
          <w:tcPr/>
          <w:p>
            <w:pPr>
              <w:pStyle w:val="Compact"/>
            </w:pPr>
            <w:r>
              <w:rPr>
                <w:b/>
                <w:bCs/>
              </w:rPr>
              <w:t xml:space="preserve">ArgoCD API-only</w:t>
            </w:r>
          </w:p>
        </w:tc>
        <w:tc>
          <w:tcPr/>
          <w:p>
            <w:pPr>
              <w:pStyle w:val="Compact"/>
            </w:pPr>
            <w:r>
              <w:t xml:space="preserve">All cluster interaction via ArgoCD REST API</w:t>
            </w:r>
          </w:p>
        </w:tc>
        <w:tc>
          <w:tcPr/>
          <w:p>
            <w:pPr>
              <w:pStyle w:val="Compact"/>
            </w:pPr>
            <w:r>
              <w:t xml:space="preserve">No</w:t>
            </w:r>
            <w:r>
              <w:t xml:space="preserve"> </w:t>
            </w:r>
            <w:r>
              <w:rPr>
                <w:rStyle w:val="VerbatimChar"/>
              </w:rPr>
              <w:t xml:space="preserve">kubectl</w:t>
            </w:r>
            <w:r>
              <w:t xml:space="preserve">, no</w:t>
            </w:r>
            <w:r>
              <w:t xml:space="preserve"> </w:t>
            </w:r>
            <w:r>
              <w:rPr>
                <w:rStyle w:val="VerbatimChar"/>
              </w:rPr>
              <w:t xml:space="preserve">oc</w:t>
            </w:r>
            <w:r>
              <w:t xml:space="preserve"> </w:t>
            </w:r>
            <w:r>
              <w:t xml:space="preserve">at runtime. ArgoCD handles K8s operations internally. Enables the orchestrator to run anywhere with network access to ArgoCD</w:t>
            </w:r>
          </w:p>
        </w:tc>
      </w:tr>
      <w:tr>
        <w:tc>
          <w:tcPr/>
          <w:p>
            <w:pPr>
              <w:pStyle w:val="Compact"/>
            </w:pPr>
            <w:r>
              <w:rPr>
                <w:b/>
                <w:bCs/>
              </w:rPr>
              <w:t xml:space="preserve">Per-component namespaces</w:t>
            </w:r>
          </w:p>
        </w:tc>
        <w:tc>
          <w:tcPr/>
          <w:p>
            <w:pPr>
              <w:pStyle w:val="Compact"/>
            </w:pPr>
            <w:r>
              <w:t xml:space="preserve">Each component in its own namespace</w:t>
            </w:r>
          </w:p>
        </w:tc>
        <w:tc>
          <w:tcPr/>
          <w:p>
            <w:pPr>
              <w:pStyle w:val="Compact"/>
            </w:pPr>
            <w:r>
              <w:t xml:space="preserve">Isolation, RBAC, resource quotas. Cross-namespace references use full FQDN (</w:t>
            </w:r>
            <w:r>
              <w:rPr>
                <w:rStyle w:val="VerbatimChar"/>
              </w:rPr>
              <w:t xml:space="preserve">service.namespace.svc.cluster.local:port</w:t>
            </w:r>
            <w:r>
              <w:t xml:space="preserve">)</w:t>
            </w:r>
          </w:p>
        </w:tc>
      </w:tr>
      <w:tr>
        <w:tc>
          <w:tcPr/>
          <w:p>
            <w:pPr>
              <w:pStyle w:val="Compact"/>
            </w:pPr>
            <w:r>
              <w:rPr>
                <w:b/>
                <w:bCs/>
              </w:rPr>
              <w:t xml:space="preserve">Sync policy per component</w:t>
            </w:r>
          </w:p>
        </w:tc>
        <w:tc>
          <w:tcPr/>
          <w:p>
            <w:pPr>
              <w:pStyle w:val="Compact"/>
            </w:pPr>
            <w:r>
              <w:t xml:space="preserve">Configurable: manual / auto / auto+self-heal</w:t>
            </w:r>
          </w:p>
        </w:tc>
        <w:tc>
          <w:tcPr/>
          <w:p>
            <w:pPr>
              <w:pStyle w:val="Compact"/>
            </w:pPr>
            <w:r>
              <w:t xml:space="preserve">Most CNF components use manual (orchestrator controls sync). Infrastructure components may use auto. Configured in app-config</w:t>
            </w:r>
            <w:r>
              <w:t xml:space="preserve"> </w:t>
            </w:r>
            <w:r>
              <w:rPr>
                <w:rStyle w:val="VerbatimChar"/>
              </w:rPr>
              <w:t xml:space="preserve">deployment_config.sync_policy</w:t>
            </w:r>
          </w:p>
        </w:tc>
      </w:tr>
      <w:tr>
        <w:tc>
          <w:tcPr/>
          <w:p>
            <w:pPr>
              <w:pStyle w:val="Compact"/>
            </w:pPr>
            <w:r>
              <w:rPr>
                <w:b/>
                <w:bCs/>
              </w:rPr>
              <w:t xml:space="preserve">Deployment strategies</w:t>
            </w:r>
          </w:p>
        </w:tc>
        <w:tc>
          <w:tcPr/>
          <w:p>
            <w:pPr>
              <w:pStyle w:val="Compact"/>
            </w:pPr>
            <w:r>
              <w:t xml:space="preserve">Rolling (current), Canary/Blue-Green (future via Argo Rollouts)</w:t>
            </w:r>
          </w:p>
        </w:tc>
        <w:tc>
          <w:tcPr/>
          <w:p>
            <w:pPr>
              <w:pStyle w:val="Compact"/>
            </w:pPr>
            <w:r>
              <w:t xml:space="preserve">Strategy is a chart-level concern (Deployment vs Rollout CRD), not orchestrator logic. Configured in</w:t>
            </w:r>
            <w:r>
              <w:t xml:space="preserve"> </w:t>
            </w:r>
            <w:r>
              <w:rPr>
                <w:rStyle w:val="VerbatimChar"/>
              </w:rPr>
              <w:t xml:space="preserve">deployment_config.strategy</w:t>
            </w:r>
          </w:p>
        </w:tc>
      </w:tr>
      <w:tr>
        <w:tc>
          <w:tcPr/>
          <w:p>
            <w:pPr>
              <w:pStyle w:val="Compact"/>
            </w:pPr>
            <w:r>
              <w:rPr>
                <w:b/>
                <w:bCs/>
              </w:rPr>
              <w:t xml:space="preserve">Values resolution boundary</w:t>
            </w:r>
          </w:p>
        </w:tc>
        <w:tc>
          <w:tcPr/>
          <w:p>
            <w:pPr>
              <w:pStyle w:val="Compact"/>
            </w:pPr>
            <w:r>
              <w:t xml:space="preserve">Resolution pipeline and orchestrator are separate systems</w:t>
            </w:r>
          </w:p>
        </w:tc>
        <w:tc>
          <w:tcPr/>
          <w:p>
            <w:pPr>
              <w:pStyle w:val="Compact"/>
            </w:pPr>
            <w:r>
              <w:t xml:space="preserve">Resolution produces the fully populated payload (Section 5a). Orchestrator consumes it (Section 6). API schema is the contract between them</w:t>
            </w:r>
          </w:p>
        </w:tc>
      </w:tr>
    </w:tbl>
    <w:p>
      <w:pPr>
        <w:pStyle w:val="BodyText"/>
      </w:pPr>
      <w:r>
        <w:rPr>
          <w:b/>
          <w:bCs/>
        </w:rPr>
        <w:t xml:space="preserve">When to reconsider:</w:t>
      </w:r>
      <w:r>
        <w:t xml:space="preserve"> </w:t>
      </w:r>
      <w:r>
        <w:t xml:space="preserve">- ApplicationSet: if targeting 50+ clusters with same deployment</w:t>
      </w:r>
      <w:r>
        <w:t xml:space="preserve"> </w:t>
      </w:r>
      <w:r>
        <w:t xml:space="preserve">- Monorepo: if cross-app atomic deployments become necessary</w:t>
      </w:r>
      <w:r>
        <w:t xml:space="preserve"> </w:t>
      </w:r>
      <w:r>
        <w:t xml:space="preserve">- Pipeline reintroduction: if Orchestrator needs to run in a different network zone than GitLab</w:t>
      </w:r>
    </w:p>
    <w:p>
      <w:r>
        <w:pict>
          <v:rect style="width:0;height:1.5pt" o:hralign="center" o:hrstd="t" o:hr="t"/>
        </w:pict>
      </w:r>
    </w:p>
    <w:bookmarkEnd w:id="21"/>
    <w:bookmarkStart w:id="22" w:name="ims-reference-implementation"/>
    <w:p>
      <w:pPr>
        <w:pStyle w:val="Heading3"/>
      </w:pPr>
      <w:r>
        <w:t xml:space="preserve">1.8 IMS Reference Implementation</w:t>
      </w:r>
    </w:p>
    <w:p>
      <w:pPr>
        <w:pStyle w:val="FirstParagraph"/>
      </w:pPr>
      <w:r>
        <w:t xml:space="preserve">The first (and current) implementation is for</w:t>
      </w:r>
      <w:r>
        <w:t xml:space="preserve"> </w:t>
      </w:r>
      <w:r>
        <w:rPr>
          <w:b/>
          <w:bCs/>
        </w:rPr>
        <w:t xml:space="preserve">IMS (IP Multimedia Subsystem)</w:t>
      </w:r>
      <w:r>
        <w:t xml:space="preserve"> </w:t>
      </w:r>
      <w:r>
        <w:t xml:space="preserve">provided by</w:t>
      </w:r>
      <w:r>
        <w:t xml:space="preserve"> </w:t>
      </w:r>
      <w:r>
        <w:rPr>
          <w:b/>
          <w:bCs/>
        </w:rPr>
        <w:t xml:space="preserve">Mavenir</w:t>
      </w:r>
      <w:r>
        <w:t xml:space="preserve">:</w:t>
      </w:r>
    </w:p>
    <w:p>
      <w:pPr>
        <w:pStyle w:val="Compact"/>
        <w:numPr>
          <w:ilvl w:val="0"/>
          <w:numId w:val="1001"/>
        </w:numPr>
      </w:pPr>
      <w:r>
        <w:rPr>
          <w:b/>
          <w:bCs/>
        </w:rPr>
        <w:t xml:space="preserve">14 components</w:t>
      </w:r>
      <w:r>
        <w:t xml:space="preserve">,</w:t>
      </w:r>
      <w:r>
        <w:t xml:space="preserve"> </w:t>
      </w:r>
      <w:r>
        <w:rPr>
          <w:b/>
          <w:bCs/>
        </w:rPr>
        <w:t xml:space="preserve">17 Helm charts</w:t>
      </w:r>
      <w:r>
        <w:t xml:space="preserve">, deployed in</w:t>
      </w:r>
      <w:r>
        <w:t xml:space="preserve"> </w:t>
      </w:r>
      <w:r>
        <w:rPr>
          <w:b/>
          <w:bCs/>
        </w:rPr>
        <w:t xml:space="preserve">9 batches</w:t>
      </w:r>
    </w:p>
    <w:p>
      <w:pPr>
        <w:pStyle w:val="Compact"/>
        <w:numPr>
          <w:ilvl w:val="0"/>
          <w:numId w:val="1001"/>
        </w:numPr>
      </w:pPr>
      <w:r>
        <w:t xml:space="preserve">Three chart patterns used: Umbrella (most), Standalone (CMS cmsnfv, MRF), Multi-instance (CRDL)</w:t>
      </w:r>
    </w:p>
    <w:p>
      <w:pPr>
        <w:pStyle w:val="Compact"/>
        <w:numPr>
          <w:ilvl w:val="0"/>
          <w:numId w:val="1001"/>
        </w:numPr>
      </w:pPr>
      <w:r>
        <w:t xml:space="preserve">Deployment order: CMS → IMC → MTAS+FTAS → AGW+ENUMFE → SCEAS+LRF → MUAG+FUAG → CRDL → CBF+LIXP → MRF</w:t>
      </w:r>
    </w:p>
    <w:p>
      <w:pPr>
        <w:pStyle w:val="Compact"/>
        <w:numPr>
          <w:ilvl w:val="0"/>
          <w:numId w:val="1001"/>
        </w:numPr>
      </w:pPr>
      <w:r>
        <w:t xml:space="preserve">Manual approval gates after CMS and CRDL</w:t>
      </w:r>
    </w:p>
    <w:p>
      <w:pPr>
        <w:pStyle w:val="Compact"/>
        <w:numPr>
          <w:ilvl w:val="0"/>
          <w:numId w:val="1001"/>
        </w:numPr>
      </w:pPr>
      <w:r>
        <w:t xml:space="preserve">Auto-rollback configurable per component</w:t>
      </w:r>
    </w:p>
    <w:p>
      <w:pPr>
        <w:pStyle w:val="FirstParagraph"/>
      </w:pPr>
      <w:r>
        <w:t xml:space="preserve">The system is designed to be</w:t>
      </w:r>
      <w:r>
        <w:t xml:space="preserve"> </w:t>
      </w:r>
      <w:r>
        <w:rPr>
          <w:b/>
          <w:bCs/>
        </w:rPr>
        <w:t xml:space="preserve">vendor-agnostic</w:t>
      </w:r>
      <w:r>
        <w:t xml:space="preserve"> </w:t>
      </w:r>
      <w:r>
        <w:t xml:space="preserve">— the same framework supports future CNFs (PCRF, CCS, etc.) by loading a different app-config template.</w:t>
      </w:r>
    </w:p>
    <w:p>
      <w:r>
        <w:pict>
          <v:rect style="width:0;height:1.5pt" o:hralign="center" o:hrstd="t" o:hr="t"/>
        </w:pict>
      </w:r>
    </w:p>
    <w:bookmarkEnd w:id="22"/>
    <w:bookmarkStart w:id="26" w:name="X55377d083f87ef0e3e81459a7ebd598901265fb"/>
    <w:p>
      <w:pPr>
        <w:pStyle w:val="Heading3"/>
      </w:pPr>
      <w:r>
        <w:t xml:space="preserve">1.9 Adjacent Capabilities (Not in Scope for Deep Dive)</w:t>
      </w:r>
    </w:p>
    <w:p>
      <w:pPr>
        <w:pStyle w:val="FirstParagraph"/>
      </w:pPr>
      <w:r>
        <w:t xml:space="preserve">These are related systems that interact with the Hub but are documented/owned separately:</w:t>
      </w:r>
    </w:p>
    <w:bookmarkStart w:id="23" w:name="cwl-cluster-build"/>
    <w:p>
      <w:pPr>
        <w:pStyle w:val="Heading4"/>
      </w:pPr>
      <w:r>
        <w:t xml:space="preserve">CWL Cluster Build</w:t>
      </w:r>
    </w:p>
    <w:p>
      <w:pPr>
        <w:pStyle w:val="FirstParagraph"/>
      </w:pPr>
      <w:r>
        <w:t xml:space="preserve">Blueprint-driven OpenShift workload cluster provisioning (14-step process). Integrates Arista CVP ZTP for networking, HPE iLO ZTP for servers, Infoblox for DNS, Vault for secrets. The CWL process produces the target cluster that CNFs deploy onto. See .</w:t>
      </w:r>
    </w:p>
    <w:bookmarkEnd w:id="23"/>
    <w:bookmarkStart w:id="24" w:name="security-scanning"/>
    <w:p>
      <w:pPr>
        <w:pStyle w:val="Heading4"/>
      </w:pPr>
      <w:r>
        <w:t xml:space="preserve">Security Scanning</w:t>
      </w:r>
    </w:p>
    <w:p>
      <w:pPr>
        <w:pStyle w:val="FirstParagraph"/>
      </w:pPr>
      <w:r>
        <w:t xml:space="preserve">Three-layer strategy under evaluation:</w:t>
      </w:r>
      <w:r>
        <w:t xml:space="preserve"> </w:t>
      </w:r>
      <w:r>
        <w:t xml:space="preserve">-</w:t>
      </w:r>
      <w:r>
        <w:t xml:space="preserve"> </w:t>
      </w:r>
      <w:r>
        <w:rPr>
          <w:b/>
          <w:bCs/>
        </w:rPr>
        <w:t xml:space="preserve">GitLab Security</w:t>
      </w:r>
      <w:r>
        <w:t xml:space="preserve"> </w:t>
      </w:r>
      <w:r>
        <w:t xml:space="preserve">(pre-deploy, offline-capable) — immediate win, already deployed</w:t>
      </w:r>
      <w:r>
        <w:t xml:space="preserve"> </w:t>
      </w:r>
      <w:r>
        <w:t xml:space="preserve">-</w:t>
      </w:r>
      <w:r>
        <w:t xml:space="preserve"> </w:t>
      </w:r>
      <w:r>
        <w:rPr>
          <w:b/>
          <w:bCs/>
        </w:rPr>
        <w:t xml:space="preserve">Aptori</w:t>
      </w:r>
      <w:r>
        <w:t xml:space="preserve"> </w:t>
      </w:r>
      <w:r>
        <w:t xml:space="preserve">(API security testing, needs limited egress) — strongest for business logic flaws</w:t>
      </w:r>
      <w:r>
        <w:t xml:space="preserve"> </w:t>
      </w:r>
      <w:r>
        <w:t xml:space="preserve">-</w:t>
      </w:r>
      <w:r>
        <w:t xml:space="preserve"> </w:t>
      </w:r>
      <w:r>
        <w:rPr>
          <w:b/>
          <w:bCs/>
        </w:rPr>
        <w:t xml:space="preserve">Qualys</w:t>
      </w:r>
      <w:r>
        <w:t xml:space="preserve"> </w:t>
      </w:r>
      <w:r>
        <w:t xml:space="preserve">(runtime/infrastructure scanning, needs cloud sync) — covers K8s nodes, network devices</w:t>
      </w:r>
    </w:p>
    <w:p>
      <w:pPr>
        <w:pStyle w:val="BodyText"/>
      </w:pPr>
      <w:r>
        <w:t xml:space="preserve">See for comparison and for decision framework.</w:t>
      </w:r>
    </w:p>
    <w:bookmarkEnd w:id="24"/>
    <w:bookmarkStart w:id="25" w:name="standards-alignment"/>
    <w:p>
      <w:pPr>
        <w:pStyle w:val="Heading4"/>
      </w:pPr>
      <w:r>
        <w:t xml:space="preserve">Standards Alignment</w:t>
      </w:r>
    </w:p>
    <w:p>
      <w:pPr>
        <w:pStyle w:val="FirstParagraph"/>
      </w:pPr>
      <w:r>
        <w:t xml:space="preserve">The Hub aligns conceptually with ETSI NFV MANO and 3GPP SA5 management standards. It already performs their functions but using Kubernetes-native, GitOps-native patterns rather than traditional MANO architecture. Near-term focus is formalizing internal contracts and state machines, not building ETSI-facing APIs. See Section 8.</w:t>
      </w:r>
    </w:p>
    <w:p>
      <w:r>
        <w:pict>
          <v:rect style="width:0;height:1.5pt" o:hralign="center" o:hrstd="t" o:hr="t"/>
        </w:pict>
      </w:r>
    </w:p>
    <w:bookmarkEnd w:id="25"/>
    <w:bookmarkEnd w:id="26"/>
    <w:bookmarkStart w:id="27" w:name="current-state"/>
    <w:p>
      <w:pPr>
        <w:pStyle w:val="Heading3"/>
      </w:pPr>
      <w:r>
        <w:t xml:space="preserve">1.10 Current State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394"/>
        <w:gridCol w:w="4525"/>
      </w:tblGrid>
      <w:tr>
        <w:trPr>
          <w:tblHeader w:val="on"/>
        </w:trPr>
        <w:tc>
          <w:tcPr/>
          <w:p>
            <w:pPr>
              <w:pStyle w:val="Compact"/>
            </w:pPr>
            <w:r>
              <w:rPr>
                <w:b/>
              </w:rPr>
              <w:t xml:space="preserve">Area</w:t>
            </w:r>
          </w:p>
        </w:tc>
        <w:tc>
          <w:tcPr/>
          <w:p>
            <w:pPr>
              <w:pStyle w:val="Compact"/>
            </w:pPr>
            <w:r>
              <w:rPr>
                <w:b/>
              </w:rPr>
              <w:t xml:space="preserve">Status</w:t>
            </w:r>
          </w:p>
        </w:tc>
      </w:tr>
      <w:tr>
        <w:tc>
          <w:tcPr/>
          <w:p>
            <w:pPr>
              <w:pStyle w:val="Compact"/>
            </w:pPr>
            <w:r>
              <w:rPr>
                <w:b/>
                <w:bCs/>
              </w:rPr>
              <w:t xml:space="preserve">MRF Portal (sizing)</w:t>
            </w:r>
          </w:p>
        </w:tc>
        <w:tc>
          <w:tcPr/>
          <w:p>
            <w:pPr>
              <w:pStyle w:val="Compact"/>
            </w:pPr>
            <w:r>
              <w:t xml:space="preserve">v1 live</w:t>
            </w:r>
          </w:p>
        </w:tc>
      </w:tr>
      <w:tr>
        <w:tc>
          <w:tcPr/>
          <w:p>
            <w:pPr>
              <w:pStyle w:val="Compact"/>
            </w:pPr>
            <w:r>
              <w:rPr>
                <w:b/>
                <w:bCs/>
              </w:rPr>
              <w:t xml:space="preserve">Service Orchestration Portal</w:t>
            </w:r>
          </w:p>
        </w:tc>
        <w:tc>
          <w:tcPr/>
          <w:p>
            <w:pPr>
              <w:pStyle w:val="Compact"/>
            </w:pPr>
            <w:r>
              <w:t xml:space="preserve">Getting started</w:t>
            </w:r>
          </w:p>
        </w:tc>
      </w:tr>
      <w:tr>
        <w:tc>
          <w:tcPr/>
          <w:p>
            <w:pPr>
              <w:pStyle w:val="Compact"/>
            </w:pPr>
            <w:r>
              <w:rPr>
                <w:b/>
                <w:bCs/>
              </w:rPr>
              <w:t xml:space="preserve">Deployment/Rollback automation</w:t>
            </w:r>
          </w:p>
        </w:tc>
        <w:tc>
          <w:tcPr/>
          <w:p>
            <w:pPr>
              <w:pStyle w:val="Compact"/>
            </w:pPr>
            <w:r>
              <w:t xml:space="preserve">Designed and validated — 8-stage pipeline, 17 use cases proven, ArgoCD API commands documented (Section 6a), developer requirements specified (Section 6b). Reference implementation available</w:t>
            </w:r>
          </w:p>
        </w:tc>
      </w:tr>
      <w:tr>
        <w:tc>
          <w:tcPr/>
          <w:p>
            <w:pPr>
              <w:pStyle w:val="Compact"/>
            </w:pPr>
            <w:r>
              <w:rPr>
                <w:b/>
                <w:bCs/>
              </w:rPr>
              <w:t xml:space="preserve">Values resolution pipeline</w:t>
            </w:r>
          </w:p>
        </w:tc>
        <w:tc>
          <w:tcPr/>
          <w:p>
            <w:pPr>
              <w:pStyle w:val="Compact"/>
            </w:pPr>
            <w:r>
              <w:t xml:space="preserve">Designed — 24 support functions documented (Section 5), resolution process specified (Section 5a). Implementation required</w:t>
            </w:r>
          </w:p>
        </w:tc>
      </w:tr>
      <w:tr>
        <w:tc>
          <w:tcPr/>
          <w:p>
            <w:pPr>
              <w:pStyle w:val="Compact"/>
            </w:pPr>
            <w:r>
              <w:rPr>
                <w:b/>
                <w:bCs/>
              </w:rPr>
              <w:t xml:space="preserve">Artifact intake</w:t>
            </w:r>
          </w:p>
        </w:tc>
        <w:tc>
          <w:tcPr/>
          <w:p>
            <w:pPr>
              <w:pStyle w:val="Compact"/>
            </w:pPr>
            <w:r>
              <w:t xml:space="preserve">Designed, planned as generic standalone tool (Section 3)</w:t>
            </w:r>
          </w:p>
        </w:tc>
      </w:tr>
      <w:tr>
        <w:tc>
          <w:tcPr/>
          <w:p>
            <w:pPr>
              <w:pStyle w:val="Compact"/>
            </w:pPr>
            <w:r>
              <w:rPr>
                <w:b/>
                <w:bCs/>
              </w:rPr>
              <w:t xml:space="preserve">CIQ generation</w:t>
            </w:r>
          </w:p>
        </w:tc>
        <w:tc>
          <w:tcPr/>
          <w:p>
            <w:pPr>
              <w:pStyle w:val="Compact"/>
            </w:pPr>
            <w:r>
              <w:t xml:space="preserve">Designed</w:t>
            </w:r>
          </w:p>
        </w:tc>
      </w:tr>
      <w:tr>
        <w:tc>
          <w:tcPr/>
          <w:p>
            <w:pPr>
              <w:pStyle w:val="Compact"/>
            </w:pPr>
            <w:r>
              <w:rPr>
                <w:b/>
                <w:bCs/>
              </w:rPr>
              <w:t xml:space="preserve">IMS app-config template</w:t>
            </w:r>
          </w:p>
        </w:tc>
        <w:tc>
          <w:tcPr/>
          <w:p>
            <w:pPr>
              <w:pStyle w:val="Compact"/>
            </w:pPr>
            <w:r>
              <w:t xml:space="preserve">Complete (</w:t>
            </w:r>
            <w:r>
              <w:rPr>
                <w:rStyle w:val="VerbatimChar"/>
              </w:rPr>
              <w:t xml:space="preserve">ims-config-example.json</w:t>
            </w:r>
            <w:r>
              <w:t xml:space="preserve">)</w:t>
            </w:r>
          </w:p>
        </w:tc>
      </w:tr>
      <w:tr>
        <w:tc>
          <w:tcPr/>
          <w:p>
            <w:pPr>
              <w:pStyle w:val="Compact"/>
            </w:pPr>
            <w:r>
              <w:rPr>
                <w:b/>
                <w:bCs/>
              </w:rPr>
              <w:t xml:space="preserve">CIQ blueprint</w:t>
            </w:r>
          </w:p>
        </w:tc>
        <w:tc>
          <w:tcPr/>
          <w:p>
            <w:pPr>
              <w:pStyle w:val="Compact"/>
            </w:pPr>
            <w:r>
              <w:t xml:space="preserve">Complete (</w:t>
            </w:r>
            <w:r>
              <w:rPr>
                <w:rStyle w:val="VerbatimChar"/>
              </w:rPr>
              <w:t xml:space="preserve">ciq_blueprint.json</w:t>
            </w:r>
            <w:r>
              <w:t xml:space="preserve">)</w:t>
            </w:r>
          </w:p>
        </w:tc>
      </w:tr>
      <w:tr>
        <w:tc>
          <w:tcPr/>
          <w:p>
            <w:pPr>
              <w:pStyle w:val="Compact"/>
            </w:pPr>
            <w:r>
              <w:rPr>
                <w:b/>
                <w:bCs/>
              </w:rPr>
              <w:t xml:space="preserve">Support functions</w:t>
            </w:r>
          </w:p>
        </w:tc>
        <w:tc>
          <w:tcPr/>
          <w:p>
            <w:pPr>
              <w:pStyle w:val="Compact"/>
            </w:pPr>
            <w:r>
              <w:t xml:space="preserve">24 functions defined and documented</w:t>
            </w:r>
          </w:p>
        </w:tc>
      </w:tr>
      <w:tr>
        <w:tc>
          <w:tcPr/>
          <w:p>
            <w:pPr>
              <w:pStyle w:val="Compact"/>
            </w:pPr>
            <w:r>
              <w:rPr>
                <w:b/>
                <w:bCs/>
              </w:rPr>
              <w:t xml:space="preserve">Canary/Blue-Green</w:t>
            </w:r>
          </w:p>
        </w:tc>
        <w:tc>
          <w:tcPr/>
          <w:p>
            <w:pPr>
              <w:pStyle w:val="Compact"/>
            </w:pPr>
            <w:r>
              <w:t xml:space="preserve">Infrastructure ready (Argo Rollouts). No vendor currently provides Rollout CRD charts. Orchestrator commands documented for future use</w:t>
            </w:r>
          </w:p>
        </w:tc>
      </w:tr>
      <w:tr>
        <w:tc>
          <w:tcPr/>
          <w:p>
            <w:pPr>
              <w:pStyle w:val="Compact"/>
            </w:pPr>
            <w:r>
              <w:rPr>
                <w:b/>
                <w:bCs/>
              </w:rPr>
              <w:t xml:space="preserve">Deployment state DB</w:t>
            </w:r>
          </w:p>
        </w:tc>
        <w:tc>
          <w:tcPr/>
          <w:p>
            <w:pPr>
              <w:pStyle w:val="Compact"/>
            </w:pPr>
            <w:r>
              <w:t xml:space="preserve">Schema designed, reference implementation available. Production team to implement in MariaDB</w:t>
            </w:r>
          </w:p>
        </w:tc>
      </w:tr>
    </w:tbl>
    <w:p>
      <w:r>
        <w:pict>
          <v:rect style="width:0;height:1.5pt" o:hralign="center" o:hrstd="t" o:hr="t"/>
        </w:pict>
      </w:r>
    </w:p>
    <w:bookmarkEnd w:id="27"/>
    <w:bookmarkStart w:id="28" w:name="architectural-principles"/>
    <w:p>
      <w:pPr>
        <w:pStyle w:val="Heading3"/>
      </w:pPr>
      <w:r>
        <w:t xml:space="preserve">1.11 Architectural Principles</w:t>
      </w:r>
    </w:p>
    <w:p>
      <w:pPr>
        <w:pStyle w:val="FirstParagraph"/>
      </w:pPr>
      <w:r>
        <w:t xml:space="preserve">These principles guide all design decisions:</w:t>
      </w:r>
    </w:p>
    <w:p>
      <w:pPr>
        <w:pStyle w:val="Compact"/>
        <w:numPr>
          <w:ilvl w:val="0"/>
          <w:numId w:val="1002"/>
        </w:numPr>
      </w:pPr>
      <w:r>
        <w:rPr>
          <w:b/>
          <w:bCs/>
        </w:rPr>
        <w:t xml:space="preserve">Single Source of Truth</w:t>
      </w:r>
      <w:r>
        <w:t xml:space="preserve"> </w:t>
      </w:r>
      <w:r>
        <w:t xml:space="preserve">— GitLab for configurations. Infoblox for network allocations. Hub orchestrates between them.</w:t>
      </w:r>
    </w:p>
    <w:p>
      <w:pPr>
        <w:pStyle w:val="Compact"/>
        <w:numPr>
          <w:ilvl w:val="0"/>
          <w:numId w:val="1002"/>
        </w:numPr>
      </w:pPr>
      <w:r>
        <w:rPr>
          <w:b/>
          <w:bCs/>
        </w:rPr>
        <w:t xml:space="preserve">Security-First</w:t>
      </w:r>
      <w:r>
        <w:t xml:space="preserve"> </w:t>
      </w:r>
      <w:r>
        <w:t xml:space="preserve">— Network policies deployed before pods. Secrets via Vault. Artifacts scanned before promotion.</w:t>
      </w:r>
    </w:p>
    <w:p>
      <w:pPr>
        <w:pStyle w:val="Compact"/>
        <w:numPr>
          <w:ilvl w:val="0"/>
          <w:numId w:val="1002"/>
        </w:numPr>
      </w:pPr>
      <w:r>
        <w:rPr>
          <w:b/>
          <w:bCs/>
        </w:rPr>
        <w:t xml:space="preserve">Vendor-Agnostic</w:t>
      </w:r>
      <w:r>
        <w:t xml:space="preserve"> </w:t>
      </w:r>
      <w:r>
        <w:t xml:space="preserve">— Same framework for any CNF with Helm charts. Vendor-specific logic lives in app-config templates, not code.</w:t>
      </w:r>
    </w:p>
    <w:p>
      <w:pPr>
        <w:pStyle w:val="Compact"/>
        <w:numPr>
          <w:ilvl w:val="0"/>
          <w:numId w:val="1002"/>
        </w:numPr>
      </w:pPr>
      <w:r>
        <w:rPr>
          <w:b/>
          <w:bCs/>
        </w:rPr>
        <w:t xml:space="preserve">Minimal User Input</w:t>
      </w:r>
      <w:r>
        <w:t xml:space="preserve"> </w:t>
      </w:r>
      <w:r>
        <w:t xml:space="preserve">— Paths/conventions pre-agreed. Users select NF + version. System auto-discovers artifacts.</w:t>
      </w:r>
    </w:p>
    <w:p>
      <w:pPr>
        <w:pStyle w:val="Compact"/>
        <w:numPr>
          <w:ilvl w:val="0"/>
          <w:numId w:val="1002"/>
        </w:numPr>
      </w:pPr>
      <w:r>
        <w:rPr>
          <w:b/>
          <w:bCs/>
        </w:rPr>
        <w:t xml:space="preserve">API-Driven</w:t>
      </w:r>
      <w:r>
        <w:t xml:space="preserve"> </w:t>
      </w:r>
      <w:r>
        <w:t xml:space="preserve">— All integrations use REST APIs. The deployment orchestrator interacts with clusters exclusively through the ArgoCD REST API — no</w:t>
      </w:r>
      <w:r>
        <w:t xml:space="preserve"> </w:t>
      </w:r>
      <w:r>
        <w:rPr>
          <w:rStyle w:val="VerbatimChar"/>
        </w:rPr>
        <w:t xml:space="preserve">kubectl</w:t>
      </w:r>
      <w:r>
        <w:t xml:space="preserve">, no</w:t>
      </w:r>
      <w:r>
        <w:t xml:space="preserve"> </w:t>
      </w:r>
      <w:r>
        <w:rPr>
          <w:rStyle w:val="VerbatimChar"/>
        </w:rPr>
        <w:t xml:space="preserve">oc</w:t>
      </w:r>
      <w:r>
        <w:t xml:space="preserve">, no CLI tools at runtime. Git operations are the only non-HTTP protocol (subprocess calls to</w:t>
      </w:r>
      <w:r>
        <w:t xml:space="preserve"> </w:t>
      </w:r>
      <w:r>
        <w:rPr>
          <w:rStyle w:val="VerbatimChar"/>
        </w:rPr>
        <w:t xml:space="preserve">git</w:t>
      </w:r>
      <w:r>
        <w:t xml:space="preserve">).</w:t>
      </w:r>
    </w:p>
    <w:p>
      <w:pPr>
        <w:pStyle w:val="Compact"/>
        <w:numPr>
          <w:ilvl w:val="0"/>
          <w:numId w:val="1002"/>
        </w:numPr>
      </w:pPr>
      <w:r>
        <w:rPr>
          <w:b/>
          <w:bCs/>
        </w:rPr>
        <w:t xml:space="preserve">Audit Trail</w:t>
      </w:r>
      <w:r>
        <w:t xml:space="preserve"> </w:t>
      </w:r>
      <w:r>
        <w:t xml:space="preserve">— Git history is the compliance record.</w:t>
      </w:r>
      <w:r>
        <w:t xml:space="preserve"> </w:t>
      </w:r>
      <w:r>
        <w:rPr>
          <w:rStyle w:val="VerbatimChar"/>
        </w:rPr>
        <w:t xml:space="preserve">git revert</w:t>
      </w:r>
      <w:r>
        <w:t xml:space="preserve"> </w:t>
      </w:r>
      <w:r>
        <w:t xml:space="preserve">(not reset) preserves full history. Every deployment, rollback, and approval is recorded in the deployment database with helix_id correlation.</w:t>
      </w:r>
    </w:p>
    <w:p>
      <w:pPr>
        <w:pStyle w:val="Compact"/>
        <w:numPr>
          <w:ilvl w:val="0"/>
          <w:numId w:val="1002"/>
        </w:numPr>
      </w:pPr>
      <w:r>
        <w:rPr>
          <w:b/>
          <w:bCs/>
        </w:rPr>
        <w:t xml:space="preserve">Environment Agnostic</w:t>
      </w:r>
      <w:r>
        <w:t xml:space="preserve"> </w:t>
      </w:r>
      <w:r>
        <w:t xml:space="preserve">— Same process across prod, pre-prod, test, R&amp;D. Hub templates per environment.</w:t>
      </w:r>
    </w:p>
    <w:p>
      <w:pPr>
        <w:pStyle w:val="Compact"/>
        <w:numPr>
          <w:ilvl w:val="0"/>
          <w:numId w:val="1002"/>
        </w:numPr>
      </w:pPr>
      <w:r>
        <w:rPr>
          <w:b/>
          <w:bCs/>
        </w:rPr>
        <w:t xml:space="preserve">Separation of Concerns</w:t>
      </w:r>
      <w:r>
        <w:t xml:space="preserve"> </w:t>
      </w:r>
      <w:r>
        <w:t xml:space="preserve">— Vendors provide what. Hub generates how. Network team provisions where. ArgoCD deploys when.</w:t>
      </w:r>
    </w:p>
    <w:p>
      <w:r>
        <w:pict>
          <v:rect style="width:0;height:1.5pt" o:hralign="center" o:hrstd="t" o:hr="t"/>
        </w:pict>
      </w:r>
    </w:p>
    <w:p>
      <w:pPr>
        <w:pStyle w:val="FirstParagraph"/>
      </w:pPr>
      <w:r>
        <w:rPr>
          <w:i/>
          <w:iCs/>
        </w:rPr>
        <w:t xml:space="preserve">Next: \1</w:t>
      </w:r>
    </w:p>
    <w:bookmarkEnd w:id="28"/>
    <w:bookmarkEnd w:id="29"/>
    <w:bookmarkStart w:id="50" w:name="vendor-input-onboarding"/>
    <w:p>
      <w:pPr>
        <w:pStyle w:val="Heading2"/>
      </w:pPr>
      <w:r>
        <w:t xml:space="preserve">2. Vendor Input &amp; Onboarding</w:t>
      </w:r>
    </w:p>
    <w:p>
      <w:pPr>
        <w:pStyle w:val="BlockText"/>
      </w:pPr>
      <w:r>
        <w:rPr>
          <w:b/>
          <w:bCs/>
        </w:rPr>
        <w:t xml:space="preserve">Audience:</w:t>
      </w:r>
      <w:r>
        <w:t xml:space="preserve"> </w:t>
      </w:r>
      <w:r>
        <w:t xml:space="preserve">Platform engineers maintaining the Hub onboarding flow.</w:t>
      </w:r>
    </w:p>
    <w:p>
      <w:r>
        <w:pict>
          <v:rect style="width:0;height:1.5pt" o:hralign="center" o:hrstd="t" o:hr="t"/>
        </w:pict>
      </w:r>
    </w:p>
    <w:bookmarkStart w:id="30" w:name="why-this-exists"/>
    <w:p>
      <w:pPr>
        <w:pStyle w:val="Heading3"/>
      </w:pPr>
      <w:r>
        <w:t xml:space="preserve">2.1 Why This Exists</w:t>
      </w:r>
    </w:p>
    <w:p>
      <w:pPr>
        <w:pStyle w:val="FirstParagraph"/>
      </w:pPr>
      <w:r>
        <w:t xml:space="preserve">Traditional CNF onboarding is a multi-week nightmare: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501"/>
        <w:gridCol w:w="5418"/>
      </w:tblGrid>
      <w:tr>
        <w:trPr>
          <w:tblHeader w:val="on"/>
        </w:trPr>
        <w:tc>
          <w:tcPr/>
          <w:p>
            <w:pPr>
              <w:pStyle w:val="Compact"/>
            </w:pPr>
            <w:r>
              <w:rPr>
                <w:b/>
              </w:rPr>
              <w:t xml:space="preserve">Week</w:t>
            </w:r>
          </w:p>
        </w:tc>
        <w:tc>
          <w:tcPr/>
          <w:p>
            <w:pPr>
              <w:pStyle w:val="Compact"/>
            </w:pPr>
            <w:r>
              <w:rPr>
                <w:b/>
              </w:rPr>
              <w:t xml:space="preserve">What happens</w:t>
            </w:r>
          </w:p>
        </w:tc>
      </w:tr>
      <w:tr>
        <w:tc>
          <w:tcPr/>
          <w:p>
            <w:pPr>
              <w:pStyle w:val="Compact"/>
            </w:pPr>
            <w:r>
              <w:t xml:space="preserve">1-2</w:t>
            </w:r>
          </w:p>
        </w:tc>
        <w:tc>
          <w:tcPr/>
          <w:p>
            <w:pPr>
              <w:pStyle w:val="Compact"/>
            </w:pPr>
            <w:r>
              <w:t xml:space="preserve">Vendor sends scattered info via emails, calls, Excel files</w:t>
            </w:r>
          </w:p>
        </w:tc>
      </w:tr>
      <w:tr>
        <w:tc>
          <w:tcPr/>
          <w:p>
            <w:pPr>
              <w:pStyle w:val="Compact"/>
            </w:pPr>
            <w:r>
              <w:t xml:space="preserve">3</w:t>
            </w:r>
          </w:p>
        </w:tc>
        <w:tc>
          <w:tcPr/>
          <w:p>
            <w:pPr>
              <w:pStyle w:val="Compact"/>
            </w:pPr>
            <w:r>
              <w:t xml:space="preserve">Platform team tries to figure out networking requirements</w:t>
            </w:r>
          </w:p>
        </w:tc>
      </w:tr>
      <w:tr>
        <w:tc>
          <w:tcPr/>
          <w:p>
            <w:pPr>
              <w:pStyle w:val="Compact"/>
            </w:pPr>
            <w:r>
              <w:t xml:space="preserve">4</w:t>
            </w:r>
          </w:p>
        </w:tc>
        <w:tc>
          <w:tcPr/>
          <w:p>
            <w:pPr>
              <w:pStyle w:val="Compact"/>
            </w:pPr>
            <w:r>
              <w:t xml:space="preserve">Platform sends incomplete requests to networking team</w:t>
            </w:r>
          </w:p>
        </w:tc>
      </w:tr>
      <w:tr>
        <w:tc>
          <w:tcPr/>
          <w:p>
            <w:pPr>
              <w:pStyle w:val="Compact"/>
            </w:pPr>
            <w:r>
              <w:t xml:space="preserve">5</w:t>
            </w:r>
          </w:p>
        </w:tc>
        <w:tc>
          <w:tcPr/>
          <w:p>
            <w:pPr>
              <w:pStyle w:val="Compact"/>
            </w:pPr>
            <w:r>
              <w:t xml:space="preserve">Networking team asks clarifying questions</w:t>
            </w:r>
          </w:p>
        </w:tc>
      </w:tr>
      <w:tr>
        <w:tc>
          <w:tcPr/>
          <w:p>
            <w:pPr>
              <w:pStyle w:val="Compact"/>
            </w:pPr>
            <w:r>
              <w:t xml:space="preserve">6</w:t>
            </w:r>
          </w:p>
        </w:tc>
        <w:tc>
          <w:tcPr/>
          <w:p>
            <w:pPr>
              <w:pStyle w:val="Compact"/>
            </w:pPr>
            <w:r>
              <w:t xml:space="preserve">Vendor changes requirements (</w:t>
            </w:r>
            <w:r>
              <w:t xml:space="preserve">“Oh, we also need PSTN interconnect!”</w:t>
            </w:r>
            <w:r>
              <w:t xml:space="preserve">)</w:t>
            </w:r>
          </w:p>
        </w:tc>
      </w:tr>
      <w:tr>
        <w:tc>
          <w:tcPr/>
          <w:p>
            <w:pPr>
              <w:pStyle w:val="Compact"/>
            </w:pPr>
            <w:r>
              <w:t xml:space="preserve">7</w:t>
            </w:r>
          </w:p>
        </w:tc>
        <w:tc>
          <w:tcPr/>
          <w:p>
            <w:pPr>
              <w:pStyle w:val="Compact"/>
            </w:pPr>
            <w:r>
              <w:t xml:space="preserve">Networking team finally provisions</w:t>
            </w:r>
          </w:p>
        </w:tc>
      </w:tr>
      <w:tr>
        <w:tc>
          <w:tcPr/>
          <w:p>
            <w:pPr>
              <w:pStyle w:val="Compact"/>
            </w:pPr>
            <w:r>
              <w:t xml:space="preserve">8</w:t>
            </w:r>
          </w:p>
        </w:tc>
        <w:tc>
          <w:tcPr/>
          <w:p>
            <w:pPr>
              <w:pStyle w:val="Compact"/>
            </w:pPr>
            <w:r>
              <w:t xml:space="preserve">Deployment happens — but 2 VLANs are missing</w:t>
            </w:r>
          </w:p>
        </w:tc>
      </w:tr>
    </w:tbl>
    <w:p>
      <w:pPr>
        <w:pStyle w:val="BodyText"/>
      </w:pPr>
      <w:r>
        <w:rPr>
          <w:b/>
          <w:bCs/>
        </w:rPr>
        <w:t xml:space="preserve">Result:</w:t>
      </w:r>
      <w:r>
        <w:t xml:space="preserve"> </w:t>
      </w:r>
      <w:r>
        <w:t xml:space="preserve">8-12 weeks, rework, frustration.</w:t>
      </w:r>
    </w:p>
    <w:p>
      <w:pPr>
        <w:pStyle w:val="BodyText"/>
      </w:pPr>
      <w:r>
        <w:rPr>
          <w:b/>
          <w:bCs/>
        </w:rPr>
        <w:t xml:space="preserve">Why it’s getting worse:</w:t>
      </w:r>
      <w:r>
        <w:t xml:space="preserve"> </w:t>
      </w:r>
      <w:r>
        <w:t xml:space="preserve">VMware VNFs needed ~20 IPs. Kubernetes CNFs need 250+. Manual processes don’t scale at 10x complexity.</w:t>
      </w:r>
    </w:p>
    <w:p>
      <w:pPr>
        <w:pStyle w:val="BodyText"/>
      </w:pPr>
      <w:r>
        <w:rPr>
          <w:b/>
          <w:bCs/>
        </w:rPr>
        <w:t xml:space="preserve">The Hub solution:</w:t>
      </w:r>
      <w:r>
        <w:t xml:space="preserve"> </w:t>
      </w:r>
      <w:r>
        <w:t xml:space="preserve">Vendors submit structured inputs once through a portal. Portal validation catches errors upfront. Downstream automation handles everything else. Target:</w:t>
      </w:r>
      <w:r>
        <w:t xml:space="preserve"> </w:t>
      </w:r>
      <w:r>
        <w:rPr>
          <w:b/>
          <w:bCs/>
        </w:rPr>
        <w:t xml:space="preserve">2-3 weeks</w:t>
      </w:r>
      <w:r>
        <w:t xml:space="preserve"> </w:t>
      </w:r>
      <w:r>
        <w:t xml:space="preserve">end-to-end.</w:t>
      </w:r>
    </w:p>
    <w:p>
      <w:r>
        <w:pict>
          <v:rect style="width:0;height:1.5pt" o:hralign="center" o:hrstd="t" o:hr="t"/>
        </w:pict>
      </w:r>
    </w:p>
    <w:bookmarkEnd w:id="30"/>
    <w:bookmarkStart w:id="34" w:name="what-vendors-provide"/>
    <w:p>
      <w:pPr>
        <w:pStyle w:val="Heading3"/>
      </w:pPr>
      <w:r>
        <w:t xml:space="preserve">2.2 What Vendors Provide</w:t>
      </w:r>
    </w:p>
    <w:p>
      <w:pPr>
        <w:pStyle w:val="FirstParagraph"/>
      </w:pPr>
      <w:r>
        <w:t xml:space="preserve">Vendors submit the following through the Resource Planning Portal (web form with dropdowns, validation, guidance):</w:t>
      </w:r>
    </w:p>
    <w:bookmarkStart w:id="31" w:name="required-inputs"/>
    <w:p>
      <w:pPr>
        <w:pStyle w:val="Heading4"/>
      </w:pPr>
      <w:r>
        <w:t xml:space="preserve">Required Inputs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289"/>
        <w:gridCol w:w="2394"/>
        <w:gridCol w:w="4236"/>
      </w:tblGrid>
      <w:tr>
        <w:trPr>
          <w:tblHeader w:val="on"/>
        </w:trPr>
        <w:tc>
          <w:tcPr/>
          <w:p>
            <w:pPr>
              <w:pStyle w:val="Compact"/>
            </w:pPr>
            <w:r>
              <w:rPr>
                <w:b/>
              </w:rPr>
              <w:t xml:space="preserve">Input</w:t>
            </w:r>
          </w:p>
        </w:tc>
        <w:tc>
          <w:tcPr/>
          <w:p>
            <w:pPr>
              <w:pStyle w:val="Compact"/>
            </w:pPr>
            <w:r>
              <w:rPr>
                <w:b/>
              </w:rPr>
              <w:t xml:space="preserve">Description</w:t>
            </w:r>
          </w:p>
        </w:tc>
        <w:tc>
          <w:tcPr/>
          <w:p>
            <w:pPr>
              <w:pStyle w:val="Compact"/>
            </w:pPr>
            <w:r>
              <w:rPr>
                <w:b/>
              </w:rPr>
              <w:t xml:space="preserve">Example (IMS/Mavenir)</w:t>
            </w:r>
          </w:p>
        </w:tc>
      </w:tr>
      <w:tr>
        <w:tc>
          <w:tcPr/>
          <w:p>
            <w:pPr>
              <w:pStyle w:val="Compact"/>
            </w:pPr>
            <w:r>
              <w:rPr>
                <w:b/>
                <w:bCs/>
              </w:rPr>
              <w:t xml:space="preserve">CBOM</w:t>
            </w:r>
            <w:r>
              <w:t xml:space="preserve"> </w:t>
            </w:r>
            <w:r>
              <w:t xml:space="preserve">(CNF Bill of Materials)</w:t>
            </w:r>
          </w:p>
        </w:tc>
        <w:tc>
          <w:tcPr/>
          <w:p>
            <w:pPr>
              <w:pStyle w:val="Compact"/>
            </w:pPr>
            <w:r>
              <w:t xml:space="preserve">Complete component inventory with versions</w:t>
            </w:r>
          </w:p>
        </w:tc>
        <w:tc>
          <w:tcPr/>
          <w:p>
            <w:pPr>
              <w:pStyle w:val="Compact"/>
            </w:pPr>
            <w:r>
              <w:t xml:space="preserve">CMS v14.15A, MRF v1.1, MTAS v1.1, etc. (14 components, 17 charts)</w:t>
            </w:r>
          </w:p>
        </w:tc>
      </w:tr>
      <w:tr>
        <w:tc>
          <w:tcPr/>
          <w:p>
            <w:pPr>
              <w:pStyle w:val="Compact"/>
            </w:pPr>
            <w:r>
              <w:rPr>
                <w:b/>
                <w:bCs/>
              </w:rPr>
              <w:t xml:space="preserve">Pod Network Types</w:t>
            </w:r>
          </w:p>
        </w:tc>
        <w:tc>
          <w:tcPr/>
          <w:p>
            <w:pPr>
              <w:pStyle w:val="Compact"/>
            </w:pPr>
            <w:r>
              <w:t xml:space="preserve">Network interface definitions per pod (OAM, signaling, media, management)</w:t>
            </w:r>
          </w:p>
        </w:tc>
        <w:tc>
          <w:tcPr/>
          <w:p>
            <w:pPr>
              <w:pStyle w:val="Compact"/>
            </w:pPr>
            <w:r>
              <w:t xml:space="preserve">EMX-Signalling-MTAS, EMX-OAM-CMS, Core-Media, etc.</w:t>
            </w:r>
          </w:p>
        </w:tc>
      </w:tr>
      <w:tr>
        <w:tc>
          <w:tcPr/>
          <w:p>
            <w:pPr>
              <w:pStyle w:val="Compact"/>
            </w:pPr>
            <w:r>
              <w:rPr>
                <w:b/>
                <w:bCs/>
              </w:rPr>
              <w:t xml:space="preserve">Communications Matrix</w:t>
            </w:r>
          </w:p>
        </w:tc>
        <w:tc>
          <w:tcPr/>
          <w:p>
            <w:pPr>
              <w:pStyle w:val="Compact"/>
            </w:pPr>
            <w:r>
              <w:t xml:space="preserve">Pod-to-pod and external connectivity requirements (protocols, ports, directions)</w:t>
            </w:r>
          </w:p>
        </w:tc>
        <w:tc>
          <w:tcPr/>
          <w:p>
            <w:pPr>
              <w:pStyle w:val="Compact"/>
            </w:pPr>
            <w:r>
              <w:t xml:space="preserve">SIP/5060 between MTAS↔IMC, Diameter/3868 to external PCRF</w:t>
            </w:r>
          </w:p>
        </w:tc>
      </w:tr>
      <w:tr>
        <w:tc>
          <w:tcPr/>
          <w:p>
            <w:pPr>
              <w:pStyle w:val="Compact"/>
            </w:pPr>
            <w:r>
              <w:rPr>
                <w:b/>
                <w:bCs/>
              </w:rPr>
              <w:t xml:space="preserve">Resource Requirements</w:t>
            </w:r>
          </w:p>
        </w:tc>
        <w:tc>
          <w:tcPr/>
          <w:p>
            <w:pPr>
              <w:pStyle w:val="Compact"/>
            </w:pPr>
            <w:r>
              <w:t xml:space="preserve">CPU, RAM, storage per pod/component</w:t>
            </w:r>
          </w:p>
        </w:tc>
        <w:tc>
          <w:tcPr/>
          <w:p>
            <w:pPr>
              <w:pStyle w:val="Compact"/>
            </w:pPr>
            <w:r>
              <w:t xml:space="preserve">CMS: 8 vCPU, 16Gi RAM, 50Gi storage</w:t>
            </w:r>
          </w:p>
        </w:tc>
      </w:tr>
      <w:tr>
        <w:tc>
          <w:tcPr/>
          <w:p>
            <w:pPr>
              <w:pStyle w:val="Compact"/>
            </w:pPr>
            <w:r>
              <w:rPr>
                <w:b/>
                <w:bCs/>
              </w:rPr>
              <w:t xml:space="preserve">Node Affinity Rules</w:t>
            </w:r>
          </w:p>
        </w:tc>
        <w:tc>
          <w:tcPr/>
          <w:p>
            <w:pPr>
              <w:pStyle w:val="Compact"/>
            </w:pPr>
            <w:r>
              <w:t xml:space="preserve">Hardware requirements (DPDK-enabled NICs, GPU, specific node labels)</w:t>
            </w:r>
          </w:p>
        </w:tc>
        <w:tc>
          <w:tcPr/>
          <w:p>
            <w:pPr>
              <w:pStyle w:val="Compact"/>
            </w:pPr>
            <w:r>
              <w:t xml:space="preserve">MTAS requires SRIOV-capable nodes</w:t>
            </w:r>
          </w:p>
        </w:tc>
      </w:tr>
      <w:tr>
        <w:tc>
          <w:tcPr/>
          <w:p>
            <w:pPr>
              <w:pStyle w:val="Compact"/>
            </w:pPr>
            <w:r>
              <w:rPr>
                <w:b/>
                <w:bCs/>
              </w:rPr>
              <w:t xml:space="preserve">Sizing &amp; Capacity</w:t>
            </w:r>
          </w:p>
        </w:tc>
        <w:tc>
          <w:tcPr/>
          <w:p>
            <w:pPr>
              <w:pStyle w:val="Compact"/>
            </w:pPr>
            <w:r>
              <w:t xml:space="preserve">Subscriber counts, throughput, scaling thresholds, busy-hour formulas</w:t>
            </w:r>
          </w:p>
        </w:tc>
        <w:tc>
          <w:tcPr/>
          <w:p>
            <w:pPr>
              <w:pStyle w:val="Compact"/>
            </w:pPr>
            <w:r>
              <w:t xml:space="preserve">35M mobile + 5M fixed subscribers, 10K BHCA</w:t>
            </w:r>
          </w:p>
        </w:tc>
      </w:tr>
      <w:tr>
        <w:tc>
          <w:tcPr/>
          <w:p>
            <w:pPr>
              <w:pStyle w:val="Compact"/>
            </w:pPr>
            <w:r>
              <w:rPr>
                <w:b/>
                <w:bCs/>
              </w:rPr>
              <w:t xml:space="preserve">Artifact Access</w:t>
            </w:r>
          </w:p>
        </w:tc>
        <w:tc>
          <w:tcPr/>
          <w:p>
            <w:pPr>
              <w:pStyle w:val="Compact"/>
            </w:pPr>
            <w:r>
              <w:t xml:space="preserve">Download URLs or registry paths for Helm charts and container images</w:t>
            </w:r>
          </w:p>
        </w:tc>
        <w:tc>
          <w:tcPr/>
          <w:p>
            <w:pPr>
              <w:pStyle w:val="Compact"/>
            </w:pPr>
            <w:r>
              <w:t xml:space="preserve">Vendor Quay registry path, chart zip download URL</w:t>
            </w:r>
          </w:p>
        </w:tc>
      </w:tr>
    </w:tbl>
    <w:bookmarkEnd w:id="31"/>
    <w:bookmarkStart w:id="32" w:name="optional-inputs"/>
    <w:p>
      <w:pPr>
        <w:pStyle w:val="Heading4"/>
      </w:pPr>
      <w:r>
        <w:t xml:space="preserve">Optional Inputs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772"/>
        <w:gridCol w:w="5148"/>
      </w:tblGrid>
      <w:tr>
        <w:trPr>
          <w:tblHeader w:val="on"/>
        </w:trPr>
        <w:tc>
          <w:tcPr/>
          <w:p>
            <w:pPr>
              <w:pStyle w:val="Compact"/>
            </w:pPr>
            <w:r>
              <w:rPr>
                <w:b/>
              </w:rPr>
              <w:t xml:space="preserve">Input</w:t>
            </w:r>
          </w:p>
        </w:tc>
        <w:tc>
          <w:tcPr/>
          <w:p>
            <w:pPr>
              <w:pStyle w:val="Compact"/>
            </w:pPr>
            <w:r>
              <w:rPr>
                <w:b/>
              </w:rPr>
              <w:t xml:space="preserve">Description</w:t>
            </w:r>
          </w:p>
        </w:tc>
      </w:tr>
      <w:tr>
        <w:tc>
          <w:tcPr/>
          <w:p>
            <w:pPr>
              <w:pStyle w:val="Compact"/>
            </w:pPr>
            <w:r>
              <w:rPr>
                <w:b/>
                <w:bCs/>
              </w:rPr>
              <w:t xml:space="preserve">Documentation</w:t>
            </w:r>
          </w:p>
        </w:tc>
        <w:tc>
          <w:tcPr/>
          <w:p>
            <w:pPr>
              <w:pStyle w:val="Compact"/>
            </w:pPr>
            <w:r>
              <w:t xml:space="preserve">Deployment guides, runbooks, architecture diagrams</w:t>
            </w:r>
          </w:p>
        </w:tc>
      </w:tr>
      <w:tr>
        <w:tc>
          <w:tcPr/>
          <w:p>
            <w:pPr>
              <w:pStyle w:val="Compact"/>
            </w:pPr>
            <w:r>
              <w:rPr>
                <w:b/>
                <w:bCs/>
              </w:rPr>
              <w:t xml:space="preserve">Test Cases</w:t>
            </w:r>
          </w:p>
        </w:tc>
        <w:tc>
          <w:tcPr/>
          <w:p>
            <w:pPr>
              <w:pStyle w:val="Compact"/>
            </w:pPr>
            <w:r>
              <w:t xml:space="preserve">Validation scripts, health check definitions</w:t>
            </w:r>
          </w:p>
        </w:tc>
      </w:tr>
      <w:tr>
        <w:tc>
          <w:tcPr/>
          <w:p>
            <w:pPr>
              <w:pStyle w:val="Compact"/>
            </w:pPr>
            <w:r>
              <w:rPr>
                <w:b/>
                <w:bCs/>
              </w:rPr>
              <w:t xml:space="preserve">CIQ files</w:t>
            </w:r>
          </w:p>
        </w:tc>
        <w:tc>
          <w:tcPr/>
          <w:p>
            <w:pPr>
              <w:pStyle w:val="Compact"/>
            </w:pPr>
            <w:r>
              <w:t xml:space="preserve">Pre-existing Customer Information Questionnaires (legacy format)</w:t>
            </w:r>
          </w:p>
        </w:tc>
      </w:tr>
      <w:tr>
        <w:tc>
          <w:tcPr/>
          <w:p>
            <w:pPr>
              <w:pStyle w:val="Compact"/>
            </w:pPr>
            <w:r>
              <w:rPr>
                <w:b/>
                <w:bCs/>
              </w:rPr>
              <w:t xml:space="preserve">Feature Flags</w:t>
            </w:r>
          </w:p>
        </w:tc>
        <w:tc>
          <w:tcPr/>
          <w:p>
            <w:pPr>
              <w:pStyle w:val="Compact"/>
            </w:pPr>
            <w:r>
              <w:t xml:space="preserve">Which features are enabled (VoLTE, VoWiFi, PSTN interconnect, video, roaming)</w:t>
            </w:r>
          </w:p>
        </w:tc>
      </w:tr>
      <w:tr>
        <w:tc>
          <w:tcPr/>
          <w:p>
            <w:pPr>
              <w:pStyle w:val="Compact"/>
            </w:pPr>
            <w:r>
              <w:rPr>
                <w:b/>
                <w:bCs/>
              </w:rPr>
              <w:t xml:space="preserve">Site Selection</w:t>
            </w:r>
          </w:p>
        </w:tc>
        <w:tc>
          <w:tcPr/>
          <w:p>
            <w:pPr>
              <w:pStyle w:val="Compact"/>
            </w:pPr>
            <w:r>
              <w:t xml:space="preserve">Which DCs to deploy (PROD-1, PROD-2, R&amp;D)</w:t>
            </w:r>
          </w:p>
        </w:tc>
      </w:tr>
    </w:tbl>
    <w:bookmarkEnd w:id="32"/>
    <w:bookmarkStart w:id="33" w:name="how-submission-works"/>
    <w:p>
      <w:pPr>
        <w:pStyle w:val="Heading4"/>
      </w:pPr>
      <w:r>
        <w:t xml:space="preserve">How Submission Works</w:t>
      </w:r>
    </w:p>
    <w:p>
      <w:pPr>
        <w:pStyle w:val="Compact"/>
        <w:numPr>
          <w:ilvl w:val="0"/>
          <w:numId w:val="1003"/>
        </w:numPr>
      </w:pPr>
      <w:r>
        <w:t xml:space="preserve">Vendor accesses Resource Planning Portal via web browser (internet-accessible)</w:t>
      </w:r>
    </w:p>
    <w:p>
      <w:pPr>
        <w:pStyle w:val="Compact"/>
        <w:numPr>
          <w:ilvl w:val="0"/>
          <w:numId w:val="1003"/>
        </w:numPr>
      </w:pPr>
      <w:r>
        <w:t xml:space="preserve">Fills structured form with dropdown guidance and inline validation</w:t>
      </w:r>
    </w:p>
    <w:p>
      <w:pPr>
        <w:pStyle w:val="Compact"/>
        <w:numPr>
          <w:ilvl w:val="0"/>
          <w:numId w:val="1003"/>
        </w:numPr>
      </w:pPr>
      <w:r>
        <w:t xml:space="preserve">Uploads supporting documentation and artifacts</w:t>
      </w:r>
    </w:p>
    <w:p>
      <w:pPr>
        <w:pStyle w:val="Compact"/>
        <w:numPr>
          <w:ilvl w:val="0"/>
          <w:numId w:val="1003"/>
        </w:numPr>
      </w:pPr>
      <w:r>
        <w:t xml:space="preserve">Submits for VMO2 review</w:t>
      </w:r>
    </w:p>
    <w:p>
      <w:pPr>
        <w:pStyle w:val="Compact"/>
        <w:numPr>
          <w:ilvl w:val="0"/>
          <w:numId w:val="1003"/>
        </w:numPr>
      </w:pPr>
      <w:r>
        <w:t xml:space="preserve">Portal displays warnings/errors immediately — vendor can correct before submission</w:t>
      </w:r>
    </w:p>
    <w:p>
      <w:pPr>
        <w:pStyle w:val="Compact"/>
        <w:numPr>
          <w:ilvl w:val="0"/>
          <w:numId w:val="1003"/>
        </w:numPr>
      </w:pPr>
      <w:r>
        <w:t xml:space="preserve">VMO2 validates data completeness and format compliance</w:t>
      </w:r>
    </w:p>
    <w:p>
      <w:pPr>
        <w:pStyle w:val="Compact"/>
        <w:numPr>
          <w:ilvl w:val="0"/>
          <w:numId w:val="1003"/>
        </w:numPr>
      </w:pPr>
      <w:r>
        <w:t xml:space="preserve">VMO2 approves or rejects with detailed comments</w:t>
      </w:r>
    </w:p>
    <w:p>
      <w:pPr>
        <w:pStyle w:val="Compact"/>
        <w:numPr>
          <w:ilvl w:val="0"/>
          <w:numId w:val="1003"/>
        </w:numPr>
      </w:pPr>
      <w:r>
        <w:t xml:space="preserve">Version history maintained for all submissions</w:t>
      </w:r>
    </w:p>
    <w:p>
      <w:pPr>
        <w:pStyle w:val="FirstParagraph"/>
      </w:pPr>
      <w:r>
        <w:rPr>
          <w:b/>
          <w:bCs/>
        </w:rPr>
        <w:t xml:space="preserve">Key principle:</w:t>
      </w:r>
      <w:r>
        <w:t xml:space="preserve"> </w:t>
      </w:r>
      <w:r>
        <w:t xml:space="preserve">One-time structured input replaces weeks of email exchanges.</w:t>
      </w:r>
    </w:p>
    <w:p>
      <w:r>
        <w:pict>
          <v:rect style="width:0;height:1.5pt" o:hralign="center" o:hrstd="t" o:hr="t"/>
        </w:pict>
      </w:r>
    </w:p>
    <w:bookmarkEnd w:id="33"/>
    <w:bookmarkEnd w:id="34"/>
    <w:bookmarkStart w:id="35" w:name="vmo2-responsibilities-during-onboarding"/>
    <w:p>
      <w:pPr>
        <w:pStyle w:val="Heading3"/>
      </w:pPr>
      <w:r>
        <w:t xml:space="preserve">2.3 VMO2 Responsibilities During Onboarding</w:t>
      </w:r>
    </w:p>
    <w:p>
      <w:pPr>
        <w:pStyle w:val="FirstParagraph"/>
      </w:pPr>
      <w:r>
        <w:t xml:space="preserve">Once a vendor submits, VMO2 (via Hub automation + platform team) handles: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5165"/>
        <w:gridCol w:w="2754"/>
      </w:tblGrid>
      <w:tr>
        <w:trPr>
          <w:tblHeader w:val="on"/>
        </w:trPr>
        <w:tc>
          <w:tcPr/>
          <w:p>
            <w:pPr>
              <w:pStyle w:val="Compact"/>
            </w:pPr>
            <w:r>
              <w:rPr>
                <w:b/>
              </w:rPr>
              <w:t xml:space="preserve">Responsibility</w:t>
            </w:r>
          </w:p>
        </w:tc>
        <w:tc>
          <w:tcPr/>
          <w:p>
            <w:pPr>
              <w:pStyle w:val="Compact"/>
            </w:pPr>
            <w:r>
              <w:rPr>
                <w:b/>
              </w:rPr>
              <w:t xml:space="preserve">Detail</w:t>
            </w:r>
          </w:p>
        </w:tc>
      </w:tr>
      <w:tr>
        <w:tc>
          <w:tcPr/>
          <w:p>
            <w:pPr>
              <w:pStyle w:val="Compact"/>
            </w:pPr>
            <w:r>
              <w:rPr>
                <w:b/>
                <w:bCs/>
              </w:rPr>
              <w:t xml:space="preserve">Data validation</w:t>
            </w:r>
          </w:p>
        </w:tc>
        <w:tc>
          <w:tcPr/>
          <w:p>
            <w:pPr>
              <w:pStyle w:val="Compact"/>
            </w:pPr>
            <w:r>
              <w:t xml:space="preserve">Completeness, format compliance, cross-field consistency</w:t>
            </w:r>
          </w:p>
        </w:tc>
      </w:tr>
      <w:tr>
        <w:tc>
          <w:tcPr/>
          <w:p>
            <w:pPr>
              <w:pStyle w:val="Compact"/>
            </w:pPr>
            <w:r>
              <w:rPr>
                <w:b/>
                <w:bCs/>
              </w:rPr>
              <w:t xml:space="preserve">Security scanning</w:t>
            </w:r>
          </w:p>
        </w:tc>
        <w:tc>
          <w:tcPr/>
          <w:p>
            <w:pPr>
              <w:pStyle w:val="Compact"/>
            </w:pPr>
            <w:r>
              <w:t xml:space="preserve">Hash verification on artifacts, vulnerability scanning on charts/images</w:t>
            </w:r>
          </w:p>
        </w:tc>
      </w:tr>
      <w:tr>
        <w:tc>
          <w:tcPr/>
          <w:p>
            <w:pPr>
              <w:pStyle w:val="Compact"/>
            </w:pPr>
            <w:r>
              <w:rPr>
                <w:b/>
                <w:bCs/>
              </w:rPr>
              <w:t xml:space="preserve">Helm → JSON conversion</w:t>
            </w:r>
          </w:p>
        </w:tc>
        <w:tc>
          <w:tcPr/>
          <w:p>
            <w:pPr>
              <w:pStyle w:val="Compact"/>
            </w:pPr>
            <w:r>
              <w:t xml:space="preserve">Automation team converts vendor Helm charts to internal JSON format, applying placeholders to values</w:t>
            </w:r>
          </w:p>
        </w:tc>
      </w:tr>
      <w:tr>
        <w:tc>
          <w:tcPr/>
          <w:p>
            <w:pPr>
              <w:pStyle w:val="Compact"/>
            </w:pPr>
            <w:r>
              <w:rPr>
                <w:b/>
                <w:bCs/>
              </w:rPr>
              <w:t xml:space="preserve">Compute/IP/storage calculation</w:t>
            </w:r>
          </w:p>
        </w:tc>
        <w:tc>
          <w:tcPr/>
          <w:p>
            <w:pPr>
              <w:pStyle w:val="Compact"/>
            </w:pPr>
            <w:r>
              <w:t xml:space="preserve">Hub calculates infrastructure requirements from vendor-declared sizing</w:t>
            </w:r>
          </w:p>
        </w:tc>
      </w:tr>
      <w:tr>
        <w:tc>
          <w:tcPr/>
          <w:p>
            <w:pPr>
              <w:pStyle w:val="Compact"/>
            </w:pPr>
            <w:r>
              <w:rPr>
                <w:b/>
                <w:bCs/>
              </w:rPr>
              <w:t xml:space="preserve">Feedback loop</w:t>
            </w:r>
          </w:p>
        </w:tc>
        <w:tc>
          <w:tcPr/>
          <w:p>
            <w:pPr>
              <w:pStyle w:val="Compact"/>
            </w:pPr>
            <w:r>
              <w:t xml:space="preserve">Warnings/errors displayed in portal; approval/rejection with comments</w:t>
            </w:r>
          </w:p>
        </w:tc>
      </w:tr>
      <w:tr>
        <w:tc>
          <w:tcPr/>
          <w:p>
            <w:pPr>
              <w:pStyle w:val="Compact"/>
            </w:pPr>
            <w:r>
              <w:rPr>
                <w:b/>
                <w:bCs/>
              </w:rPr>
              <w:t xml:space="preserve">Version control</w:t>
            </w:r>
          </w:p>
        </w:tc>
        <w:tc>
          <w:tcPr/>
          <w:p>
            <w:pPr>
              <w:pStyle w:val="Compact"/>
            </w:pPr>
            <w:r>
              <w:t xml:space="preserve">All submissions tracked with full history</w:t>
            </w:r>
          </w:p>
        </w:tc>
      </w:tr>
    </w:tbl>
    <w:p>
      <w:r>
        <w:pict>
          <v:rect style="width:0;height:1.5pt" o:hralign="center" o:hrstd="t" o:hr="t"/>
        </w:pict>
      </w:r>
    </w:p>
    <w:bookmarkEnd w:id="35"/>
    <w:bookmarkStart w:id="41" w:name="helm-chart-structure-expectations"/>
    <w:p>
      <w:pPr>
        <w:pStyle w:val="Heading3"/>
      </w:pPr>
      <w:r>
        <w:t xml:space="preserve">2.4 Helm Chart Structure Expectations</w:t>
      </w:r>
    </w:p>
    <w:p>
      <w:pPr>
        <w:pStyle w:val="FirstParagraph"/>
      </w:pPr>
      <w:r>
        <w:t xml:space="preserve">This is critical context for onboarding. Every vendor chart must fit one of three patterns. Charts that don’t fit are flagged for restructuring.</w:t>
      </w:r>
    </w:p>
    <w:bookmarkStart w:id="36" w:name="pattern-a-single-umbrella-most-common"/>
    <w:p>
      <w:pPr>
        <w:pStyle w:val="Heading4"/>
      </w:pPr>
      <w:r>
        <w:t xml:space="preserve">Pattern A: Single Umbrella (most common)</w:t>
      </w:r>
    </w:p>
    <w:p>
      <w:pPr>
        <w:pStyle w:val="FirstParagraph"/>
      </w:pPr>
      <w:r>
        <w:t xml:space="preserve">One</w:t>
      </w:r>
      <w:r>
        <w:t xml:space="preserve"> </w:t>
      </w:r>
      <w:r>
        <w:rPr>
          <w:rStyle w:val="VerbatimChar"/>
        </w:rPr>
        <w:t xml:space="preserve">Chart.yaml</w:t>
      </w:r>
      <w:r>
        <w:t xml:space="preserve"> </w:t>
      </w:r>
      <w:r>
        <w:t xml:space="preserve">with sub-charts in</w:t>
      </w:r>
      <w:r>
        <w:t xml:space="preserve"> </w:t>
      </w:r>
      <w:r>
        <w:rPr>
          <w:rStyle w:val="VerbatimChar"/>
        </w:rPr>
        <w:t xml:space="preserve">charts/</w:t>
      </w:r>
      <w:r>
        <w:t xml:space="preserve"> </w:t>
      </w:r>
      <w:r>
        <w:t xml:space="preserve">directory. One ArgoCD app, one</w:t>
      </w:r>
      <w:r>
        <w:t xml:space="preserve"> </w:t>
      </w:r>
      <w:r>
        <w:rPr>
          <w:rStyle w:val="VerbatimChar"/>
        </w:rPr>
        <w:t xml:space="preserve">values.yaml</w:t>
      </w:r>
      <w:r>
        <w:t xml:space="preserve">.</w:t>
      </w:r>
    </w:p>
    <w:p>
      <w:pPr>
        <w:pStyle w:val="SourceCode"/>
      </w:pPr>
      <w:r>
        <w:rPr>
          <w:rStyle w:val="VerbatimChar"/>
        </w:rPr>
        <w:t xml:space="preserve">ocp-mtas-nested-charts/</w:t>
      </w:r>
      <w:r>
        <w:br/>
      </w:r>
      <w:r>
        <w:rPr>
          <w:rStyle w:val="VerbatimChar"/>
        </w:rPr>
        <w:t xml:space="preserve">├── Chart.yaml           ← parent chart (one ArgoCD app)</w:t>
      </w:r>
      <w:r>
        <w:br/>
      </w:r>
      <w:r>
        <w:rPr>
          <w:rStyle w:val="VerbatimChar"/>
        </w:rPr>
        <w:t xml:space="preserve">├── values.yaml</w:t>
      </w:r>
      <w:r>
        <w:br/>
      </w:r>
      <w:r>
        <w:rPr>
          <w:rStyle w:val="VerbatimChar"/>
        </w:rPr>
        <w:t xml:space="preserve">└── charts/</w:t>
      </w:r>
      <w:r>
        <w:br/>
      </w:r>
      <w:r>
        <w:rPr>
          <w:rStyle w:val="VerbatimChar"/>
        </w:rPr>
        <w:t xml:space="preserve">    ├── tas/</w:t>
      </w:r>
      <w:r>
        <w:br/>
      </w:r>
      <w:r>
        <w:rPr>
          <w:rStyle w:val="VerbatimChar"/>
        </w:rPr>
        <w:t xml:space="preserve">    ├── vlbfe/</w:t>
      </w:r>
      <w:r>
        <w:br/>
      </w:r>
      <w:r>
        <w:rPr>
          <w:rStyle w:val="VerbatimChar"/>
        </w:rPr>
        <w:t xml:space="preserve">    ├── sipre/</w:t>
      </w:r>
      <w:r>
        <w:br/>
      </w:r>
      <w:r>
        <w:rPr>
          <w:rStyle w:val="VerbatimChar"/>
        </w:rPr>
        <w:t xml:space="preserve">    ├── diamre/</w:t>
      </w:r>
      <w:r>
        <w:br/>
      </w:r>
      <w:r>
        <w:rPr>
          <w:rStyle w:val="VerbatimChar"/>
        </w:rPr>
        <w:t xml:space="preserve">    ├── gtre/</w:t>
      </w:r>
      <w:r>
        <w:br/>
      </w:r>
      <w:r>
        <w:rPr>
          <w:rStyle w:val="VerbatimChar"/>
        </w:rPr>
        <w:t xml:space="preserve">    ├── sm/</w:t>
      </w:r>
      <w:r>
        <w:br/>
      </w:r>
      <w:r>
        <w:rPr>
          <w:rStyle w:val="VerbatimChar"/>
        </w:rPr>
        <w:t xml:space="preserve">    └── ss7re/</w:t>
      </w:r>
    </w:p>
    <w:p>
      <w:pPr>
        <w:pStyle w:val="FirstParagraph"/>
      </w:pPr>
      <w:r>
        <w:rPr>
          <w:b/>
          <w:bCs/>
        </w:rPr>
        <w:t xml:space="preserve">Used by:</w:t>
      </w:r>
      <w:r>
        <w:t xml:space="preserve"> </w:t>
      </w:r>
      <w:r>
        <w:t xml:space="preserve">IMC, MTAS, FTAS, AGW, ENUMFE, MUAG, FUAG, SCEAS, LRF, CBF, LIXP (11 of 14 IMS components).</w:t>
      </w:r>
    </w:p>
    <w:p>
      <w:pPr>
        <w:pStyle w:val="BodyText"/>
      </w:pPr>
      <w:r>
        <w:rPr>
          <w:b/>
          <w:bCs/>
        </w:rPr>
        <w:t xml:space="preserve">Why we prefer this:</w:t>
      </w:r>
      <w:r>
        <w:t xml:space="preserve"> </w:t>
      </w:r>
      <w:r>
        <w:t xml:space="preserve">One ArgoCD app = one rollback unit. Sub-chart toggling via</w:t>
      </w:r>
      <w:r>
        <w:t xml:space="preserve"> </w:t>
      </w:r>
      <w:r>
        <w:rPr>
          <w:rStyle w:val="VerbatimChar"/>
        </w:rPr>
        <w:t xml:space="preserve">values.yaml</w:t>
      </w:r>
      <w:r>
        <w:t xml:space="preserve">. Helm handles internal ordering.</w:t>
      </w:r>
    </w:p>
    <w:bookmarkEnd w:id="36"/>
    <w:bookmarkStart w:id="37" w:name="pattern-b-multi-chart-sequential"/>
    <w:p>
      <w:pPr>
        <w:pStyle w:val="Heading4"/>
      </w:pPr>
      <w:r>
        <w:t xml:space="preserve">Pattern B: Multi-Chart Sequential</w:t>
      </w:r>
    </w:p>
    <w:p>
      <w:pPr>
        <w:pStyle w:val="FirstParagraph"/>
      </w:pPr>
      <w:r>
        <w:t xml:space="preserve">Multiple independent charts deployed in strict order. Each chart = one ArgoCD app.</w:t>
      </w:r>
    </w:p>
    <w:p>
      <w:pPr>
        <w:pStyle w:val="SourceCode"/>
      </w:pPr>
      <w:r>
        <w:rPr>
          <w:rStyle w:val="VerbatimChar"/>
        </w:rPr>
        <w:t xml:space="preserve">CMS_14_15A/</w:t>
      </w:r>
      <w:r>
        <w:br/>
      </w:r>
      <w:r>
        <w:rPr>
          <w:rStyle w:val="VerbatimChar"/>
        </w:rPr>
        <w:t xml:space="preserve">├── cmsplatform-9.0.14.15-v5/    ← deploy_order: 1</w:t>
      </w:r>
      <w:r>
        <w:br/>
      </w:r>
      <w:r>
        <w:rPr>
          <w:rStyle w:val="VerbatimChar"/>
        </w:rPr>
        <w:t xml:space="preserve">│   ├── Chart.yaml</w:t>
      </w:r>
      <w:r>
        <w:br/>
      </w:r>
      <w:r>
        <w:rPr>
          <w:rStyle w:val="VerbatimChar"/>
        </w:rPr>
        <w:t xml:space="preserve">│   └── values.yaml</w:t>
      </w:r>
      <w:r>
        <w:br/>
      </w:r>
      <w:r>
        <w:rPr>
          <w:rStyle w:val="VerbatimChar"/>
        </w:rPr>
        <w:t xml:space="preserve">└── cmsnfv-p_9_0_14_15_v6-01/    ← deploy_order: 2 (depends_on: cmsplatform)</w:t>
      </w:r>
      <w:r>
        <w:br/>
      </w:r>
      <w:r>
        <w:rPr>
          <w:rStyle w:val="VerbatimChar"/>
        </w:rPr>
        <w:t xml:space="preserve">    ├── Chart.yaml</w:t>
      </w:r>
      <w:r>
        <w:br/>
      </w:r>
      <w:r>
        <w:rPr>
          <w:rStyle w:val="VerbatimChar"/>
        </w:rPr>
        <w:t xml:space="preserve">    └── values.yml</w:t>
      </w:r>
    </w:p>
    <w:p>
      <w:pPr>
        <w:pStyle w:val="FirstParagraph"/>
      </w:pPr>
      <w:r>
        <w:rPr>
          <w:b/>
          <w:bCs/>
        </w:rPr>
        <w:t xml:space="preserve">Used by:</w:t>
      </w:r>
      <w:r>
        <w:t xml:space="preserve"> </w:t>
      </w:r>
      <w:r>
        <w:t xml:space="preserve">CMS (cmsplatform → cmsnfv), MRF (dmrf_preinstall → dmrf).</w:t>
      </w:r>
    </w:p>
    <w:p>
      <w:pPr>
        <w:pStyle w:val="BodyText"/>
      </w:pPr>
      <w:r>
        <w:rPr>
          <w:b/>
          <w:bCs/>
        </w:rPr>
        <w:t xml:space="preserve">When this pattern is needed:</w:t>
      </w:r>
      <w:r>
        <w:t xml:space="preserve"> </w:t>
      </w:r>
      <w:r>
        <w:t xml:space="preserve">When charts have fundamentally different lifecycles or the vendor cannot consolidate them into an umbrella (e.g., pre-install PVCs/NADs that can’t be Helm hooks).</w:t>
      </w:r>
    </w:p>
    <w:bookmarkEnd w:id="37"/>
    <w:bookmarkStart w:id="38" w:name="pattern-c-multi-instance"/>
    <w:p>
      <w:pPr>
        <w:pStyle w:val="Heading4"/>
      </w:pPr>
      <w:r>
        <w:t xml:space="preserve">Pattern C: Multi-Instance</w:t>
      </w:r>
    </w:p>
    <w:p>
      <w:pPr>
        <w:pStyle w:val="FirstParagraph"/>
      </w:pPr>
      <w:r>
        <w:t xml:space="preserve">Same chart template deployed N times with different names and values. Each instance = one ArgoCD app.</w:t>
      </w:r>
    </w:p>
    <w:p>
      <w:pPr>
        <w:pStyle w:val="SourceCode"/>
      </w:pPr>
      <w:r>
        <w:rPr>
          <w:rStyle w:val="VerbatimChar"/>
        </w:rPr>
        <w:t xml:space="preserve">CRDL/</w:t>
      </w:r>
      <w:r>
        <w:br/>
      </w:r>
      <w:r>
        <w:rPr>
          <w:rStyle w:val="VerbatimChar"/>
        </w:rPr>
        <w:t xml:space="preserve">├── crdladmin/    ← standalone, deploy once</w:t>
      </w:r>
      <w:r>
        <w:br/>
      </w:r>
      <w:r>
        <w:rPr>
          <w:rStyle w:val="VerbatimChar"/>
        </w:rPr>
        <w:t xml:space="preserve">└── crdldb/       ← deployed as: crdldb-mtas, crdldb-ftas, crdldb-imc, ...</w:t>
      </w:r>
    </w:p>
    <w:p>
      <w:pPr>
        <w:pStyle w:val="FirstParagraph"/>
      </w:pPr>
      <w:r>
        <w:rPr>
          <w:b/>
          <w:bCs/>
        </w:rPr>
        <w:t xml:space="preserve">Used by:</w:t>
      </w:r>
      <w:r>
        <w:t xml:space="preserve"> </w:t>
      </w:r>
      <w:r>
        <w:t xml:space="preserve">CRDL (crdladmin + N x crdldb instances for MTAS, FTAS, IMC, MUAG, FUAG, LI).</w:t>
      </w:r>
    </w:p>
    <w:bookmarkEnd w:id="38"/>
    <w:bookmarkStart w:id="39" w:name="when-a-chart-doesnt-fit"/>
    <w:p>
      <w:pPr>
        <w:pStyle w:val="Heading4"/>
      </w:pPr>
      <w:r>
        <w:t xml:space="preserve">When a Chart Doesn’t Fit</w:t>
      </w:r>
    </w:p>
    <w:p>
      <w:pPr>
        <w:pStyle w:val="FirstParagraph"/>
      </w:pPr>
      <w:r>
        <w:t xml:space="preserve">During onboarding, if vendor-delivered charts fall outside these patterns, we request restructuring:</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299"/>
        <w:gridCol w:w="5620"/>
      </w:tblGrid>
      <w:tr>
        <w:trPr>
          <w:tblHeader w:val="on"/>
        </w:trPr>
        <w:tc>
          <w:tcPr/>
          <w:p>
            <w:pPr>
              <w:pStyle w:val="Compact"/>
            </w:pPr>
            <w:r>
              <w:rPr>
                <w:b/>
              </w:rPr>
              <w:t xml:space="preserve">Problem</w:t>
            </w:r>
          </w:p>
        </w:tc>
        <w:tc>
          <w:tcPr/>
          <w:p>
            <w:pPr>
              <w:pStyle w:val="Compact"/>
            </w:pPr>
            <w:r>
              <w:rPr>
                <w:b/>
              </w:rPr>
              <w:t xml:space="preserve">What We Ask the Vendor</w:t>
            </w:r>
          </w:p>
        </w:tc>
      </w:tr>
      <w:tr>
        <w:tc>
          <w:tcPr/>
          <w:p>
            <w:pPr>
              <w:pStyle w:val="Compact"/>
            </w:pPr>
            <w:r>
              <w:t xml:space="preserve">Loose scripts/configs alongside chart</w:t>
            </w:r>
          </w:p>
        </w:tc>
        <w:tc>
          <w:tcPr/>
          <w:p>
            <w:pPr>
              <w:pStyle w:val="Compact"/>
            </w:pPr>
            <w:r>
              <w:t xml:space="preserve">Package as Helm hooks or init containers</w:t>
            </w:r>
          </w:p>
        </w:tc>
      </w:tr>
      <w:tr>
        <w:tc>
          <w:tcPr/>
          <w:p>
            <w:pPr>
              <w:pStyle w:val="Compact"/>
            </w:pPr>
            <w:r>
              <w:t xml:space="preserve">Pre-install chart that only creates PVCs/NADs/secrets</w:t>
            </w:r>
          </w:p>
        </w:tc>
        <w:tc>
          <w:tcPr/>
          <w:p>
            <w:pPr>
              <w:pStyle w:val="Compact"/>
            </w:pPr>
            <w:r>
              <w:t xml:space="preserve">Consolidate into main chart with pre-install hooks</w:t>
            </w:r>
          </w:p>
        </w:tc>
      </w:tr>
      <w:tr>
        <w:tc>
          <w:tcPr/>
          <w:p>
            <w:pPr>
              <w:pStyle w:val="Compact"/>
            </w:pPr>
            <w:r>
              <w:t xml:space="preserve">Multiple charts that should be one umbrella</w:t>
            </w:r>
          </w:p>
        </w:tc>
        <w:tc>
          <w:tcPr/>
          <w:p>
            <w:pPr>
              <w:pStyle w:val="Compact"/>
            </w:pPr>
            <w:r>
              <w:t xml:space="preserve">Create parent Chart.yaml with sub-charts</w:t>
            </w:r>
          </w:p>
        </w:tc>
      </w:tr>
      <w:tr>
        <w:tc>
          <w:tcPr/>
          <w:p>
            <w:pPr>
              <w:pStyle w:val="Compact"/>
            </w:pPr>
            <w:r>
              <w:t xml:space="preserve">Broken Chart.yaml dependencies/conditions</w:t>
            </w:r>
          </w:p>
        </w:tc>
        <w:tc>
          <w:tcPr/>
          <w:p>
            <w:pPr>
              <w:pStyle w:val="Compact"/>
            </w:pPr>
            <w:r>
              <w:t xml:space="preserve">Fix names and conditions to match actual sub-chart dirs</w:t>
            </w:r>
          </w:p>
        </w:tc>
      </w:tr>
    </w:tbl>
    <w:p>
      <w:pPr>
        <w:pStyle w:val="BodyText"/>
      </w:pPr>
      <w:r>
        <w:rPr>
          <w:b/>
          <w:bCs/>
        </w:rPr>
        <w:t xml:space="preserve">If restructuring would break vendor logic:</w:t>
      </w:r>
      <w:r>
        <w:t xml:space="preserve"> </w:t>
      </w:r>
      <w:r>
        <w:t xml:space="preserve">We model them as Pattern B (multi-chart sequential) and document the constraint. We don’t force a pattern that creates risk.</w:t>
      </w:r>
    </w:p>
    <w:bookmarkEnd w:id="39"/>
    <w:bookmarkStart w:id="40" w:name="why-simple-structure-matters"/>
    <w:p>
      <w:pPr>
        <w:pStyle w:val="Heading4"/>
      </w:pPr>
      <w:r>
        <w:t xml:space="preserve">Why Simple Structure Matters</w:t>
      </w:r>
    </w:p>
    <w:p>
      <w:pPr>
        <w:pStyle w:val="Compact"/>
        <w:numPr>
          <w:ilvl w:val="0"/>
          <w:numId w:val="1004"/>
        </w:numPr>
      </w:pPr>
      <w:r>
        <w:t xml:space="preserve">Fewer ArgoCD apps = simpler operations, fewer things to monitor</w:t>
      </w:r>
    </w:p>
    <w:p>
      <w:pPr>
        <w:pStyle w:val="Compact"/>
        <w:numPr>
          <w:ilvl w:val="0"/>
          <w:numId w:val="1004"/>
        </w:numPr>
      </w:pPr>
      <w:r>
        <w:t xml:space="preserve">Umbrella charts roll back as a unit — no partial state</w:t>
      </w:r>
    </w:p>
    <w:p>
      <w:pPr>
        <w:pStyle w:val="Compact"/>
        <w:numPr>
          <w:ilvl w:val="0"/>
          <w:numId w:val="1004"/>
        </w:numPr>
      </w:pPr>
      <w:r>
        <w:t xml:space="preserve">One values.yaml per component = one file to generate, one file to diff</w:t>
      </w:r>
    </w:p>
    <w:p>
      <w:pPr>
        <w:pStyle w:val="Compact"/>
        <w:numPr>
          <w:ilvl w:val="0"/>
          <w:numId w:val="1004"/>
        </w:numPr>
      </w:pPr>
      <w:r>
        <w:t xml:space="preserve">Hub template system maps 1:1 (component → chart → values → ArgoCD app)</w:t>
      </w:r>
    </w:p>
    <w:p>
      <w:r>
        <w:pict>
          <v:rect style="width:0;height:1.5pt" o:hralign="center" o:hrstd="t" o:hr="t"/>
        </w:pict>
      </w:r>
    </w:p>
    <w:bookmarkEnd w:id="40"/>
    <w:bookmarkEnd w:id="41"/>
    <w:bookmarkStart w:id="45" w:name="alternative-packaging-formats"/>
    <w:p>
      <w:pPr>
        <w:pStyle w:val="Heading3"/>
      </w:pPr>
      <w:r>
        <w:t xml:space="preserve">2.5 Alternative Packaging Formats</w:t>
      </w:r>
    </w:p>
    <w:p>
      <w:pPr>
        <w:pStyle w:val="FirstParagraph"/>
      </w:pPr>
      <w:r>
        <w:t xml:space="preserve">Helm is the primary packaging format today. But some vendors use or are moving to alternatives:</w:t>
      </w:r>
    </w:p>
    <w:bookmarkStart w:id="42" w:name="kpt-kubernetes-package-tool"/>
    <w:p>
      <w:pPr>
        <w:pStyle w:val="Heading4"/>
      </w:pPr>
      <w:r>
        <w:t xml:space="preserve">KPT (Kubernetes Package Tool)</w:t>
      </w:r>
    </w:p>
    <w:p>
      <w:pPr>
        <w:pStyle w:val="FirstParagraph"/>
      </w:pPr>
      <w:r>
        <w:t xml:space="preserve">Google-backed tooling where packages are plain directories of Kubernetes manifests (no templates, no Chart.yaml). Configuration is done via KRM (Kubernetes Resource Model) functions that mutate YAML in-place.</w:t>
      </w:r>
    </w:p>
    <w:p>
      <w:pPr>
        <w:pStyle w:val="BodyText"/>
      </w:pPr>
      <w:r>
        <w:rPr>
          <w:b/>
          <w:bCs/>
        </w:rPr>
        <w:t xml:space="preserve">Implications for Hub:</w:t>
      </w:r>
      <w:r>
        <w:t xml:space="preserve"> </w:t>
      </w:r>
      <w:r>
        <w:t xml:space="preserve">- No Helm lint/package/push pipeline — instead validate KRM functions and manifest structure</w:t>
      </w:r>
      <w:r>
        <w:t xml:space="preserve"> </w:t>
      </w:r>
      <w:r>
        <w:t xml:space="preserve">- No Nexus for chart storage — packages are directories in Git</w:t>
      </w:r>
      <w:r>
        <w:t xml:space="preserve"> </w:t>
      </w:r>
      <w:r>
        <w:t xml:space="preserve">- ArgoCD supports KPT via config management plugins, but it’s less mature than Helm support</w:t>
      </w:r>
      <w:r>
        <w:t xml:space="preserve"> </w:t>
      </w:r>
      <w:r>
        <w:t xml:space="preserve">- Rollback still works (git revert reverts the directory state)</w:t>
      </w:r>
      <w:r>
        <w:t xml:space="preserve"> </w:t>
      </w:r>
      <w:r>
        <w:t xml:space="preserve">- Values generation would produce KRM setter values instead of values.yaml</w:t>
      </w:r>
    </w:p>
    <w:p>
      <w:pPr>
        <w:pStyle w:val="BodyText"/>
      </w:pPr>
      <w:r>
        <w:rPr>
          <w:b/>
          <w:bCs/>
        </w:rPr>
        <w:t xml:space="preserve">Current status:</w:t>
      </w:r>
      <w:r>
        <w:t xml:space="preserve"> </w:t>
      </w:r>
      <w:r>
        <w:t xml:space="preserve">No VMO2 vendor uses KPT today. If one does, the Hub’s adapter pattern (see Section 6) allows Stage 3 (config generation) to produce KPT output instead of Helm output. The commit/push/sync/rollback stages remain identical.</w:t>
      </w:r>
    </w:p>
    <w:bookmarkEnd w:id="42"/>
    <w:bookmarkStart w:id="43" w:name="kustomize"/>
    <w:p>
      <w:pPr>
        <w:pStyle w:val="Heading4"/>
      </w:pPr>
      <w:r>
        <w:t xml:space="preserve">Kustomize</w:t>
      </w:r>
    </w:p>
    <w:p>
      <w:pPr>
        <w:pStyle w:val="FirstParagraph"/>
      </w:pPr>
      <w:r>
        <w:t xml:space="preserve">Overlay-based configuration — base manifests + environment-specific patches.</w:t>
      </w:r>
    </w:p>
    <w:p>
      <w:pPr>
        <w:pStyle w:val="BodyText"/>
      </w:pPr>
      <w:r>
        <w:rPr>
          <w:b/>
          <w:bCs/>
        </w:rPr>
        <w:t xml:space="preserve">Implications for Hub:</w:t>
      </w:r>
      <w:r>
        <w:t xml:space="preserve"> </w:t>
      </w:r>
      <w:r>
        <w:t xml:space="preserve">- ArgoCD has native Kustomize support</w:t>
      </w:r>
      <w:r>
        <w:t xml:space="preserve"> </w:t>
      </w:r>
      <w:r>
        <w:t xml:space="preserve">- No chart registry needed — overlays live in GitOps repo</w:t>
      </w:r>
      <w:r>
        <w:t xml:space="preserve"> </w:t>
      </w:r>
      <w:r>
        <w:t xml:space="preserve">- Hub would generate overlay patches instead of values.yaml</w:t>
      </w:r>
      <w:r>
        <w:t xml:space="preserve"> </w:t>
      </w:r>
      <w:r>
        <w:t xml:space="preserve">- Simpler for vendor-provided manifests that don’t need Helm’s templating power</w:t>
      </w:r>
    </w:p>
    <w:bookmarkEnd w:id="43"/>
    <w:bookmarkStart w:id="44" w:name="raw-yaml"/>
    <w:p>
      <w:pPr>
        <w:pStyle w:val="Heading4"/>
      </w:pPr>
      <w:r>
        <w:t xml:space="preserve">Raw YAML</w:t>
      </w:r>
    </w:p>
    <w:p>
      <w:pPr>
        <w:pStyle w:val="FirstParagraph"/>
      </w:pPr>
      <w:r>
        <w:t xml:space="preserve">Some vendors ship plain Kubernetes manifests with no packaging at all.</w:t>
      </w:r>
    </w:p>
    <w:p>
      <w:pPr>
        <w:pStyle w:val="BodyText"/>
      </w:pPr>
      <w:r>
        <w:rPr>
          <w:b/>
          <w:bCs/>
        </w:rPr>
        <w:t xml:space="preserve">Implications for Hub:</w:t>
      </w:r>
      <w:r>
        <w:t xml:space="preserve"> </w:t>
      </w:r>
      <w:r>
        <w:t xml:space="preserve">- Hub would commit manifests directly to GitOps repo</w:t>
      </w:r>
      <w:r>
        <w:t xml:space="preserve"> </w:t>
      </w:r>
      <w:r>
        <w:t xml:space="preserve">- No templating — all environment-specific values baked in at generation time</w:t>
      </w:r>
      <w:r>
        <w:t xml:space="preserve"> </w:t>
      </w:r>
      <w:r>
        <w:t xml:space="preserve">- ArgoCD deploys directly from directory</w:t>
      </w:r>
    </w:p>
    <w:p>
      <w:pPr>
        <w:pStyle w:val="BodyText"/>
      </w:pPr>
      <w:r>
        <w:rPr>
          <w:b/>
          <w:bCs/>
        </w:rPr>
        <w:t xml:space="preserve">Recommendation:</w:t>
      </w:r>
      <w:r>
        <w:t xml:space="preserve"> </w:t>
      </w:r>
      <w:r>
        <w:t xml:space="preserve">Continue with Helm as default. Document KPT/Kustomize readiness in the adapter pattern so the team knows where to extend when needed.</w:t>
      </w:r>
    </w:p>
    <w:p>
      <w:r>
        <w:pict>
          <v:rect style="width:0;height:1.5pt" o:hralign="center" o:hrstd="t" o:hr="t"/>
        </w:pict>
      </w:r>
    </w:p>
    <w:bookmarkEnd w:id="44"/>
    <w:bookmarkEnd w:id="45"/>
    <w:bookmarkStart w:id="46" w:name="chart-discovery-during-onboarding"/>
    <w:p>
      <w:pPr>
        <w:pStyle w:val="Heading3"/>
      </w:pPr>
      <w:r>
        <w:t xml:space="preserve">2.6 Chart Discovery During Onboarding</w:t>
      </w:r>
    </w:p>
    <w:p>
      <w:pPr>
        <w:pStyle w:val="FirstParagraph"/>
      </w:pPr>
      <w:r>
        <w:t xml:space="preserve">When vendors upload artifacts, the Hub discovers charts automatically:</w:t>
      </w:r>
    </w:p>
    <w:p>
      <w:pPr>
        <w:pStyle w:val="Compact"/>
        <w:numPr>
          <w:ilvl w:val="0"/>
          <w:numId w:val="1005"/>
        </w:numPr>
      </w:pPr>
      <w:r>
        <w:t xml:space="preserve">Vendor uploads zip to portal</w:t>
      </w:r>
    </w:p>
    <w:p>
      <w:pPr>
        <w:pStyle w:val="Compact"/>
        <w:numPr>
          <w:ilvl w:val="0"/>
          <w:numId w:val="1005"/>
        </w:numPr>
      </w:pPr>
      <w:r>
        <w:t xml:space="preserve">Portal recursively scans for</w:t>
      </w:r>
      <w:r>
        <w:t xml:space="preserve"> </w:t>
      </w:r>
      <w:r>
        <w:rPr>
          <w:rStyle w:val="VerbatimChar"/>
        </w:rPr>
        <w:t xml:space="preserve">Chart.yaml</w:t>
      </w:r>
      <w:r>
        <w:t xml:space="preserve"> </w:t>
      </w:r>
      <w:r>
        <w:t xml:space="preserve">files — any directory containing one is a chart</w:t>
      </w:r>
    </w:p>
    <w:p>
      <w:pPr>
        <w:pStyle w:val="Compact"/>
        <w:numPr>
          <w:ilvl w:val="0"/>
          <w:numId w:val="1005"/>
        </w:numPr>
      </w:pPr>
      <w:r>
        <w:t xml:space="preserve">Reads</w:t>
      </w:r>
      <w:r>
        <w:t xml:space="preserve"> </w:t>
      </w:r>
      <w:r>
        <w:rPr>
          <w:rStyle w:val="VerbatimChar"/>
        </w:rPr>
        <w:t xml:space="preserve">name</w:t>
      </w:r>
      <w:r>
        <w:t xml:space="preserve"> </w:t>
      </w:r>
      <w:r>
        <w:t xml:space="preserve">+</w:t>
      </w:r>
      <w:r>
        <w:t xml:space="preserve"> </w:t>
      </w:r>
      <w:r>
        <w:rPr>
          <w:rStyle w:val="VerbatimChar"/>
        </w:rPr>
        <w:t xml:space="preserve">version</w:t>
      </w:r>
      <w:r>
        <w:t xml:space="preserve"> </w:t>
      </w:r>
      <w:r>
        <w:t xml:space="preserve">from each</w:t>
      </w:r>
      <w:r>
        <w:t xml:space="preserve"> </w:t>
      </w:r>
      <w:r>
        <w:rPr>
          <w:rStyle w:val="VerbatimChar"/>
        </w:rPr>
        <w:t xml:space="preserve">Chart.yaml</w:t>
      </w:r>
    </w:p>
    <w:p>
      <w:pPr>
        <w:pStyle w:val="Compact"/>
        <w:numPr>
          <w:ilvl w:val="0"/>
          <w:numId w:val="1005"/>
        </w:numPr>
      </w:pPr>
      <w:r>
        <w:t xml:space="preserve">Cross-references against</w:t>
      </w:r>
      <w:r>
        <w:t xml:space="preserve"> </w:t>
      </w:r>
      <w:r>
        <w:rPr>
          <w:rStyle w:val="VerbatimChar"/>
        </w:rPr>
        <w:t xml:space="preserve">app-config.json</w:t>
      </w:r>
      <w:r>
        <w:t xml:space="preserve"> </w:t>
      </w:r>
      <w:r>
        <w:t xml:space="preserve">— each discovered chart must match a</w:t>
      </w:r>
      <w:r>
        <w:t xml:space="preserve"> </w:t>
      </w:r>
      <w:r>
        <w:rPr>
          <w:rStyle w:val="VerbatimChar"/>
        </w:rPr>
        <w:t xml:space="preserve">chart_name</w:t>
      </w:r>
      <w:r>
        <w:t xml:space="preserve"> </w:t>
      </w:r>
      <w:r>
        <w:t xml:space="preserve">+</w:t>
      </w:r>
      <w:r>
        <w:t xml:space="preserve"> </w:t>
      </w:r>
      <w:r>
        <w:rPr>
          <w:rStyle w:val="VerbatimChar"/>
        </w:rPr>
        <w:t xml:space="preserve">chart_version</w:t>
      </w:r>
    </w:p>
    <w:p>
      <w:pPr>
        <w:pStyle w:val="Compact"/>
        <w:numPr>
          <w:ilvl w:val="0"/>
          <w:numId w:val="1005"/>
        </w:numPr>
      </w:pPr>
      <w:r>
        <w:rPr>
          <w:b/>
          <w:bCs/>
        </w:rPr>
        <w:t xml:space="preserve">Match</w:t>
      </w:r>
      <w:r>
        <w:t xml:space="preserve"> </w:t>
      </w:r>
      <w:r>
        <w:t xml:space="preserve">→</w:t>
      </w:r>
      <w:r>
        <w:t xml:space="preserve"> </w:t>
      </w:r>
      <w:r>
        <w:rPr>
          <w:rStyle w:val="VerbatimChar"/>
        </w:rPr>
        <w:t xml:space="preserve">helm package</w:t>
      </w:r>
      <w:r>
        <w:t xml:space="preserve"> </w:t>
      </w:r>
      <w:r>
        <w:t xml:space="preserve">+</w:t>
      </w:r>
      <w:r>
        <w:t xml:space="preserve"> </w:t>
      </w:r>
      <w:r>
        <w:rPr>
          <w:rStyle w:val="VerbatimChar"/>
        </w:rPr>
        <w:t xml:space="preserve">helm push</w:t>
      </w:r>
      <w:r>
        <w:t xml:space="preserve"> </w:t>
      </w:r>
      <w:r>
        <w:t xml:space="preserve">to Nexus</w:t>
      </w:r>
    </w:p>
    <w:p>
      <w:pPr>
        <w:pStyle w:val="Compact"/>
        <w:numPr>
          <w:ilvl w:val="0"/>
          <w:numId w:val="1005"/>
        </w:numPr>
      </w:pPr>
      <w:r>
        <w:rPr>
          <w:b/>
          <w:bCs/>
        </w:rPr>
        <w:t xml:space="preserve">No match</w:t>
      </w:r>
      <w:r>
        <w:t xml:space="preserve"> </w:t>
      </w:r>
      <w:r>
        <w:t xml:space="preserve">→ flag:</w:t>
      </w:r>
      <w:r>
        <w:t xml:space="preserve"> </w:t>
      </w:r>
      <w:r>
        <w:t xml:space="preserve">“unknown chart found: {name}-{version}, not in app-config”</w:t>
      </w:r>
    </w:p>
    <w:p>
      <w:pPr>
        <w:pStyle w:val="Compact"/>
        <w:numPr>
          <w:ilvl w:val="0"/>
          <w:numId w:val="1005"/>
        </w:numPr>
      </w:pPr>
      <w:r>
        <w:rPr>
          <w:b/>
          <w:bCs/>
        </w:rPr>
        <w:t xml:space="preserve">Missing</w:t>
      </w:r>
      <w:r>
        <w:t xml:space="preserve"> </w:t>
      </w:r>
      <w:r>
        <w:t xml:space="preserve">→ flag:</w:t>
      </w:r>
      <w:r>
        <w:t xml:space="preserve"> </w:t>
      </w:r>
      <w:r>
        <w:t xml:space="preserve">“app-config expects {chart_name}-{chart_version} but not found in zip”</w:t>
      </w:r>
    </w:p>
    <w:p>
      <w:pPr>
        <w:pStyle w:val="FirstParagraph"/>
      </w:pPr>
      <w:r>
        <w:t xml:space="preserve">For version bumps (vendor ships new zip with updated versions), the portal updates</w:t>
      </w:r>
      <w:r>
        <w:t xml:space="preserve"> </w:t>
      </w:r>
      <w:r>
        <w:rPr>
          <w:rStyle w:val="VerbatimChar"/>
        </w:rPr>
        <w:t xml:space="preserve">chart_version</w:t>
      </w:r>
      <w:r>
        <w:t xml:space="preserve"> </w:t>
      </w:r>
      <w:r>
        <w:t xml:space="preserve">in app-config after successful push.</w:t>
      </w:r>
    </w:p>
    <w:p>
      <w:r>
        <w:pict>
          <v:rect style="width:0;height:1.5pt" o:hralign="center" o:hrstd="t" o:hr="t"/>
        </w:pict>
      </w:r>
    </w:p>
    <w:bookmarkEnd w:id="46"/>
    <w:bookmarkStart w:id="47" w:name="vendor-touchpoints-summary"/>
    <w:p>
      <w:pPr>
        <w:pStyle w:val="Heading3"/>
      </w:pPr>
      <w:r>
        <w:t xml:space="preserve">2.7 Vendor Touchpoints Summary</w:t>
      </w:r>
    </w:p>
    <w:p>
      <w:pPr>
        <w:pStyle w:val="FirstParagraph"/>
      </w:pPr>
      <w:r>
        <w:t xml:space="preserve">After Phase 1 onboarding, vendor interaction drops dramatically:</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48"/>
        <w:gridCol w:w="3960"/>
        <w:gridCol w:w="2112"/>
      </w:tblGrid>
      <w:tr>
        <w:trPr>
          <w:tblHeader w:val="on"/>
        </w:trPr>
        <w:tc>
          <w:tcPr/>
          <w:p>
            <w:pPr>
              <w:pStyle w:val="Compact"/>
            </w:pPr>
            <w:r>
              <w:rPr>
                <w:b/>
              </w:rPr>
              <w:t xml:space="preserve">Phase</w:t>
            </w:r>
          </w:p>
        </w:tc>
        <w:tc>
          <w:tcPr/>
          <w:p>
            <w:pPr>
              <w:pStyle w:val="Compact"/>
            </w:pPr>
            <w:r>
              <w:rPr>
                <w:b/>
              </w:rPr>
              <w:t xml:space="preserve">Vendor Action</w:t>
            </w:r>
          </w:p>
        </w:tc>
        <w:tc>
          <w:tcPr/>
          <w:p>
            <w:pPr>
              <w:pStyle w:val="Compact"/>
            </w:pPr>
            <w:r>
              <w:rPr>
                <w:b/>
              </w:rPr>
              <w:t xml:space="preserve">Effort</w:t>
            </w:r>
          </w:p>
        </w:tc>
      </w:tr>
      <w:tr>
        <w:tc>
          <w:tcPr/>
          <w:p>
            <w:pPr>
              <w:pStyle w:val="Compact"/>
            </w:pPr>
            <w:r>
              <w:rPr>
                <w:b/>
                <w:bCs/>
              </w:rPr>
              <w:t xml:space="preserve">Phase 1: Onboarding</w:t>
            </w:r>
          </w:p>
        </w:tc>
        <w:tc>
          <w:tcPr/>
          <w:p>
            <w:pPr>
              <w:pStyle w:val="Compact"/>
            </w:pPr>
            <w:r>
              <w:t xml:space="preserve">Submit inputs via portal, respond to feedback, provide artifacts</w:t>
            </w:r>
          </w:p>
        </w:tc>
        <w:tc>
          <w:tcPr/>
          <w:p>
            <w:pPr>
              <w:pStyle w:val="Compact"/>
            </w:pPr>
            <w:r>
              <w:t xml:space="preserve">Active (1-2 weeks)</w:t>
            </w:r>
          </w:p>
        </w:tc>
      </w:tr>
      <w:tr>
        <w:tc>
          <w:tcPr/>
          <w:p>
            <w:pPr>
              <w:pStyle w:val="Compact"/>
            </w:pPr>
            <w:r>
              <w:rPr>
                <w:b/>
                <w:bCs/>
              </w:rPr>
              <w:t xml:space="preserve">Phase 2: Network Design</w:t>
            </w:r>
          </w:p>
        </w:tc>
        <w:tc>
          <w:tcPr/>
          <w:p>
            <w:pPr>
              <w:pStyle w:val="Compact"/>
            </w:pPr>
            <w:r>
              <w:t xml:space="preserve">None</w:t>
            </w:r>
          </w:p>
        </w:tc>
        <w:tc>
          <w:tcPr/>
          <w:p>
            <w:pPr>
              <w:pStyle w:val="Compact"/>
            </w:pPr>
            <w:r>
              <w:t xml:space="preserve">Zero</w:t>
            </w:r>
          </w:p>
        </w:tc>
      </w:tr>
      <w:tr>
        <w:tc>
          <w:tcPr/>
          <w:p>
            <w:pPr>
              <w:pStyle w:val="Compact"/>
            </w:pPr>
            <w:r>
              <w:rPr>
                <w:b/>
                <w:bCs/>
              </w:rPr>
              <w:t xml:space="preserve">Phase 3: Config Generation</w:t>
            </w:r>
          </w:p>
        </w:tc>
        <w:tc>
          <w:tcPr/>
          <w:p>
            <w:pPr>
              <w:pStyle w:val="Compact"/>
            </w:pPr>
            <w:r>
              <w:t xml:space="preserve">Optional: review generated values.yaml (first time only)</w:t>
            </w:r>
          </w:p>
        </w:tc>
        <w:tc>
          <w:tcPr/>
          <w:p>
            <w:pPr>
              <w:pStyle w:val="Compact"/>
            </w:pPr>
            <w:r>
              <w:t xml:space="preserve">Minimal</w:t>
            </w:r>
          </w:p>
        </w:tc>
      </w:tr>
      <w:tr>
        <w:tc>
          <w:tcPr/>
          <w:p>
            <w:pPr>
              <w:pStyle w:val="Compact"/>
            </w:pPr>
            <w:r>
              <w:rPr>
                <w:b/>
                <w:bCs/>
              </w:rPr>
              <w:t xml:space="preserve">Phase 4: Deployment</w:t>
            </w:r>
          </w:p>
        </w:tc>
        <w:tc>
          <w:tcPr/>
          <w:p>
            <w:pPr>
              <w:pStyle w:val="Compact"/>
            </w:pPr>
            <w:r>
              <w:t xml:space="preserve">Optional: review health reports, support app-specific issues</w:t>
            </w:r>
          </w:p>
        </w:tc>
        <w:tc>
          <w:tcPr/>
          <w:p>
            <w:pPr>
              <w:pStyle w:val="Compact"/>
            </w:pPr>
            <w:r>
              <w:t xml:space="preserve">Minimal</w:t>
            </w:r>
          </w:p>
        </w:tc>
      </w:tr>
      <w:tr>
        <w:tc>
          <w:tcPr/>
          <w:p>
            <w:pPr>
              <w:pStyle w:val="Compact"/>
            </w:pPr>
            <w:r>
              <w:rPr>
                <w:b/>
                <w:bCs/>
              </w:rPr>
              <w:t xml:space="preserve">Upgrades</w:t>
            </w:r>
          </w:p>
        </w:tc>
        <w:tc>
          <w:tcPr/>
          <w:p>
            <w:pPr>
              <w:pStyle w:val="Compact"/>
            </w:pPr>
            <w:r>
              <w:t xml:space="preserve">Submit new artifact versions via portal</w:t>
            </w:r>
          </w:p>
        </w:tc>
        <w:tc>
          <w:tcPr/>
          <w:p>
            <w:pPr>
              <w:pStyle w:val="Compact"/>
            </w:pPr>
            <w:r>
              <w:t xml:space="preserve">Light</w:t>
            </w:r>
          </w:p>
        </w:tc>
      </w:tr>
    </w:tbl>
    <w:p>
      <w:r>
        <w:pict>
          <v:rect style="width:0;height:1.5pt" o:hralign="center" o:hrstd="t" o:hr="t"/>
        </w:pict>
      </w:r>
    </w:p>
    <w:bookmarkEnd w:id="47"/>
    <w:bookmarkStart w:id="48" w:name="vendor-onboarding-checklist"/>
    <w:p>
      <w:pPr>
        <w:pStyle w:val="Heading3"/>
      </w:pPr>
      <w:r>
        <w:t xml:space="preserve">2.8 Vendor Onboarding Checklist</w:t>
      </w:r>
    </w:p>
    <w:p>
      <w:pPr>
        <w:pStyle w:val="FirstParagraph"/>
      </w:pPr>
      <w:r>
        <w:t xml:space="preserve">When onboarding a new NF, these items must be resolved with the vendor. The framework handles any answer — these are inputs, not blockers: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475"/>
        <w:gridCol w:w="950"/>
        <w:gridCol w:w="3960"/>
        <w:gridCol w:w="2534"/>
      </w:tblGrid>
      <w:tr>
        <w:trPr>
          <w:tblHeader w:val="on"/>
        </w:trPr>
        <w:tc>
          <w:tcPr/>
          <w:p>
            <w:pPr>
              <w:pStyle w:val="Compact"/>
            </w:pPr>
            <w:r>
              <w:rPr>
                <w:b/>
              </w:rPr>
              <w:t xml:space="preserve">#</w:t>
            </w:r>
          </w:p>
        </w:tc>
        <w:tc>
          <w:tcPr/>
          <w:p>
            <w:pPr>
              <w:pStyle w:val="Compact"/>
            </w:pPr>
            <w:r>
              <w:rPr>
                <w:b/>
              </w:rPr>
              <w:t xml:space="preserve">Item</w:t>
            </w:r>
          </w:p>
        </w:tc>
        <w:tc>
          <w:tcPr/>
          <w:p>
            <w:pPr>
              <w:pStyle w:val="Compact"/>
            </w:pPr>
            <w:r>
              <w:rPr>
                <w:b/>
              </w:rPr>
              <w:t xml:space="preserve">What the Vendor Provides</w:t>
            </w:r>
          </w:p>
        </w:tc>
        <w:tc>
          <w:tcPr/>
          <w:p>
            <w:pPr>
              <w:pStyle w:val="Compact"/>
            </w:pPr>
            <w:r>
              <w:rPr>
                <w:b/>
              </w:rPr>
              <w:t xml:space="preserve">Hub Uses It For</w:t>
            </w:r>
          </w:p>
        </w:tc>
      </w:tr>
      <w:tr>
        <w:tc>
          <w:tcPr/>
          <w:p>
            <w:pPr>
              <w:pStyle w:val="Compact"/>
            </w:pPr>
            <w:r>
              <w:t xml:space="preserve">1</w:t>
            </w:r>
          </w:p>
        </w:tc>
        <w:tc>
          <w:tcPr/>
          <w:p>
            <w:pPr>
              <w:pStyle w:val="Compact"/>
            </w:pPr>
            <w:r>
              <w:rPr>
                <w:b/>
                <w:bCs/>
              </w:rPr>
              <w:t xml:space="preserve">Chart consolidation</w:t>
            </w:r>
            <w:r>
              <w:t xml:space="preserve"> </w:t>
            </w:r>
            <w:r>
              <w:t xml:space="preserve">— which charts are umbrellas, which are standalone, which are multi-instance?</w:t>
            </w:r>
          </w:p>
        </w:tc>
        <w:tc>
          <w:tcPr/>
          <w:p>
            <w:pPr>
              <w:pStyle w:val="Compact"/>
            </w:pPr>
            <w:r>
              <w:t xml:space="preserve">Chart.yaml analysis, sub-chart conditions</w:t>
            </w:r>
          </w:p>
        </w:tc>
        <w:tc>
          <w:tcPr/>
          <w:p>
            <w:pPr>
              <w:pStyle w:val="Compact"/>
            </w:pPr>
            <w:r>
              <w:t xml:space="preserve">App-config template</w:t>
            </w:r>
            <w:r>
              <w:t xml:space="preserve"> </w:t>
            </w:r>
            <w:r>
              <w:rPr>
                <w:rStyle w:val="VerbatimChar"/>
              </w:rPr>
              <w:t xml:space="preserve">type</w:t>
            </w:r>
            <w:r>
              <w:t xml:space="preserve"> </w:t>
            </w:r>
            <w:r>
              <w:t xml:space="preserve">field, ArgoCD Application count</w:t>
            </w:r>
          </w:p>
        </w:tc>
      </w:tr>
      <w:tr>
        <w:tc>
          <w:tcPr/>
          <w:p>
            <w:pPr>
              <w:pStyle w:val="Compact"/>
            </w:pPr>
            <w:r>
              <w:t xml:space="preserve">2</w:t>
            </w:r>
          </w:p>
        </w:tc>
        <w:tc>
          <w:tcPr/>
          <w:p>
            <w:pPr>
              <w:pStyle w:val="Compact"/>
            </w:pPr>
            <w:r>
              <w:rPr>
                <w:b/>
                <w:bCs/>
              </w:rPr>
              <w:t xml:space="preserve">Deployment order</w:t>
            </w:r>
            <w:r>
              <w:t xml:space="preserve"> </w:t>
            </w:r>
            <w:r>
              <w:t xml:space="preserve">— which components depend on which? What can deploy in parallel?</w:t>
            </w:r>
          </w:p>
        </w:tc>
        <w:tc>
          <w:tcPr/>
          <w:p>
            <w:pPr>
              <w:pStyle w:val="Compact"/>
            </w:pPr>
            <w:r>
              <w:t xml:space="preserve">Dependency matrix</w:t>
            </w:r>
          </w:p>
        </w:tc>
        <w:tc>
          <w:tcPr/>
          <w:p>
            <w:pPr>
              <w:pStyle w:val="Compact"/>
            </w:pPr>
            <w:r>
              <w:rPr>
                <w:rStyle w:val="VerbatimChar"/>
              </w:rPr>
              <w:t xml:space="preserve">deployment_order</w:t>
            </w:r>
            <w:r>
              <w:t xml:space="preserve"> </w:t>
            </w:r>
            <w:r>
              <w:t xml:space="preserve">batches and</w:t>
            </w:r>
            <w:r>
              <w:t xml:space="preserve"> </w:t>
            </w:r>
            <w:r>
              <w:rPr>
                <w:rStyle w:val="VerbatimChar"/>
              </w:rPr>
              <w:t xml:space="preserve">depends_on</w:t>
            </w:r>
            <w:r>
              <w:t xml:space="preserve"> </w:t>
            </w:r>
            <w:r>
              <w:t xml:space="preserve">in app-config</w:t>
            </w:r>
          </w:p>
        </w:tc>
      </w:tr>
      <w:tr>
        <w:tc>
          <w:tcPr/>
          <w:p>
            <w:pPr>
              <w:pStyle w:val="Compact"/>
            </w:pPr>
            <w:r>
              <w:t xml:space="preserve">3</w:t>
            </w:r>
          </w:p>
        </w:tc>
        <w:tc>
          <w:tcPr/>
          <w:p>
            <w:pPr>
              <w:pStyle w:val="Compact"/>
            </w:pPr>
            <w:r>
              <w:rPr>
                <w:b/>
                <w:bCs/>
              </w:rPr>
              <w:t xml:space="preserve">Approval gates</w:t>
            </w:r>
            <w:r>
              <w:t xml:space="preserve"> </w:t>
            </w:r>
            <w:r>
              <w:t xml:space="preserve">— which components need manual verification after deployment?</w:t>
            </w:r>
          </w:p>
        </w:tc>
        <w:tc>
          <w:tcPr/>
          <w:p>
            <w:pPr>
              <w:pStyle w:val="Compact"/>
            </w:pPr>
            <w:r>
              <w:t xml:space="preserve">Operational runbook per component</w:t>
            </w:r>
          </w:p>
        </w:tc>
        <w:tc>
          <w:tcPr/>
          <w:p>
            <w:pPr>
              <w:pStyle w:val="Compact"/>
            </w:pPr>
            <w:r>
              <w:rPr>
                <w:rStyle w:val="VerbatimChar"/>
              </w:rPr>
              <w:t xml:space="preserve">manual_approval</w:t>
            </w:r>
            <w:r>
              <w:t xml:space="preserve"> </w:t>
            </w:r>
            <w:r>
              <w:t xml:space="preserve">flags in</w:t>
            </w:r>
            <w:r>
              <w:t xml:space="preserve"> </w:t>
            </w:r>
            <w:r>
              <w:rPr>
                <w:rStyle w:val="VerbatimChar"/>
              </w:rPr>
              <w:t xml:space="preserve">deployment_config</w:t>
            </w:r>
          </w:p>
        </w:tc>
      </w:tr>
      <w:tr>
        <w:tc>
          <w:tcPr/>
          <w:p>
            <w:pPr>
              <w:pStyle w:val="Compact"/>
            </w:pPr>
            <w:r>
              <w:t xml:space="preserve">4</w:t>
            </w:r>
          </w:p>
        </w:tc>
        <w:tc>
          <w:tcPr/>
          <w:p>
            <w:pPr>
              <w:pStyle w:val="Compact"/>
            </w:pPr>
            <w:r>
              <w:rPr>
                <w:b/>
                <w:bCs/>
              </w:rPr>
              <w:t xml:space="preserve">Health check definitions</w:t>
            </w:r>
            <w:r>
              <w:t xml:space="preserve"> </w:t>
            </w:r>
            <w:r>
              <w:t xml:space="preserve">— what does</w:t>
            </w:r>
            <w:r>
              <w:t xml:space="preserve"> </w:t>
            </w:r>
            <w:r>
              <w:t xml:space="preserve">“healthy”</w:t>
            </w:r>
            <w:r>
              <w:t xml:space="preserve"> </w:t>
            </w:r>
            <w:r>
              <w:t xml:space="preserve">mean per component? Pod readiness sufficient, or application-level checks needed?</w:t>
            </w:r>
          </w:p>
        </w:tc>
        <w:tc>
          <w:tcPr/>
          <w:p>
            <w:pPr>
              <w:pStyle w:val="Compact"/>
            </w:pPr>
            <w:r>
              <w:t xml:space="preserve">Health criteria per component</w:t>
            </w:r>
          </w:p>
        </w:tc>
        <w:tc>
          <w:tcPr/>
          <w:p>
            <w:pPr>
              <w:pStyle w:val="Compact"/>
            </w:pPr>
            <w:r>
              <w:rPr>
                <w:rStyle w:val="VerbatimChar"/>
              </w:rPr>
              <w:t xml:space="preserve">health_check</w:t>
            </w:r>
            <w:r>
              <w:t xml:space="preserve"> </w:t>
            </w:r>
            <w:r>
              <w:t xml:space="preserve">config in</w:t>
            </w:r>
            <w:r>
              <w:t xml:space="preserve"> </w:t>
            </w:r>
            <w:r>
              <w:rPr>
                <w:rStyle w:val="VerbatimChar"/>
              </w:rPr>
              <w:t xml:space="preserve">deployment_config</w:t>
            </w:r>
          </w:p>
        </w:tc>
      </w:tr>
      <w:tr>
        <w:tc>
          <w:tcPr/>
          <w:p>
            <w:pPr>
              <w:pStyle w:val="Compact"/>
            </w:pPr>
            <w:r>
              <w:t xml:space="preserve">5</w:t>
            </w:r>
          </w:p>
        </w:tc>
        <w:tc>
          <w:tcPr/>
          <w:p>
            <w:pPr>
              <w:pStyle w:val="Compact"/>
            </w:pPr>
            <w:r>
              <w:rPr>
                <w:b/>
                <w:bCs/>
              </w:rPr>
              <w:t xml:space="preserve">Secrets</w:t>
            </w:r>
            <w:r>
              <w:t xml:space="preserve"> </w:t>
            </w:r>
            <w:r>
              <w:t xml:space="preserve">— which charts need secrets? Pre-created or Vault/VSO managed?</w:t>
            </w:r>
          </w:p>
        </w:tc>
        <w:tc>
          <w:tcPr/>
          <w:p>
            <w:pPr>
              <w:pStyle w:val="Compact"/>
            </w:pPr>
            <w:r>
              <w:t xml:space="preserve">Secret inventory per component</w:t>
            </w:r>
          </w:p>
        </w:tc>
        <w:tc>
          <w:tcPr/>
          <w:p>
            <w:pPr>
              <w:pStyle w:val="Compact"/>
            </w:pPr>
            <w:r>
              <w:t xml:space="preserve">Secrets setup (Phase 2) or manual pre-creation (Phase 1)</w:t>
            </w:r>
          </w:p>
        </w:tc>
      </w:tr>
      <w:tr>
        <w:tc>
          <w:tcPr/>
          <w:p>
            <w:pPr>
              <w:pStyle w:val="Compact"/>
            </w:pPr>
            <w:r>
              <w:t xml:space="preserve">6</w:t>
            </w:r>
          </w:p>
        </w:tc>
        <w:tc>
          <w:tcPr/>
          <w:p>
            <w:pPr>
              <w:pStyle w:val="Compact"/>
            </w:pPr>
            <w:r>
              <w:rPr>
                <w:b/>
                <w:bCs/>
              </w:rPr>
              <w:t xml:space="preserve">Multi-instance mapping</w:t>
            </w:r>
            <w:r>
              <w:t xml:space="preserve"> </w:t>
            </w:r>
            <w:r>
              <w:t xml:space="preserve">— for Pattern C charts, how many instances and what differentiates them?</w:t>
            </w:r>
          </w:p>
        </w:tc>
        <w:tc>
          <w:tcPr/>
          <w:p>
            <w:pPr>
              <w:pStyle w:val="Compact"/>
            </w:pPr>
            <w:r>
              <w:t xml:space="preserve">Instance list with per-instance overrides</w:t>
            </w:r>
          </w:p>
        </w:tc>
        <w:tc>
          <w:tcPr/>
          <w:p>
            <w:pPr>
              <w:pStyle w:val="Compact"/>
            </w:pPr>
            <w:r>
              <w:rPr>
                <w:rStyle w:val="VerbatimChar"/>
              </w:rPr>
              <w:t xml:space="preserve">instances</w:t>
            </w:r>
            <w:r>
              <w:t xml:space="preserve"> </w:t>
            </w:r>
            <w:r>
              <w:t xml:space="preserve">block in app-config chart definition</w:t>
            </w:r>
          </w:p>
        </w:tc>
      </w:tr>
      <w:tr>
        <w:tc>
          <w:tcPr/>
          <w:p>
            <w:pPr>
              <w:pStyle w:val="Compact"/>
            </w:pPr>
            <w:r>
              <w:t xml:space="preserve">7</w:t>
            </w:r>
          </w:p>
        </w:tc>
        <w:tc>
          <w:tcPr/>
          <w:p>
            <w:pPr>
              <w:pStyle w:val="Compact"/>
            </w:pPr>
            <w:r>
              <w:rPr>
                <w:b/>
                <w:bCs/>
              </w:rPr>
              <w:t xml:space="preserve">Chart bugs or non-standard patterns</w:t>
            </w:r>
            <w:r>
              <w:t xml:space="preserve"> </w:t>
            </w:r>
            <w:r>
              <w:t xml:space="preserve">— any known issues with Chart.yaml, dependencies, or naming?</w:t>
            </w:r>
          </w:p>
        </w:tc>
        <w:tc>
          <w:tcPr/>
          <w:p>
            <w:pPr>
              <w:pStyle w:val="Compact"/>
            </w:pPr>
            <w:r>
              <w:t xml:space="preserve">Bug list, workarounds</w:t>
            </w:r>
          </w:p>
        </w:tc>
        <w:tc>
          <w:tcPr/>
          <w:p>
            <w:pPr>
              <w:pStyle w:val="Compact"/>
            </w:pPr>
            <w:r>
              <w:t xml:space="preserve">Documented as exceptions in the app-config template</w:t>
            </w:r>
          </w:p>
        </w:tc>
      </w:tr>
    </w:tbl>
    <w:p>
      <w:pPr>
        <w:pStyle w:val="BodyText"/>
      </w:pPr>
      <w:r>
        <w:t xml:space="preserve">For the IMS/Mavenir reference implementation, see for how these items were resolved.</w:t>
      </w:r>
    </w:p>
    <w:p>
      <w:r>
        <w:pict>
          <v:rect style="width:0;height:1.5pt" o:hralign="center" o:hrstd="t" o:hr="t"/>
        </w:pict>
      </w:r>
    </w:p>
    <w:bookmarkEnd w:id="48"/>
    <w:bookmarkStart w:id="49" w:name="how-onboarding-feeds-into-deployment"/>
    <w:p>
      <w:pPr>
        <w:pStyle w:val="Heading3"/>
      </w:pPr>
      <w:r>
        <w:t xml:space="preserve">2.9 How Onboarding Feeds Into Deployment</w:t>
      </w:r>
    </w:p>
    <w:p>
      <w:pPr>
        <w:pStyle w:val="FirstParagraph"/>
      </w:pPr>
      <w:r>
        <w:t xml:space="preserve">The output of the onboarding process becomes the input to the deployment pipeline:</w:t>
      </w:r>
    </w:p>
    <w:p>
      <w:pPr>
        <w:pStyle w:val="Compact"/>
        <w:numPr>
          <w:ilvl w:val="0"/>
          <w:numId w:val="1006"/>
        </w:numPr>
      </w:pPr>
      <w:r>
        <w:rPr>
          <w:b/>
          <w:bCs/>
        </w:rPr>
        <w:t xml:space="preserve">Chart analysis</w:t>
      </w:r>
      <w:r>
        <w:t xml:space="preserve"> </w:t>
      </w:r>
      <w:r>
        <w:t xml:space="preserve">during onboarding produces the</w:t>
      </w:r>
      <w:r>
        <w:t xml:space="preserve"> </w:t>
      </w:r>
      <w:r>
        <w:rPr>
          <w:b/>
          <w:bCs/>
        </w:rPr>
        <w:t xml:space="preserve">app-config template</w:t>
      </w:r>
      <w:r>
        <w:t xml:space="preserve"> </w:t>
      </w:r>
      <w:r>
        <w:t xml:space="preserve">(Section 5) — the structure of what to deploy, with placeholders for values that vary per site/environment</w:t>
      </w:r>
    </w:p>
    <w:p>
      <w:pPr>
        <w:pStyle w:val="Compact"/>
        <w:numPr>
          <w:ilvl w:val="0"/>
          <w:numId w:val="1006"/>
        </w:numPr>
      </w:pPr>
      <w:r>
        <w:rPr>
          <w:b/>
          <w:bCs/>
        </w:rPr>
        <w:t xml:space="preserve">Chart packaging</w:t>
      </w:r>
      <w:r>
        <w:t xml:space="preserve"> </w:t>
      </w:r>
      <w:r>
        <w:t xml:space="preserve">produces Helm charts in</w:t>
      </w:r>
      <w:r>
        <w:t xml:space="preserve"> </w:t>
      </w:r>
      <w:r>
        <w:rPr>
          <w:b/>
          <w:bCs/>
        </w:rPr>
        <w:t xml:space="preserve">Nexus</w:t>
      </w:r>
      <w:r>
        <w:t xml:space="preserve"> </w:t>
      </w:r>
      <w:r>
        <w:t xml:space="preserve">— the vendor artifacts that ArgoCD pulls during deployment</w:t>
      </w:r>
    </w:p>
    <w:p>
      <w:pPr>
        <w:pStyle w:val="Compact"/>
        <w:numPr>
          <w:ilvl w:val="0"/>
          <w:numId w:val="1006"/>
        </w:numPr>
      </w:pPr>
      <w:r>
        <w:rPr>
          <w:b/>
          <w:bCs/>
        </w:rPr>
        <w:t xml:space="preserve">Network requirements</w:t>
      </w:r>
      <w:r>
        <w:t xml:space="preserve"> </w:t>
      </w:r>
      <w:r>
        <w:t xml:space="preserve">from the CIQ feed into the</w:t>
      </w:r>
      <w:r>
        <w:t xml:space="preserve"> </w:t>
      </w:r>
      <w:r>
        <w:rPr>
          <w:b/>
          <w:bCs/>
        </w:rPr>
        <w:t xml:space="preserve">CIQ blueprint</w:t>
      </w:r>
      <w:r>
        <w:t xml:space="preserve"> </w:t>
      </w:r>
      <w:r>
        <w:t xml:space="preserve">— the infrastructure data that support functions resolve against</w:t>
      </w:r>
    </w:p>
    <w:p>
      <w:pPr>
        <w:pStyle w:val="Compact"/>
        <w:numPr>
          <w:ilvl w:val="0"/>
          <w:numId w:val="1006"/>
        </w:numPr>
      </w:pPr>
      <w:r>
        <w:rPr>
          <w:b/>
          <w:bCs/>
        </w:rPr>
        <w:t xml:space="preserve">The app-config template + CIQ blueprint + IP allocations + environment config + user edits</w:t>
      </w:r>
      <w:r>
        <w:t xml:space="preserve"> </w:t>
      </w:r>
      <w:r>
        <w:t xml:space="preserve">are combined by the</w:t>
      </w:r>
      <w:r>
        <w:t xml:space="preserve"> </w:t>
      </w:r>
      <w:r>
        <w:rPr>
          <w:b/>
          <w:bCs/>
        </w:rPr>
        <w:t xml:space="preserve">values resolution pipeline</w:t>
      </w:r>
      <w:r>
        <w:t xml:space="preserve"> </w:t>
      </w:r>
      <w:r>
        <w:t xml:space="preserve">(Section 5a) to produce the fully populated deployment payload</w:t>
      </w:r>
    </w:p>
    <w:p>
      <w:pPr>
        <w:pStyle w:val="Compact"/>
        <w:numPr>
          <w:ilvl w:val="0"/>
          <w:numId w:val="1006"/>
        </w:numPr>
      </w:pPr>
      <w:r>
        <w:t xml:space="preserve">The</w:t>
      </w:r>
      <w:r>
        <w:t xml:space="preserve"> </w:t>
      </w:r>
      <w:r>
        <w:rPr>
          <w:b/>
          <w:bCs/>
        </w:rPr>
        <w:t xml:space="preserve">deployment orchestrator</w:t>
      </w:r>
      <w:r>
        <w:t xml:space="preserve"> </w:t>
      </w:r>
      <w:r>
        <w:t xml:space="preserve">(Section 6) consumes the payload and deploys via ArgoCD</w:t>
      </w:r>
    </w:p>
    <w:p>
      <w:pPr>
        <w:pStyle w:val="FirstParagraph"/>
      </w:pPr>
      <w:r>
        <w:t xml:space="preserve">The onboarding process runs once per vendor/NF. The deployment pipeline runs on every deployment, upgrade, or rollback.</w:t>
      </w:r>
    </w:p>
    <w:p>
      <w:r>
        <w:pict>
          <v:rect style="width:0;height:1.5pt" o:hralign="center" o:hrstd="t" o:hr="t"/>
        </w:pict>
      </w:r>
    </w:p>
    <w:bookmarkEnd w:id="49"/>
    <w:bookmarkEnd w:id="50"/>
    <w:bookmarkStart w:id="115" w:name="artifact-intake-promotion"/>
    <w:p>
      <w:pPr>
        <w:pStyle w:val="Heading2"/>
      </w:pPr>
      <w:r>
        <w:t xml:space="preserve">3. Artifact Intake &amp; Promotion</w:t>
      </w:r>
    </w:p>
    <w:p>
      <w:pPr>
        <w:pStyle w:val="BlockText"/>
      </w:pPr>
      <w:r>
        <w:rPr>
          <w:b/>
          <w:bCs/>
        </w:rPr>
        <w:t xml:space="preserve">Audience:</w:t>
      </w:r>
      <w:r>
        <w:t xml:space="preserve"> </w:t>
      </w:r>
      <w:r>
        <w:t xml:space="preserve">Platform engineers building or consuming the artifact intake tooling.</w:t>
      </w:r>
      <w:r>
        <w:t xml:space="preserve"> </w:t>
      </w:r>
      <w:r>
        <w:rPr>
          <w:b/>
          <w:bCs/>
        </w:rPr>
        <w:t xml:space="preserve">Design intent:</w:t>
      </w:r>
      <w:r>
        <w:t xml:space="preserve"> </w:t>
      </w:r>
      <w:r>
        <w:t xml:space="preserve">This is a</w:t>
      </w:r>
      <w:r>
        <w:t xml:space="preserve"> </w:t>
      </w:r>
      <w:r>
        <w:rPr>
          <w:b/>
          <w:bCs/>
        </w:rPr>
        <w:t xml:space="preserve">generic standalone tool</w:t>
      </w:r>
      <w:r>
        <w:t xml:space="preserve"> </w:t>
      </w:r>
      <w:r>
        <w:t xml:space="preserve">— reusable by any team, not coupled to the Hub’s service orchestration.</w:t>
      </w:r>
    </w:p>
    <w:p>
      <w:pPr>
        <w:pStyle w:val="BlockText"/>
      </w:pPr>
      <w:r>
        <w:rPr>
          <w:b/>
          <w:bCs/>
        </w:rPr>
        <w:t xml:space="preserve">Scope note:</w:t>
      </w:r>
      <w:r>
        <w:t xml:space="preserve"> </w:t>
      </w:r>
      <w:r>
        <w:t xml:space="preserve">Sections 3.1–3.12 and 3.14–3.15 describe the</w:t>
      </w:r>
      <w:r>
        <w:t xml:space="preserve"> </w:t>
      </w:r>
      <w:r>
        <w:rPr>
          <w:b/>
          <w:bCs/>
        </w:rPr>
        <w:t xml:space="preserve">near-term deliverable</w:t>
      </w:r>
      <w:r>
        <w:t xml:space="preserve"> </w:t>
      </w:r>
      <w:r>
        <w:t xml:space="preserve">— the artifact transfer and promotion tool that must be built to support Day 0 deployments. Section 3.13 describes</w:t>
      </w:r>
      <w:r>
        <w:t xml:space="preserve"> </w:t>
      </w:r>
      <w:r>
        <w:rPr>
          <w:b/>
          <w:bCs/>
        </w:rPr>
        <w:t xml:space="preserve">future scope</w:t>
      </w:r>
      <w:r>
        <w:t xml:space="preserve"> </w:t>
      </w:r>
      <w:r>
        <w:t xml:space="preserve">— governance UI, policy engine, and vulnerability tracking that will mature over time. Items marked</w:t>
      </w:r>
      <w:r>
        <w:t xml:space="preserve"> </w:t>
      </w:r>
      <w:r>
        <w:rPr>
          <w:i/>
          <w:iCs/>
        </w:rPr>
        <w:t xml:space="preserve">(future)</w:t>
      </w:r>
      <w:r>
        <w:t xml:space="preserve"> </w:t>
      </w:r>
      <w:r>
        <w:t xml:space="preserve">within near-term sections are stretch goals, not blockers.</w:t>
      </w:r>
    </w:p>
    <w:p>
      <w:r>
        <w:pict>
          <v:rect style="width:0;height:1.5pt" o:hralign="center" o:hrstd="t" o:hr="t"/>
        </w:pict>
      </w:r>
    </w:p>
    <w:bookmarkStart w:id="51" w:name="what-this-tool-does"/>
    <w:p>
      <w:pPr>
        <w:pStyle w:val="Heading3"/>
      </w:pPr>
      <w:r>
        <w:t xml:space="preserve">3.1 What This Tool Does</w:t>
      </w:r>
    </w:p>
    <w:p>
      <w:pPr>
        <w:pStyle w:val="FirstParagraph"/>
      </w:pPr>
      <w:r>
        <w:t xml:space="preserve">Moves artifacts (Helm charts and container images) from untrusted vendor sources to trusted internal registries, with validation and scanning at every step.</w:t>
      </w:r>
    </w:p>
    <w:p>
      <w:pPr>
        <w:pStyle w:val="SourceCode"/>
      </w:pPr>
      <w:r>
        <w:rPr>
          <w:rStyle w:val="VerbatimChar"/>
        </w:rPr>
        <w:t xml:space="preserve">Untrusted Source          Validation Gate           Trusted Destination</w:t>
      </w:r>
      <w:r>
        <w:br/>
      </w:r>
      <w:r>
        <w:rPr>
          <w:rStyle w:val="VerbatimChar"/>
        </w:rPr>
        <w:t xml:space="preserve">─────────────────    ──────────────────────    ──────────────────────────</w:t>
      </w:r>
      <w:r>
        <w:br/>
      </w:r>
      <w:r>
        <w:rPr>
          <w:rStyle w:val="VerbatimChar"/>
        </w:rPr>
        <w:t xml:space="preserve">Vendor Quay (OCI)    │ Package integrity   │    VMO2 Quay (dual-target)</w:t>
      </w:r>
      <w:r>
        <w:br/>
      </w:r>
      <w:r>
        <w:rPr>
          <w:rStyle w:val="VerbatimChar"/>
        </w:rPr>
        <w:t xml:space="preserve">Vendor Helm repo     │ Chart.yaml checks   │    VMO2 Nexus (dual-target)</w:t>
      </w:r>
      <w:r>
        <w:br/>
      </w:r>
      <w:r>
        <w:rPr>
          <w:rStyle w:val="VerbatimChar"/>
        </w:rPr>
        <w:t xml:space="preserve">Vendor .tgz files    │ Dependency resolve   │</w:t>
      </w:r>
      <w:r>
        <w:br/>
      </w:r>
      <w:r>
        <w:rPr>
          <w:rStyle w:val="VerbatimChar"/>
        </w:rPr>
        <w:t xml:space="preserve">Direct OCI refs      │ Helm lint           │    ┌─── Target A ───┐</w:t>
      </w:r>
      <w:r>
        <w:br/>
      </w:r>
      <w:r>
        <w:rPr>
          <w:rStyle w:val="VerbatimChar"/>
        </w:rPr>
        <w:t xml:space="preserve">                     │ Secrets detection   │    │                 │</w:t>
      </w:r>
      <w:r>
        <w:br/>
      </w:r>
      <w:r>
        <w:rPr>
          <w:rStyle w:val="VerbatimChar"/>
        </w:rPr>
        <w:t xml:space="preserve">                     │ Vuln scan (images)  │    │   Both must     │</w:t>
      </w:r>
      <w:r>
        <w:br/>
      </w:r>
      <w:r>
        <w:rPr>
          <w:rStyle w:val="VerbatimChar"/>
        </w:rPr>
        <w:t xml:space="preserve">                     │ Policy enforcement  │    │   have it for   │</w:t>
      </w:r>
      <w:r>
        <w:br/>
      </w:r>
      <w:r>
        <w:rPr>
          <w:rStyle w:val="VerbatimChar"/>
        </w:rPr>
        <w:t xml:space="preserve">                     └─────────────────────┘    │   "promoted"    │</w:t>
      </w:r>
      <w:r>
        <w:br/>
      </w:r>
      <w:r>
        <w:rPr>
          <w:rStyle w:val="VerbatimChar"/>
        </w:rPr>
        <w:t xml:space="preserve">                                                │                 │</w:t>
      </w:r>
      <w:r>
        <w:br/>
      </w:r>
      <w:r>
        <w:rPr>
          <w:rStyle w:val="VerbatimChar"/>
        </w:rPr>
        <w:t xml:space="preserve">                                                └─── Target B ───┘</w:t>
      </w:r>
    </w:p>
    <w:p>
      <w:pPr>
        <w:pStyle w:val="FirstParagraph"/>
      </w:pPr>
      <w:r>
        <w:rPr>
          <w:b/>
          <w:bCs/>
        </w:rPr>
        <w:t xml:space="preserve">Why standalone?</w:t>
      </w:r>
      <w:r>
        <w:t xml:space="preserve"> </w:t>
      </w:r>
      <w:r>
        <w:t xml:space="preserve">Any team that receives vendor software and needs to gate it into trusted registries has this problem. The tool doesn’t need to know about CNFs, IMS, or the Hub — it operates on registry paths, policy profiles, and tenant identifiers.</w:t>
      </w:r>
    </w:p>
    <w:p>
      <w:r>
        <w:pict>
          <v:rect style="width:0;height:1.5pt" o:hralign="center" o:hrstd="t" o:hr="t"/>
        </w:pict>
      </w:r>
    </w:p>
    <w:bookmarkEnd w:id="51"/>
    <w:bookmarkStart w:id="55" w:name="infrastructure-topology"/>
    <w:p>
      <w:pPr>
        <w:pStyle w:val="Heading3"/>
      </w:pPr>
      <w:r>
        <w:t xml:space="preserve">3.2 Infrastructure Topology</w:t>
      </w:r>
    </w:p>
    <w:bookmarkStart w:id="52" w:name="Xb4a83b644dc515eb01263f8585b159ec681e380"/>
    <w:p>
      <w:pPr>
        <w:pStyle w:val="Heading4"/>
      </w:pPr>
      <w:r>
        <w:t xml:space="preserve">Helm Charts: Four Nexus Instances (Two Mirrored Pairs)</w:t>
      </w:r>
    </w:p>
    <w:p>
      <w:pPr>
        <w:pStyle w:val="SourceCode"/>
      </w:pPr>
      <w:r>
        <w:rPr>
          <w:rStyle w:val="VerbatimChar"/>
        </w:rPr>
        <w:t xml:space="preserve">EXTERNAL                    INTERNAL INSECURE              INTERNAL SECURE</w:t>
      </w:r>
      <w:r>
        <w:br/>
      </w:r>
      <w:r>
        <w:rPr>
          <w:rStyle w:val="VerbatimChar"/>
        </w:rPr>
        <w:t xml:space="preserve">(vendor-hosted)             (staging/test)                 (trusted, ArgoCD source)</w:t>
      </w:r>
      <w:r>
        <w:br/>
      </w:r>
      <w:r>
        <w:rPr>
          <w:rStyle w:val="VerbatimChar"/>
        </w:rPr>
        <w:t xml:space="preserve">                         ┌──────────────────┐          ┌──────────────────┐</w:t>
      </w:r>
      <w:r>
        <w:br/>
      </w:r>
      <w:r>
        <w:rPr>
          <w:rStyle w:val="VerbatimChar"/>
        </w:rPr>
        <w:t xml:space="preserve">  Vendor Helm Repo  ──►  │ Insecure Nexus A │  ─────►  │ Secure Nexus A   │</w:t>
      </w:r>
      <w:r>
        <w:br/>
      </w:r>
      <w:r>
        <w:rPr>
          <w:rStyle w:val="VerbatimChar"/>
        </w:rPr>
        <w:t xml:space="preserve">  Vendor OCI Reg    ──►  │ Insecure Nexus B │  ─────►  │ Secure Nexus B   │</w:t>
      </w:r>
      <w:r>
        <w:br/>
      </w:r>
      <w:r>
        <w:rPr>
          <w:rStyle w:val="VerbatimChar"/>
        </w:rPr>
        <w:t xml:space="preserve">  Direct .tgz URLs  ──►  └──────────────────┘          └──────────────────┘</w:t>
      </w:r>
      <w:r>
        <w:br/>
      </w:r>
      <w:r>
        <w:rPr>
          <w:rStyle w:val="VerbatimChar"/>
        </w:rPr>
        <w:t xml:space="preserve">                           (Import writes      (Promote writes</w:t>
      </w:r>
      <w:r>
        <w:br/>
      </w:r>
      <w:r>
        <w:rPr>
          <w:rStyle w:val="VerbatimChar"/>
        </w:rPr>
        <w:t xml:space="preserve">                            to both)             to both)</w:t>
      </w:r>
    </w:p>
    <w:p>
      <w:pPr>
        <w:pStyle w:val="Compact"/>
        <w:numPr>
          <w:ilvl w:val="0"/>
          <w:numId w:val="1007"/>
        </w:numPr>
      </w:pPr>
      <w:r>
        <w:rPr>
          <w:b/>
          <w:bCs/>
        </w:rPr>
        <w:t xml:space="preserve">No built-in replication</w:t>
      </w:r>
      <w:r>
        <w:t xml:space="preserve"> </w:t>
      </w:r>
      <w:r>
        <w:t xml:space="preserve">between mirrored instances. The tool is responsible for dual-target writes.</w:t>
      </w:r>
    </w:p>
    <w:p>
      <w:pPr>
        <w:pStyle w:val="Compact"/>
        <w:numPr>
          <w:ilvl w:val="0"/>
          <w:numId w:val="1007"/>
        </w:numPr>
      </w:pPr>
      <w:r>
        <w:t xml:space="preserve">A chart is only</w:t>
      </w:r>
      <w:r>
        <w:t xml:space="preserve"> </w:t>
      </w:r>
      <w:r>
        <w:t xml:space="preserve">“imported”</w:t>
      </w:r>
      <w:r>
        <w:t xml:space="preserve"> </w:t>
      </w:r>
      <w:r>
        <w:t xml:space="preserve">when it exists on both insecure instances.</w:t>
      </w:r>
    </w:p>
    <w:p>
      <w:pPr>
        <w:pStyle w:val="Compact"/>
        <w:numPr>
          <w:ilvl w:val="0"/>
          <w:numId w:val="1007"/>
        </w:numPr>
      </w:pPr>
      <w:r>
        <w:t xml:space="preserve">A chart is only</w:t>
      </w:r>
      <w:r>
        <w:t xml:space="preserve"> </w:t>
      </w:r>
      <w:r>
        <w:t xml:space="preserve">“promoted”</w:t>
      </w:r>
      <w:r>
        <w:t xml:space="preserve"> </w:t>
      </w:r>
      <w:r>
        <w:t xml:space="preserve">when it exists on both secure instances.</w:t>
      </w:r>
    </w:p>
    <w:bookmarkEnd w:id="52"/>
    <w:bookmarkStart w:id="53" w:name="Xdc050d9f4ff96cdaf0b07db8eb099ed573ac034"/>
    <w:p>
      <w:pPr>
        <w:pStyle w:val="Heading4"/>
      </w:pPr>
      <w:r>
        <w:t xml:space="preserve">Helm Charts: Quay OCI (Alternative Topology)</w:t>
      </w:r>
    </w:p>
    <w:p>
      <w:pPr>
        <w:pStyle w:val="FirstParagraph"/>
      </w:pPr>
      <w:r>
        <w:t xml:space="preserve">Some NFs use Quay OCI registries instead of Nexus:</w:t>
      </w:r>
    </w:p>
    <w:p>
      <w:pPr>
        <w:pStyle w:val="SourceCode"/>
      </w:pPr>
      <w:r>
        <w:rPr>
          <w:rStyle w:val="VerbatimChar"/>
        </w:rPr>
        <w:t xml:space="preserve">SOURCE QUAY                                    TARGET QUAY</w:t>
      </w:r>
      <w:r>
        <w:br/>
      </w:r>
      <w:r>
        <w:rPr>
          <w:rStyle w:val="VerbatimChar"/>
        </w:rPr>
        <w:t xml:space="preserve">(vendor-managed, untrusted)                    (VMO2-controlled, trusted)</w:t>
      </w:r>
      <w:r>
        <w:br/>
      </w:r>
      <w:r>
        <w:rPr>
          <w:rStyle w:val="VerbatimChar"/>
        </w:rPr>
        <w:t xml:space="preserve">┌──────────────────┐                        ┌──────────────────┐</w:t>
      </w:r>
      <w:r>
        <w:br/>
      </w:r>
      <w:r>
        <w:rPr>
          <w:rStyle w:val="VerbatimChar"/>
        </w:rPr>
        <w:t xml:space="preserve">│ Source Quay A     │  ───── promote ─────►  │ Target Quay A    │</w:t>
      </w:r>
      <w:r>
        <w:br/>
      </w:r>
      <w:r>
        <w:rPr>
          <w:rStyle w:val="VerbatimChar"/>
        </w:rPr>
        <w:t xml:space="preserve">│ Source Quay B     │                        │ Target Quay B    │</w:t>
      </w:r>
      <w:r>
        <w:br/>
      </w:r>
      <w:r>
        <w:rPr>
          <w:rStyle w:val="VerbatimChar"/>
        </w:rPr>
        <w:t xml:space="preserve">└──────────────────┘                        └──────────────────┘</w:t>
      </w:r>
      <w:r>
        <w:br/>
      </w:r>
      <w:r>
        <w:rPr>
          <w:rStyle w:val="VerbatimChar"/>
        </w:rPr>
        <w:t xml:space="preserve">  (read from primary,                         (write to both,</w:t>
      </w:r>
      <w:r>
        <w:br/>
      </w:r>
      <w:r>
        <w:rPr>
          <w:rStyle w:val="VerbatimChar"/>
        </w:rPr>
        <w:t xml:space="preserve">   fallback to secondary)                      both = promoted)</w:t>
      </w:r>
    </w:p>
    <w:p>
      <w:pPr>
        <w:pStyle w:val="FirstParagraph"/>
      </w:pPr>
      <w:r>
        <w:t xml:space="preserve">Organisation and repo structure mirrors across all instances:</w:t>
      </w:r>
    </w:p>
    <w:p>
      <w:pPr>
        <w:pStyle w:val="SourceCode"/>
      </w:pPr>
      <w:r>
        <w:rPr>
          <w:rStyle w:val="VerbatimChar"/>
        </w:rPr>
        <w:t xml:space="preserve">helm-charts/ims</w:t>
      </w:r>
      <w:r>
        <w:br/>
      </w:r>
      <w:r>
        <w:rPr>
          <w:rStyle w:val="VerbatimChar"/>
        </w:rPr>
        <w:t xml:space="preserve">helm-charts/pcrf</w:t>
      </w:r>
      <w:r>
        <w:br/>
      </w:r>
      <w:r>
        <w:rPr>
          <w:rStyle w:val="VerbatimChar"/>
        </w:rPr>
        <w:t xml:space="preserve">helm-charts/ccs</w:t>
      </w:r>
    </w:p>
    <w:bookmarkEnd w:id="53"/>
    <w:bookmarkStart w:id="54" w:name="Xe79474de5931defe57d098c502afba0bad9ab99"/>
    <w:p>
      <w:pPr>
        <w:pStyle w:val="Heading4"/>
      </w:pPr>
      <w:r>
        <w:t xml:space="preserve">Container Images: Vendor Registry → VMO2 Quay</w:t>
      </w:r>
    </w:p>
    <w:p>
      <w:pPr>
        <w:pStyle w:val="SourceCode"/>
      </w:pPr>
      <w:r>
        <w:rPr>
          <w:rStyle w:val="VerbatimChar"/>
        </w:rPr>
        <w:t xml:space="preserve">Vendor Image Registry     Scan + Validate        VMO2 Secure Quay</w:t>
      </w:r>
      <w:r>
        <w:br/>
      </w:r>
      <w:r>
        <w:rPr>
          <w:rStyle w:val="VerbatimChar"/>
        </w:rPr>
        <w:t xml:space="preserve">(insecure/untrusted)      ─────────────────      (trusted)</w:t>
      </w:r>
      <w:r>
        <w:br/>
      </w:r>
      <w:r>
        <w:rPr>
          <w:rStyle w:val="VerbatimChar"/>
        </w:rPr>
        <w:t xml:space="preserve">  ├── image-a:v1.0   ──►  Trivy/Clair scan  ──►  ├── image-a:v1.0</w:t>
      </w:r>
      <w:r>
        <w:br/>
      </w:r>
      <w:r>
        <w:rPr>
          <w:rStyle w:val="VerbatimChar"/>
        </w:rPr>
        <w:t xml:space="preserve">  ├── image-b:v2.1   ──►  Manifest check    ──►  ├── image-b:v2.1</w:t>
      </w:r>
      <w:r>
        <w:br/>
      </w:r>
      <w:r>
        <w:rPr>
          <w:rStyle w:val="VerbatimChar"/>
        </w:rPr>
        <w:t xml:space="preserve">  └── image-c:v1.3   ──►  Re-tag to VMO2    ──►  └── image-c:v1.3</w:t>
      </w:r>
    </w:p>
    <w:p>
      <w:r>
        <w:pict>
          <v:rect style="width:0;height:1.5pt" o:hralign="center" o:hrstd="t" o:hr="t"/>
        </w:pict>
      </w:r>
    </w:p>
    <w:bookmarkEnd w:id="54"/>
    <w:bookmarkEnd w:id="55"/>
    <w:bookmarkStart w:id="59" w:name="two-flows-for-helm-charts"/>
    <w:p>
      <w:pPr>
        <w:pStyle w:val="Heading3"/>
      </w:pPr>
      <w:r>
        <w:t xml:space="preserve">3.3 Two Flows for Helm Charts</w:t>
      </w:r>
    </w:p>
    <w:p>
      <w:pPr>
        <w:pStyle w:val="FirstParagraph"/>
      </w:pPr>
      <w:r>
        <w:t xml:space="preserve">The tool supports two distinct flows. The flow is auto-detected from the source URL.</w:t>
      </w:r>
    </w:p>
    <w:bookmarkStart w:id="56" w:name="flow-1-import-external-internal-insecure"/>
    <w:p>
      <w:pPr>
        <w:pStyle w:val="Heading4"/>
      </w:pPr>
      <w:r>
        <w:t xml:space="preserve">Flow 1: Import (External → Internal Insecure)</w:t>
      </w:r>
    </w:p>
    <w:p>
      <w:pPr>
        <w:pStyle w:val="FirstParagraph"/>
      </w:pPr>
      <w:r>
        <w:t xml:space="preserve">Downloads charts from a vendor-hosted registry on the internet into the internal insecure Nexus staging area.</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Aspect</w:t>
            </w:r>
          </w:p>
        </w:tc>
        <w:tc>
          <w:tcPr/>
          <w:p>
            <w:pPr>
              <w:pStyle w:val="Compact"/>
            </w:pPr>
            <w:r>
              <w:rPr>
                <w:b/>
              </w:rPr>
              <w:t xml:space="preserve">Detail</w:t>
            </w:r>
          </w:p>
        </w:tc>
      </w:tr>
      <w:tr>
        <w:tc>
          <w:tcPr/>
          <w:p>
            <w:pPr>
              <w:pStyle w:val="Compact"/>
            </w:pPr>
            <w:r>
              <w:rPr>
                <w:b/>
                <w:bCs/>
              </w:rPr>
              <w:t xml:space="preserve">Source</w:t>
            </w:r>
          </w:p>
        </w:tc>
        <w:tc>
          <w:tcPr/>
          <w:p>
            <w:pPr>
              <w:pStyle w:val="Compact"/>
            </w:pPr>
            <w:r>
              <w:t xml:space="preserve">External Helm repo, OCI registry, or direct .tgz URL</w:t>
            </w:r>
          </w:p>
        </w:tc>
      </w:tr>
      <w:tr>
        <w:tc>
          <w:tcPr/>
          <w:p>
            <w:pPr>
              <w:pStyle w:val="Compact"/>
            </w:pPr>
            <w:r>
              <w:rPr>
                <w:b/>
                <w:bCs/>
              </w:rPr>
              <w:t xml:space="preserve">Destination</w:t>
            </w:r>
          </w:p>
        </w:tc>
        <w:tc>
          <w:tcPr/>
          <w:p>
            <w:pPr>
              <w:pStyle w:val="Compact"/>
            </w:pPr>
            <w:r>
              <w:t xml:space="preserve">Both insecure Nexus instances</w:t>
            </w:r>
          </w:p>
        </w:tc>
      </w:tr>
      <w:tr>
        <w:tc>
          <w:tcPr/>
          <w:p>
            <w:pPr>
              <w:pStyle w:val="Compact"/>
            </w:pPr>
            <w:r>
              <w:rPr>
                <w:b/>
                <w:bCs/>
              </w:rPr>
              <w:t xml:space="preserve">Constraint</w:t>
            </w:r>
          </w:p>
        </w:tc>
        <w:tc>
          <w:tcPr/>
          <w:p>
            <w:pPr>
              <w:pStyle w:val="Compact"/>
            </w:pPr>
            <w:r>
              <w:t xml:space="preserve">External → Secure is</w:t>
            </w:r>
            <w:r>
              <w:t xml:space="preserve"> </w:t>
            </w:r>
            <w:r>
              <w:rPr>
                <w:b/>
                <w:bCs/>
              </w:rPr>
              <w:t xml:space="preserve">not allowed</w:t>
            </w:r>
            <w:r>
              <w:t xml:space="preserve">. Tool fails immediately if attempted</w:t>
            </w:r>
          </w:p>
        </w:tc>
      </w:tr>
      <w:tr>
        <w:tc>
          <w:tcPr/>
          <w:p>
            <w:pPr>
              <w:pStyle w:val="Compact"/>
            </w:pPr>
            <w:r>
              <w:rPr>
                <w:b/>
                <w:bCs/>
              </w:rPr>
              <w:t xml:space="preserve">Credentials</w:t>
            </w:r>
          </w:p>
        </w:tc>
        <w:tc>
          <w:tcPr/>
          <w:p>
            <w:pPr>
              <w:pStyle w:val="Compact"/>
            </w:pPr>
            <w:r>
              <w:t xml:space="preserve">Fetched from Vault at</w:t>
            </w:r>
            <w:r>
              <w:t xml:space="preserve"> </w:t>
            </w:r>
            <w:r>
              <w:rPr>
                <w:rStyle w:val="VerbatimChar"/>
              </w:rPr>
              <w:t xml:space="preserve">&lt;registry-host&gt;/&lt;tenant&gt;</w:t>
            </w:r>
          </w:p>
        </w:tc>
      </w:tr>
    </w:tbl>
    <w:bookmarkEnd w:id="56"/>
    <w:bookmarkStart w:id="57" w:name="Xec4c715d3788776ef30dae23bfcdbd857a59726"/>
    <w:p>
      <w:pPr>
        <w:pStyle w:val="Heading4"/>
      </w:pPr>
      <w:r>
        <w:t xml:space="preserve">Flow 2: Promote (Internal Insecure → Internal Secure)</w:t>
      </w:r>
    </w:p>
    <w:p>
      <w:pPr>
        <w:pStyle w:val="FirstParagraph"/>
      </w:pPr>
      <w:r>
        <w:t xml:space="preserve">Moves validated charts from the staging area to the trusted registries that ArgoCD consumes.</w:t>
      </w:r>
    </w:p>
    <w:tbl>
      <w:tblPr>
        <w:tblStyle w:val="Table"/>
        <w:tblW w:type="auto" w:w="0"/>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Aspect</w:t>
            </w:r>
          </w:p>
        </w:tc>
        <w:tc>
          <w:tcPr/>
          <w:p>
            <w:pPr>
              <w:pStyle w:val="Compact"/>
            </w:pPr>
            <w:r>
              <w:rPr>
                <w:b/>
              </w:rPr>
              <w:t xml:space="preserve">Detail</w:t>
            </w:r>
          </w:p>
        </w:tc>
      </w:tr>
      <w:tr>
        <w:tc>
          <w:tcPr/>
          <w:p>
            <w:pPr>
              <w:pStyle w:val="Compact"/>
            </w:pPr>
            <w:r>
              <w:rPr>
                <w:b/>
                <w:bCs/>
              </w:rPr>
              <w:t xml:space="preserve">Source</w:t>
            </w:r>
          </w:p>
        </w:tc>
        <w:tc>
          <w:tcPr/>
          <w:p>
            <w:pPr>
              <w:pStyle w:val="Compact"/>
            </w:pPr>
            <w:r>
              <w:t xml:space="preserve">Insecure Nexus (primary, fallback to secondary)</w:t>
            </w:r>
          </w:p>
        </w:tc>
      </w:tr>
      <w:tr>
        <w:tc>
          <w:tcPr/>
          <w:p>
            <w:pPr>
              <w:pStyle w:val="Compact"/>
            </w:pPr>
            <w:r>
              <w:rPr>
                <w:b/>
                <w:bCs/>
              </w:rPr>
              <w:t xml:space="preserve">Destination</w:t>
            </w:r>
          </w:p>
        </w:tc>
        <w:tc>
          <w:tcPr/>
          <w:p>
            <w:pPr>
              <w:pStyle w:val="Compact"/>
            </w:pPr>
            <w:r>
              <w:t xml:space="preserve">Both secure Nexus instances</w:t>
            </w:r>
          </w:p>
        </w:tc>
      </w:tr>
      <w:tr>
        <w:tc>
          <w:tcPr/>
          <w:p>
            <w:pPr>
              <w:pStyle w:val="Compact"/>
            </w:pPr>
            <w:r>
              <w:rPr>
                <w:b/>
                <w:bCs/>
              </w:rPr>
              <w:t xml:space="preserve">Constraint</w:t>
            </w:r>
          </w:p>
        </w:tc>
        <w:tc>
          <w:tcPr/>
          <w:p>
            <w:pPr>
              <w:pStyle w:val="Compact"/>
            </w:pPr>
            <w:r>
              <w:t xml:space="preserve">Only insecure → secure. Tool validates this at init</w:t>
            </w:r>
          </w:p>
        </w:tc>
      </w:tr>
      <w:tr>
        <w:tc>
          <w:tcPr/>
          <w:p>
            <w:pPr>
              <w:pStyle w:val="Compact"/>
            </w:pPr>
            <w:r>
              <w:rPr>
                <w:b/>
                <w:bCs/>
              </w:rPr>
              <w:t xml:space="preserve">Credentials</w:t>
            </w:r>
          </w:p>
        </w:tc>
        <w:tc>
          <w:tcPr/>
          <w:p>
            <w:pPr>
              <w:pStyle w:val="Compact"/>
            </w:pPr>
            <w:r>
              <w:t xml:space="preserve">Fetched from Vault at</w:t>
            </w:r>
            <w:r>
              <w:t xml:space="preserve"> </w:t>
            </w:r>
            <w:r>
              <w:rPr>
                <w:rStyle w:val="VerbatimChar"/>
              </w:rPr>
              <w:t xml:space="preserve">&lt;registry-host&gt;/&lt;tenant&gt;</w:t>
            </w:r>
          </w:p>
        </w:tc>
      </w:tr>
    </w:tbl>
    <w:bookmarkEnd w:id="57"/>
    <w:bookmarkStart w:id="58" w:name="flow-detection"/>
    <w:p>
      <w:pPr>
        <w:pStyle w:val="Heading4"/>
      </w:pPr>
      <w:r>
        <w:t xml:space="preserve">Flow Detection</w:t>
      </w:r>
    </w:p>
    <w:p>
      <w:pPr>
        <w:pStyle w:val="FirstParagraph"/>
      </w:pPr>
      <w:r>
        <w:t xml:space="preserve">The tool checks the source URL hostname against a configured array of internal domains:</w:t>
      </w:r>
      <w:r>
        <w:t xml:space="preserve"> </w:t>
      </w:r>
      <w:r>
        <w:t xml:space="preserve">-</w:t>
      </w:r>
      <w:r>
        <w:t xml:space="preserve"> </w:t>
      </w:r>
      <w:r>
        <w:rPr>
          <w:b/>
          <w:bCs/>
        </w:rPr>
        <w:t xml:space="preserve">Match</w:t>
      </w:r>
      <w:r>
        <w:t xml:space="preserve"> </w:t>
      </w:r>
      <w:r>
        <w:t xml:space="preserve">→ Promote flow</w:t>
      </w:r>
      <w:r>
        <w:t xml:space="preserve"> </w:t>
      </w:r>
      <w:r>
        <w:t xml:space="preserve">-</w:t>
      </w:r>
      <w:r>
        <w:t xml:space="preserve"> </w:t>
      </w:r>
      <w:r>
        <w:rPr>
          <w:b/>
          <w:bCs/>
        </w:rPr>
        <w:t xml:space="preserve">No match</w:t>
      </w:r>
      <w:r>
        <w:t xml:space="preserve"> </w:t>
      </w:r>
      <w:r>
        <w:t xml:space="preserve">→ Import flow</w:t>
      </w:r>
    </w:p>
    <w:p>
      <w:r>
        <w:pict>
          <v:rect style="width:0;height:1.5pt" o:hralign="center" o:hrstd="t" o:hr="t"/>
        </w:pict>
      </w:r>
    </w:p>
    <w:bookmarkEnd w:id="58"/>
    <w:bookmarkEnd w:id="59"/>
    <w:bookmarkStart w:id="65" w:name="input-minimal-by-design"/>
    <w:p>
      <w:pPr>
        <w:pStyle w:val="Heading3"/>
      </w:pPr>
      <w:r>
        <w:t xml:space="preserve">3.4 Input (Minimal by Design)</w:t>
      </w:r>
    </w:p>
    <w:bookmarkStart w:id="60" w:name="helm-chart-transfer"/>
    <w:p>
      <w:pPr>
        <w:pStyle w:val="Heading4"/>
      </w:pPr>
      <w:r>
        <w:t xml:space="preserve">Helm Chart Transfer</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48"/>
        <w:gridCol w:w="2640"/>
        <w:gridCol w:w="3432"/>
      </w:tblGrid>
      <w:tr>
        <w:trPr>
          <w:tblHeader w:val="on"/>
        </w:trPr>
        <w:tc>
          <w:tcPr/>
          <w:p>
            <w:pPr>
              <w:pStyle w:val="Compact"/>
            </w:pPr>
            <w:r>
              <w:rPr>
                <w:b/>
              </w:rPr>
              <w:t xml:space="preserve">Input</w:t>
            </w:r>
          </w:p>
        </w:tc>
        <w:tc>
          <w:tcPr/>
          <w:p>
            <w:pPr>
              <w:pStyle w:val="Compact"/>
            </w:pPr>
            <w:r>
              <w:rPr>
                <w:b/>
              </w:rPr>
              <w:t xml:space="preserve">Required</w:t>
            </w:r>
          </w:p>
        </w:tc>
        <w:tc>
          <w:tcPr/>
          <w:p>
            <w:pPr>
              <w:pStyle w:val="Compact"/>
            </w:pPr>
            <w:r>
              <w:rPr>
                <w:b/>
              </w:rPr>
              <w:t xml:space="preserve">Description</w:t>
            </w:r>
          </w:p>
        </w:tc>
      </w:tr>
      <w:tr>
        <w:tc>
          <w:tcPr/>
          <w:p>
            <w:pPr>
              <w:pStyle w:val="Compact"/>
            </w:pPr>
            <w:r>
              <w:rPr>
                <w:b/>
                <w:bCs/>
              </w:rPr>
              <w:t xml:space="preserve">Source</w:t>
            </w:r>
          </w:p>
        </w:tc>
        <w:tc>
          <w:tcPr/>
          <w:p>
            <w:pPr>
              <w:pStyle w:val="Compact"/>
            </w:pPr>
            <w:r>
              <w:t xml:space="preserve">Yes</w:t>
            </w:r>
          </w:p>
        </w:tc>
        <w:tc>
          <w:tcPr/>
          <w:p>
            <w:pPr>
              <w:pStyle w:val="Compact"/>
            </w:pPr>
            <w:r>
              <w:t xml:space="preserve">Single URL</w:t>
            </w:r>
            <w:r>
              <w:t xml:space="preserve"> </w:t>
            </w:r>
            <w:r>
              <w:rPr>
                <w:b/>
                <w:bCs/>
              </w:rPr>
              <w:t xml:space="preserve">or</w:t>
            </w:r>
            <w:r>
              <w:t xml:space="preserve"> </w:t>
            </w:r>
            <w:r>
              <w:t xml:space="preserve">a list of URLs (see below). Auto-detected type per URL</w:t>
            </w:r>
          </w:p>
        </w:tc>
      </w:tr>
      <w:tr>
        <w:tc>
          <w:tcPr/>
          <w:p>
            <w:pPr>
              <w:pStyle w:val="Compact"/>
            </w:pPr>
            <w:r>
              <w:rPr>
                <w:b/>
                <w:bCs/>
              </w:rPr>
              <w:t xml:space="preserve">Destination URL</w:t>
            </w:r>
          </w:p>
        </w:tc>
        <w:tc>
          <w:tcPr/>
          <w:p>
            <w:pPr>
              <w:pStyle w:val="Compact"/>
            </w:pPr>
            <w:r>
              <w:t xml:space="preserve">Yes</w:t>
            </w:r>
          </w:p>
        </w:tc>
        <w:tc>
          <w:tcPr/>
          <w:p>
            <w:pPr>
              <w:pStyle w:val="Compact"/>
            </w:pPr>
            <w:r>
              <w:t xml:space="preserve">Base URL of destination Nexus. Tenant is appended automatically</w:t>
            </w:r>
          </w:p>
        </w:tc>
      </w:tr>
      <w:tr>
        <w:tc>
          <w:tcPr/>
          <w:p>
            <w:pPr>
              <w:pStyle w:val="Compact"/>
            </w:pPr>
            <w:r>
              <w:rPr>
                <w:b/>
                <w:bCs/>
              </w:rPr>
              <w:t xml:space="preserve">Tenant/Team</w:t>
            </w:r>
          </w:p>
        </w:tc>
        <w:tc>
          <w:tcPr/>
          <w:p>
            <w:pPr>
              <w:pStyle w:val="Compact"/>
            </w:pPr>
            <w:r>
              <w:t xml:space="preserve">Yes</w:t>
            </w:r>
          </w:p>
        </w:tc>
        <w:tc>
          <w:tcPr/>
          <w:p>
            <w:pPr>
              <w:pStyle w:val="Compact"/>
            </w:pPr>
            <w:r>
              <w:t xml:space="preserve">NF name or team name (e.g.,</w:t>
            </w:r>
            <w:r>
              <w:t xml:space="preserve"> </w:t>
            </w:r>
            <w:r>
              <w:rPr>
                <w:rStyle w:val="VerbatimChar"/>
              </w:rPr>
              <w:t xml:space="preserve">ims</w:t>
            </w:r>
            <w:r>
              <w:t xml:space="preserve">,</w:t>
            </w:r>
            <w:r>
              <w:t xml:space="preserve"> </w:t>
            </w:r>
            <w:r>
              <w:rPr>
                <w:rStyle w:val="VerbatimChar"/>
              </w:rPr>
              <w:t xml:space="preserve">pcrf</w:t>
            </w:r>
            <w:r>
              <w:t xml:space="preserve">,</w:t>
            </w:r>
            <w:r>
              <w:t xml:space="preserve"> </w:t>
            </w:r>
            <w:r>
              <w:rPr>
                <w:rStyle w:val="VerbatimChar"/>
              </w:rPr>
              <w:t xml:space="preserve">auto</w:t>
            </w:r>
            <w:r>
              <w:t xml:space="preserve">). Dropdown selection</w:t>
            </w:r>
          </w:p>
        </w:tc>
      </w:tr>
    </w:tbl>
    <w:p>
      <w:pPr>
        <w:pStyle w:val="BodyText"/>
      </w:pPr>
      <w:r>
        <w:rPr>
          <w:b/>
          <w:bCs/>
        </w:rPr>
        <w:t xml:space="preserve">No other user input.</w:t>
      </w:r>
      <w:r>
        <w:t xml:space="preserve"> </w:t>
      </w:r>
      <w:r>
        <w:t xml:space="preserve">Everything else is derived from convention or fetched from Vault.</w:t>
      </w:r>
    </w:p>
    <w:bookmarkEnd w:id="60"/>
    <w:bookmarkStart w:id="61" w:name="multi-url-list-input"/>
    <w:p>
      <w:pPr>
        <w:pStyle w:val="Heading4"/>
      </w:pPr>
      <w:r>
        <w:t xml:space="preserve">Multi-URL / List Input</w:t>
      </w:r>
    </w:p>
    <w:p>
      <w:pPr>
        <w:pStyle w:val="FirstParagraph"/>
      </w:pPr>
      <w:r>
        <w:t xml:space="preserve">Users can provide a</w:t>
      </w:r>
      <w:r>
        <w:t xml:space="preserve"> </w:t>
      </w:r>
      <w:r>
        <w:rPr>
          <w:b/>
          <w:bCs/>
        </w:rPr>
        <w:t xml:space="preserve">list of URLs with explicit tags</w:t>
      </w:r>
      <w:r>
        <w:t xml:space="preserve"> </w:t>
      </w:r>
      <w:r>
        <w:t xml:space="preserve">instead of a single source. This covers the common case where a vendor delivers a manifest of specific chart references:</w:t>
      </w:r>
    </w:p>
    <w:p>
      <w:p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"oci://vendor-quay.example.com/helm-charts/ims/ims-mtas:1.1.0"</w:t>
      </w:r>
      <w:r>
        <w:rPr>
          <w:rStyle w:val="OtherTok"/>
        </w:rPr>
        <w:t xml:space="preserve">,</w:t>
      </w:r>
      <w:r>
        <w:br/>
      </w:r>
      <w:r>
        <w:rPr>
          <w:rStyle w:val="NormalTok"/>
        </w:rPr>
        <w:t xml:space="preserve">    </w:t>
      </w:r>
      <w:r>
        <w:rPr>
          <w:rStyle w:val="StringTok"/>
        </w:rPr>
        <w:t xml:space="preserve">"oci://vendor-quay.example.com/helm-charts/ims/ims-cms:14.15.0"</w:t>
      </w:r>
      <w:r>
        <w:rPr>
          <w:rStyle w:val="OtherTok"/>
        </w:rPr>
        <w:t xml:space="preserve">,</w:t>
      </w:r>
      <w:r>
        <w:br/>
      </w:r>
      <w:r>
        <w:rPr>
          <w:rStyle w:val="NormalTok"/>
        </w:rPr>
        <w:t xml:space="preserve">    </w:t>
      </w:r>
      <w:r>
        <w:rPr>
          <w:rStyle w:val="StringTok"/>
        </w:rPr>
        <w:t xml:space="preserve">"oci://vendor-quay.example.com/helm-charts/ims/ims-agw:1.1.0"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"https://insecure-nexus"</w:t>
      </w:r>
      <w:r>
        <w:rPr>
          <w:rStyle w:val="FunctionTok"/>
        </w:rPr>
        <w:t xml:space="preserve">,</w:t>
      </w:r>
      <w:r>
        <w:br/>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"ims"</w:t>
      </w:r>
      <w:r>
        <w:br/>
      </w:r>
      <w:r>
        <w:rPr>
          <w:rStyle w:val="FunctionTok"/>
        </w:rPr>
        <w:t xml:space="preserve">}</w:t>
      </w:r>
    </w:p>
    <w:p>
      <w:pPr>
        <w:pStyle w:val="FirstParagraph"/>
      </w:pPr>
      <w:r>
        <w:rPr>
          <w:b/>
          <w:bCs/>
        </w:rPr>
        <w:t xml:space="preserve">Behavior with lists:</w:t>
      </w:r>
      <w:r>
        <w:t xml:space="preserve"> </w:t>
      </w:r>
      <w:r>
        <w:t xml:space="preserve">- Each URL is processed independently (type detection per URL)</w:t>
      </w:r>
      <w:r>
        <w:t xml:space="preserve"> </w:t>
      </w:r>
      <w:r>
        <w:t xml:space="preserve">- All URLs must target the same tenant (validated at init)</w:t>
      </w:r>
      <w:r>
        <w:t xml:space="preserve"> </w:t>
      </w:r>
      <w:r>
        <w:t xml:space="preserve">- Batch processing — failures on one URL don’t block the rest</w:t>
      </w:r>
      <w:r>
        <w:t xml:space="preserve"> </w:t>
      </w:r>
      <w:r>
        <w:t xml:space="preserve">- Mixed URL types are allowed (some OCI, some .tgz, some repo URLs)</w:t>
      </w:r>
      <w:r>
        <w:t xml:space="preserve"> </w:t>
      </w:r>
      <w:r>
        <w:t xml:space="preserve">- Useful when vendors provide a release manifest or delivery note with exact artifact references</w:t>
      </w:r>
    </w:p>
    <w:bookmarkEnd w:id="61"/>
    <w:bookmarkStart w:id="62" w:name="source-url-type-detection"/>
    <w:p>
      <w:pPr>
        <w:pStyle w:val="Heading4"/>
      </w:pPr>
      <w:r>
        <w:t xml:space="preserve">Source URL Type Detection</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860"/>
        <w:gridCol w:w="2860"/>
        <w:gridCol w:w="2200"/>
      </w:tblGrid>
      <w:tr>
        <w:trPr>
          <w:tblHeader w:val="on"/>
        </w:trPr>
        <w:tc>
          <w:tcPr/>
          <w:p>
            <w:pPr>
              <w:pStyle w:val="Compact"/>
            </w:pPr>
            <w:r>
              <w:rPr>
                <w:b/>
              </w:rPr>
              <w:t xml:space="preserve">URL Pattern</w:t>
            </w:r>
          </w:p>
        </w:tc>
        <w:tc>
          <w:tcPr/>
          <w:p>
            <w:pPr>
              <w:pStyle w:val="Compact"/>
            </w:pPr>
            <w:r>
              <w:rPr>
                <w:b/>
              </w:rPr>
              <w:t xml:space="preserve">Detected As</w:t>
            </w:r>
          </w:p>
        </w:tc>
        <w:tc>
          <w:tcPr/>
          <w:p>
            <w:pPr>
              <w:pStyle w:val="Compact"/>
            </w:pPr>
            <w:r>
              <w:rPr>
                <w:b/>
              </w:rPr>
              <w:t xml:space="preserve">Behavior</w:t>
            </w:r>
          </w:p>
        </w:tc>
      </w:tr>
      <w:tr>
        <w:tc>
          <w:tcPr/>
          <w:p>
            <w:pPr>
              <w:pStyle w:val="Compact"/>
            </w:pPr>
            <w:r>
              <w:rPr>
                <w:rStyle w:val="VerbatimChar"/>
              </w:rPr>
              <w:t xml:space="preserve">oci://host/org/chart:version</w:t>
            </w:r>
          </w:p>
        </w:tc>
        <w:tc>
          <w:tcPr/>
          <w:p>
            <w:pPr>
              <w:pStyle w:val="Compact"/>
            </w:pPr>
            <w:r>
              <w:t xml:space="preserve">OCI single chart with tag</w:t>
            </w:r>
          </w:p>
        </w:tc>
        <w:tc>
          <w:tcPr/>
          <w:p>
            <w:pPr>
              <w:pStyle w:val="Compact"/>
            </w:pPr>
            <w:r>
              <w:t xml:space="preserve">Transfer that exact version</w:t>
            </w:r>
          </w:p>
        </w:tc>
      </w:tr>
      <w:tr>
        <w:tc>
          <w:tcPr/>
          <w:p>
            <w:pPr>
              <w:pStyle w:val="Compact"/>
            </w:pPr>
            <w:r>
              <w:rPr>
                <w:rStyle w:val="VerbatimChar"/>
              </w:rPr>
              <w:t xml:space="preserve">oci://host/org/chart</w:t>
            </w:r>
            <w:r>
              <w:t xml:space="preserve"> </w:t>
            </w:r>
            <w:r>
              <w:t xml:space="preserve">(no tag)</w:t>
            </w:r>
          </w:p>
        </w:tc>
        <w:tc>
          <w:tcPr/>
          <w:p>
            <w:pPr>
              <w:pStyle w:val="Compact"/>
            </w:pPr>
            <w:r>
              <w:t xml:space="preserve">OCI single chart, latest</w:t>
            </w:r>
          </w:p>
        </w:tc>
        <w:tc>
          <w:tcPr/>
          <w:p>
            <w:pPr>
              <w:pStyle w:val="Compact"/>
            </w:pPr>
            <w:r>
              <w:t xml:space="preserve">Query tags, transfer latest</w:t>
            </w:r>
          </w:p>
        </w:tc>
      </w:tr>
      <w:tr>
        <w:tc>
          <w:tcPr/>
          <w:p>
            <w:pPr>
              <w:pStyle w:val="Compact"/>
            </w:pPr>
            <w:r>
              <w:rPr>
                <w:rStyle w:val="VerbatimChar"/>
              </w:rPr>
              <w:t xml:space="preserve">oci://host/org</w:t>
            </w:r>
            <w:r>
              <w:t xml:space="preserve"> </w:t>
            </w:r>
            <w:r>
              <w:t xml:space="preserve">(namespace)</w:t>
            </w:r>
          </w:p>
        </w:tc>
        <w:tc>
          <w:tcPr/>
          <w:p>
            <w:pPr>
              <w:pStyle w:val="Compact"/>
            </w:pPr>
            <w:r>
              <w:t xml:space="preserve">OCI namespace</w:t>
            </w:r>
          </w:p>
        </w:tc>
        <w:tc>
          <w:tcPr/>
          <w:p>
            <w:pPr>
              <w:pStyle w:val="Compact"/>
            </w:pPr>
            <w:r>
              <w:t xml:space="preserve">Catalog API discovery, latest of each</w:t>
            </w:r>
          </w:p>
        </w:tc>
      </w:tr>
      <w:tr>
        <w:tc>
          <w:tcPr/>
          <w:p>
            <w:pPr>
              <w:pStyle w:val="Compact"/>
            </w:pPr>
            <w:r>
              <w:rPr>
                <w:rStyle w:val="VerbatimChar"/>
              </w:rPr>
              <w:t xml:space="preserve">*.tgz</w:t>
            </w:r>
          </w:p>
        </w:tc>
        <w:tc>
          <w:tcPr/>
          <w:p>
            <w:pPr>
              <w:pStyle w:val="Compact"/>
            </w:pPr>
            <w:r>
              <w:t xml:space="preserve">Direct download</w:t>
            </w:r>
          </w:p>
        </w:tc>
        <w:tc>
          <w:tcPr/>
          <w:p>
            <w:pPr>
              <w:pStyle w:val="Compact"/>
            </w:pPr>
            <w:r>
              <w:t xml:space="preserve">Single chart at embedded version</w:t>
            </w:r>
          </w:p>
        </w:tc>
      </w:tr>
      <w:tr>
        <w:tc>
          <w:tcPr/>
          <w:p>
            <w:pPr>
              <w:pStyle w:val="Compact"/>
            </w:pPr>
            <w:r>
              <w:t xml:space="preserve">Internal hostname + no repo path</w:t>
            </w:r>
          </w:p>
        </w:tc>
        <w:tc>
          <w:tcPr/>
          <w:p>
            <w:pPr>
              <w:pStyle w:val="Compact"/>
            </w:pPr>
            <w:r>
              <w:t xml:space="preserve">Internal Nexus base</w:t>
            </w:r>
          </w:p>
        </w:tc>
        <w:tc>
          <w:tcPr/>
          <w:p>
            <w:pPr>
              <w:pStyle w:val="Compact"/>
            </w:pPr>
            <w:r>
              <w:t xml:space="preserve">Locate repo by tenant, latest of each</w:t>
            </w:r>
          </w:p>
        </w:tc>
      </w:tr>
      <w:tr>
        <w:tc>
          <w:tcPr/>
          <w:p>
            <w:pPr>
              <w:pStyle w:val="Compact"/>
            </w:pPr>
            <w:r>
              <w:t xml:space="preserve">Internal hostname + repo path</w:t>
            </w:r>
          </w:p>
        </w:tc>
        <w:tc>
          <w:tcPr/>
          <w:p>
            <w:pPr>
              <w:pStyle w:val="Compact"/>
            </w:pPr>
            <w:r>
              <w:t xml:space="preserve">Internal Nexus repo</w:t>
            </w:r>
          </w:p>
        </w:tc>
        <w:tc>
          <w:tcPr/>
          <w:p>
            <w:pPr>
              <w:pStyle w:val="Compact"/>
            </w:pPr>
            <w:r>
              <w:t xml:space="preserve">Query that repo, latest of each</w:t>
            </w:r>
          </w:p>
        </w:tc>
      </w:tr>
      <w:tr>
        <w:tc>
          <w:tcPr/>
          <w:p>
            <w:pPr>
              <w:pStyle w:val="Compact"/>
            </w:pPr>
            <w:r>
              <w:t xml:space="preserve">Otherwise</w:t>
            </w:r>
          </w:p>
        </w:tc>
        <w:tc>
          <w:tcPr/>
          <w:p>
            <w:pPr>
              <w:pStyle w:val="Compact"/>
            </w:pPr>
            <w:r>
              <w:t xml:space="preserve">Helm repository</w:t>
            </w:r>
          </w:p>
        </w:tc>
        <w:tc>
          <w:tcPr/>
          <w:p>
            <w:pPr>
              <w:pStyle w:val="Compact"/>
            </w:pPr>
            <w:r>
              <w:t xml:space="preserve">Fetch index.yaml, latest of each</w:t>
            </w:r>
          </w:p>
        </w:tc>
      </w:tr>
    </w:tbl>
    <w:bookmarkEnd w:id="62"/>
    <w:bookmarkStart w:id="63" w:name="helm-chart-promotion-quay-oci"/>
    <w:p>
      <w:pPr>
        <w:pStyle w:val="Heading4"/>
      </w:pPr>
      <w:r>
        <w:t xml:space="preserve">Helm Chart Promotion (Quay OCI)</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48"/>
        <w:gridCol w:w="2640"/>
        <w:gridCol w:w="3432"/>
      </w:tblGrid>
      <w:tr>
        <w:trPr>
          <w:tblHeader w:val="on"/>
        </w:trPr>
        <w:tc>
          <w:tcPr/>
          <w:p>
            <w:pPr>
              <w:pStyle w:val="Compact"/>
            </w:pPr>
            <w:r>
              <w:rPr>
                <w:b/>
              </w:rPr>
              <w:t xml:space="preserve">Input</w:t>
            </w:r>
          </w:p>
        </w:tc>
        <w:tc>
          <w:tcPr/>
          <w:p>
            <w:pPr>
              <w:pStyle w:val="Compact"/>
            </w:pPr>
            <w:r>
              <w:rPr>
                <w:b/>
              </w:rPr>
              <w:t xml:space="preserve">Required</w:t>
            </w:r>
          </w:p>
        </w:tc>
        <w:tc>
          <w:tcPr/>
          <w:p>
            <w:pPr>
              <w:pStyle w:val="Compact"/>
            </w:pPr>
            <w:r>
              <w:rPr>
                <w:b/>
              </w:rPr>
              <w:t xml:space="preserve">Description</w:t>
            </w:r>
          </w:p>
        </w:tc>
      </w:tr>
      <w:tr>
        <w:tc>
          <w:tcPr/>
          <w:p>
            <w:pPr>
              <w:pStyle w:val="Compact"/>
            </w:pPr>
            <w:r>
              <w:rPr>
                <w:b/>
                <w:bCs/>
              </w:rPr>
              <w:t xml:space="preserve">NF Identifier</w:t>
            </w:r>
          </w:p>
        </w:tc>
        <w:tc>
          <w:tcPr/>
          <w:p>
            <w:pPr>
              <w:pStyle w:val="Compact"/>
            </w:pPr>
            <w:r>
              <w:t xml:space="preserve">Yes</w:t>
            </w:r>
          </w:p>
        </w:tc>
        <w:tc>
          <w:tcPr/>
          <w:p>
            <w:pPr>
              <w:pStyle w:val="Compact"/>
            </w:pPr>
            <w:r>
              <w:t xml:space="preserve">Determines repo path:</w:t>
            </w:r>
            <w:r>
              <w:t xml:space="preserve"> </w:t>
            </w:r>
            <w:r>
              <w:rPr>
                <w:rStyle w:val="VerbatimChar"/>
              </w:rPr>
              <w:t xml:space="preserve">helm-charts/&lt;nf&gt;</w:t>
            </w:r>
          </w:p>
        </w:tc>
      </w:tr>
      <w:tr>
        <w:tc>
          <w:tcPr/>
          <w:p>
            <w:pPr>
              <w:pStyle w:val="Compact"/>
            </w:pPr>
            <w:r>
              <w:rPr>
                <w:b/>
                <w:bCs/>
              </w:rPr>
              <w:t xml:space="preserve">Chart Name</w:t>
            </w:r>
          </w:p>
        </w:tc>
        <w:tc>
          <w:tcPr/>
          <w:p>
            <w:pPr>
              <w:pStyle w:val="Compact"/>
            </w:pPr>
            <w:r>
              <w:t xml:space="preserve">No</w:t>
            </w:r>
          </w:p>
        </w:tc>
        <w:tc>
          <w:tcPr/>
          <w:p>
            <w:pPr>
              <w:pStyle w:val="Compact"/>
            </w:pPr>
            <w:r>
              <w:t xml:space="preserve">If provided, only this chart. Otherwise all charts</w:t>
            </w:r>
          </w:p>
        </w:tc>
      </w:tr>
      <w:tr>
        <w:tc>
          <w:tcPr/>
          <w:p>
            <w:pPr>
              <w:pStyle w:val="Compact"/>
            </w:pPr>
            <w:r>
              <w:rPr>
                <w:b/>
                <w:bCs/>
              </w:rPr>
              <w:t xml:space="preserve">Chart Version</w:t>
            </w:r>
          </w:p>
        </w:tc>
        <w:tc>
          <w:tcPr/>
          <w:p>
            <w:pPr>
              <w:pStyle w:val="Compact"/>
            </w:pPr>
            <w:r>
              <w:t xml:space="preserve">No</w:t>
            </w:r>
          </w:p>
        </w:tc>
        <w:tc>
          <w:tcPr/>
          <w:p>
            <w:pPr>
              <w:pStyle w:val="Compact"/>
            </w:pPr>
            <w:r>
              <w:t xml:space="preserve">If provided (with chart name), that exact version. Otherwise latest unpromoted</w:t>
            </w:r>
          </w:p>
        </w:tc>
      </w:tr>
    </w:tbl>
    <w:bookmarkEnd w:id="63"/>
    <w:bookmarkStart w:id="64" w:name="container-image-intake"/>
    <w:p>
      <w:pPr>
        <w:pStyle w:val="Heading4"/>
      </w:pPr>
      <w:r>
        <w:t xml:space="preserve">Container Image Intake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48"/>
        <w:gridCol w:w="2640"/>
        <w:gridCol w:w="3432"/>
      </w:tblGrid>
      <w:tr>
        <w:trPr>
          <w:tblHeader w:val="on"/>
        </w:trPr>
        <w:tc>
          <w:tcPr/>
          <w:p>
            <w:pPr>
              <w:pStyle w:val="Compact"/>
            </w:pPr>
            <w:r>
              <w:rPr>
                <w:b/>
              </w:rPr>
              <w:t xml:space="preserve">Input</w:t>
            </w:r>
          </w:p>
        </w:tc>
        <w:tc>
          <w:tcPr/>
          <w:p>
            <w:pPr>
              <w:pStyle w:val="Compact"/>
            </w:pPr>
            <w:r>
              <w:rPr>
                <w:b/>
              </w:rPr>
              <w:t xml:space="preserve">Required</w:t>
            </w:r>
          </w:p>
        </w:tc>
        <w:tc>
          <w:tcPr/>
          <w:p>
            <w:pPr>
              <w:pStyle w:val="Compact"/>
            </w:pPr>
            <w:r>
              <w:rPr>
                <w:b/>
              </w:rPr>
              <w:t xml:space="preserve">Description</w:t>
            </w:r>
          </w:p>
        </w:tc>
      </w:tr>
      <w:tr>
        <w:tc>
          <w:tcPr/>
          <w:p>
            <w:pPr>
              <w:pStyle w:val="Compact"/>
            </w:pPr>
            <w:r>
              <w:rPr>
                <w:b/>
                <w:bCs/>
              </w:rPr>
              <w:t xml:space="preserve">Vendor image repo path</w:t>
            </w:r>
          </w:p>
        </w:tc>
        <w:tc>
          <w:tcPr/>
          <w:p>
            <w:pPr>
              <w:pStyle w:val="Compact"/>
            </w:pPr>
            <w:r>
              <w:t xml:space="preserve">Yes</w:t>
            </w:r>
          </w:p>
        </w:tc>
        <w:tc>
          <w:tcPr/>
          <w:p>
            <w:pPr>
              <w:pStyle w:val="Compact"/>
            </w:pPr>
            <w:r>
              <w:t xml:space="preserve">Source registry path (insecure/untrusted)</w:t>
            </w:r>
          </w:p>
        </w:tc>
      </w:tr>
      <w:tr>
        <w:tc>
          <w:tcPr/>
          <w:p>
            <w:pPr>
              <w:pStyle w:val="Compact"/>
            </w:pPr>
            <w:r>
              <w:rPr>
                <w:b/>
                <w:bCs/>
              </w:rPr>
              <w:t xml:space="preserve">Secure Quay endpoint</w:t>
            </w:r>
          </w:p>
        </w:tc>
        <w:tc>
          <w:tcPr/>
          <w:p>
            <w:pPr>
              <w:pStyle w:val="Compact"/>
            </w:pPr>
            <w:r>
              <w:t xml:space="preserve">Yes</w:t>
            </w:r>
          </w:p>
        </w:tc>
        <w:tc>
          <w:tcPr/>
          <w:p>
            <w:pPr>
              <w:pStyle w:val="Compact"/>
            </w:pPr>
            <w:r>
              <w:t xml:space="preserve">Destination registry</w:t>
            </w:r>
          </w:p>
        </w:tc>
      </w:tr>
      <w:tr>
        <w:tc>
          <w:tcPr/>
          <w:p>
            <w:pPr>
              <w:pStyle w:val="Compact"/>
            </w:pPr>
            <w:r>
              <w:rPr>
                <w:b/>
                <w:bCs/>
              </w:rPr>
              <w:t xml:space="preserve">App domain metadata</w:t>
            </w:r>
          </w:p>
        </w:tc>
        <w:tc>
          <w:tcPr/>
          <w:p>
            <w:pPr>
              <w:pStyle w:val="Compact"/>
            </w:pPr>
            <w:r>
              <w:t xml:space="preserve">Yes</w:t>
            </w:r>
          </w:p>
        </w:tc>
        <w:tc>
          <w:tcPr/>
          <w:p>
            <w:pPr>
              <w:pStyle w:val="Compact"/>
            </w:pPr>
            <w:r>
              <w:t xml:space="preserve">App name, environment, repo path mapping</w:t>
            </w:r>
          </w:p>
        </w:tc>
      </w:tr>
      <w:tr>
        <w:tc>
          <w:tcPr/>
          <w:p>
            <w:pPr>
              <w:pStyle w:val="Compact"/>
            </w:pPr>
            <w:r>
              <w:rPr>
                <w:b/>
                <w:bCs/>
              </w:rPr>
              <w:t xml:space="preserve">Policy profile</w:t>
            </w:r>
          </w:p>
        </w:tc>
        <w:tc>
          <w:tcPr/>
          <w:p>
            <w:pPr>
              <w:pStyle w:val="Compact"/>
            </w:pPr>
            <w:r>
              <w:t xml:space="preserve">Yes</w:t>
            </w:r>
          </w:p>
        </w:tc>
        <w:tc>
          <w:tcPr/>
          <w:p>
            <w:pPr>
              <w:pStyle w:val="Compact"/>
            </w:pPr>
            <w:r>
              <w:t xml:space="preserve">Scan rules and vulnerability thresholds</w:t>
            </w:r>
          </w:p>
        </w:tc>
      </w:tr>
    </w:tbl>
    <w:p>
      <w:r>
        <w:pict>
          <v:rect style="width:0;height:1.5pt" o:hralign="center" o:hrstd="t" o:hr="t"/>
        </w:pict>
      </w:r>
    </w:p>
    <w:bookmarkEnd w:id="64"/>
    <w:bookmarkEnd w:id="65"/>
    <w:bookmarkStart w:id="71" w:name="helm-chart-transfer-workflow"/>
    <w:p>
      <w:pPr>
        <w:pStyle w:val="Heading3"/>
      </w:pPr>
      <w:r>
        <w:t xml:space="preserve">3.5 Helm Chart Transfer Workflow</w:t>
      </w:r>
    </w:p>
    <w:p>
      <w:pPr>
        <w:pStyle w:val="FirstParagraph"/>
      </w:pPr>
      <w:r>
        <w:t xml:space="preserve">Five stages, identical structure for both Import and Promote:</w:t>
      </w:r>
    </w:p>
    <w:bookmarkStart w:id="66" w:name="stage-1-initialization"/>
    <w:p>
      <w:pPr>
        <w:pStyle w:val="Heading4"/>
      </w:pPr>
      <w:r>
        <w:t xml:space="preserve">Stage 1: Initialization</w:t>
      </w:r>
    </w:p>
    <w:p>
      <w:pPr>
        <w:pStyle w:val="Compact"/>
        <w:numPr>
          <w:ilvl w:val="0"/>
          <w:numId w:val="1008"/>
        </w:numPr>
      </w:pPr>
      <w:r>
        <w:t xml:space="preserve">Classify source as internal or external (hostname against internal domains config)</w:t>
      </w:r>
    </w:p>
    <w:p>
      <w:pPr>
        <w:pStyle w:val="Compact"/>
        <w:numPr>
          <w:ilvl w:val="0"/>
          <w:numId w:val="1008"/>
        </w:numPr>
      </w:pPr>
      <w:r>
        <w:t xml:space="preserve">Validate source/destination combination (external → secure = fail immediately)</w:t>
      </w:r>
    </w:p>
    <w:p>
      <w:pPr>
        <w:pStyle w:val="Compact"/>
        <w:numPr>
          <w:ilvl w:val="0"/>
          <w:numId w:val="1008"/>
        </w:numPr>
      </w:pPr>
      <w:r>
        <w:t xml:space="preserve">Detect source type from URL pattern</w:t>
      </w:r>
    </w:p>
    <w:p>
      <w:pPr>
        <w:pStyle w:val="Compact"/>
        <w:numPr>
          <w:ilvl w:val="0"/>
          <w:numId w:val="1008"/>
        </w:numPr>
      </w:pPr>
      <w:r>
        <w:t xml:space="preserve">For internal Nexus base URLs: locate repo by tenant via Nexus REST API</w:t>
      </w:r>
    </w:p>
    <w:p>
      <w:pPr>
        <w:pStyle w:val="Compact"/>
        <w:numPr>
          <w:ilvl w:val="0"/>
          <w:numId w:val="1008"/>
        </w:numPr>
      </w:pPr>
      <w:r>
        <w:t xml:space="preserve">Construct destination path:</w:t>
      </w:r>
      <w:r>
        <w:t xml:space="preserve"> </w:t>
      </w:r>
      <w:r>
        <w:rPr>
          <w:rStyle w:val="VerbatimChar"/>
        </w:rPr>
        <w:t xml:space="preserve">&lt;dest-base-url&gt;/&lt;tenant&gt;</w:t>
      </w:r>
    </w:p>
    <w:p>
      <w:pPr>
        <w:pStyle w:val="Compact"/>
        <w:numPr>
          <w:ilvl w:val="0"/>
          <w:numId w:val="1008"/>
        </w:numPr>
      </w:pPr>
      <w:r>
        <w:t xml:space="preserve">Fetch credentials from Vault:</w:t>
      </w:r>
      <w:r>
        <w:t xml:space="preserve"> </w:t>
      </w:r>
      <w:r>
        <w:rPr>
          <w:rStyle w:val="VerbatimChar"/>
        </w:rPr>
        <w:t xml:space="preserve">&lt;registry-host&gt;/&lt;tenant&gt;</w:t>
      </w:r>
    </w:p>
    <w:p>
      <w:pPr>
        <w:pStyle w:val="Compact"/>
        <w:numPr>
          <w:ilvl w:val="0"/>
          <w:numId w:val="1008"/>
        </w:numPr>
      </w:pPr>
      <w:r>
        <w:t xml:space="preserve">Verify destination repository exists on each target instance</w:t>
      </w:r>
    </w:p>
    <w:p>
      <w:pPr>
        <w:pStyle w:val="Compact"/>
        <w:numPr>
          <w:ilvl w:val="0"/>
          <w:numId w:val="1008"/>
        </w:numPr>
      </w:pPr>
      <w:r>
        <w:rPr>
          <w:b/>
          <w:bCs/>
        </w:rPr>
        <w:t xml:space="preserve">Fail fast</w:t>
      </w:r>
      <w:r>
        <w:t xml:space="preserve"> </w:t>
      </w:r>
      <w:r>
        <w:t xml:space="preserve">on: missing credentials, missing repo, invalid URL combination</w:t>
      </w:r>
    </w:p>
    <w:bookmarkEnd w:id="66"/>
    <w:bookmarkStart w:id="67" w:name="stage-2-discovery"/>
    <w:p>
      <w:pPr>
        <w:pStyle w:val="Heading4"/>
      </w:pPr>
      <w:r>
        <w:t xml:space="preserve">Stage 2: Discovery</w:t>
      </w:r>
    </w:p>
    <w:p>
      <w:pPr>
        <w:pStyle w:val="Compact"/>
        <w:numPr>
          <w:ilvl w:val="0"/>
          <w:numId w:val="1009"/>
        </w:numPr>
      </w:pPr>
      <w:r>
        <w:t xml:space="preserve">Query source for available charts and versions (method depends on source type)</w:t>
      </w:r>
    </w:p>
    <w:p>
      <w:pPr>
        <w:pStyle w:val="Compact"/>
        <w:numPr>
          <w:ilvl w:val="0"/>
          <w:numId w:val="1009"/>
        </w:numPr>
      </w:pPr>
      <w:r>
        <w:t xml:space="preserve">Query destination for already-transferred charts</w:t>
      </w:r>
    </w:p>
    <w:p>
      <w:pPr>
        <w:pStyle w:val="Compact"/>
        <w:numPr>
          <w:ilvl w:val="0"/>
          <w:numId w:val="1009"/>
        </w:numPr>
      </w:pPr>
      <w:r>
        <w:t xml:space="preserve">Compute delta: source charts not yet on</w:t>
      </w:r>
      <w:r>
        <w:t xml:space="preserve"> </w:t>
      </w:r>
      <w:r>
        <w:rPr>
          <w:b/>
          <w:bCs/>
        </w:rPr>
        <w:t xml:space="preserve">both</w:t>
      </w:r>
      <w:r>
        <w:t xml:space="preserve"> </w:t>
      </w:r>
      <w:r>
        <w:t xml:space="preserve">destination instances</w:t>
      </w:r>
    </w:p>
    <w:p>
      <w:pPr>
        <w:pStyle w:val="Compact"/>
        <w:numPr>
          <w:ilvl w:val="0"/>
          <w:numId w:val="1009"/>
        </w:numPr>
      </w:pPr>
      <w:r>
        <w:t xml:space="preserve">For specific chart/version requests: filter to only that; skip if already present</w:t>
      </w:r>
    </w:p>
    <w:bookmarkEnd w:id="67"/>
    <w:bookmarkStart w:id="68" w:name="stage-3-download"/>
    <w:p>
      <w:pPr>
        <w:pStyle w:val="Heading4"/>
      </w:pPr>
      <w:r>
        <w:t xml:space="preserve">Stage 3: Download</w:t>
      </w:r>
    </w:p>
    <w:p>
      <w:pPr>
        <w:pStyle w:val="Compact"/>
        <w:numPr>
          <w:ilvl w:val="0"/>
          <w:numId w:val="1010"/>
        </w:numPr>
      </w:pPr>
      <w:r>
        <w:t xml:space="preserve">Download each candidate</w:t>
      </w:r>
      <w:r>
        <w:t xml:space="preserve"> </w:t>
      </w:r>
      <w:r>
        <w:rPr>
          <w:rStyle w:val="VerbatimChar"/>
        </w:rPr>
        <w:t xml:space="preserve">.tgz</w:t>
      </w:r>
      <w:r>
        <w:t xml:space="preserve"> </w:t>
      </w:r>
      <w:r>
        <w:t xml:space="preserve">to temp directory</w:t>
      </w:r>
    </w:p>
    <w:p>
      <w:pPr>
        <w:pStyle w:val="Compact"/>
        <w:numPr>
          <w:ilvl w:val="0"/>
          <w:numId w:val="1010"/>
        </w:numPr>
      </w:pPr>
      <w:r>
        <w:t xml:space="preserve">Compute and record SHA256 hash of each file</w:t>
      </w:r>
    </w:p>
    <w:p>
      <w:pPr>
        <w:pStyle w:val="Compact"/>
        <w:numPr>
          <w:ilvl w:val="0"/>
          <w:numId w:val="1010"/>
        </w:numPr>
      </w:pPr>
      <w:r>
        <w:t xml:space="preserve">Retry failed downloads up to 3 times</w:t>
      </w:r>
    </w:p>
    <w:p>
      <w:pPr>
        <w:pStyle w:val="Compact"/>
        <w:numPr>
          <w:ilvl w:val="0"/>
          <w:numId w:val="1010"/>
        </w:numPr>
      </w:pPr>
      <w:r>
        <w:t xml:space="preserve">Failed downloads: mark as failed, continue with remaining charts</w:t>
      </w:r>
    </w:p>
    <w:bookmarkEnd w:id="68"/>
    <w:bookmarkStart w:id="69" w:name="stage-4-validation"/>
    <w:p>
      <w:pPr>
        <w:pStyle w:val="Heading4"/>
      </w:pPr>
      <w:r>
        <w:t xml:space="preserve">Stage 4: Validation</w:t>
      </w:r>
    </w:p>
    <w:p>
      <w:pPr>
        <w:pStyle w:val="FirstParagraph"/>
      </w:pPr>
      <w:r>
        <w:t xml:space="preserve">Run in order. Any failure rejects the chart: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11"/>
        <w:gridCol w:w="3550"/>
        <w:gridCol w:w="2457"/>
      </w:tblGrid>
      <w:tr>
        <w:trPr>
          <w:tblHeader w:val="on"/>
        </w:trPr>
        <w:tc>
          <w:tcPr/>
          <w:p>
            <w:pPr>
              <w:pStyle w:val="Compact"/>
            </w:pPr>
            <w:r>
              <w:rPr>
                <w:b/>
              </w:rPr>
              <w:t xml:space="preserve">Check</w:t>
            </w:r>
          </w:p>
        </w:tc>
        <w:tc>
          <w:tcPr/>
          <w:p>
            <w:pPr>
              <w:pStyle w:val="Compact"/>
            </w:pPr>
            <w:r>
              <w:rPr>
                <w:b/>
              </w:rPr>
              <w:t xml:space="preserve">What It Does</w:t>
            </w:r>
          </w:p>
        </w:tc>
        <w:tc>
          <w:tcPr/>
          <w:p>
            <w:pPr>
              <w:pStyle w:val="Compact"/>
            </w:pPr>
            <w:r>
              <w:rPr>
                <w:b/>
              </w:rPr>
              <w:t xml:space="preserve">Failure</w:t>
            </w:r>
          </w:p>
        </w:tc>
      </w:tr>
      <w:tr>
        <w:tc>
          <w:tcPr/>
          <w:p>
            <w:pPr>
              <w:pStyle w:val="Compact"/>
            </w:pPr>
            <w:r>
              <w:rPr>
                <w:b/>
                <w:bCs/>
              </w:rPr>
              <w:t xml:space="preserve">Package integrity</w:t>
            </w:r>
          </w:p>
        </w:tc>
        <w:tc>
          <w:tcPr/>
          <w:p>
            <w:pPr>
              <w:pStyle w:val="Compact"/>
            </w:pPr>
            <w:r>
              <w:t xml:space="preserve">Valid gzip tar, single top-level dir matching chart name</w:t>
            </w:r>
          </w:p>
        </w:tc>
        <w:tc>
          <w:tcPr/>
          <w:p>
            <w:pPr>
              <w:pStyle w:val="Compact"/>
            </w:pPr>
            <w:r>
              <w:t xml:space="preserve">Reject</w:t>
            </w:r>
          </w:p>
        </w:tc>
      </w:tr>
      <w:tr>
        <w:tc>
          <w:tcPr/>
          <w:p>
            <w:pPr>
              <w:pStyle w:val="Compact"/>
            </w:pPr>
            <w:r>
              <w:rPr>
                <w:b/>
                <w:bCs/>
              </w:rPr>
              <w:t xml:space="preserve">Chart.yaml</w:t>
            </w:r>
          </w:p>
        </w:tc>
        <w:tc>
          <w:tcPr/>
          <w:p>
            <w:pPr>
              <w:pStyle w:val="Compact"/>
            </w:pPr>
            <w:r>
              <w:rPr>
                <w:rStyle w:val="VerbatimChar"/>
              </w:rPr>
              <w:t xml:space="preserve">name</w:t>
            </w:r>
            <w:r>
              <w:t xml:space="preserve"> </w:t>
            </w:r>
            <w:r>
              <w:t xml:space="preserve">matches</w:t>
            </w:r>
            <w:r>
              <w:t xml:space="preserve"> </w:t>
            </w:r>
            <w:r>
              <w:rPr>
                <w:rStyle w:val="VerbatimChar"/>
              </w:rPr>
              <w:t xml:space="preserve">&lt;nf&gt;-&lt;component&gt;</w:t>
            </w:r>
            <w:r>
              <w:t xml:space="preserve"> </w:t>
            </w:r>
            <w:r>
              <w:t xml:space="preserve">convention, valid SemVer</w:t>
            </w:r>
            <w:r>
              <w:t xml:space="preserve"> </w:t>
            </w:r>
            <w:r>
              <w:rPr>
                <w:rStyle w:val="VerbatimChar"/>
              </w:rPr>
              <w:t xml:space="preserve">version</w:t>
            </w:r>
            <w:r>
              <w:t xml:space="preserve">,</w:t>
            </w:r>
            <w:r>
              <w:t xml:space="preserve"> </w:t>
            </w:r>
            <w:r>
              <w:rPr>
                <w:rStyle w:val="VerbatimChar"/>
              </w:rPr>
              <w:t xml:space="preserve">apiVersion</w:t>
            </w:r>
            <w:r>
              <w:t xml:space="preserve"> </w:t>
            </w:r>
            <w:r>
              <w:t xml:space="preserve">present</w:t>
            </w:r>
          </w:p>
        </w:tc>
        <w:tc>
          <w:tcPr/>
          <w:p>
            <w:pPr>
              <w:pStyle w:val="Compact"/>
            </w:pPr>
            <w:r>
              <w:t xml:space="preserve">Reject</w:t>
            </w:r>
          </w:p>
        </w:tc>
      </w:tr>
      <w:tr>
        <w:tc>
          <w:tcPr/>
          <w:p>
            <w:pPr>
              <w:pStyle w:val="Compact"/>
            </w:pPr>
            <w:r>
              <w:rPr>
                <w:b/>
                <w:bCs/>
              </w:rPr>
              <w:t xml:space="preserve">Required files</w:t>
            </w:r>
          </w:p>
        </w:tc>
        <w:tc>
          <w:tcPr/>
          <w:p>
            <w:pPr>
              <w:pStyle w:val="Compact"/>
            </w:pPr>
            <w:r>
              <w:rPr>
                <w:rStyle w:val="VerbatimChar"/>
              </w:rPr>
              <w:t xml:space="preserve">values.yaml</w:t>
            </w:r>
            <w:r>
              <w:t xml:space="preserve"> </w:t>
            </w:r>
            <w:r>
              <w:t xml:space="preserve">exists,</w:t>
            </w:r>
            <w:r>
              <w:t xml:space="preserve"> </w:t>
            </w:r>
            <w:r>
              <w:rPr>
                <w:rStyle w:val="VerbatimChar"/>
              </w:rPr>
              <w:t xml:space="preserve">templates/</w:t>
            </w:r>
            <w:r>
              <w:t xml:space="preserve"> </w:t>
            </w:r>
            <w:r>
              <w:t xml:space="preserve">exists and non-empty</w:t>
            </w:r>
          </w:p>
        </w:tc>
        <w:tc>
          <w:tcPr/>
          <w:p>
            <w:pPr>
              <w:pStyle w:val="Compact"/>
            </w:pPr>
            <w:r>
              <w:t xml:space="preserve">Reject</w:t>
            </w:r>
          </w:p>
        </w:tc>
      </w:tr>
      <w:tr>
        <w:tc>
          <w:tcPr/>
          <w:p>
            <w:pPr>
              <w:pStyle w:val="Compact"/>
            </w:pPr>
            <w:r>
              <w:rPr>
                <w:b/>
                <w:bCs/>
              </w:rPr>
              <w:t xml:space="preserve">Dependencies</w:t>
            </w:r>
          </w:p>
        </w:tc>
        <w:tc>
          <w:tcPr/>
          <w:p>
            <w:pPr>
              <w:pStyle w:val="Compact"/>
            </w:pPr>
            <w:r>
              <w:t xml:space="preserve">All declared deps have corresponding sub-charts in</w:t>
            </w:r>
            <w:r>
              <w:t xml:space="preserve"> </w:t>
            </w:r>
            <w:r>
              <w:rPr>
                <w:rStyle w:val="VerbatimChar"/>
              </w:rPr>
              <w:t xml:space="preserve">charts/</w:t>
            </w:r>
          </w:p>
        </w:tc>
        <w:tc>
          <w:tcPr/>
          <w:p>
            <w:pPr>
              <w:pStyle w:val="Compact"/>
            </w:pPr>
            <w:r>
              <w:t xml:space="preserve">Reject</w:t>
            </w:r>
          </w:p>
        </w:tc>
      </w:tr>
      <w:tr>
        <w:tc>
          <w:tcPr/>
          <w:p>
            <w:pPr>
              <w:pStyle w:val="Compact"/>
            </w:pPr>
            <w:r>
              <w:rPr>
                <w:b/>
                <w:bCs/>
              </w:rPr>
              <w:t xml:space="preserve">Helm lint</w:t>
            </w:r>
          </w:p>
        </w:tc>
        <w:tc>
          <w:tcPr/>
          <w:p>
            <w:pPr>
              <w:pStyle w:val="Compact"/>
            </w:pPr>
            <w:r>
              <w:rPr>
                <w:rStyle w:val="VerbatimChar"/>
              </w:rPr>
              <w:t xml:space="preserve">helm lint</w:t>
            </w:r>
            <w:r>
              <w:t xml:space="preserve"> </w:t>
            </w:r>
            <w:r>
              <w:t xml:space="preserve">against extracted chart. Errors reject, warnings captured</w:t>
            </w:r>
          </w:p>
        </w:tc>
        <w:tc>
          <w:tcPr/>
          <w:p>
            <w:pPr>
              <w:pStyle w:val="Compact"/>
            </w:pPr>
            <w:r>
              <w:t xml:space="preserve">Reject on error</w:t>
            </w:r>
          </w:p>
        </w:tc>
      </w:tr>
      <w:tr>
        <w:tc>
          <w:tcPr/>
          <w:p>
            <w:pPr>
              <w:pStyle w:val="Compact"/>
            </w:pPr>
            <w:r>
              <w:rPr>
                <w:b/>
                <w:bCs/>
              </w:rPr>
              <w:t xml:space="preserve">Secrets detection</w:t>
            </w:r>
          </w:p>
        </w:tc>
        <w:tc>
          <w:tcPr/>
          <w:p>
            <w:pPr>
              <w:pStyle w:val="Compact"/>
            </w:pPr>
            <w:r>
              <w:t xml:space="preserve">Scan for private key headers, base64 credential blocks, literal secret values</w:t>
            </w:r>
          </w:p>
        </w:tc>
        <w:tc>
          <w:tcPr/>
          <w:p>
            <w:pPr>
              <w:pStyle w:val="Compact"/>
            </w:pPr>
            <w:r>
              <w:t xml:space="preserve">Reject</w:t>
            </w:r>
          </w:p>
        </w:tc>
      </w:tr>
    </w:tbl>
    <w:bookmarkEnd w:id="69"/>
    <w:bookmarkStart w:id="70" w:name="stage-5-upload"/>
    <w:p>
      <w:pPr>
        <w:pStyle w:val="Heading4"/>
      </w:pPr>
      <w:r>
        <w:t xml:space="preserve">Stage 5: Upload</w:t>
      </w:r>
    </w:p>
    <w:p>
      <w:pPr>
        <w:pStyle w:val="Compact"/>
        <w:numPr>
          <w:ilvl w:val="0"/>
          <w:numId w:val="1011"/>
        </w:numPr>
      </w:pPr>
      <w:r>
        <w:t xml:space="preserve">Upload each validated</w:t>
      </w:r>
      <w:r>
        <w:t xml:space="preserve"> </w:t>
      </w:r>
      <w:r>
        <w:rPr>
          <w:rStyle w:val="VerbatimChar"/>
        </w:rPr>
        <w:t xml:space="preserve">.tgz</w:t>
      </w:r>
      <w:r>
        <w:t xml:space="preserve"> </w:t>
      </w:r>
      <w:r>
        <w:t xml:space="preserve">to</w:t>
      </w:r>
      <w:r>
        <w:t xml:space="preserve"> </w:t>
      </w:r>
      <w:r>
        <w:rPr>
          <w:b/>
          <w:bCs/>
        </w:rPr>
        <w:t xml:space="preserve">both</w:t>
      </w:r>
      <w:r>
        <w:t xml:space="preserve"> </w:t>
      </w:r>
      <w:r>
        <w:t xml:space="preserve">destination instances</w:t>
      </w:r>
    </w:p>
    <w:p>
      <w:pPr>
        <w:pStyle w:val="Compact"/>
        <w:numPr>
          <w:ilvl w:val="0"/>
          <w:numId w:val="1011"/>
        </w:numPr>
      </w:pPr>
      <w:r>
        <w:t xml:space="preserve">Verify success on each target via API query</w:t>
      </w:r>
    </w:p>
    <w:p>
      <w:pPr>
        <w:pStyle w:val="Compact"/>
        <w:numPr>
          <w:ilvl w:val="0"/>
          <w:numId w:val="1011"/>
        </w:numPr>
      </w:pPr>
      <w:r>
        <w:t xml:space="preserve">Retry failed uploads up to 3 times per target</w:t>
      </w:r>
    </w:p>
    <w:p>
      <w:pPr>
        <w:pStyle w:val="Compact"/>
        <w:numPr>
          <w:ilvl w:val="0"/>
          <w:numId w:val="1011"/>
        </w:numPr>
      </w:pPr>
      <w:r>
        <w:t xml:space="preserve">Chart is only</w:t>
      </w:r>
      <w:r>
        <w:t xml:space="preserve"> </w:t>
      </w:r>
      <w:r>
        <w:t xml:space="preserve">“fully transferred”</w:t>
      </w:r>
      <w:r>
        <w:t xml:space="preserve"> </w:t>
      </w:r>
      <w:r>
        <w:t xml:space="preserve">when confirmed on both targets</w:t>
      </w:r>
    </w:p>
    <w:p>
      <w:pPr>
        <w:pStyle w:val="Compact"/>
        <w:numPr>
          <w:ilvl w:val="0"/>
          <w:numId w:val="1011"/>
        </w:numPr>
      </w:pPr>
      <w:r>
        <w:t xml:space="preserve">If one target fails after retries: mark as</w:t>
      </w:r>
      <w:r>
        <w:t xml:space="preserve"> </w:t>
      </w:r>
      <w:r>
        <w:rPr>
          <w:b/>
          <w:bCs/>
        </w:rPr>
        <w:t xml:space="preserve">partially promoted</w:t>
      </w:r>
      <w:r>
        <w:t xml:space="preserve"> </w:t>
      </w:r>
      <w:r>
        <w:t xml:space="preserve">with which target failed</w:t>
      </w:r>
    </w:p>
    <w:p>
      <w:r>
        <w:pict>
          <v:rect style="width:0;height:1.5pt" o:hralign="center" o:hrstd="t" o:hr="t"/>
        </w:pict>
      </w:r>
    </w:p>
    <w:bookmarkEnd w:id="70"/>
    <w:bookmarkEnd w:id="71"/>
    <w:bookmarkStart w:id="76" w:name="quay-oci-promotion-workflow"/>
    <w:p>
      <w:pPr>
        <w:pStyle w:val="Heading3"/>
      </w:pPr>
      <w:r>
        <w:t xml:space="preserve">3.6 Quay OCI Promotion Workflow</w:t>
      </w:r>
    </w:p>
    <w:p>
      <w:pPr>
        <w:pStyle w:val="FirstParagraph"/>
      </w:pPr>
      <w:r>
        <w:t xml:space="preserve">For NFs using Quay OCI instead of Nexus:</w:t>
      </w:r>
    </w:p>
    <w:bookmarkStart w:id="72" w:name="stage-1-discovery"/>
    <w:p>
      <w:pPr>
        <w:pStyle w:val="Heading4"/>
      </w:pPr>
      <w:r>
        <w:t xml:space="preserve">Stage 1: Discovery</w:t>
      </w:r>
    </w:p>
    <w:p>
      <w:pPr>
        <w:pStyle w:val="Compact"/>
        <w:numPr>
          <w:ilvl w:val="0"/>
          <w:numId w:val="1012"/>
        </w:numPr>
      </w:pPr>
      <w:r>
        <w:t xml:space="preserve">Query Source Quay primary</w:t>
      </w:r>
      <w:r>
        <w:t xml:space="preserve"> </w:t>
      </w:r>
      <w:r>
        <w:rPr>
          <w:rStyle w:val="VerbatimChar"/>
        </w:rPr>
        <w:t xml:space="preserve">helm-charts/&lt;nf&gt;</w:t>
      </w:r>
      <w:r>
        <w:t xml:space="preserve"> </w:t>
      </w:r>
      <w:r>
        <w:t xml:space="preserve">for available tags (OCI tags API). Fallback to secondary if unreachable</w:t>
      </w:r>
    </w:p>
    <w:p>
      <w:pPr>
        <w:pStyle w:val="Compact"/>
        <w:numPr>
          <w:ilvl w:val="0"/>
          <w:numId w:val="1012"/>
        </w:numPr>
      </w:pPr>
      <w:r>
        <w:t xml:space="preserve">Query</w:t>
      </w:r>
      <w:r>
        <w:t xml:space="preserve"> </w:t>
      </w:r>
      <w:r>
        <w:rPr>
          <w:b/>
          <w:bCs/>
        </w:rPr>
        <w:t xml:space="preserve">both</w:t>
      </w:r>
      <w:r>
        <w:t xml:space="preserve"> </w:t>
      </w:r>
      <w:r>
        <w:t xml:space="preserve">Target Quay instances for already-promoted tags</w:t>
      </w:r>
    </w:p>
    <w:p>
      <w:pPr>
        <w:pStyle w:val="Compact"/>
        <w:numPr>
          <w:ilvl w:val="0"/>
          <w:numId w:val="1012"/>
        </w:numPr>
      </w:pPr>
      <w:r>
        <w:t xml:space="preserve">Compute delta: charts in source not on both targets</w:t>
      </w:r>
    </w:p>
    <w:p>
      <w:pPr>
        <w:pStyle w:val="Compact"/>
        <w:numPr>
          <w:ilvl w:val="0"/>
          <w:numId w:val="1012"/>
        </w:numPr>
      </w:pPr>
      <w:r>
        <w:t xml:space="preserve">Filter by specific chart/version if requested</w:t>
      </w:r>
    </w:p>
    <w:bookmarkEnd w:id="72"/>
    <w:bookmarkStart w:id="73" w:name="stage-2-pull"/>
    <w:p>
      <w:pPr>
        <w:pStyle w:val="Heading4"/>
      </w:pPr>
      <w:r>
        <w:t xml:space="preserve">Stage 2: Pull</w:t>
      </w:r>
    </w:p>
    <w:p>
      <w:pPr>
        <w:pStyle w:val="Compact"/>
        <w:numPr>
          <w:ilvl w:val="0"/>
          <w:numId w:val="1013"/>
        </w:numPr>
      </w:pPr>
      <w:r>
        <w:rPr>
          <w:rStyle w:val="VerbatimChar"/>
        </w:rPr>
        <w:t xml:space="preserve">helm pull oci://&lt;source-quay&gt;/helm-charts/&lt;nf&gt;/&lt;chart-name&gt; --version &lt;version&gt;</w:t>
      </w:r>
    </w:p>
    <w:p>
      <w:pPr>
        <w:pStyle w:val="Compact"/>
        <w:numPr>
          <w:ilvl w:val="0"/>
          <w:numId w:val="1013"/>
        </w:numPr>
      </w:pPr>
      <w:r>
        <w:t xml:space="preserve">Fallback to secondary source if primary fails</w:t>
      </w:r>
    </w:p>
    <w:p>
      <w:pPr>
        <w:pStyle w:val="Compact"/>
        <w:numPr>
          <w:ilvl w:val="0"/>
          <w:numId w:val="1013"/>
        </w:numPr>
      </w:pPr>
      <w:r>
        <w:t xml:space="preserve">Record SHA256 hash</w:t>
      </w:r>
    </w:p>
    <w:p>
      <w:pPr>
        <w:pStyle w:val="Compact"/>
        <w:numPr>
          <w:ilvl w:val="0"/>
          <w:numId w:val="1013"/>
        </w:numPr>
      </w:pPr>
      <w:r>
        <w:t xml:space="preserve">Retry up to 3 times</w:t>
      </w:r>
    </w:p>
    <w:bookmarkEnd w:id="73"/>
    <w:bookmarkStart w:id="74" w:name="stage-3-validation"/>
    <w:p>
      <w:pPr>
        <w:pStyle w:val="Heading4"/>
      </w:pPr>
      <w:r>
        <w:t xml:space="preserve">Stage 3: Validation</w:t>
      </w:r>
    </w:p>
    <w:p>
      <w:pPr>
        <w:pStyle w:val="FirstParagraph"/>
      </w:pPr>
      <w:r>
        <w:t xml:space="preserve">Same checks as Nexus workflow (package integrity, Chart.yaml, required files, dependencies, helm lint, secrets detection).</w:t>
      </w:r>
    </w:p>
    <w:p>
      <w:pPr>
        <w:pStyle w:val="BodyText"/>
      </w:pPr>
      <w:r>
        <w:rPr>
          <w:b/>
          <w:bCs/>
        </w:rPr>
        <w:t xml:space="preserve">Additional OCI-specific check:</w:t>
      </w:r>
      <w:r>
        <w:t xml:space="preserve"> </w:t>
      </w:r>
      <w:r>
        <w:t xml:space="preserve">Chart name must match</w:t>
      </w:r>
      <w:r>
        <w:t xml:space="preserve"> </w:t>
      </w:r>
      <w:r>
        <w:rPr>
          <w:rStyle w:val="VerbatimChar"/>
        </w:rPr>
        <w:t xml:space="preserve">&lt;nf&gt;-&lt;component&gt;</w:t>
      </w:r>
      <w:r>
        <w:t xml:space="preserve"> </w:t>
      </w:r>
      <w:r>
        <w:t xml:space="preserve">and NF prefix must match the selected NF identifier.</w:t>
      </w:r>
    </w:p>
    <w:bookmarkEnd w:id="74"/>
    <w:bookmarkStart w:id="75" w:name="stage-4-push"/>
    <w:p>
      <w:pPr>
        <w:pStyle w:val="Heading4"/>
      </w:pPr>
      <w:r>
        <w:t xml:space="preserve">Stage 4: Push</w:t>
      </w:r>
    </w:p>
    <w:p>
      <w:pPr>
        <w:pStyle w:val="Compact"/>
        <w:numPr>
          <w:ilvl w:val="0"/>
          <w:numId w:val="1014"/>
        </w:numPr>
      </w:pPr>
      <w:r>
        <w:rPr>
          <w:rStyle w:val="VerbatimChar"/>
        </w:rPr>
        <w:t xml:space="preserve">helm push &lt;chart&gt;.tgz oci://&lt;target-quay&gt;/helm-charts/&lt;nf&gt;</w:t>
      </w:r>
      <w:r>
        <w:t xml:space="preserve"> </w:t>
      </w:r>
      <w:r>
        <w:t xml:space="preserve">to</w:t>
      </w:r>
      <w:r>
        <w:t xml:space="preserve"> </w:t>
      </w:r>
      <w:r>
        <w:rPr>
          <w:b/>
          <w:bCs/>
        </w:rPr>
        <w:t xml:space="preserve">both</w:t>
      </w:r>
      <w:r>
        <w:t xml:space="preserve"> </w:t>
      </w:r>
      <w:r>
        <w:t xml:space="preserve">targets</w:t>
      </w:r>
    </w:p>
    <w:p>
      <w:pPr>
        <w:pStyle w:val="Compact"/>
        <w:numPr>
          <w:ilvl w:val="0"/>
          <w:numId w:val="1014"/>
        </w:numPr>
      </w:pPr>
      <w:r>
        <w:t xml:space="preserve">Verify via OCI tags API on each target</w:t>
      </w:r>
    </w:p>
    <w:p>
      <w:pPr>
        <w:pStyle w:val="Compact"/>
        <w:numPr>
          <w:ilvl w:val="0"/>
          <w:numId w:val="1014"/>
        </w:numPr>
      </w:pPr>
      <w:r>
        <w:t xml:space="preserve">Retry up to 3 times per target</w:t>
      </w:r>
    </w:p>
    <w:p>
      <w:pPr>
        <w:pStyle w:val="Compact"/>
        <w:numPr>
          <w:ilvl w:val="0"/>
          <w:numId w:val="1014"/>
        </w:numPr>
      </w:pPr>
      <w:r>
        <w:t xml:space="preserve">Fully promoted = confirmed on both targets</w:t>
      </w:r>
    </w:p>
    <w:p>
      <w:r>
        <w:pict>
          <v:rect style="width:0;height:1.5pt" o:hralign="center" o:hrstd="t" o:hr="t"/>
        </w:pict>
      </w:r>
    </w:p>
    <w:bookmarkEnd w:id="75"/>
    <w:bookmarkEnd w:id="76"/>
    <w:bookmarkStart w:id="81" w:name="container-image-intake-workflow"/>
    <w:p>
      <w:pPr>
        <w:pStyle w:val="Heading3"/>
      </w:pPr>
      <w:r>
        <w:t xml:space="preserve">3.7 Container Image Intake Workflow</w:t>
      </w:r>
    </w:p>
    <w:bookmarkStart w:id="77" w:name="flow"/>
    <w:p>
      <w:pPr>
        <w:pStyle w:val="Heading4"/>
      </w:pPr>
      <w:r>
        <w:t xml:space="preserve">Flow</w:t>
      </w:r>
    </w:p>
    <w:p>
      <w:pPr>
        <w:pStyle w:val="Compact"/>
        <w:numPr>
          <w:ilvl w:val="0"/>
          <w:numId w:val="1015"/>
        </w:numPr>
      </w:pPr>
      <w:r>
        <w:rPr>
          <w:b/>
          <w:bCs/>
        </w:rPr>
        <w:t xml:space="preserve">Enumerate</w:t>
      </w:r>
      <w:r>
        <w:t xml:space="preserve"> </w:t>
      </w:r>
      <w:r>
        <w:t xml:space="preserve">— discover all images and tags under vendor repo path</w:t>
      </w:r>
    </w:p>
    <w:p>
      <w:pPr>
        <w:pStyle w:val="Compact"/>
        <w:numPr>
          <w:ilvl w:val="0"/>
          <w:numId w:val="1015"/>
        </w:numPr>
      </w:pPr>
      <w:r>
        <w:rPr>
          <w:b/>
          <w:bCs/>
        </w:rPr>
        <w:t xml:space="preserve">Pull &amp; validate</w:t>
      </w:r>
      <w:r>
        <w:t xml:space="preserve"> </w:t>
      </w:r>
      <w:r>
        <w:t xml:space="preserve">— pull images, validate manifests and layers, check architecture compatibility (amd64, arm64)</w:t>
      </w:r>
    </w:p>
    <w:p>
      <w:pPr>
        <w:pStyle w:val="Compact"/>
        <w:numPr>
          <w:ilvl w:val="0"/>
          <w:numId w:val="1015"/>
        </w:numPr>
      </w:pPr>
      <w:r>
        <w:rPr>
          <w:b/>
          <w:bCs/>
        </w:rPr>
        <w:t xml:space="preserve">Scan</w:t>
      </w:r>
      <w:r>
        <w:t xml:space="preserve"> </w:t>
      </w:r>
      <w:r>
        <w:t xml:space="preserve">— vulnerability scanning (Trivy, Clair), enforce policy thresholds (fail on critical/high CVEs)</w:t>
      </w:r>
    </w:p>
    <w:p>
      <w:pPr>
        <w:pStyle w:val="Compact"/>
        <w:numPr>
          <w:ilvl w:val="0"/>
          <w:numId w:val="1015"/>
        </w:numPr>
      </w:pPr>
      <w:r>
        <w:rPr>
          <w:b/>
          <w:bCs/>
        </w:rPr>
        <w:t xml:space="preserve">Re-tag</w:t>
      </w:r>
      <w:r>
        <w:t xml:space="preserve"> </w:t>
      </w:r>
      <w:r>
        <w:t xml:space="preserve">— apply VMO2 internal naming conventions</w:t>
      </w:r>
    </w:p>
    <w:p>
      <w:pPr>
        <w:pStyle w:val="Compact"/>
        <w:numPr>
          <w:ilvl w:val="0"/>
          <w:numId w:val="1015"/>
        </w:numPr>
      </w:pPr>
      <w:r>
        <w:rPr>
          <w:b/>
          <w:bCs/>
        </w:rPr>
        <w:t xml:space="preserve">Push</w:t>
      </w:r>
      <w:r>
        <w:t xml:space="preserve"> </w:t>
      </w:r>
      <w:r>
        <w:t xml:space="preserve">— push to secure Quay</w:t>
      </w:r>
    </w:p>
    <w:p>
      <w:pPr>
        <w:pStyle w:val="Compact"/>
        <w:numPr>
          <w:ilvl w:val="0"/>
          <w:numId w:val="1015"/>
        </w:numPr>
      </w:pPr>
      <w:r>
        <w:rPr>
          <w:b/>
          <w:bCs/>
        </w:rPr>
        <w:t xml:space="preserve">Verify</w:t>
      </w:r>
      <w:r>
        <w:t xml:space="preserve"> </w:t>
      </w:r>
      <w:r>
        <w:t xml:space="preserve">— confirm pull by tag and digest</w:t>
      </w:r>
    </w:p>
    <w:p>
      <w:pPr>
        <w:pStyle w:val="Compact"/>
        <w:numPr>
          <w:ilvl w:val="0"/>
          <w:numId w:val="1015"/>
        </w:numPr>
      </w:pPr>
      <w:r>
        <w:rPr>
          <w:b/>
          <w:bCs/>
        </w:rPr>
        <w:t xml:space="preserve">Report</w:t>
      </w:r>
      <w:r>
        <w:t xml:space="preserve"> </w:t>
      </w:r>
      <w:r>
        <w:t xml:space="preserve">— generate intake report and audit record</w:t>
      </w:r>
    </w:p>
    <w:bookmarkEnd w:id="77"/>
    <w:bookmarkStart w:id="78" w:name="validation-rules"/>
    <w:p>
      <w:pPr>
        <w:pStyle w:val="Heading4"/>
      </w:pPr>
      <w:r>
        <w:t xml:space="preserve">Validation Rules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65"/>
        <w:gridCol w:w="4455"/>
      </w:tblGrid>
      <w:tr>
        <w:trPr>
          <w:tblHeader w:val="on"/>
        </w:trPr>
        <w:tc>
          <w:tcPr/>
          <w:p>
            <w:pPr>
              <w:pStyle w:val="Compact"/>
            </w:pPr>
            <w:r>
              <w:rPr>
                <w:b/>
              </w:rPr>
              <w:t xml:space="preserve">Check</w:t>
            </w:r>
          </w:p>
        </w:tc>
        <w:tc>
          <w:tcPr/>
          <w:p>
            <w:pPr>
              <w:pStyle w:val="Compact"/>
            </w:pPr>
            <w:r>
              <w:rPr>
                <w:b/>
              </w:rPr>
              <w:t xml:space="preserve">Failure</w:t>
            </w:r>
          </w:p>
        </w:tc>
      </w:tr>
      <w:tr>
        <w:tc>
          <w:tcPr/>
          <w:p>
            <w:pPr>
              <w:pStyle w:val="Compact"/>
            </w:pPr>
            <w:r>
              <w:t xml:space="preserve">Invalid image manifest</w:t>
            </w:r>
          </w:p>
        </w:tc>
        <w:tc>
          <w:tcPr/>
          <w:p>
            <w:pPr>
              <w:pStyle w:val="Compact"/>
            </w:pPr>
            <w:r>
              <w:t xml:space="preserve">Reject</w:t>
            </w:r>
          </w:p>
        </w:tc>
      </w:tr>
      <w:tr>
        <w:tc>
          <w:tcPr/>
          <w:p>
            <w:pPr>
              <w:pStyle w:val="Compact"/>
            </w:pPr>
            <w:r>
              <w:t xml:space="preserve">Vulnerability scan failure (above threshold)</w:t>
            </w:r>
          </w:p>
        </w:tc>
        <w:tc>
          <w:tcPr/>
          <w:p>
            <w:pPr>
              <w:pStyle w:val="Compact"/>
            </w:pPr>
            <w:r>
              <w:t xml:space="preserve">Reject (or quarantine if policy allows)</w:t>
            </w:r>
          </w:p>
        </w:tc>
      </w:tr>
      <w:tr>
        <w:tc>
          <w:tcPr/>
          <w:p>
            <w:pPr>
              <w:pStyle w:val="Compact"/>
            </w:pPr>
            <w:r>
              <w:t xml:space="preserve">Digest mismatch (source vs destination)</w:t>
            </w:r>
          </w:p>
        </w:tc>
        <w:tc>
          <w:tcPr/>
          <w:p>
            <w:pPr>
              <w:pStyle w:val="Compact"/>
            </w:pPr>
            <w:r>
              <w:t xml:space="preserve">Reject</w:t>
            </w:r>
          </w:p>
        </w:tc>
      </w:tr>
      <w:tr>
        <w:tc>
          <w:tcPr/>
          <w:p>
            <w:pPr>
              <w:pStyle w:val="Compact"/>
            </w:pPr>
            <w:r>
              <w:t xml:space="preserve">Missing architecture support</w:t>
            </w:r>
          </w:p>
        </w:tc>
        <w:tc>
          <w:tcPr/>
          <w:p>
            <w:pPr>
              <w:pStyle w:val="Compact"/>
            </w:pPr>
            <w:r>
              <w:t xml:space="preserve">Warn or reject per policy</w:t>
            </w:r>
          </w:p>
        </w:tc>
      </w:tr>
    </w:tbl>
    <w:bookmarkEnd w:id="78"/>
    <w:bookmarkStart w:id="79" w:name="additional-capabilities"/>
    <w:p>
      <w:pPr>
        <w:pStyle w:val="Heading4"/>
      </w:pPr>
      <w:r>
        <w:t xml:space="preserve">Additional Capabilities</w:t>
      </w:r>
    </w:p>
    <w:p>
      <w:pPr>
        <w:pStyle w:val="BlockText"/>
      </w:pPr>
      <w:r>
        <w:rPr>
          <w:b/>
          <w:bCs/>
        </w:rPr>
        <w:t xml:space="preserve">Near-term vs future:</w:t>
      </w:r>
      <w:r>
        <w:t xml:space="preserve"> </w:t>
      </w:r>
      <w:r>
        <w:t xml:space="preserve">Resume and parallel scanning are near-term requirements. Layer dedup is a nice-to-have. SBOM generation and quarantine workflow are future scope (depend on the policy engine in Section 3.13).</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350"/>
        <w:gridCol w:w="2436"/>
        <w:gridCol w:w="2132"/>
      </w:tblGrid>
      <w:tr>
        <w:trPr>
          <w:tblHeader w:val="on"/>
        </w:trPr>
        <w:tc>
          <w:tcPr/>
          <w:p>
            <w:pPr>
              <w:pStyle w:val="Compact"/>
            </w:pPr>
            <w:r>
              <w:rPr>
                <w:b/>
              </w:rPr>
              <w:t xml:space="preserve">Capability</w:t>
            </w:r>
          </w:p>
        </w:tc>
        <w:tc>
          <w:tcPr/>
          <w:p>
            <w:pPr>
              <w:pStyle w:val="Compact"/>
            </w:pPr>
            <w:r>
              <w:rPr>
                <w:b/>
              </w:rPr>
              <w:t xml:space="preserve">Detail</w:t>
            </w:r>
          </w:p>
        </w:tc>
        <w:tc>
          <w:tcPr/>
          <w:p>
            <w:pPr>
              <w:pStyle w:val="Compact"/>
            </w:pPr>
            <w:r>
              <w:rPr>
                <w:b/>
              </w:rPr>
              <w:t xml:space="preserve">Scope</w:t>
            </w:r>
          </w:p>
        </w:tc>
      </w:tr>
      <w:tr>
        <w:tc>
          <w:tcPr/>
          <w:p>
            <w:pPr>
              <w:pStyle w:val="Compact"/>
            </w:pPr>
            <w:r>
              <w:rPr>
                <w:b/>
                <w:bCs/>
              </w:rPr>
              <w:t xml:space="preserve">Resume</w:t>
            </w:r>
          </w:p>
        </w:tc>
        <w:tc>
          <w:tcPr/>
          <w:p>
            <w:pPr>
              <w:pStyle w:val="Compact"/>
            </w:pPr>
            <w:r>
              <w:t xml:space="preserve">Interrupted transfers resume without re-transferring completed images</w:t>
            </w:r>
          </w:p>
        </w:tc>
        <w:tc>
          <w:tcPr/>
          <w:p>
            <w:pPr>
              <w:pStyle w:val="Compact"/>
            </w:pPr>
            <w:r>
              <w:t xml:space="preserve">Near-term</w:t>
            </w:r>
          </w:p>
        </w:tc>
      </w:tr>
      <w:tr>
        <w:tc>
          <w:tcPr/>
          <w:p>
            <w:pPr>
              <w:pStyle w:val="Compact"/>
            </w:pPr>
            <w:r>
              <w:rPr>
                <w:b/>
                <w:bCs/>
              </w:rPr>
              <w:t xml:space="preserve">Parallel scanning</w:t>
            </w:r>
          </w:p>
        </w:tc>
        <w:tc>
          <w:tcPr/>
          <w:p>
            <w:pPr>
              <w:pStyle w:val="Compact"/>
            </w:pPr>
            <w:r>
              <w:t xml:space="preserve">Multiple images scanned concurrently</w:t>
            </w:r>
          </w:p>
        </w:tc>
        <w:tc>
          <w:tcPr/>
          <w:p>
            <w:pPr>
              <w:pStyle w:val="Compact"/>
            </w:pPr>
            <w:r>
              <w:t xml:space="preserve">Near-term</w:t>
            </w:r>
          </w:p>
        </w:tc>
      </w:tr>
      <w:tr>
        <w:tc>
          <w:tcPr/>
          <w:p>
            <w:pPr>
              <w:pStyle w:val="Compact"/>
            </w:pPr>
            <w:r>
              <w:rPr>
                <w:b/>
                <w:bCs/>
              </w:rPr>
              <w:t xml:space="preserve">Layer deduplication</w:t>
            </w:r>
          </w:p>
        </w:tc>
        <w:tc>
          <w:tcPr/>
          <w:p>
            <w:pPr>
              <w:pStyle w:val="Compact"/>
            </w:pPr>
            <w:r>
              <w:t xml:space="preserve">Shared base layers not re-uploaded</w:t>
            </w:r>
          </w:p>
        </w:tc>
        <w:tc>
          <w:tcPr/>
          <w:p>
            <w:pPr>
              <w:pStyle w:val="Compact"/>
            </w:pPr>
            <w:r>
              <w:t xml:space="preserve">Near-term (nice-to-have)</w:t>
            </w:r>
          </w:p>
        </w:tc>
      </w:tr>
      <w:tr>
        <w:tc>
          <w:tcPr/>
          <w:p>
            <w:pPr>
              <w:pStyle w:val="Compact"/>
            </w:pPr>
            <w:r>
              <w:rPr>
                <w:b/>
                <w:bCs/>
              </w:rPr>
              <w:t xml:space="preserve">SBOM generation</w:t>
            </w:r>
          </w:p>
        </w:tc>
        <w:tc>
          <w:tcPr/>
          <w:p>
            <w:pPr>
              <w:pStyle w:val="Compact"/>
            </w:pPr>
            <w:r>
              <w:t xml:space="preserve">Software Bill of Materials per image</w:t>
            </w:r>
          </w:p>
        </w:tc>
        <w:tc>
          <w:tcPr/>
          <w:p>
            <w:pPr>
              <w:pStyle w:val="Compact"/>
            </w:pPr>
            <w:r>
              <w:t xml:space="preserve">Future</w:t>
            </w:r>
          </w:p>
        </w:tc>
      </w:tr>
      <w:tr>
        <w:tc>
          <w:tcPr/>
          <w:p>
            <w:pPr>
              <w:pStyle w:val="Compact"/>
            </w:pPr>
            <w:r>
              <w:rPr>
                <w:b/>
                <w:bCs/>
              </w:rPr>
              <w:t xml:space="preserve">Quarantine workflow</w:t>
            </w:r>
          </w:p>
        </w:tc>
        <w:tc>
          <w:tcPr/>
          <w:p>
            <w:pPr>
              <w:pStyle w:val="Compact"/>
            </w:pPr>
            <w:r>
              <w:t xml:space="preserve">Images with vulnerabilities held pending review rather than outright rejected</w:t>
            </w:r>
          </w:p>
        </w:tc>
        <w:tc>
          <w:tcPr/>
          <w:p>
            <w:pPr>
              <w:pStyle w:val="Compact"/>
            </w:pPr>
            <w:r>
              <w:t xml:space="preserve">Future (requires policy engine)</w:t>
            </w:r>
          </w:p>
        </w:tc>
      </w:tr>
    </w:tbl>
    <w:bookmarkEnd w:id="79"/>
    <w:bookmarkStart w:id="80" w:name="performance-target"/>
    <w:p>
      <w:pPr>
        <w:pStyle w:val="Heading4"/>
      </w:pPr>
      <w:r>
        <w:t xml:space="preserve">Performance Target</w:t>
      </w:r>
    </w:p>
    <w:p>
      <w:pPr>
        <w:pStyle w:val="FirstParagraph"/>
      </w:pPr>
      <w:r>
        <w:t xml:space="preserve">Typical IMS release (20-50 images): within 60 minutes.</w:t>
      </w:r>
    </w:p>
    <w:p>
      <w:r>
        <w:pict>
          <v:rect style="width:0;height:1.5pt" o:hralign="center" o:hrstd="t" o:hr="t"/>
        </w:pict>
      </w:r>
    </w:p>
    <w:bookmarkEnd w:id="80"/>
    <w:bookmarkEnd w:id="81"/>
    <w:bookmarkStart w:id="85" w:name="credentials-configuration"/>
    <w:p>
      <w:pPr>
        <w:pStyle w:val="Heading3"/>
      </w:pPr>
      <w:r>
        <w:t xml:space="preserve">3.8 Credentials &amp; Configuration</w:t>
      </w:r>
    </w:p>
    <w:bookmarkStart w:id="82" w:name="vault-integration"/>
    <w:p>
      <w:pPr>
        <w:pStyle w:val="Heading4"/>
      </w:pPr>
      <w:r>
        <w:t xml:space="preserve">Vault Integration</w:t>
      </w:r>
    </w:p>
    <w:p>
      <w:pPr>
        <w:pStyle w:val="FirstParagraph"/>
      </w:pPr>
      <w:r>
        <w:t xml:space="preserve">All credentials fetched from Vault at runtime. No credentials in environment variables, config files, or user input.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84"/>
        <w:gridCol w:w="4168"/>
        <w:gridCol w:w="1667"/>
      </w:tblGrid>
      <w:tr>
        <w:trPr>
          <w:tblHeader w:val="on"/>
        </w:trPr>
        <w:tc>
          <w:tcPr/>
          <w:p>
            <w:pPr>
              <w:pStyle w:val="Compact"/>
            </w:pPr>
            <w:r>
              <w:rPr>
                <w:b/>
              </w:rPr>
              <w:t xml:space="preserve">Registry</w:t>
            </w:r>
          </w:p>
        </w:tc>
        <w:tc>
          <w:tcPr/>
          <w:p>
            <w:pPr>
              <w:pStyle w:val="Compact"/>
            </w:pPr>
            <w:r>
              <w:rPr>
                <w:b/>
              </w:rPr>
              <w:t xml:space="preserve">Vault Path Pattern</w:t>
            </w:r>
          </w:p>
        </w:tc>
        <w:tc>
          <w:tcPr/>
          <w:p>
            <w:pPr>
              <w:pStyle w:val="Compact"/>
            </w:pPr>
            <w:r>
              <w:rPr>
                <w:b/>
              </w:rPr>
              <w:t xml:space="preserve">Access</w:t>
            </w:r>
          </w:p>
        </w:tc>
      </w:tr>
      <w:tr>
        <w:tc>
          <w:tcPr/>
          <w:p>
            <w:pPr>
              <w:pStyle w:val="Compact"/>
            </w:pPr>
            <w:r>
              <w:t xml:space="preserve">External source</w:t>
            </w:r>
          </w:p>
        </w:tc>
        <w:tc>
          <w:tcPr/>
          <w:p>
            <w:pPr>
              <w:pStyle w:val="Compact"/>
            </w:pPr>
            <w:r>
              <w:rPr>
                <w:rStyle w:val="VerbatimChar"/>
              </w:rPr>
              <w:t xml:space="preserve">&lt;registry-host&gt;/&lt;tenant&gt;</w:t>
            </w:r>
          </w:p>
        </w:tc>
        <w:tc>
          <w:tcPr/>
          <w:p>
            <w:pPr>
              <w:pStyle w:val="Compact"/>
            </w:pPr>
            <w:r>
              <w:t xml:space="preserve">Read-only</w:t>
            </w:r>
          </w:p>
        </w:tc>
      </w:tr>
      <w:tr>
        <w:tc>
          <w:tcPr/>
          <w:p>
            <w:pPr>
              <w:pStyle w:val="Compact"/>
            </w:pPr>
            <w:r>
              <w:t xml:space="preserve">Insecure Nexus (both)</w:t>
            </w:r>
          </w:p>
        </w:tc>
        <w:tc>
          <w:tcPr/>
          <w:p>
            <w:pPr>
              <w:pStyle w:val="Compact"/>
            </w:pPr>
            <w:r>
              <w:rPr>
                <w:rStyle w:val="VerbatimChar"/>
              </w:rPr>
              <w:t xml:space="preserve">&lt;insecure-nexus-host&gt;/&lt;tenant&gt;</w:t>
            </w:r>
          </w:p>
        </w:tc>
        <w:tc>
          <w:tcPr/>
          <w:p>
            <w:pPr>
              <w:pStyle w:val="Compact"/>
            </w:pPr>
            <w:r>
              <w:t xml:space="preserve">Read/write</w:t>
            </w:r>
          </w:p>
        </w:tc>
      </w:tr>
      <w:tr>
        <w:tc>
          <w:tcPr/>
          <w:p>
            <w:pPr>
              <w:pStyle w:val="Compact"/>
            </w:pPr>
            <w:r>
              <w:t xml:space="preserve">Secure Nexus (both)</w:t>
            </w:r>
          </w:p>
        </w:tc>
        <w:tc>
          <w:tcPr/>
          <w:p>
            <w:pPr>
              <w:pStyle w:val="Compact"/>
            </w:pPr>
            <w:r>
              <w:rPr>
                <w:rStyle w:val="VerbatimChar"/>
              </w:rPr>
              <w:t xml:space="preserve">&lt;secure-nexus-host&gt;/&lt;tenant&gt;</w:t>
            </w:r>
          </w:p>
        </w:tc>
        <w:tc>
          <w:tcPr/>
          <w:p>
            <w:pPr>
              <w:pStyle w:val="Compact"/>
            </w:pPr>
            <w:r>
              <w:t xml:space="preserve">Write</w:t>
            </w:r>
          </w:p>
        </w:tc>
      </w:tr>
      <w:tr>
        <w:tc>
          <w:tcPr/>
          <w:p>
            <w:pPr>
              <w:pStyle w:val="Compact"/>
            </w:pPr>
            <w:r>
              <w:t xml:space="preserve">Source Quay</w:t>
            </w:r>
          </w:p>
        </w:tc>
        <w:tc>
          <w:tcPr/>
          <w:p>
            <w:pPr>
              <w:pStyle w:val="Compact"/>
            </w:pPr>
            <w:r>
              <w:rPr>
                <w:rStyle w:val="VerbatimChar"/>
              </w:rPr>
              <w:t xml:space="preserve">&lt;source-quay&gt;/helm-charts</w:t>
            </w:r>
          </w:p>
        </w:tc>
        <w:tc>
          <w:tcPr/>
          <w:p>
            <w:pPr>
              <w:pStyle w:val="Compact"/>
            </w:pPr>
            <w:r>
              <w:t xml:space="preserve">Read-only (robot account)</w:t>
            </w:r>
          </w:p>
        </w:tc>
      </w:tr>
      <w:tr>
        <w:tc>
          <w:tcPr/>
          <w:p>
            <w:pPr>
              <w:pStyle w:val="Compact"/>
            </w:pPr>
            <w:r>
              <w:t xml:space="preserve">Target Quay</w:t>
            </w:r>
          </w:p>
        </w:tc>
        <w:tc>
          <w:tcPr/>
          <w:p>
            <w:pPr>
              <w:pStyle w:val="Compact"/>
            </w:pPr>
            <w:r>
              <w:rPr>
                <w:rStyle w:val="VerbatimChar"/>
              </w:rPr>
              <w:t xml:space="preserve">&lt;target-quay&gt;/helm-charts</w:t>
            </w:r>
          </w:p>
        </w:tc>
        <w:tc>
          <w:tcPr/>
          <w:p>
            <w:pPr>
              <w:pStyle w:val="Compact"/>
            </w:pPr>
            <w:r>
              <w:t xml:space="preserve">Write (robot account)</w:t>
            </w:r>
          </w:p>
        </w:tc>
      </w:tr>
    </w:tbl>
    <w:bookmarkEnd w:id="82"/>
    <w:bookmarkStart w:id="83" w:name="infrastructure-needed-per-tenant"/>
    <w:p>
      <w:pPr>
        <w:pStyle w:val="Heading4"/>
      </w:pPr>
      <w:r>
        <w:t xml:space="preserve">Infrastructure Needed Per Tenant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76"/>
        <w:gridCol w:w="2772"/>
        <w:gridCol w:w="2772"/>
      </w:tblGrid>
      <w:tr>
        <w:trPr>
          <w:tblHeader w:val="on"/>
        </w:trPr>
        <w:tc>
          <w:tcPr/>
          <w:p>
            <w:pPr>
              <w:pStyle w:val="Compact"/>
            </w:pPr>
            <w:r>
              <w:rPr>
                <w:b/>
              </w:rPr>
              <w:t xml:space="preserve">Item</w:t>
            </w:r>
          </w:p>
        </w:tc>
        <w:tc>
          <w:tcPr/>
          <w:p>
            <w:pPr>
              <w:pStyle w:val="Compact"/>
            </w:pPr>
            <w:r>
              <w:rPr>
                <w:b/>
              </w:rPr>
              <w:t xml:space="preserve">Count</w:t>
            </w:r>
          </w:p>
        </w:tc>
        <w:tc>
          <w:tcPr/>
          <w:p>
            <w:pPr>
              <w:pStyle w:val="Compact"/>
            </w:pPr>
            <w:r>
              <w:rPr>
                <w:b/>
              </w:rPr>
              <w:t xml:space="preserve">Notes</w:t>
            </w:r>
          </w:p>
        </w:tc>
      </w:tr>
      <w:tr>
        <w:tc>
          <w:tcPr/>
          <w:p>
            <w:pPr>
              <w:pStyle w:val="Compact"/>
            </w:pPr>
            <w:r>
              <w:t xml:space="preserve">Helm hosted repos on all 4 Nexus instances</w:t>
            </w:r>
          </w:p>
        </w:tc>
        <w:tc>
          <w:tcPr/>
          <w:p>
            <w:pPr>
              <w:pStyle w:val="Compact"/>
            </w:pPr>
            <w:r>
              <w:t xml:space="preserve">4 per tenant</w:t>
            </w:r>
          </w:p>
        </w:tc>
        <w:tc>
          <w:tcPr/>
          <w:p>
            <w:pPr>
              <w:pStyle w:val="Compact"/>
            </w:pPr>
            <w:r>
              <w:t xml:space="preserve">e.g.,</w:t>
            </w:r>
            <w:r>
              <w:t xml:space="preserve"> </w:t>
            </w:r>
            <w:r>
              <w:rPr>
                <w:rStyle w:val="VerbatimChar"/>
              </w:rPr>
              <w:t xml:space="preserve">helm-ims</w:t>
            </w:r>
            <w:r>
              <w:t xml:space="preserve"> </w:t>
            </w:r>
            <w:r>
              <w:t xml:space="preserve">on all 4</w:t>
            </w:r>
          </w:p>
        </w:tc>
      </w:tr>
      <w:tr>
        <w:tc>
          <w:tcPr/>
          <w:p>
            <w:pPr>
              <w:pStyle w:val="Compact"/>
            </w:pPr>
            <w:r>
              <w:t xml:space="preserve">Service account (one per tenant, access across all instances)</w:t>
            </w:r>
          </w:p>
        </w:tc>
        <w:tc>
          <w:tcPr/>
          <w:p>
            <w:pPr>
              <w:pStyle w:val="Compact"/>
            </w:pPr>
            <w:r>
              <w:t xml:space="preserve">1 per tenant</w:t>
            </w:r>
          </w:p>
        </w:tc>
        <w:tc>
          <w:tcPr/>
          <w:p>
            <w:pPr>
              <w:pStyle w:val="Compact"/>
            </w:pPr>
            <w:r>
              <w:t xml:space="preserve">e.g.,</w:t>
            </w:r>
            <w:r>
              <w:t xml:space="preserve"> </w:t>
            </w:r>
            <w:r>
              <w:rPr>
                <w:rStyle w:val="VerbatimChar"/>
              </w:rPr>
              <w:t xml:space="preserve">svc-helm-ims</w:t>
            </w:r>
          </w:p>
        </w:tc>
      </w:tr>
      <w:tr>
        <w:tc>
          <w:tcPr/>
          <w:p>
            <w:pPr>
              <w:pStyle w:val="Compact"/>
            </w:pPr>
            <w:r>
              <w:t xml:space="preserve">Vault credential entries</w:t>
            </w:r>
          </w:p>
        </w:tc>
        <w:tc>
          <w:tcPr/>
          <w:p>
            <w:pPr>
              <w:pStyle w:val="Compact"/>
            </w:pPr>
            <w:r>
              <w:t xml:space="preserve">1 per Nexus instance per tenant</w:t>
            </w:r>
          </w:p>
        </w:tc>
        <w:tc>
          <w:tcPr/>
          <w:p>
            <w:pPr>
              <w:pStyle w:val="Compact"/>
            </w:pPr>
            <w:r>
              <w:t xml:space="preserve">Following</w:t>
            </w:r>
            <w:r>
              <w:t xml:space="preserve"> </w:t>
            </w:r>
            <w:r>
              <w:rPr>
                <w:rStyle w:val="VerbatimChar"/>
              </w:rPr>
              <w:t xml:space="preserve">&lt;env&gt;/&lt;dc&gt;/nexus/&lt;url&gt;/&lt;tenant&gt;</w:t>
            </w:r>
          </w:p>
        </w:tc>
      </w:tr>
      <w:tr>
        <w:tc>
          <w:tcPr/>
          <w:p>
            <w:pPr>
              <w:pStyle w:val="Compact"/>
            </w:pPr>
            <w:r>
              <w:t xml:space="preserve">Firewall rules: CZ runners ↔ all Nexus instances</w:t>
            </w:r>
          </w:p>
        </w:tc>
        <w:tc>
          <w:tcPr/>
          <w:p>
            <w:pPr>
              <w:pStyle w:val="Compact"/>
            </w:pPr>
            <w:r>
              <w:t xml:space="preserve">HTTPS/443</w:t>
            </w:r>
          </w:p>
        </w:tc>
        <w:tc>
          <w:tcPr/>
          <w:p>
            <w:pPr>
              <w:pStyle w:val="Compact"/>
            </w:pPr>
            <w:r>
              <w:t xml:space="preserve">One-time setup</w:t>
            </w:r>
          </w:p>
        </w:tc>
      </w:tr>
    </w:tbl>
    <w:bookmarkEnd w:id="83"/>
    <w:bookmarkStart w:id="84" w:name="current-tenants"/>
    <w:p>
      <w:pPr>
        <w:pStyle w:val="Heading4"/>
      </w:pPr>
      <w:r>
        <w:t xml:space="preserve">Current Tenants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4840"/>
        <w:gridCol w:w="3080"/>
      </w:tblGrid>
      <w:tr>
        <w:trPr>
          <w:tblHeader w:val="on"/>
        </w:trPr>
        <w:tc>
          <w:tcPr/>
          <w:p>
            <w:pPr>
              <w:pStyle w:val="Compact"/>
            </w:pPr>
            <w:r>
              <w:rPr>
                <w:b/>
              </w:rPr>
              <w:t xml:space="preserve">Repo Name</w:t>
            </w:r>
          </w:p>
        </w:tc>
        <w:tc>
          <w:tcPr/>
          <w:p>
            <w:pPr>
              <w:pStyle w:val="Compact"/>
            </w:pPr>
            <w:r>
              <w:rPr>
                <w:b/>
              </w:rPr>
              <w:t xml:space="preserve">Scope</w:t>
            </w:r>
          </w:p>
        </w:tc>
      </w:tr>
      <w:tr>
        <w:tc>
          <w:tcPr/>
          <w:p>
            <w:pPr>
              <w:pStyle w:val="Compact"/>
            </w:pPr>
            <w:r>
              <w:rPr>
                <w:rStyle w:val="VerbatimChar"/>
              </w:rPr>
              <w:t xml:space="preserve">helm-ims</w:t>
            </w:r>
          </w:p>
        </w:tc>
        <w:tc>
          <w:tcPr/>
          <w:p>
            <w:pPr>
              <w:pStyle w:val="Compact"/>
            </w:pPr>
            <w:r>
              <w:t xml:space="preserve">IMS charts (Mavenir)</w:t>
            </w:r>
          </w:p>
        </w:tc>
      </w:tr>
      <w:tr>
        <w:tc>
          <w:tcPr/>
          <w:p>
            <w:pPr>
              <w:pStyle w:val="Compact"/>
            </w:pPr>
            <w:r>
              <w:rPr>
                <w:rStyle w:val="VerbatimChar"/>
              </w:rPr>
              <w:t xml:space="preserve">helm-udb</w:t>
            </w:r>
          </w:p>
        </w:tc>
        <w:tc>
          <w:tcPr/>
          <w:p>
            <w:pPr>
              <w:pStyle w:val="Compact"/>
            </w:pPr>
            <w:r>
              <w:t xml:space="preserve">UDB charts</w:t>
            </w:r>
          </w:p>
        </w:tc>
      </w:tr>
      <w:tr>
        <w:tc>
          <w:tcPr/>
          <w:p>
            <w:pPr>
              <w:pStyle w:val="Compact"/>
            </w:pPr>
            <w:r>
              <w:rPr>
                <w:rStyle w:val="VerbatimChar"/>
              </w:rPr>
              <w:t xml:space="preserve">helm-pcf</w:t>
            </w:r>
          </w:p>
        </w:tc>
        <w:tc>
          <w:tcPr/>
          <w:p>
            <w:pPr>
              <w:pStyle w:val="Compact"/>
            </w:pPr>
            <w:r>
              <w:t xml:space="preserve">PCF charts</w:t>
            </w:r>
          </w:p>
        </w:tc>
      </w:tr>
      <w:tr>
        <w:tc>
          <w:tcPr/>
          <w:p>
            <w:pPr>
              <w:pStyle w:val="Compact"/>
            </w:pPr>
            <w:r>
              <w:rPr>
                <w:rStyle w:val="VerbatimChar"/>
              </w:rPr>
              <w:t xml:space="preserve">helm-ccs</w:t>
            </w:r>
          </w:p>
        </w:tc>
        <w:tc>
          <w:tcPr/>
          <w:p>
            <w:pPr>
              <w:pStyle w:val="Compact"/>
            </w:pPr>
            <w:r>
              <w:t xml:space="preserve">CCS charts</w:t>
            </w:r>
          </w:p>
        </w:tc>
      </w:tr>
      <w:tr>
        <w:tc>
          <w:tcPr/>
          <w:p>
            <w:pPr>
              <w:pStyle w:val="Compact"/>
            </w:pPr>
            <w:r>
              <w:rPr>
                <w:rStyle w:val="VerbatimChar"/>
              </w:rPr>
              <w:t xml:space="preserve">helm-auto</w:t>
            </w:r>
          </w:p>
        </w:tc>
        <w:tc>
          <w:tcPr/>
          <w:p>
            <w:pPr>
              <w:pStyle w:val="Compact"/>
            </w:pPr>
            <w:r>
              <w:t xml:space="preserve">Automation / internal tooling (priority: needed first for dev/test)</w:t>
            </w:r>
          </w:p>
        </w:tc>
      </w:tr>
    </w:tbl>
    <w:p>
      <w:pPr>
        <w:pStyle w:val="BodyText"/>
      </w:pPr>
      <w:r>
        <w:t xml:space="preserve">Tracked under infrastructure ticket</w:t>
      </w:r>
      <w:r>
        <w:t xml:space="preserve"> </w:t>
      </w:r>
      <w:r>
        <w:rPr>
          <w:b/>
          <w:bCs/>
        </w:rPr>
        <w:t xml:space="preserve">ICEDDE-38861</w:t>
      </w:r>
      <w:r>
        <w:t xml:space="preserve">.</w:t>
      </w:r>
    </w:p>
    <w:p>
      <w:r>
        <w:pict>
          <v:rect style="width:0;height:1.5pt" o:hralign="center" o:hrstd="t" o:hr="t"/>
        </w:pict>
      </w:r>
    </w:p>
    <w:bookmarkEnd w:id="84"/>
    <w:bookmarkEnd w:id="85"/>
    <w:bookmarkStart w:id="90" w:name="naming-conventions"/>
    <w:p>
      <w:pPr>
        <w:pStyle w:val="Heading3"/>
      </w:pPr>
      <w:r>
        <w:t xml:space="preserve">3.9 Naming Conventions</w:t>
      </w:r>
    </w:p>
    <w:bookmarkStart w:id="86" w:name="helm-charts-oci"/>
    <w:p>
      <w:pPr>
        <w:pStyle w:val="Heading4"/>
      </w:pPr>
      <w:r>
        <w:t xml:space="preserve">Helm Charts (OCI)</w:t>
      </w:r>
    </w:p>
    <w:p>
      <w:pPr>
        <w:pStyle w:val="FirstParagraph"/>
      </w:pPr>
      <w:r>
        <w:t xml:space="preserve">Chart</w:t>
      </w:r>
      <w:r>
        <w:t xml:space="preserve"> </w:t>
      </w:r>
      <w:r>
        <w:rPr>
          <w:rStyle w:val="VerbatimChar"/>
        </w:rPr>
        <w:t xml:space="preserve">name</w:t>
      </w:r>
      <w:r>
        <w:t xml:space="preserve"> </w:t>
      </w:r>
      <w:r>
        <w:t xml:space="preserve">field in</w:t>
      </w:r>
      <w:r>
        <w:t xml:space="preserve"> </w:t>
      </w:r>
      <w:r>
        <w:rPr>
          <w:rStyle w:val="VerbatimChar"/>
        </w:rPr>
        <w:t xml:space="preserve">Chart.yaml</w:t>
      </w:r>
      <w:r>
        <w:t xml:space="preserve"> </w:t>
      </w:r>
      <w:r>
        <w:t xml:space="preserve">must follow:</w:t>
      </w:r>
    </w:p>
    <w:p>
      <w:pPr>
        <w:pStyle w:val="SourceCode"/>
      </w:pPr>
      <w:r>
        <w:rPr>
          <w:rStyle w:val="VerbatimChar"/>
        </w:rPr>
        <w:t xml:space="preserve">&lt;nf&gt;-&lt;component&gt;</w:t>
      </w:r>
    </w:p>
    <w:p>
      <w:pPr>
        <w:pStyle w:val="FirstParagraph"/>
      </w:pPr>
      <w:r>
        <w:t xml:space="preserve">Examples:</w:t>
      </w:r>
      <w:r>
        <w:t xml:space="preserve"> </w:t>
      </w:r>
      <w:r>
        <w:rPr>
          <w:rStyle w:val="VerbatimChar"/>
        </w:rPr>
        <w:t xml:space="preserve">ims-mtas</w:t>
      </w:r>
      <w:r>
        <w:t xml:space="preserve">,</w:t>
      </w:r>
      <w:r>
        <w:t xml:space="preserve"> </w:t>
      </w:r>
      <w:r>
        <w:rPr>
          <w:rStyle w:val="VerbatimChar"/>
        </w:rPr>
        <w:t xml:space="preserve">ims-cmsplatform</w:t>
      </w:r>
      <w:r>
        <w:t xml:space="preserve">,</w:t>
      </w:r>
      <w:r>
        <w:t xml:space="preserve"> </w:t>
      </w:r>
      <w:r>
        <w:rPr>
          <w:rStyle w:val="VerbatimChar"/>
        </w:rPr>
        <w:t xml:space="preserve">pcrf-gateway</w:t>
      </w:r>
      <w:r>
        <w:t xml:space="preserve">.</w:t>
      </w:r>
    </w:p>
    <w:p>
      <w:pPr>
        <w:pStyle w:val="BodyText"/>
      </w:pPr>
      <w:r>
        <w:rPr>
          <w:b/>
          <w:bCs/>
        </w:rPr>
        <w:t xml:space="preserve">Why:</w:t>
      </w:r>
      <w:r>
        <w:t xml:space="preserve"> </w:t>
      </w:r>
      <w:r>
        <w:t xml:space="preserve">Prevents collisions across NFs. Makes scope visible in Quay, Helm CLI, ArgoCD, and audit logs.</w:t>
      </w:r>
    </w:p>
    <w:bookmarkEnd w:id="86"/>
    <w:bookmarkStart w:id="87" w:name="chart-packaging"/>
    <w:p>
      <w:pPr>
        <w:pStyle w:val="Heading4"/>
      </w:pPr>
      <w:r>
        <w:t xml:space="preserve">Chart Packaging</w:t>
      </w:r>
    </w:p>
    <w:p>
      <w:pPr>
        <w:pStyle w:val="Compact"/>
        <w:numPr>
          <w:ilvl w:val="0"/>
          <w:numId w:val="1016"/>
        </w:numPr>
      </w:pPr>
      <w:r>
        <w:t xml:space="preserve">Must be</w:t>
      </w:r>
      <w:r>
        <w:t xml:space="preserve"> </w:t>
      </w:r>
      <w:r>
        <w:rPr>
          <w:rStyle w:val="VerbatimChar"/>
        </w:rPr>
        <w:t xml:space="preserve">.tgz</w:t>
      </w:r>
      <w:r>
        <w:t xml:space="preserve"> </w:t>
      </w:r>
      <w:r>
        <w:t xml:space="preserve">produced by</w:t>
      </w:r>
      <w:r>
        <w:t xml:space="preserve"> </w:t>
      </w:r>
      <w:r>
        <w:rPr>
          <w:rStyle w:val="VerbatimChar"/>
        </w:rPr>
        <w:t xml:space="preserve">helm package</w:t>
      </w:r>
      <w:r>
        <w:t xml:space="preserve">. No</w:t>
      </w:r>
      <w:r>
        <w:t xml:space="preserve"> </w:t>
      </w:r>
      <w:r>
        <w:rPr>
          <w:rStyle w:val="VerbatimChar"/>
        </w:rPr>
        <w:t xml:space="preserve">.zip</w:t>
      </w:r>
      <w:r>
        <w:t xml:space="preserve">, raw directories, or other formats</w:t>
      </w:r>
    </w:p>
    <w:p>
      <w:pPr>
        <w:pStyle w:val="Compact"/>
        <w:numPr>
          <w:ilvl w:val="0"/>
          <w:numId w:val="1016"/>
        </w:numPr>
      </w:pPr>
      <w:r>
        <w:t xml:space="preserve">Filename follows Helm convention:</w:t>
      </w:r>
      <w:r>
        <w:t xml:space="preserve"> </w:t>
      </w:r>
      <w:r>
        <w:rPr>
          <w:rStyle w:val="VerbatimChar"/>
        </w:rPr>
        <w:t xml:space="preserve">&lt;chart-name&gt;-&lt;version&gt;.tgz</w:t>
      </w:r>
    </w:p>
    <w:p>
      <w:pPr>
        <w:pStyle w:val="Compact"/>
        <w:numPr>
          <w:ilvl w:val="0"/>
          <w:numId w:val="1016"/>
        </w:numPr>
      </w:pPr>
      <w:r>
        <w:t xml:space="preserve">Pushed to source via</w:t>
      </w:r>
      <w:r>
        <w:t xml:space="preserve"> </w:t>
      </w:r>
      <w:r>
        <w:rPr>
          <w:rStyle w:val="VerbatimChar"/>
        </w:rPr>
        <w:t xml:space="preserve">helm push &lt;chart&gt;.tgz oci://&lt;source-quay&gt;/helm-charts/&lt;nf&gt;</w:t>
      </w:r>
    </w:p>
    <w:bookmarkEnd w:id="87"/>
    <w:bookmarkStart w:id="88" w:name="chart-structure-requirements"/>
    <w:p>
      <w:pPr>
        <w:pStyle w:val="Heading4"/>
      </w:pPr>
      <w:r>
        <w:t xml:space="preserve">Chart Structure Requirements</w:t>
      </w:r>
    </w:p>
    <w:p>
      <w:pPr>
        <w:pStyle w:val="Compact"/>
        <w:numPr>
          <w:ilvl w:val="0"/>
          <w:numId w:val="1017"/>
        </w:numPr>
      </w:pPr>
      <w:r>
        <w:rPr>
          <w:rStyle w:val="VerbatimChar"/>
        </w:rPr>
        <w:t xml:space="preserve">Chart.yaml</w:t>
      </w:r>
      <w:r>
        <w:t xml:space="preserve">: valid</w:t>
      </w:r>
      <w:r>
        <w:t xml:space="preserve"> </w:t>
      </w:r>
      <w:r>
        <w:rPr>
          <w:rStyle w:val="VerbatimChar"/>
        </w:rPr>
        <w:t xml:space="preserve">name</w:t>
      </w:r>
      <w:r>
        <w:t xml:space="preserve">,</w:t>
      </w:r>
      <w:r>
        <w:t xml:space="preserve"> </w:t>
      </w:r>
      <w:r>
        <w:rPr>
          <w:rStyle w:val="VerbatimChar"/>
        </w:rPr>
        <w:t xml:space="preserve">version</w:t>
      </w:r>
      <w:r>
        <w:t xml:space="preserve"> </w:t>
      </w:r>
      <w:r>
        <w:t xml:space="preserve">(SemVer),</w:t>
      </w:r>
      <w:r>
        <w:t xml:space="preserve"> </w:t>
      </w:r>
      <w:r>
        <w:rPr>
          <w:rStyle w:val="VerbatimChar"/>
        </w:rPr>
        <w:t xml:space="preserve">apiVersion</w:t>
      </w:r>
    </w:p>
    <w:p>
      <w:pPr>
        <w:pStyle w:val="Compact"/>
        <w:numPr>
          <w:ilvl w:val="0"/>
          <w:numId w:val="1017"/>
        </w:numPr>
      </w:pPr>
      <w:r>
        <w:rPr>
          <w:rStyle w:val="VerbatimChar"/>
        </w:rPr>
        <w:t xml:space="preserve">appVersion</w:t>
      </w:r>
      <w:r>
        <w:t xml:space="preserve">: free-form (vendor’s own release identifier)</w:t>
      </w:r>
    </w:p>
    <w:p>
      <w:pPr>
        <w:pStyle w:val="Compact"/>
        <w:numPr>
          <w:ilvl w:val="0"/>
          <w:numId w:val="1017"/>
        </w:numPr>
      </w:pPr>
      <w:r>
        <w:rPr>
          <w:rStyle w:val="VerbatimChar"/>
        </w:rPr>
        <w:t xml:space="preserve">values.yaml</w:t>
      </w:r>
      <w:r>
        <w:t xml:space="preserve"> </w:t>
      </w:r>
      <w:r>
        <w:t xml:space="preserve">must exist</w:t>
      </w:r>
    </w:p>
    <w:p>
      <w:pPr>
        <w:pStyle w:val="Compact"/>
        <w:numPr>
          <w:ilvl w:val="0"/>
          <w:numId w:val="1017"/>
        </w:numPr>
      </w:pPr>
      <w:r>
        <w:rPr>
          <w:rStyle w:val="VerbatimChar"/>
        </w:rPr>
        <w:t xml:space="preserve">templates/</w:t>
      </w:r>
      <w:r>
        <w:t xml:space="preserve"> </w:t>
      </w:r>
      <w:r>
        <w:t xml:space="preserve">must exist and not be empty</w:t>
      </w:r>
    </w:p>
    <w:p>
      <w:pPr>
        <w:pStyle w:val="Compact"/>
        <w:numPr>
          <w:ilvl w:val="0"/>
          <w:numId w:val="1017"/>
        </w:numPr>
      </w:pPr>
      <w:r>
        <w:t xml:space="preserve">All declared dependencies present in</w:t>
      </w:r>
      <w:r>
        <w:t xml:space="preserve"> </w:t>
      </w:r>
      <w:r>
        <w:rPr>
          <w:rStyle w:val="VerbatimChar"/>
        </w:rPr>
        <w:t xml:space="preserve">charts/</w:t>
      </w:r>
      <w:r>
        <w:t xml:space="preserve"> </w:t>
      </w:r>
      <w:r>
        <w:t xml:space="preserve">directory</w:t>
      </w:r>
    </w:p>
    <w:p>
      <w:pPr>
        <w:pStyle w:val="Compact"/>
        <w:numPr>
          <w:ilvl w:val="0"/>
          <w:numId w:val="1017"/>
        </w:numPr>
      </w:pPr>
      <w:r>
        <w:t xml:space="preserve">No hardcoded secrets, credentials, or environment-specific configuration</w:t>
      </w:r>
    </w:p>
    <w:bookmarkEnd w:id="88"/>
    <w:bookmarkStart w:id="89" w:name="container-images"/>
    <w:p>
      <w:pPr>
        <w:pStyle w:val="Heading4"/>
      </w:pPr>
      <w:r>
        <w:t xml:space="preserve">Container Images</w:t>
      </w:r>
    </w:p>
    <w:p>
      <w:pPr>
        <w:pStyle w:val="FirstParagraph"/>
      </w:pPr>
      <w:r>
        <w:t xml:space="preserve">Re-tagged to VMO2 internal naming conventions before push. Original vendor tags preserved as metadata.</w:t>
      </w:r>
    </w:p>
    <w:p>
      <w:r>
        <w:pict>
          <v:rect style="width:0;height:1.5pt" o:hralign="center" o:hrstd="t" o:hr="t"/>
        </w:pict>
      </w:r>
    </w:p>
    <w:bookmarkEnd w:id="89"/>
    <w:bookmarkEnd w:id="90"/>
    <w:bookmarkStart w:id="94" w:name="idempotency-error-handling"/>
    <w:p>
      <w:pPr>
        <w:pStyle w:val="Heading3"/>
      </w:pPr>
      <w:r>
        <w:t xml:space="preserve">3.10 Idempotency &amp; Error Handling</w:t>
      </w:r>
    </w:p>
    <w:bookmarkStart w:id="91" w:name="idempotency-guarantees"/>
    <w:p>
      <w:pPr>
        <w:pStyle w:val="Heading4"/>
      </w:pPr>
      <w:r>
        <w:t xml:space="preserve">Idempotency Guarantees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Scenario</w:t>
            </w:r>
          </w:p>
        </w:tc>
        <w:tc>
          <w:tcPr/>
          <w:p>
            <w:pPr>
              <w:pStyle w:val="Compact"/>
            </w:pPr>
            <w:r>
              <w:rPr>
                <w:b/>
              </w:rPr>
              <w:t xml:space="preserve">Behavior</w:t>
            </w:r>
          </w:p>
        </w:tc>
      </w:tr>
      <w:tr>
        <w:tc>
          <w:tcPr/>
          <w:p>
            <w:pPr>
              <w:pStyle w:val="Compact"/>
            </w:pPr>
            <w:r>
              <w:t xml:space="preserve">Re-run with same inputs</w:t>
            </w:r>
          </w:p>
        </w:tc>
        <w:tc>
          <w:tcPr/>
          <w:p>
            <w:pPr>
              <w:pStyle w:val="Compact"/>
            </w:pPr>
            <w:r>
              <w:t xml:space="preserve">Skips already-transferred charts/images. No duplicates. No errors</w:t>
            </w:r>
          </w:p>
        </w:tc>
      </w:tr>
      <w:tr>
        <w:tc>
          <w:tcPr/>
          <w:p>
            <w:pPr>
              <w:pStyle w:val="Compact"/>
            </w:pPr>
            <w:r>
              <w:t xml:space="preserve">Chart exists on Target A but not Target B (prior partial failure)</w:t>
            </w:r>
          </w:p>
        </w:tc>
        <w:tc>
          <w:tcPr/>
          <w:p>
            <w:pPr>
              <w:pStyle w:val="Compact"/>
            </w:pPr>
            <w:r>
              <w:t xml:space="preserve">Pushes to Target B only</w:t>
            </w:r>
          </w:p>
        </w:tc>
      </w:tr>
      <w:tr>
        <w:tc>
          <w:tcPr/>
          <w:p>
            <w:pPr>
              <w:pStyle w:val="Compact"/>
            </w:pPr>
            <w:r>
              <w:t xml:space="preserve">Version already promoted</w:t>
            </w:r>
          </w:p>
        </w:tc>
        <w:tc>
          <w:tcPr/>
          <w:p>
            <w:pPr>
              <w:pStyle w:val="Compact"/>
            </w:pPr>
            <w:r>
              <w:t xml:space="preserve">Skipped. Versions are immutable — vendor must increment to fix. This immutability is critical: the deployment orchestrator references charts by exact version in ArgoCD</w:t>
            </w:r>
            <w:r>
              <w:t xml:space="preserve"> </w:t>
            </w:r>
            <w:r>
              <w:rPr>
                <w:rStyle w:val="VerbatimChar"/>
              </w:rPr>
              <w:t xml:space="preserve">targetRevision</w:t>
            </w:r>
            <w:r>
              <w:t xml:space="preserve">. A chart version must always produce the same output</w:t>
            </w:r>
          </w:p>
        </w:tc>
      </w:tr>
      <w:tr>
        <w:tc>
          <w:tcPr/>
          <w:p>
            <w:pPr>
              <w:pStyle w:val="Compact"/>
            </w:pPr>
            <w:r>
              <w:t xml:space="preserve">Empty source repo</w:t>
            </w:r>
          </w:p>
        </w:tc>
        <w:tc>
          <w:tcPr/>
          <w:p>
            <w:pPr>
              <w:pStyle w:val="Compact"/>
            </w:pPr>
            <w:r>
              <w:t xml:space="preserve">Completes successfully with zero charts processed. Not an error</w:t>
            </w:r>
          </w:p>
        </w:tc>
      </w:tr>
    </w:tbl>
    <w:bookmarkEnd w:id="91"/>
    <w:bookmarkStart w:id="92" w:name="error-handling"/>
    <w:p>
      <w:pPr>
        <w:pStyle w:val="Heading4"/>
      </w:pPr>
      <w:r>
        <w:t xml:space="preserve">Error Handling</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Scenario</w:t>
            </w:r>
          </w:p>
        </w:tc>
        <w:tc>
          <w:tcPr/>
          <w:p>
            <w:pPr>
              <w:pStyle w:val="Compact"/>
            </w:pPr>
            <w:r>
              <w:rPr>
                <w:b/>
              </w:rPr>
              <w:t xml:space="preserve">Behavior</w:t>
            </w:r>
          </w:p>
        </w:tc>
      </w:tr>
      <w:tr>
        <w:tc>
          <w:tcPr/>
          <w:p>
            <w:pPr>
              <w:pStyle w:val="Compact"/>
            </w:pPr>
            <w:r>
              <w:rPr>
                <w:b/>
                <w:bCs/>
              </w:rPr>
              <w:t xml:space="preserve">Validation failure</w:t>
            </w:r>
            <w:r>
              <w:t xml:space="preserve"> </w:t>
            </w:r>
            <w:r>
              <w:t xml:space="preserve">(one chart in batch)</w:t>
            </w:r>
          </w:p>
        </w:tc>
        <w:tc>
          <w:tcPr/>
          <w:p>
            <w:pPr>
              <w:pStyle w:val="Compact"/>
            </w:pPr>
            <w:r>
              <w:t xml:space="preserve">Failed chart rejected. Remaining charts still processed. Overall status: PARTIAL</w:t>
            </w:r>
          </w:p>
        </w:tc>
      </w:tr>
      <w:tr>
        <w:tc>
          <w:tcPr/>
          <w:p>
            <w:pPr>
              <w:pStyle w:val="Compact"/>
            </w:pPr>
            <w:r>
              <w:rPr>
                <w:b/>
                <w:bCs/>
              </w:rPr>
              <w:t xml:space="preserve">Source unreachable</w:t>
            </w:r>
            <w:r>
              <w:t xml:space="preserve"> </w:t>
            </w:r>
            <w:r>
              <w:t xml:space="preserve">(primary)</w:t>
            </w:r>
          </w:p>
        </w:tc>
        <w:tc>
          <w:tcPr/>
          <w:p>
            <w:pPr>
              <w:pStyle w:val="Compact"/>
            </w:pPr>
            <w:r>
              <w:t xml:space="preserve">Fallback to secondary. If both unreachable: fail at discovery</w:t>
            </w:r>
          </w:p>
        </w:tc>
      </w:tr>
      <w:tr>
        <w:tc>
          <w:tcPr/>
          <w:p>
            <w:pPr>
              <w:pStyle w:val="Compact"/>
            </w:pPr>
            <w:r>
              <w:rPr>
                <w:b/>
                <w:bCs/>
              </w:rPr>
              <w:t xml:space="preserve">Target unreachable</w:t>
            </w:r>
            <w:r>
              <w:t xml:space="preserve"> </w:t>
            </w:r>
            <w:r>
              <w:t xml:space="preserve">(one of pair)</w:t>
            </w:r>
          </w:p>
        </w:tc>
        <w:tc>
          <w:tcPr/>
          <w:p>
            <w:pPr>
              <w:pStyle w:val="Compact"/>
            </w:pPr>
            <w:r>
              <w:t xml:space="preserve">Push to reachable target. Mark as partially promoted. Re-run fixes gap</w:t>
            </w:r>
          </w:p>
        </w:tc>
      </w:tr>
      <w:tr>
        <w:tc>
          <w:tcPr/>
          <w:p>
            <w:pPr>
              <w:pStyle w:val="Compact"/>
            </w:pPr>
            <w:r>
              <w:rPr>
                <w:b/>
                <w:bCs/>
              </w:rPr>
              <w:t xml:space="preserve">Both targets unreachable</w:t>
            </w:r>
          </w:p>
        </w:tc>
        <w:tc>
          <w:tcPr/>
          <w:p>
            <w:pPr>
              <w:pStyle w:val="Compact"/>
            </w:pPr>
            <w:r>
              <w:t xml:space="preserve">Fail at upload</w:t>
            </w:r>
          </w:p>
        </w:tc>
      </w:tr>
      <w:tr>
        <w:tc>
          <w:tcPr/>
          <w:p>
            <w:pPr>
              <w:pStyle w:val="Compact"/>
            </w:pPr>
            <w:r>
              <w:rPr>
                <w:b/>
                <w:bCs/>
              </w:rPr>
              <w:t xml:space="preserve">External → Secure attempted</w:t>
            </w:r>
          </w:p>
        </w:tc>
        <w:tc>
          <w:tcPr/>
          <w:p>
            <w:pPr>
              <w:pStyle w:val="Compact"/>
            </w:pPr>
            <w:r>
              <w:t xml:space="preserve">Fail immediately at initialization</w:t>
            </w:r>
          </w:p>
        </w:tc>
      </w:tr>
      <w:tr>
        <w:tc>
          <w:tcPr/>
          <w:p>
            <w:pPr>
              <w:pStyle w:val="Compact"/>
            </w:pPr>
            <w:r>
              <w:rPr>
                <w:b/>
                <w:bCs/>
              </w:rPr>
              <w:t xml:space="preserve">Missing Vault credentials</w:t>
            </w:r>
          </w:p>
        </w:tc>
        <w:tc>
          <w:tcPr/>
          <w:p>
            <w:pPr>
              <w:pStyle w:val="Compact"/>
            </w:pPr>
            <w:r>
              <w:t xml:space="preserve">Fail immediately at initialization</w:t>
            </w:r>
          </w:p>
        </w:tc>
      </w:tr>
      <w:tr>
        <w:tc>
          <w:tcPr/>
          <w:p>
            <w:pPr>
              <w:pStyle w:val="Compact"/>
            </w:pPr>
            <w:r>
              <w:rPr>
                <w:b/>
                <w:bCs/>
              </w:rPr>
              <w:t xml:space="preserve">Missing destination repo</w:t>
            </w:r>
          </w:p>
        </w:tc>
        <w:tc>
          <w:tcPr/>
          <w:p>
            <w:pPr>
              <w:pStyle w:val="Compact"/>
            </w:pPr>
            <w:r>
              <w:t xml:space="preserve">Fail immediately at initialization</w:t>
            </w:r>
          </w:p>
        </w:tc>
      </w:tr>
      <w:tr>
        <w:tc>
          <w:tcPr/>
          <w:p>
            <w:pPr>
              <w:pStyle w:val="Compact"/>
            </w:pPr>
            <w:r>
              <w:rPr>
                <w:b/>
                <w:bCs/>
              </w:rPr>
              <w:t xml:space="preserve">OCI catalog API unavailable</w:t>
            </w:r>
          </w:p>
        </w:tc>
        <w:tc>
          <w:tcPr/>
          <w:p>
            <w:pPr>
              <w:pStyle w:val="Compact"/>
            </w:pPr>
            <w:r>
              <w:t xml:space="preserve">Fail with clear error:</w:t>
            </w:r>
            <w:r>
              <w:t xml:space="preserve"> </w:t>
            </w:r>
            <w:r>
              <w:t xml:space="preserve">“provide individual chart URLs instead”</w:t>
            </w:r>
          </w:p>
        </w:tc>
      </w:tr>
      <w:tr>
        <w:tc>
          <w:tcPr/>
          <w:p>
            <w:pPr>
              <w:pStyle w:val="Compact"/>
            </w:pPr>
            <w:r>
              <w:rPr>
                <w:b/>
                <w:bCs/>
              </w:rPr>
              <w:t xml:space="preserve">NF prefix mismatch</w:t>
            </w:r>
          </w:p>
        </w:tc>
        <w:tc>
          <w:tcPr/>
          <w:p>
            <w:pPr>
              <w:pStyle w:val="Compact"/>
            </w:pPr>
            <w:r>
              <w:t xml:space="preserve">Chart in</w:t>
            </w:r>
            <w:r>
              <w:t xml:space="preserve"> </w:t>
            </w:r>
            <w:r>
              <w:rPr>
                <w:rStyle w:val="VerbatimChar"/>
              </w:rPr>
              <w:t xml:space="preserve">helm-charts/pcrf</w:t>
            </w:r>
            <w:r>
              <w:t xml:space="preserve"> </w:t>
            </w:r>
            <w:r>
              <w:t xml:space="preserve">named</w:t>
            </w:r>
            <w:r>
              <w:t xml:space="preserve"> </w:t>
            </w:r>
            <w:r>
              <w:rPr>
                <w:rStyle w:val="VerbatimChar"/>
              </w:rPr>
              <w:t xml:space="preserve">ims-agw</w:t>
            </w:r>
            <w:r>
              <w:t xml:space="preserve"> </w:t>
            </w:r>
            <w:r>
              <w:t xml:space="preserve">fails validation</w:t>
            </w:r>
          </w:p>
        </w:tc>
      </w:tr>
    </w:tbl>
    <w:bookmarkEnd w:id="92"/>
    <w:bookmarkStart w:id="93" w:name="retry-policy"/>
    <w:p>
      <w:pPr>
        <w:pStyle w:val="Heading4"/>
      </w:pPr>
      <w:r>
        <w:t xml:space="preserve">Retry Policy</w:t>
      </w:r>
    </w:p>
    <w:p>
      <w:pPr>
        <w:pStyle w:val="Compact"/>
        <w:numPr>
          <w:ilvl w:val="0"/>
          <w:numId w:val="1018"/>
        </w:numPr>
      </w:pPr>
      <w:r>
        <w:t xml:space="preserve">Downloads: up to 3 retries with backoff</w:t>
      </w:r>
    </w:p>
    <w:p>
      <w:pPr>
        <w:pStyle w:val="Compact"/>
        <w:numPr>
          <w:ilvl w:val="0"/>
          <w:numId w:val="1018"/>
        </w:numPr>
      </w:pPr>
      <w:r>
        <w:t xml:space="preserve">Uploads: up to 3 retries per target with backoff</w:t>
      </w:r>
    </w:p>
    <w:p>
      <w:pPr>
        <w:pStyle w:val="Compact"/>
        <w:numPr>
          <w:ilvl w:val="0"/>
          <w:numId w:val="1018"/>
        </w:numPr>
      </w:pPr>
      <w:r>
        <w:t xml:space="preserve">Transient network errors: retried. Auth failures: not retried</w:t>
      </w:r>
    </w:p>
    <w:p>
      <w:r>
        <w:pict>
          <v:rect style="width:0;height:1.5pt" o:hralign="center" o:hrstd="t" o:hr="t"/>
        </w:pict>
      </w:r>
    </w:p>
    <w:bookmarkEnd w:id="93"/>
    <w:bookmarkEnd w:id="94"/>
    <w:bookmarkStart w:id="98" w:name="promotion-scenarios-quick-reference"/>
    <w:p>
      <w:pPr>
        <w:pStyle w:val="Heading3"/>
      </w:pPr>
      <w:r>
        <w:t xml:space="preserve">3.11 Promotion Scenarios (Quick Reference)</w:t>
      </w:r>
    </w:p>
    <w:bookmarkStart w:id="95" w:name="nexus-import"/>
    <w:p>
      <w:pPr>
        <w:pStyle w:val="Heading4"/>
      </w:pPr>
      <w:r>
        <w:t xml:space="preserve">Nexus: Import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046"/>
        <w:gridCol w:w="2436"/>
        <w:gridCol w:w="2436"/>
      </w:tblGrid>
      <w:tr>
        <w:trPr>
          <w:tblHeader w:val="on"/>
        </w:trPr>
        <w:tc>
          <w:tcPr/>
          <w:p>
            <w:pPr>
              <w:pStyle w:val="Compact"/>
            </w:pPr>
            <w:r>
              <w:rPr>
                <w:b/>
              </w:rPr>
              <w:t xml:space="preserve">Scenario</w:t>
            </w:r>
          </w:p>
        </w:tc>
        <w:tc>
          <w:tcPr/>
          <w:p>
            <w:pPr>
              <w:pStyle w:val="Compact"/>
            </w:pPr>
            <w:r>
              <w:rPr>
                <w:b/>
              </w:rPr>
              <w:t xml:space="preserve">Source</w:t>
            </w:r>
          </w:p>
        </w:tc>
        <w:tc>
          <w:tcPr/>
          <w:p>
            <w:pPr>
              <w:pStyle w:val="Compact"/>
            </w:pPr>
            <w:r>
              <w:rPr>
                <w:b/>
              </w:rPr>
              <w:t xml:space="preserve">Result</w:t>
            </w:r>
          </w:p>
        </w:tc>
      </w:tr>
      <w:tr>
        <w:tc>
          <w:tcPr/>
          <w:p>
            <w:pPr>
              <w:pStyle w:val="Compact"/>
            </w:pPr>
            <w:r>
              <w:t xml:space="preserve">Import all from Helm repo</w:t>
            </w:r>
          </w:p>
        </w:tc>
        <w:tc>
          <w:tcPr/>
          <w:p>
            <w:pPr>
              <w:pStyle w:val="Compact"/>
            </w:pPr>
            <w:r>
              <w:t xml:space="preserve">External repo URL</w:t>
            </w:r>
          </w:p>
        </w:tc>
        <w:tc>
          <w:tcPr/>
          <w:p>
            <w:pPr>
              <w:pStyle w:val="Compact"/>
            </w:pPr>
            <w:r>
              <w:t xml:space="preserve">Latest of each → both insecure</w:t>
            </w:r>
          </w:p>
        </w:tc>
      </w:tr>
      <w:tr>
        <w:tc>
          <w:tcPr/>
          <w:p>
            <w:pPr>
              <w:pStyle w:val="Compact"/>
            </w:pPr>
            <w:r>
              <w:t xml:space="preserve">Import all from OCI namespace</w:t>
            </w:r>
          </w:p>
        </w:tc>
        <w:tc>
          <w:tcPr/>
          <w:p>
            <w:pPr>
              <w:pStyle w:val="Compact"/>
            </w:pPr>
            <w:r>
              <w:t xml:space="preserve">OCI namespace URL</w:t>
            </w:r>
          </w:p>
        </w:tc>
        <w:tc>
          <w:tcPr/>
          <w:p>
            <w:pPr>
              <w:pStyle w:val="Compact"/>
            </w:pPr>
            <w:r>
              <w:t xml:space="preserve">Catalog discovery → both insecure</w:t>
            </w:r>
          </w:p>
        </w:tc>
      </w:tr>
      <w:tr>
        <w:tc>
          <w:tcPr/>
          <w:p>
            <w:pPr>
              <w:pStyle w:val="Compact"/>
            </w:pPr>
            <w:r>
              <w:t xml:space="preserve">Import one chart (OCI + tag)</w:t>
            </w:r>
          </w:p>
        </w:tc>
        <w:tc>
          <w:tcPr/>
          <w:p>
            <w:pPr>
              <w:pStyle w:val="Compact"/>
            </w:pPr>
            <w:r>
              <w:rPr>
                <w:rStyle w:val="VerbatimChar"/>
              </w:rPr>
              <w:t xml:space="preserve">oci://host/chart:v1.0</w:t>
            </w:r>
          </w:p>
        </w:tc>
        <w:tc>
          <w:tcPr/>
          <w:p>
            <w:pPr>
              <w:pStyle w:val="Compact"/>
            </w:pPr>
            <w:r>
              <w:t xml:space="preserve">Exact version → both insecure</w:t>
            </w:r>
          </w:p>
        </w:tc>
      </w:tr>
      <w:tr>
        <w:tc>
          <w:tcPr/>
          <w:p>
            <w:pPr>
              <w:pStyle w:val="Compact"/>
            </w:pPr>
            <w:r>
              <w:t xml:space="preserve">Import one chart (direct .tgz)</w:t>
            </w:r>
          </w:p>
        </w:tc>
        <w:tc>
          <w:tcPr/>
          <w:p>
            <w:pPr>
              <w:pStyle w:val="Compact"/>
            </w:pPr>
            <w:r>
              <w:rPr>
                <w:rStyle w:val="VerbatimChar"/>
              </w:rPr>
              <w:t xml:space="preserve">https://host/chart-1.0.tgz</w:t>
            </w:r>
          </w:p>
        </w:tc>
        <w:tc>
          <w:tcPr/>
          <w:p>
            <w:pPr>
              <w:pStyle w:val="Compact"/>
            </w:pPr>
            <w:r>
              <w:t xml:space="preserve">That file → both insecure</w:t>
            </w:r>
          </w:p>
        </w:tc>
      </w:tr>
      <w:tr>
        <w:tc>
          <w:tcPr/>
          <w:p>
            <w:pPr>
              <w:pStyle w:val="Compact"/>
            </w:pPr>
            <w:r>
              <w:t xml:space="preserve">Import from list (mixed)</w:t>
            </w:r>
          </w:p>
        </w:tc>
        <w:tc>
          <w:tcPr/>
          <w:p>
            <w:pPr>
              <w:pStyle w:val="Compact"/>
            </w:pPr>
            <w:r>
              <w:t xml:space="preserve">Array of OCI/tgz URLs</w:t>
            </w:r>
          </w:p>
        </w:tc>
        <w:tc>
          <w:tcPr/>
          <w:p>
            <w:pPr>
              <w:pStyle w:val="Compact"/>
            </w:pPr>
            <w:r>
              <w:t xml:space="preserve">Each URL processed independently → both insecure</w:t>
            </w:r>
          </w:p>
        </w:tc>
      </w:tr>
    </w:tbl>
    <w:bookmarkEnd w:id="95"/>
    <w:bookmarkStart w:id="96" w:name="nexus-promote"/>
    <w:p>
      <w:pPr>
        <w:pStyle w:val="Heading4"/>
      </w:pPr>
      <w:r>
        <w:t xml:space="preserve">Nexus: Promote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046"/>
        <w:gridCol w:w="2436"/>
        <w:gridCol w:w="2436"/>
      </w:tblGrid>
      <w:tr>
        <w:trPr>
          <w:tblHeader w:val="on"/>
        </w:trPr>
        <w:tc>
          <w:tcPr/>
          <w:p>
            <w:pPr>
              <w:pStyle w:val="Compact"/>
            </w:pPr>
            <w:r>
              <w:rPr>
                <w:b/>
              </w:rPr>
              <w:t xml:space="preserve">Scenario</w:t>
            </w:r>
          </w:p>
        </w:tc>
        <w:tc>
          <w:tcPr/>
          <w:p>
            <w:pPr>
              <w:pStyle w:val="Compact"/>
            </w:pPr>
            <w:r>
              <w:rPr>
                <w:b/>
              </w:rPr>
              <w:t xml:space="preserve">Source</w:t>
            </w:r>
          </w:p>
        </w:tc>
        <w:tc>
          <w:tcPr/>
          <w:p>
            <w:pPr>
              <w:pStyle w:val="Compact"/>
            </w:pPr>
            <w:r>
              <w:rPr>
                <w:b/>
              </w:rPr>
              <w:t xml:space="preserve">Result</w:t>
            </w:r>
          </w:p>
        </w:tc>
      </w:tr>
      <w:tr>
        <w:tc>
          <w:tcPr/>
          <w:p>
            <w:pPr>
              <w:pStyle w:val="Compact"/>
            </w:pPr>
            <w:r>
              <w:t xml:space="preserve">Promote all (base URL)</w:t>
            </w:r>
          </w:p>
        </w:tc>
        <w:tc>
          <w:tcPr/>
          <w:p>
            <w:pPr>
              <w:pStyle w:val="Compact"/>
            </w:pPr>
            <w:r>
              <w:rPr>
                <w:rStyle w:val="VerbatimChar"/>
              </w:rPr>
              <w:t xml:space="preserve">https://insecure-nexus</w:t>
            </w:r>
          </w:p>
        </w:tc>
        <w:tc>
          <w:tcPr/>
          <w:p>
            <w:pPr>
              <w:pStyle w:val="Compact"/>
            </w:pPr>
            <w:r>
              <w:t xml:space="preserve">Locate repo by tenant, latest unpromoted → both secure</w:t>
            </w:r>
          </w:p>
        </w:tc>
      </w:tr>
      <w:tr>
        <w:tc>
          <w:tcPr/>
          <w:p>
            <w:pPr>
              <w:pStyle w:val="Compact"/>
            </w:pPr>
            <w:r>
              <w:t xml:space="preserve">Promote all (repo URL)</w:t>
            </w:r>
          </w:p>
        </w:tc>
        <w:tc>
          <w:tcPr/>
          <w:p>
            <w:pPr>
              <w:pStyle w:val="Compact"/>
            </w:pPr>
            <w:r>
              <w:rPr>
                <w:rStyle w:val="VerbatimChar"/>
              </w:rPr>
              <w:t xml:space="preserve">https://insecure-nexus/repo/helm-ims</w:t>
            </w:r>
          </w:p>
        </w:tc>
        <w:tc>
          <w:tcPr/>
          <w:p>
            <w:pPr>
              <w:pStyle w:val="Compact"/>
            </w:pPr>
            <w:r>
              <w:t xml:space="preserve">Latest unpromoted → both secure</w:t>
            </w:r>
          </w:p>
        </w:tc>
      </w:tr>
      <w:tr>
        <w:tc>
          <w:tcPr/>
          <w:p>
            <w:pPr>
              <w:pStyle w:val="Compact"/>
            </w:pPr>
            <w:r>
              <w:t xml:space="preserve">Promote one chart</w:t>
            </w:r>
          </w:p>
        </w:tc>
        <w:tc>
          <w:tcPr/>
          <w:p>
            <w:pPr>
              <w:pStyle w:val="Compact"/>
            </w:pPr>
            <w:r>
              <w:rPr>
                <w:rStyle w:val="VerbatimChar"/>
              </w:rPr>
              <w:t xml:space="preserve">https://insecure-nexus/.../chart-1.0.tgz</w:t>
            </w:r>
          </w:p>
        </w:tc>
        <w:tc>
          <w:tcPr/>
          <w:p>
            <w:pPr>
              <w:pStyle w:val="Compact"/>
            </w:pPr>
            <w:r>
              <w:t xml:space="preserve">That chart → both secure</w:t>
            </w:r>
          </w:p>
        </w:tc>
      </w:tr>
    </w:tbl>
    <w:bookmarkEnd w:id="96"/>
    <w:bookmarkStart w:id="97" w:name="quay-oci-promote"/>
    <w:p>
      <w:pPr>
        <w:pStyle w:val="Heading4"/>
      </w:pPr>
      <w:r>
        <w:t xml:space="preserve">Quay OCI: Promote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168"/>
        <w:gridCol w:w="2217"/>
        <w:gridCol w:w="2534"/>
      </w:tblGrid>
      <w:tr>
        <w:trPr>
          <w:tblHeader w:val="on"/>
        </w:trPr>
        <w:tc>
          <w:tcPr/>
          <w:p>
            <w:pPr>
              <w:pStyle w:val="Compact"/>
            </w:pPr>
            <w:r>
              <w:rPr>
                <w:b/>
              </w:rPr>
              <w:t xml:space="preserve">Scenario</w:t>
            </w:r>
          </w:p>
        </w:tc>
        <w:tc>
          <w:tcPr/>
          <w:p>
            <w:pPr>
              <w:pStyle w:val="Compact"/>
            </w:pPr>
            <w:r>
              <w:rPr>
                <w:b/>
              </w:rPr>
              <w:t xml:space="preserve">Input</w:t>
            </w:r>
          </w:p>
        </w:tc>
        <w:tc>
          <w:tcPr/>
          <w:p>
            <w:pPr>
              <w:pStyle w:val="Compact"/>
            </w:pPr>
            <w:r>
              <w:rPr>
                <w:b/>
              </w:rPr>
              <w:t xml:space="preserve">Result</w:t>
            </w:r>
          </w:p>
        </w:tc>
      </w:tr>
      <w:tr>
        <w:tc>
          <w:tcPr/>
          <w:p>
            <w:pPr>
              <w:pStyle w:val="Compact"/>
            </w:pPr>
            <w:r>
              <w:t xml:space="preserve">Promote all</w:t>
            </w:r>
          </w:p>
        </w:tc>
        <w:tc>
          <w:tcPr/>
          <w:p>
            <w:pPr>
              <w:pStyle w:val="Compact"/>
            </w:pPr>
            <w:r>
              <w:t xml:space="preserve">NF only</w:t>
            </w:r>
          </w:p>
        </w:tc>
        <w:tc>
          <w:tcPr/>
          <w:p>
            <w:pPr>
              <w:pStyle w:val="Compact"/>
            </w:pPr>
            <w:r>
              <w:t xml:space="preserve">All unpromoted → both targets</w:t>
            </w:r>
          </w:p>
        </w:tc>
      </w:tr>
      <w:tr>
        <w:tc>
          <w:tcPr/>
          <w:p>
            <w:pPr>
              <w:pStyle w:val="Compact"/>
            </w:pPr>
            <w:r>
              <w:t xml:space="preserve">Promote one chart</w:t>
            </w:r>
          </w:p>
        </w:tc>
        <w:tc>
          <w:tcPr/>
          <w:p>
            <w:pPr>
              <w:pStyle w:val="Compact"/>
            </w:pPr>
            <w:r>
              <w:t xml:space="preserve">NF + chart name</w:t>
            </w:r>
          </w:p>
        </w:tc>
        <w:tc>
          <w:tcPr/>
          <w:p>
            <w:pPr>
              <w:pStyle w:val="Compact"/>
            </w:pPr>
            <w:r>
              <w:t xml:space="preserve">Latest unpromoted version → both targets</w:t>
            </w:r>
          </w:p>
        </w:tc>
      </w:tr>
      <w:tr>
        <w:tc>
          <w:tcPr/>
          <w:p>
            <w:pPr>
              <w:pStyle w:val="Compact"/>
            </w:pPr>
            <w:r>
              <w:t xml:space="preserve">Promote exact version</w:t>
            </w:r>
          </w:p>
        </w:tc>
        <w:tc>
          <w:tcPr/>
          <w:p>
            <w:pPr>
              <w:pStyle w:val="Compact"/>
            </w:pPr>
            <w:r>
              <w:t xml:space="preserve">NF + chart + version</w:t>
            </w:r>
          </w:p>
        </w:tc>
        <w:tc>
          <w:tcPr/>
          <w:p>
            <w:pPr>
              <w:pStyle w:val="Compact"/>
            </w:pPr>
            <w:r>
              <w:t xml:space="preserve">That version → both targets</w:t>
            </w:r>
          </w:p>
        </w:tc>
      </w:tr>
    </w:tbl>
    <w:p>
      <w:r>
        <w:pict>
          <v:rect style="width:0;height:1.5pt" o:hralign="center" o:hrstd="t" o:hr="t"/>
        </w:pict>
      </w:r>
    </w:p>
    <w:bookmarkEnd w:id="97"/>
    <w:bookmarkEnd w:id="98"/>
    <w:bookmarkStart w:id="104" w:name="reporting-observability"/>
    <w:p>
      <w:pPr>
        <w:pStyle w:val="Heading3"/>
      </w:pPr>
      <w:r>
        <w:t xml:space="preserve">3.12 Reporting &amp; Observability</w:t>
      </w:r>
    </w:p>
    <w:p>
      <w:pPr>
        <w:pStyle w:val="FirstParagraph"/>
      </w:pPr>
      <w:r>
        <w:t xml:space="preserve">Every execution produces:</w:t>
      </w:r>
    </w:p>
    <w:bookmarkStart w:id="99" w:name="transferpromotion-record"/>
    <w:p>
      <w:pPr>
        <w:pStyle w:val="Heading4"/>
      </w:pPr>
      <w:r>
        <w:t xml:space="preserve">Transfer/Promotion Record</w:t>
      </w:r>
    </w:p>
    <w:p>
      <w:pPr>
        <w:pStyle w:val="SourceCode"/>
      </w:pP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"transfer-2026-03-15-001"</w:t>
      </w:r>
      <w:r>
        <w:rPr>
          <w:rStyle w:val="FunctionTok"/>
        </w:rPr>
        <w:t xml:space="preserve">,</w:t>
      </w:r>
      <w:r>
        <w:br/>
      </w:r>
      <w:r>
        <w:rPr>
          <w:rStyle w:val="NormalTok"/>
        </w:rPr>
        <w:t xml:space="preserve">  </w:t>
      </w:r>
      <w:r>
        <w:rPr>
          <w:rStyle w:val="DataTypeTok"/>
        </w:rPr>
        <w:t xml:space="preserve">"flow"</w:t>
      </w:r>
      <w:r>
        <w:rPr>
          <w:rStyle w:val="FunctionTok"/>
        </w:rPr>
        <w:t xml:space="preserve">:</w:t>
      </w:r>
      <w:r>
        <w:rPr>
          <w:rStyle w:val="NormalTok"/>
        </w:rPr>
        <w:t xml:space="preserve"> </w:t>
      </w:r>
      <w:r>
        <w:rPr>
          <w:rStyle w:val="StringTok"/>
        </w:rPr>
        <w:t xml:space="preserve">"promote"</w:t>
      </w:r>
      <w:r>
        <w:rPr>
          <w:rStyle w:val="FunctionTok"/>
        </w:rPr>
        <w:t xml:space="preserve">,</w:t>
      </w:r>
      <w:r>
        <w:br/>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"https://insecure-nexus/repository/helm-ims"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StringTok"/>
        </w:rPr>
        <w:t xml:space="preserve">"secure-nexus-a"</w:t>
      </w:r>
      <w:r>
        <w:rPr>
          <w:rStyle w:val="OtherTok"/>
        </w:rPr>
        <w:t xml:space="preserve">,</w:t>
      </w:r>
      <w:r>
        <w:rPr>
          <w:rStyle w:val="NormalTok"/>
        </w:rPr>
        <w:t xml:space="preserve"> </w:t>
      </w:r>
      <w:r>
        <w:rPr>
          <w:rStyle w:val="StringTok"/>
        </w:rPr>
        <w:t xml:space="preserve">"secure-nexus-b"</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"2026-03-15T14:32:00Z"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"charts_processed"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"charts_promoted"</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"charts_skipped"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"charts_failed"</w:t>
      </w:r>
      <w:r>
        <w:rPr>
          <w:rStyle w:val="FunctionTok"/>
        </w:rPr>
        <w:t xml:space="preserve">:</w:t>
      </w:r>
      <w:r>
        <w:rPr>
          <w:rStyle w:val="NormalTok"/>
        </w:rPr>
        <w:t xml:space="preserve"> </w:t>
      </w:r>
      <w:r>
        <w:rPr>
          <w:rStyle w:val="DecValTok"/>
        </w:rPr>
        <w:t xml:space="preserve">0</w:t>
      </w:r>
      <w:r>
        <w:br/>
      </w:r>
      <w:r>
        <w:rPr>
          <w:rStyle w:val="FunctionTok"/>
        </w:rPr>
        <w:t xml:space="preserve">}</w:t>
      </w:r>
    </w:p>
    <w:bookmarkEnd w:id="99"/>
    <w:bookmarkStart w:id="100" w:name="per-chart-report"/>
    <w:p>
      <w:pPr>
        <w:pStyle w:val="Heading4"/>
      </w:pPr>
      <w:r>
        <w:t xml:space="preserve">Per-Chart Report</w:t>
      </w:r>
    </w:p>
    <w:p>
      <w:pPr>
        <w:pStyle w:val="SourceCode"/>
      </w:pP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"package_integrity"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"chart_yaml"</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"helm_lint"</w:t>
      </w:r>
      <w:r>
        <w:rPr>
          <w:rStyle w:val="FunctionTok"/>
        </w:rPr>
        <w:t xml:space="preserve">:</w:t>
      </w:r>
      <w:r>
        <w:rPr>
          <w:rStyle w:val="NormalTok"/>
        </w:rPr>
        <w:t xml:space="preserve"> </w:t>
      </w:r>
      <w:r>
        <w:rPr>
          <w:rStyle w:val="StringTok"/>
        </w:rPr>
        <w:t xml:space="preserve">"pass (2 warnings)"</w:t>
      </w:r>
      <w:r>
        <w:rPr>
          <w:rStyle w:val="FunctionTok"/>
        </w:rPr>
        <w:t xml:space="preserve">,</w:t>
      </w:r>
      <w:r>
        <w:br/>
      </w:r>
      <w:r>
        <w:rPr>
          <w:rStyle w:val="NormalTok"/>
        </w:rPr>
        <w:t xml:space="preserve">    </w:t>
      </w:r>
      <w:r>
        <w:rPr>
          <w:rStyle w:val="DataTypeTok"/>
        </w:rPr>
        <w:t xml:space="preserve">"secrets_scan"</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"promotion_status"</w:t>
      </w:r>
      <w:r>
        <w:rPr>
          <w:rStyle w:val="FunctionTok"/>
        </w:rPr>
        <w:t xml:space="preserve">:</w:t>
      </w:r>
      <w:r>
        <w:rPr>
          <w:rStyle w:val="NormalTok"/>
        </w:rPr>
        <w:t xml:space="preserve"> </w:t>
      </w:r>
      <w:r>
        <w:rPr>
          <w:rStyle w:val="StringTok"/>
        </w:rPr>
        <w:t xml:space="preserve">"promoted"</w:t>
      </w:r>
      <w:r>
        <w:rPr>
          <w:rStyle w:val="FunctionTok"/>
        </w:rPr>
        <w:t xml:space="preserve">,</w:t>
      </w:r>
      <w:r>
        <w:br/>
      </w:r>
      <w:r>
        <w:rPr>
          <w:rStyle w:val="NormalTok"/>
        </w:rPr>
        <w:t xml:space="preserve">  </w:t>
      </w:r>
      <w:r>
        <w:rPr>
          <w:rStyle w:val="DataTypeTok"/>
        </w:rPr>
        <w:t xml:space="preserve">"target_a"</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"target_b"</w:t>
      </w:r>
      <w:r>
        <w:rPr>
          <w:rStyle w:val="FunctionTok"/>
        </w:rPr>
        <w:t xml:space="preserve">:</w:t>
      </w:r>
      <w:r>
        <w:rPr>
          <w:rStyle w:val="NormalTok"/>
        </w:rPr>
        <w:t xml:space="preserve"> </w:t>
      </w:r>
      <w:r>
        <w:rPr>
          <w:rStyle w:val="StringTok"/>
        </w:rPr>
        <w:t xml:space="preserve">"confirmed"</w:t>
      </w:r>
      <w:r>
        <w:br/>
      </w:r>
      <w:r>
        <w:rPr>
          <w:rStyle w:val="FunctionTok"/>
        </w:rPr>
        <w:t xml:space="preserve">}</w:t>
      </w:r>
    </w:p>
    <w:bookmarkEnd w:id="100"/>
    <w:bookmarkStart w:id="101" w:name="metrics"/>
    <w:p>
      <w:pPr>
        <w:pStyle w:val="Heading4"/>
      </w:pPr>
      <w:r>
        <w:t xml:space="preserve">Metrics</w:t>
      </w:r>
    </w:p>
    <w:p>
      <w:pPr>
        <w:pStyle w:val="Compact"/>
        <w:numPr>
          <w:ilvl w:val="0"/>
          <w:numId w:val="1019"/>
        </w:numPr>
      </w:pPr>
      <w:r>
        <w:t xml:space="preserve">Charts/images: processed, passed, failed, promoted, skipped</w:t>
      </w:r>
    </w:p>
    <w:p>
      <w:pPr>
        <w:pStyle w:val="Compact"/>
        <w:numPr>
          <w:ilvl w:val="0"/>
          <w:numId w:val="1019"/>
        </w:numPr>
      </w:pPr>
      <w:r>
        <w:t xml:space="preserve">Execution time per stage</w:t>
      </w:r>
    </w:p>
    <w:p>
      <w:pPr>
        <w:pStyle w:val="Compact"/>
        <w:numPr>
          <w:ilvl w:val="0"/>
          <w:numId w:val="1019"/>
        </w:numPr>
      </w:pPr>
      <w:r>
        <w:t xml:space="preserve">Registry availability (source primary/secondary, target A/B)</w:t>
      </w:r>
    </w:p>
    <w:bookmarkEnd w:id="101"/>
    <w:bookmarkStart w:id="102" w:name="logs"/>
    <w:p>
      <w:pPr>
        <w:pStyle w:val="Heading4"/>
      </w:pPr>
      <w:r>
        <w:t xml:space="preserve">Logs</w:t>
      </w:r>
    </w:p>
    <w:p>
      <w:pPr>
        <w:pStyle w:val="Compact"/>
        <w:numPr>
          <w:ilvl w:val="0"/>
          <w:numId w:val="1020"/>
        </w:numPr>
      </w:pPr>
      <w:r>
        <w:t xml:space="preserve">Source path, chart/image name, version, digest, target URL</w:t>
      </w:r>
    </w:p>
    <w:p>
      <w:pPr>
        <w:pStyle w:val="Compact"/>
        <w:numPr>
          <w:ilvl w:val="0"/>
          <w:numId w:val="1020"/>
        </w:numPr>
      </w:pPr>
      <w:r>
        <w:t xml:space="preserve">All operations logged for audit and troubleshooting</w:t>
      </w:r>
    </w:p>
    <w:p>
      <w:pPr>
        <w:pStyle w:val="Compact"/>
        <w:numPr>
          <w:ilvl w:val="0"/>
          <w:numId w:val="1020"/>
        </w:numPr>
      </w:pPr>
      <w:r>
        <w:rPr>
          <w:b/>
          <w:bCs/>
        </w:rPr>
        <w:t xml:space="preserve">Never logs secret values</w:t>
      </w:r>
      <w:r>
        <w:t xml:space="preserve"> </w:t>
      </w:r>
      <w:r>
        <w:t xml:space="preserve">(images module)</w:t>
      </w:r>
    </w:p>
    <w:bookmarkEnd w:id="102"/>
    <w:bookmarkStart w:id="103" w:name="alerts"/>
    <w:p>
      <w:pPr>
        <w:pStyle w:val="Heading4"/>
      </w:pPr>
      <w:r>
        <w:t xml:space="preserve">Alerts</w:t>
      </w:r>
    </w:p>
    <w:p>
      <w:pPr>
        <w:pStyle w:val="Compact"/>
        <w:numPr>
          <w:ilvl w:val="0"/>
          <w:numId w:val="1021"/>
        </w:numPr>
      </w:pPr>
      <w:r>
        <w:t xml:space="preserve">Scan failures, publish failures, validation failures above threshold</w:t>
      </w:r>
    </w:p>
    <w:p>
      <w:pPr>
        <w:pStyle w:val="Compact"/>
        <w:numPr>
          <w:ilvl w:val="0"/>
          <w:numId w:val="1021"/>
        </w:numPr>
      </w:pPr>
      <w:r>
        <w:t xml:space="preserve">Partial promotion (one target missing)</w:t>
      </w:r>
    </w:p>
    <w:p>
      <w:pPr>
        <w:pStyle w:val="Compact"/>
        <w:numPr>
          <w:ilvl w:val="0"/>
          <w:numId w:val="1021"/>
        </w:numPr>
      </w:pPr>
      <w:r>
        <w:t xml:space="preserve">Source/target unreachability</w:t>
      </w:r>
    </w:p>
    <w:p>
      <w:r>
        <w:pict>
          <v:rect style="width:0;height:1.5pt" o:hralign="center" o:hrstd="t" o:hr="t"/>
        </w:pict>
      </w:r>
    </w:p>
    <w:bookmarkEnd w:id="103"/>
    <w:bookmarkEnd w:id="104"/>
    <w:bookmarkStart w:id="105" w:name="near-term-vs-future-scope"/>
    <w:p>
      <w:pPr>
        <w:pStyle w:val="Heading3"/>
      </w:pPr>
      <w:r>
        <w:t xml:space="preserve">Near-Term vs Future Scope</w:t>
      </w:r>
    </w:p>
    <w:p>
      <w:pPr>
        <w:pStyle w:val="FirstParagraph"/>
      </w:pPr>
      <w:r>
        <w:rPr>
          <w:b/>
          <w:bCs/>
        </w:rPr>
        <w:t xml:space="preserve">Everything above this line (Sections 3.1–3.12) is the near-term deliverable.</w:t>
      </w:r>
      <w:r>
        <w:t xml:space="preserve"> </w:t>
      </w:r>
      <w:r>
        <w:t xml:space="preserve">It describes the artifact transfer and promotion tool — Helm chart intake, container image intake, Nexus/Quay dual-target writes, validation, idempotency, error handling, and reporting. This is what must be built to support Day 0 CNF deployments.</w:t>
      </w:r>
    </w:p>
    <w:p>
      <w:pPr>
        <w:pStyle w:val="BodyText"/>
      </w:pPr>
      <w:r>
        <w:rPr>
          <w:b/>
          <w:bCs/>
        </w:rPr>
        <w:t xml:space="preserve">Everything below this line (Section 3.13) is future scope.</w:t>
      </w:r>
      <w:r>
        <w:t xml:space="preserve"> </w:t>
      </w:r>
      <w:r>
        <w:t xml:space="preserve">It describes the governance layer that will mature over time — policy engine, vulnerability management UI, Aptori integration, and audit trail enhancements. These are not blockers for initial deployment but represent the long-term vision for artifact governance at VMO2.</w:t>
      </w:r>
    </w:p>
    <w:p>
      <w:pPr>
        <w:pStyle w:val="BodyText"/>
      </w:pPr>
      <w:r>
        <w:rPr>
          <w:b/>
          <w:bCs/>
        </w:rPr>
        <w:t xml:space="preserve">Sections 3.14–3.15 (after 3.13) return to near-term scope</w:t>
      </w:r>
      <w:r>
        <w:t xml:space="preserve"> </w:t>
      </w:r>
      <w:r>
        <w:t xml:space="preserve">— performance targets and tenant onboarding.</w:t>
      </w:r>
    </w:p>
    <w:p>
      <w:r>
        <w:pict>
          <v:rect style="width:0;height:1.5pt" o:hralign="center" o:hrstd="t" o:hr="t"/>
        </w:pict>
      </w:r>
    </w:p>
    <w:bookmarkEnd w:id="105"/>
    <w:bookmarkStart w:id="112" w:name="Xd161fef1f627d169a7cbf3e87cf2801099000be"/>
    <w:p>
      <w:pPr>
        <w:pStyle w:val="Heading3"/>
      </w:pPr>
      <w:r>
        <w:t xml:space="preserve">3.13 Security Scanning &amp; Vulnerability Management</w:t>
      </w:r>
      <w:r>
        <w:t xml:space="preserve"> </w:t>
      </w:r>
      <w:r>
        <w:rPr>
          <w:i/>
          <w:iCs/>
        </w:rPr>
        <w:t xml:space="preserve">(Future Scope)</w:t>
      </w:r>
    </w:p>
    <w:p>
      <w:pPr>
        <w:pStyle w:val="FirstParagraph"/>
      </w:pPr>
      <w:r>
        <w:t xml:space="preserve">This is the long-term vision for making artifact intake a fully governed, audit-controlled workflow across VMO2 — not just for CNFs.</w:t>
      </w:r>
    </w:p>
    <w:bookmarkStart w:id="106" w:name="current-state-1"/>
    <w:p>
      <w:pPr>
        <w:pStyle w:val="Heading4"/>
      </w:pPr>
      <w:r>
        <w:t xml:space="preserve">Current State</w:t>
      </w:r>
    </w:p>
    <w:p>
      <w:pPr>
        <w:pStyle w:val="Compact"/>
        <w:numPr>
          <w:ilvl w:val="0"/>
          <w:numId w:val="1022"/>
        </w:numPr>
      </w:pPr>
      <w:r>
        <w:rPr>
          <w:b/>
          <w:bCs/>
        </w:rPr>
        <w:t xml:space="preserve">Helm lint + secrets detection</w:t>
      </w:r>
      <w:r>
        <w:t xml:space="preserve"> </w:t>
      </w:r>
      <w:r>
        <w:t xml:space="preserve">run locally during validation (Stage 4)</w:t>
      </w:r>
    </w:p>
    <w:p>
      <w:pPr>
        <w:pStyle w:val="Compact"/>
        <w:numPr>
          <w:ilvl w:val="0"/>
          <w:numId w:val="1022"/>
        </w:numPr>
      </w:pPr>
      <w:r>
        <w:t xml:space="preserve">Scan results and promotion records written to a</w:t>
      </w:r>
      <w:r>
        <w:t xml:space="preserve"> </w:t>
      </w:r>
      <w:r>
        <w:rPr>
          <w:b/>
          <w:bCs/>
        </w:rPr>
        <w:t xml:space="preserve">GitLab audit repo</w:t>
      </w:r>
      <w:r>
        <w:t xml:space="preserve"> </w:t>
      </w:r>
      <w:r>
        <w:t xml:space="preserve">per execution</w:t>
      </w:r>
    </w:p>
    <w:p>
      <w:pPr>
        <w:pStyle w:val="Compact"/>
        <w:numPr>
          <w:ilvl w:val="0"/>
          <w:numId w:val="1022"/>
        </w:numPr>
      </w:pPr>
      <w:r>
        <w:t xml:space="preserve">No centralized vulnerability tracking, no approval workflow, no policy exclusions</w:t>
      </w:r>
    </w:p>
    <w:bookmarkEnd w:id="106"/>
    <w:bookmarkStart w:id="107" w:name="X505d3928c790aad4191b8c7480c4cbea9008347"/>
    <w:p>
      <w:pPr>
        <w:pStyle w:val="Heading4"/>
      </w:pPr>
      <w:r>
        <w:t xml:space="preserve">Near-Term Extension: Audit Trail in GitLab / Hub DB</w:t>
      </w:r>
    </w:p>
    <w:p>
      <w:pPr>
        <w:pStyle w:val="FirstParagraph"/>
      </w:pPr>
      <w:r>
        <w:t xml:space="preserve">Every intake execution already produces per-chart and per-image reports (Section 3.12). These should be persisted as structured records: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564"/>
        <w:gridCol w:w="2376"/>
        <w:gridCol w:w="1980"/>
      </w:tblGrid>
      <w:tr>
        <w:trPr>
          <w:tblHeader w:val="on"/>
        </w:trPr>
        <w:tc>
          <w:tcPr/>
          <w:p>
            <w:pPr>
              <w:pStyle w:val="Compact"/>
            </w:pPr>
            <w:r>
              <w:rPr>
                <w:b/>
              </w:rPr>
              <w:t xml:space="preserve">Storage</w:t>
            </w:r>
          </w:p>
        </w:tc>
        <w:tc>
          <w:tcPr/>
          <w:p>
            <w:pPr>
              <w:pStyle w:val="Compact"/>
            </w:pPr>
            <w:r>
              <w:rPr>
                <w:b/>
              </w:rPr>
              <w:t xml:space="preserve">What</w:t>
            </w:r>
          </w:p>
        </w:tc>
        <w:tc>
          <w:tcPr/>
          <w:p>
            <w:pPr>
              <w:pStyle w:val="Compact"/>
            </w:pPr>
            <w:r>
              <w:rPr>
                <w:b/>
              </w:rPr>
              <w:t xml:space="preserve">Why</w:t>
            </w:r>
          </w:p>
        </w:tc>
      </w:tr>
      <w:tr>
        <w:tc>
          <w:tcPr/>
          <w:p>
            <w:pPr>
              <w:pStyle w:val="Compact"/>
            </w:pPr>
            <w:r>
              <w:rPr>
                <w:b/>
                <w:bCs/>
              </w:rPr>
              <w:t xml:space="preserve">GitLab audit repo</w:t>
            </w:r>
          </w:p>
        </w:tc>
        <w:tc>
          <w:tcPr/>
          <w:p>
            <w:pPr>
              <w:pStyle w:val="Compact"/>
            </w:pPr>
            <w:r>
              <w:t xml:space="preserve">Per-execution YAML/JSON report (chart name, version, SHA256, scan results, pass/fail, timestamps)</w:t>
            </w:r>
          </w:p>
        </w:tc>
        <w:tc>
          <w:tcPr/>
          <w:p>
            <w:pPr>
              <w:pStyle w:val="Compact"/>
            </w:pPr>
            <w:r>
              <w:t xml:space="preserve">Git history = immutable audit trail. Easy to diff between runs. Teams already use GitLab</w:t>
            </w:r>
          </w:p>
        </w:tc>
      </w:tr>
      <w:tr>
        <w:tc>
          <w:tcPr/>
          <w:p>
            <w:pPr>
              <w:pStyle w:val="Compact"/>
            </w:pPr>
            <w:r>
              <w:rPr>
                <w:b/>
                <w:bCs/>
              </w:rPr>
              <w:t xml:space="preserve">Hub DB</w:t>
            </w:r>
          </w:p>
        </w:tc>
        <w:tc>
          <w:tcPr/>
          <w:p>
            <w:pPr>
              <w:pStyle w:val="Compact"/>
            </w:pPr>
            <w:r>
              <w:t xml:space="preserve">Structured records with queryable fields (tenant, chart, version, status, scan findings)</w:t>
            </w:r>
          </w:p>
        </w:tc>
        <w:tc>
          <w:tcPr/>
          <w:p>
            <w:pPr>
              <w:pStyle w:val="Compact"/>
            </w:pPr>
            <w:r>
              <w:t xml:space="preserve">Powers the UI, enables policy queries (</w:t>
            </w:r>
            <w:r>
              <w:t xml:space="preserve">“show me all charts with unresolved findings for IMS”</w:t>
            </w:r>
            <w:r>
              <w:t xml:space="preserve">)</w:t>
            </w:r>
          </w:p>
        </w:tc>
      </w:tr>
    </w:tbl>
    <w:p>
      <w:pPr>
        <w:pStyle w:val="BodyText"/>
      </w:pPr>
      <w:r>
        <w:t xml:space="preserve">Both destinations are written to on every execution. GitLab is the compliance record; Hub DB is the operational view.</w:t>
      </w:r>
    </w:p>
    <w:bookmarkEnd w:id="107"/>
    <w:bookmarkStart w:id="108" w:name="mid-term-policy-engine-exclusions"/>
    <w:p>
      <w:pPr>
        <w:pStyle w:val="Heading4"/>
      </w:pPr>
      <w:r>
        <w:t xml:space="preserve">Mid-Term: Policy Engine &amp; Exclusions</w:t>
      </w:r>
    </w:p>
    <w:p>
      <w:pPr>
        <w:pStyle w:val="FirstParagraph"/>
      </w:pPr>
      <w:r>
        <w:t xml:space="preserve">Not every scan finding is actionable. Vendors ship charts with known low-severity CVEs that have been reviewed and accepted. The tool needs a policy layer:</w:t>
      </w:r>
    </w:p>
    <w:p>
      <w:pPr>
        <w:pStyle w:val="SourceCode"/>
      </w:pPr>
      <w:r>
        <w:rPr>
          <w:rStyle w:val="VerbatimChar"/>
        </w:rPr>
        <w:t xml:space="preserve">┌─────────────────────────────────────────────────────┐</w:t>
      </w:r>
      <w:r>
        <w:br/>
      </w:r>
      <w:r>
        <w:rPr>
          <w:rStyle w:val="VerbatimChar"/>
        </w:rPr>
        <w:t xml:space="preserve">│                   POLICY ENGINE                      │</w:t>
      </w:r>
      <w:r>
        <w:br/>
      </w:r>
      <w:r>
        <w:rPr>
          <w:rStyle w:val="VerbatimChar"/>
        </w:rPr>
        <w:t xml:space="preserve">│                                                      │</w:t>
      </w:r>
      <w:r>
        <w:br/>
      </w:r>
      <w:r>
        <w:rPr>
          <w:rStyle w:val="VerbatimChar"/>
        </w:rPr>
        <w:t xml:space="preserve">│  Rules (per tenant, inheritable):                    │</w:t>
      </w:r>
      <w:r>
        <w:br/>
      </w:r>
      <w:r>
        <w:rPr>
          <w:rStyle w:val="VerbatimChar"/>
        </w:rPr>
        <w:t xml:space="preserve">│  ┌───────────────────────────────────────────────┐  │</w:t>
      </w:r>
      <w:r>
        <w:br/>
      </w:r>
      <w:r>
        <w:rPr>
          <w:rStyle w:val="VerbatimChar"/>
        </w:rPr>
        <w:t xml:space="preserve">│  │ • Severity thresholds (block critical/high,   │  │</w:t>
      </w:r>
      <w:r>
        <w:br/>
      </w:r>
      <w:r>
        <w:rPr>
          <w:rStyle w:val="VerbatimChar"/>
        </w:rPr>
        <w:t xml:space="preserve">│  │   warn medium, ignore low)                     │  │</w:t>
      </w:r>
      <w:r>
        <w:br/>
      </w:r>
      <w:r>
        <w:rPr>
          <w:rStyle w:val="VerbatimChar"/>
        </w:rPr>
        <w:t xml:space="preserve">│  │ • CVE exclusions with expiry + justification  │  │</w:t>
      </w:r>
      <w:r>
        <w:br/>
      </w:r>
      <w:r>
        <w:rPr>
          <w:rStyle w:val="VerbatimChar"/>
        </w:rPr>
        <w:t xml:space="preserve">│  │   ("CVE-2025-1234 accepted until 2026-06-01,  │  │</w:t>
      </w:r>
      <w:r>
        <w:br/>
      </w:r>
      <w:r>
        <w:rPr>
          <w:rStyle w:val="VerbatimChar"/>
        </w:rPr>
        <w:t xml:space="preserve">│  │    vendor fix in v1.2")                        │  │</w:t>
      </w:r>
      <w:r>
        <w:br/>
      </w:r>
      <w:r>
        <w:rPr>
          <w:rStyle w:val="VerbatimChar"/>
        </w:rPr>
        <w:t xml:space="preserve">│  │ • Package exclusions (known false positives)  │  │</w:t>
      </w:r>
      <w:r>
        <w:br/>
      </w:r>
      <w:r>
        <w:rPr>
          <w:rStyle w:val="VerbatimChar"/>
        </w:rPr>
        <w:t xml:space="preserve">│  │ • Lint rule overrides (per tenant)            │  │</w:t>
      </w:r>
      <w:r>
        <w:br/>
      </w:r>
      <w:r>
        <w:rPr>
          <w:rStyle w:val="VerbatimChar"/>
        </w:rPr>
        <w:t xml:space="preserve">│  │ • Auto-approve if no new findings since       │  │</w:t>
      </w:r>
      <w:r>
        <w:br/>
      </w:r>
      <w:r>
        <w:rPr>
          <w:rStyle w:val="VerbatimChar"/>
        </w:rPr>
        <w:t xml:space="preserve">│  │   last approved version                       │  │</w:t>
      </w:r>
      <w:r>
        <w:br/>
      </w:r>
      <w:r>
        <w:rPr>
          <w:rStyle w:val="VerbatimChar"/>
        </w:rPr>
        <w:t xml:space="preserve">│  └───────────────────────────────────────────────┘  │</w:t>
      </w:r>
      <w:r>
        <w:br/>
      </w:r>
      <w:r>
        <w:rPr>
          <w:rStyle w:val="VerbatimChar"/>
        </w:rPr>
        <w:t xml:space="preserve">│                                                      │</w:t>
      </w:r>
      <w:r>
        <w:br/>
      </w:r>
      <w:r>
        <w:rPr>
          <w:rStyle w:val="VerbatimChar"/>
        </w:rPr>
        <w:t xml:space="preserve">│  On next scan:                                       │</w:t>
      </w:r>
      <w:r>
        <w:br/>
      </w:r>
      <w:r>
        <w:rPr>
          <w:rStyle w:val="VerbatimChar"/>
        </w:rPr>
        <w:t xml:space="preserve">│  • Excluded findings → suppressed (not shown)        │</w:t>
      </w:r>
      <w:r>
        <w:br/>
      </w:r>
      <w:r>
        <w:rPr>
          <w:rStyle w:val="VerbatimChar"/>
        </w:rPr>
        <w:t xml:space="preserve">│  • Expired exclusions → re-surfaced automatically    │</w:t>
      </w:r>
      <w:r>
        <w:br/>
      </w:r>
      <w:r>
        <w:rPr>
          <w:rStyle w:val="VerbatimChar"/>
        </w:rPr>
        <w:t xml:space="preserve">│  • New findings → flagged for review                 │</w:t>
      </w:r>
      <w:r>
        <w:br/>
      </w:r>
      <w:r>
        <w:rPr>
          <w:rStyle w:val="VerbatimChar"/>
        </w:rPr>
        <w:t xml:space="preserve">│  • No new findings → eligible for auto-approval      │</w:t>
      </w:r>
      <w:r>
        <w:br/>
      </w:r>
      <w:r>
        <w:rPr>
          <w:rStyle w:val="VerbatimChar"/>
        </w:rPr>
        <w:t xml:space="preserve">└─────────────────────────────────────────────────────┘</w:t>
      </w:r>
    </w:p>
    <w:p>
      <w:pPr>
        <w:pStyle w:val="FirstParagraph"/>
      </w:pPr>
      <w:r>
        <w:t xml:space="preserve">Policies stored in Git (auditable, reviewable via MR) and loaded by the tool at runtime.</w:t>
      </w:r>
    </w:p>
    <w:bookmarkEnd w:id="108"/>
    <w:bookmarkStart w:id="109" w:name="Xc30b24cdc1487ea1f9ea054f99de1dc814708e9"/>
    <w:p>
      <w:pPr>
        <w:pStyle w:val="Heading4"/>
      </w:pPr>
      <w:r>
        <w:t xml:space="preserve">Long-Term: Artifact Governance UI</w:t>
      </w:r>
      <w:r>
        <w:t xml:space="preserve"> </w:t>
      </w:r>
      <w:r>
        <w:rPr>
          <w:i/>
          <w:iCs/>
        </w:rPr>
        <w:t xml:space="preserve">(Vision Only — No Implementation Required Now)</w:t>
      </w:r>
    </w:p>
    <w:p>
      <w:pPr>
        <w:pStyle w:val="FirstParagraph"/>
      </w:pPr>
      <w:r>
        <w:t xml:space="preserve">This is a</w:t>
      </w:r>
      <w:r>
        <w:t xml:space="preserve"> </w:t>
      </w:r>
      <w:r>
        <w:rPr>
          <w:b/>
          <w:bCs/>
        </w:rPr>
        <w:t xml:space="preserve">generic VMO2-wide tool</w:t>
      </w:r>
      <w:r>
        <w:t xml:space="preserve"> </w:t>
      </w:r>
      <w:r>
        <w:t xml:space="preserve">— not just for the Hub team. The UI should be clean, fast, and useful for any team receiving vendor software. Vision:</w:t>
      </w:r>
    </w:p>
    <w:p>
      <w:pPr>
        <w:pStyle w:val="SourceCode"/>
      </w:pPr>
      <w:r>
        <w:rPr>
          <w:rStyle w:val="VerbatimChar"/>
        </w:rPr>
        <w:t xml:space="preserve">┌──────────────────────────────────────────────────────────────────────┐</w:t>
      </w:r>
      <w:r>
        <w:br/>
      </w:r>
      <w:r>
        <w:rPr>
          <w:rStyle w:val="VerbatimChar"/>
        </w:rPr>
        <w:t xml:space="preserve">│  ARTIFACT GOVERNANCE                                          VMO2  │</w:t>
      </w:r>
      <w:r>
        <w:br/>
      </w:r>
      <w:r>
        <w:rPr>
          <w:rStyle w:val="VerbatimChar"/>
        </w:rPr>
        <w:t xml:space="preserve">├──────────────────────────────────────────────────────────────────────┤</w:t>
      </w:r>
      <w:r>
        <w:br/>
      </w:r>
      <w:r>
        <w:rPr>
          <w:rStyle w:val="VerbatimChar"/>
        </w:rPr>
        <w:t xml:space="preserve">│                                                                      │</w:t>
      </w:r>
      <w:r>
        <w:br/>
      </w:r>
      <w:r>
        <w:rPr>
          <w:rStyle w:val="VerbatimChar"/>
        </w:rPr>
        <w:t xml:space="preserve">│  ┌─ INTAKE PIPELINE ──────────────────────────────────────────────┐ │</w:t>
      </w:r>
      <w:r>
        <w:br/>
      </w:r>
      <w:r>
        <w:rPr>
          <w:rStyle w:val="VerbatimChar"/>
        </w:rPr>
        <w:t xml:space="preserve">│  │                                                                 │ │</w:t>
      </w:r>
      <w:r>
        <w:br/>
      </w:r>
      <w:r>
        <w:rPr>
          <w:rStyle w:val="VerbatimChar"/>
        </w:rPr>
        <w:t xml:space="preserve">│  │   Source         Validate       Scan          Approve    Push   │ │</w:t>
      </w:r>
      <w:r>
        <w:br/>
      </w:r>
      <w:r>
        <w:rPr>
          <w:rStyle w:val="VerbatimChar"/>
        </w:rPr>
        <w:t xml:space="preserve">│  │   ●─────────────●──────────────●─────────────●─────────●       │ │</w:t>
      </w:r>
      <w:r>
        <w:br/>
      </w:r>
      <w:r>
        <w:rPr>
          <w:rStyle w:val="VerbatimChar"/>
        </w:rPr>
        <w:t xml:space="preserve">│  │   vendor reg    lint, deps     CVE, secrets  policy     dual   │ │</w:t>
      </w:r>
      <w:r>
        <w:br/>
      </w:r>
      <w:r>
        <w:rPr>
          <w:rStyle w:val="VerbatimChar"/>
        </w:rPr>
        <w:t xml:space="preserve">│  │                 structure      compliance    gate       target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TENANT: IMS ──────────────────────┐  ┌─ RECENT ACTIVITY ──────┐│</w:t>
      </w:r>
      <w:r>
        <w:br/>
      </w:r>
      <w:r>
        <w:rPr>
          <w:rStyle w:val="VerbatimChar"/>
        </w:rPr>
        <w:t xml:space="preserve">│  │                                     │  │                         ││</w:t>
      </w:r>
      <w:r>
        <w:br/>
      </w:r>
      <w:r>
        <w:rPr>
          <w:rStyle w:val="VerbatimChar"/>
        </w:rPr>
        <w:t xml:space="preserve">│  │  Charts      7 promoted  0 pending  │  │  ims-mtas v1.1.0       ││</w:t>
      </w:r>
      <w:r>
        <w:br/>
      </w:r>
      <w:r>
        <w:rPr>
          <w:rStyle w:val="VerbatimChar"/>
        </w:rPr>
        <w:t xml:space="preserve">│  │  Images     42 promoted  3 pending  │  │  ✓ promoted 2h ago     ││</w:t>
      </w:r>
      <w:r>
        <w:br/>
      </w:r>
      <w:r>
        <w:rPr>
          <w:rStyle w:val="VerbatimChar"/>
        </w:rPr>
        <w:t xml:space="preserve">│  │  Findings    2 open  14 excluded    │  │                         ││</w:t>
      </w:r>
      <w:r>
        <w:br/>
      </w:r>
      <w:r>
        <w:rPr>
          <w:rStyle w:val="VerbatimChar"/>
        </w:rPr>
        <w:t xml:space="preserve">│  │  Last intake 2026-03-25 14:32       │  │  ims-agw v1.1.0        ││</w:t>
      </w:r>
      <w:r>
        <w:br/>
      </w:r>
      <w:r>
        <w:rPr>
          <w:rStyle w:val="VerbatimChar"/>
        </w:rPr>
        <w:t xml:space="preserve">│  │                                     │  │  ⚠ 1 finding — review  ││</w:t>
      </w:r>
      <w:r>
        <w:br/>
      </w:r>
      <w:r>
        <w:rPr>
          <w:rStyle w:val="VerbatimChar"/>
        </w:rPr>
        <w:t xml:space="preserve">│  │  [Run Intake]  [View Findings]      │  │                         ││</w:t>
      </w:r>
      <w:r>
        <w:br/>
      </w:r>
      <w:r>
        <w:rPr>
          <w:rStyle w:val="VerbatimChar"/>
        </w:rPr>
        <w:t xml:space="preserve">│  └─────────────────────────────────────┘  │  pcrf-gw v2.0.1        ││</w:t>
      </w:r>
      <w:r>
        <w:br/>
      </w:r>
      <w:r>
        <w:rPr>
          <w:rStyle w:val="VerbatimChar"/>
        </w:rPr>
        <w:t xml:space="preserve">│                                            │  ✓ promoted 1d ago     ││</w:t>
      </w:r>
      <w:r>
        <w:br/>
      </w:r>
      <w:r>
        <w:rPr>
          <w:rStyle w:val="VerbatimChar"/>
        </w:rPr>
        <w:t xml:space="preserve">│  ┌─ FINDINGS REQUIRING ACTION ────────┐  └─────────────────────────┘│</w:t>
      </w:r>
      <w:r>
        <w:br/>
      </w:r>
      <w:r>
        <w:rPr>
          <w:rStyle w:val="VerbatimChar"/>
        </w:rPr>
        <w:t xml:space="preserve">│  │                                     │                             │</w:t>
      </w:r>
      <w:r>
        <w:br/>
      </w:r>
      <w:r>
        <w:rPr>
          <w:rStyle w:val="VerbatimChar"/>
        </w:rPr>
        <w:t xml:space="preserve">│  │  ● CVE-2026-4521  HIGH             │  ┌─ POLICY ───────────────┐│</w:t>
      </w:r>
      <w:r>
        <w:br/>
      </w:r>
      <w:r>
        <w:rPr>
          <w:rStyle w:val="VerbatimChar"/>
        </w:rPr>
        <w:t xml:space="preserve">│  │    ims-agw v1.1.0 / openssl 3.1.2  │  │                         ││</w:t>
      </w:r>
      <w:r>
        <w:br/>
      </w:r>
      <w:r>
        <w:rPr>
          <w:rStyle w:val="VerbatimChar"/>
        </w:rPr>
        <w:t xml:space="preserve">│  │    [Exclude with reason] [Block]    │  │  6 exclusions active   ││</w:t>
      </w:r>
      <w:r>
        <w:br/>
      </w:r>
      <w:r>
        <w:rPr>
          <w:rStyle w:val="VerbatimChar"/>
        </w:rPr>
        <w:t xml:space="preserve">│  │                                     │  │  2 expiring &lt; 30 days  ││</w:t>
      </w:r>
      <w:r>
        <w:br/>
      </w:r>
      <w:r>
        <w:rPr>
          <w:rStyle w:val="VerbatimChar"/>
        </w:rPr>
        <w:t xml:space="preserve">│  │  ● CVE-2026-3890  MEDIUM           │  │  Last policy MR: #427  ││</w:t>
      </w:r>
      <w:r>
        <w:br/>
      </w:r>
      <w:r>
        <w:rPr>
          <w:rStyle w:val="VerbatimChar"/>
        </w:rPr>
        <w:t xml:space="preserve">│  │    ims-mrf v1.1.0 / libcurl 8.4    │  │                         ││</w:t>
      </w:r>
      <w:r>
        <w:br/>
      </w:r>
      <w:r>
        <w:rPr>
          <w:rStyle w:val="VerbatimChar"/>
        </w:rPr>
        <w:t xml:space="preserve">│  │    Auto-excluded (matches policy)   │  │  [Edit Policy]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AUDIT LOG ────────────────────────────────────────────────────┐ │</w:t>
      </w:r>
      <w:r>
        <w:br/>
      </w:r>
      <w:r>
        <w:rPr>
          <w:rStyle w:val="VerbatimChar"/>
        </w:rPr>
        <w:t xml:space="preserve">│  │  2026-03-25 14:32  intake-ims-007  7 charts  6 promoted       │ │</w:t>
      </w:r>
      <w:r>
        <w:br/>
      </w:r>
      <w:r>
        <w:rPr>
          <w:rStyle w:val="VerbatimChar"/>
        </w:rPr>
        <w:t xml:space="preserve">│  │  2026-03-25 14:30  intake-ims-007  42 images  39 promoted     │ │</w:t>
      </w:r>
      <w:r>
        <w:br/>
      </w:r>
      <w:r>
        <w:rPr>
          <w:rStyle w:val="VerbatimChar"/>
        </w:rPr>
        <w:t xml:space="preserve">│  │  2026-03-24 09:15  intake-pcrf-003  3 charts  3 promoted      │ │</w:t>
      </w:r>
      <w:r>
        <w:br/>
      </w:r>
      <w:r>
        <w:rPr>
          <w:rStyle w:val="VerbatimChar"/>
        </w:rPr>
        <w:t xml:space="preserve">│  │  [View full audit trail in GitLab →]                           │ │</w:t>
      </w:r>
      <w:r>
        <w:br/>
      </w:r>
      <w:r>
        <w:rPr>
          <w:rStyle w:val="VerbatimChar"/>
        </w:rPr>
        <w:t xml:space="preserve">│  └────────────────────────────────────────────────────────────────┘ │</w:t>
      </w:r>
      <w:r>
        <w:br/>
      </w:r>
      <w:r>
        <w:rPr>
          <w:rStyle w:val="VerbatimChar"/>
        </w:rPr>
        <w:t xml:space="preserve">└──────────────────────────────────────────────────────────────────────┘</w:t>
      </w:r>
    </w:p>
    <w:p>
      <w:pPr>
        <w:pStyle w:val="FirstParagraph"/>
      </w:pPr>
      <w:r>
        <w:rPr>
          <w:b/>
          <w:bCs/>
        </w:rPr>
        <w:t xml:space="preserve">Key UX principles:</w:t>
      </w:r>
      <w:r>
        <w:t xml:space="preserve"> </w:t>
      </w:r>
      <w:r>
        <w:t xml:space="preserve">-</w:t>
      </w:r>
      <w:r>
        <w:t xml:space="preserve"> </w:t>
      </w:r>
      <w:r>
        <w:rPr>
          <w:b/>
          <w:bCs/>
        </w:rPr>
        <w:t xml:space="preserve">Pipeline-as-a-visual</w:t>
      </w:r>
      <w:r>
        <w:t xml:space="preserve"> </w:t>
      </w:r>
      <w:r>
        <w:t xml:space="preserve">— users see exactly where their artifacts are in the intake flow</w:t>
      </w:r>
      <w:r>
        <w:t xml:space="preserve"> </w:t>
      </w:r>
      <w:r>
        <w:t xml:space="preserve">-</w:t>
      </w:r>
      <w:r>
        <w:t xml:space="preserve"> </w:t>
      </w:r>
      <w:r>
        <w:rPr>
          <w:b/>
          <w:bCs/>
        </w:rPr>
        <w:t xml:space="preserve">Findings front and center</w:t>
      </w:r>
      <w:r>
        <w:t xml:space="preserve"> </w:t>
      </w:r>
      <w:r>
        <w:t xml:space="preserve">— open findings are the first thing you see, with one-click actions (exclude with reason, block, approve)</w:t>
      </w:r>
      <w:r>
        <w:t xml:space="preserve"> </w:t>
      </w:r>
      <w:r>
        <w:t xml:space="preserve">-</w:t>
      </w:r>
      <w:r>
        <w:t xml:space="preserve"> </w:t>
      </w:r>
      <w:r>
        <w:rPr>
          <w:b/>
          <w:bCs/>
        </w:rPr>
        <w:t xml:space="preserve">Per-tenant dashboards</w:t>
      </w:r>
      <w:r>
        <w:t xml:space="preserve"> </w:t>
      </w:r>
      <w:r>
        <w:t xml:space="preserve">— each team sees their own artifacts, findings, policies</w:t>
      </w:r>
      <w:r>
        <w:t xml:space="preserve"> </w:t>
      </w:r>
      <w:r>
        <w:t xml:space="preserve">-</w:t>
      </w:r>
      <w:r>
        <w:t xml:space="preserve"> </w:t>
      </w:r>
      <w:r>
        <w:rPr>
          <w:b/>
          <w:bCs/>
        </w:rPr>
        <w:t xml:space="preserve">Policy as code</w:t>
      </w:r>
      <w:r>
        <w:t xml:space="preserve"> </w:t>
      </w:r>
      <w:r>
        <w:t xml:space="preserve">— exclusions and thresholds managed via Git MRs, rendered in the UI for quick reference</w:t>
      </w:r>
      <w:r>
        <w:t xml:space="preserve"> </w:t>
      </w:r>
      <w:r>
        <w:t xml:space="preserve">-</w:t>
      </w:r>
      <w:r>
        <w:t xml:space="preserve"> </w:t>
      </w:r>
      <w:r>
        <w:rPr>
          <w:b/>
          <w:bCs/>
        </w:rPr>
        <w:t xml:space="preserve">Audit trail always visible</w:t>
      </w:r>
      <w:r>
        <w:t xml:space="preserve"> </w:t>
      </w:r>
      <w:r>
        <w:t xml:space="preserve">— link to GitLab repo for full history, summary in the UI</w:t>
      </w:r>
      <w:r>
        <w:t xml:space="preserve"> </w:t>
      </w:r>
      <w:r>
        <w:t xml:space="preserve">-</w:t>
      </w:r>
      <w:r>
        <w:t xml:space="preserve"> </w:t>
      </w:r>
      <w:r>
        <w:rPr>
          <w:b/>
          <w:bCs/>
        </w:rPr>
        <w:t xml:space="preserve">Zero-finding auto-approval</w:t>
      </w:r>
      <w:r>
        <w:t xml:space="preserve"> </w:t>
      </w:r>
      <w:r>
        <w:t xml:space="preserve">— if a new version has no new findings compared to the last approved version, it can auto-promote (configurable per tenant)</w:t>
      </w:r>
    </w:p>
    <w:bookmarkEnd w:id="109"/>
    <w:bookmarkStart w:id="110" w:name="aptori-integration-if-approved-by-infra"/>
    <w:p>
      <w:pPr>
        <w:pStyle w:val="Heading4"/>
      </w:pPr>
      <w:r>
        <w:t xml:space="preserve">Aptori Integration (If Approved by Infra)</w:t>
      </w:r>
    </w:p>
    <w:p>
      <w:pPr>
        <w:pStyle w:val="FirstParagraph"/>
      </w:pPr>
      <w:r>
        <w:t xml:space="preserve">VMO2 is evaluating</w:t>
      </w:r>
      <w:r>
        <w:t xml:space="preserve"> </w:t>
      </w:r>
      <w:r>
        <w:rPr>
          <w:b/>
          <w:bCs/>
        </w:rPr>
        <w:t xml:space="preserve">Aptori</w:t>
      </w:r>
      <w:r>
        <w:t xml:space="preserve"> </w:t>
      </w:r>
      <w:r>
        <w:t xml:space="preserve">for API-focused security testing. If deployed in the Control Zone (see for the PoC spec and for infrastructure requirements):</w:t>
      </w:r>
    </w:p>
    <w:p>
      <w:pPr>
        <w:pStyle w:val="Compact"/>
        <w:numPr>
          <w:ilvl w:val="0"/>
          <w:numId w:val="1023"/>
        </w:numPr>
      </w:pPr>
      <w:r>
        <w:t xml:space="preserve">Aptori would handle</w:t>
      </w:r>
      <w:r>
        <w:t xml:space="preserve"> </w:t>
      </w:r>
      <w:r>
        <w:rPr>
          <w:b/>
          <w:bCs/>
        </w:rPr>
        <w:t xml:space="preserve">deep API security scanning</w:t>
      </w:r>
      <w:r>
        <w:t xml:space="preserve"> </w:t>
      </w:r>
      <w:r>
        <w:t xml:space="preserve">(business logic flaws, auth bypass, injection) — capabilities that Helm lint and Trivy don’t cover</w:t>
      </w:r>
    </w:p>
    <w:p>
      <w:pPr>
        <w:pStyle w:val="Compact"/>
        <w:numPr>
          <w:ilvl w:val="0"/>
          <w:numId w:val="1023"/>
        </w:numPr>
      </w:pPr>
      <w:r>
        <w:t xml:space="preserve">The Artifact Governance UI would pull Aptori scan results alongside Helm/image scan results — one unified view</w:t>
      </w:r>
    </w:p>
    <w:p>
      <w:pPr>
        <w:pStyle w:val="Compact"/>
        <w:numPr>
          <w:ilvl w:val="0"/>
          <w:numId w:val="1023"/>
        </w:numPr>
      </w:pPr>
      <w:r>
        <w:t xml:space="preserve">Aptori findings would feed into the same policy engine (exclusions, thresholds, approvals)</w:t>
      </w:r>
    </w:p>
    <w:p>
      <w:pPr>
        <w:pStyle w:val="Compact"/>
        <w:numPr>
          <w:ilvl w:val="0"/>
          <w:numId w:val="1023"/>
        </w:numPr>
      </w:pPr>
      <w:r>
        <w:t xml:space="preserve">This avoids building a second vulnerability management platform — Aptori already has scan orchestration and finding management</w:t>
      </w:r>
    </w:p>
    <w:p>
      <w:pPr>
        <w:pStyle w:val="FirstParagraph"/>
      </w:pPr>
      <w:r>
        <w:rPr>
          <w:b/>
          <w:bCs/>
        </w:rPr>
        <w:t xml:space="preserve">Decision status:</w:t>
      </w:r>
      <w:r>
        <w:t xml:space="preserve"> </w:t>
      </w:r>
      <w:r>
        <w:t xml:space="preserve">Aptori deployment is an infra team decision. The artifact intake tool should be designed to</w:t>
      </w:r>
      <w:r>
        <w:t xml:space="preserve"> </w:t>
      </w:r>
      <w:r>
        <w:rPr>
          <w:b/>
          <w:bCs/>
        </w:rPr>
        <w:t xml:space="preserve">consume scan results from external scanners</w:t>
      </w:r>
      <w:r>
        <w:t xml:space="preserve"> </w:t>
      </w:r>
      <w:r>
        <w:t xml:space="preserve">(Aptori, Qualys, GitLab Security, Trivy) rather than running scans itself beyond the basic lint/secrets checks. This keeps the tool focused on intake/promotion and lets specialist scanning tools do what they’re good at.</w:t>
      </w:r>
    </w:p>
    <w:bookmarkEnd w:id="110"/>
    <w:bookmarkStart w:id="111" w:name="scanning-architecture-summary"/>
    <w:p>
      <w:pPr>
        <w:pStyle w:val="Heading4"/>
      </w:pPr>
      <w:r>
        <w:t xml:space="preserve">Scanning Architecture Summary</w:t>
      </w:r>
    </w:p>
    <w:p>
      <w:pPr>
        <w:pStyle w:val="SourceCode"/>
      </w:pPr>
      <w:r>
        <w:rPr>
          <w:rStyle w:val="VerbatimChar"/>
        </w:rPr>
        <w:t xml:space="preserve">                    Built-in (Stage 4)           External Scanners</w:t>
      </w:r>
      <w:r>
        <w:br/>
      </w:r>
      <w:r>
        <w:rPr>
          <w:rStyle w:val="VerbatimChar"/>
        </w:rPr>
        <w:t xml:space="preserve">                    ─────────────────            ──────────────────</w:t>
      </w:r>
      <w:r>
        <w:br/>
      </w:r>
      <w:r>
        <w:rPr>
          <w:rStyle w:val="VerbatimChar"/>
        </w:rPr>
        <w:t xml:space="preserve">Helm Charts:        helm lint                    Aptori (API testing)</w:t>
      </w:r>
      <w:r>
        <w:br/>
      </w:r>
      <w:r>
        <w:rPr>
          <w:rStyle w:val="VerbatimChar"/>
        </w:rPr>
        <w:t xml:space="preserve">                    secrets detection            GitLab SAST</w:t>
      </w:r>
      <w:r>
        <w:br/>
      </w:r>
      <w:r>
        <w:rPr>
          <w:rStyle w:val="VerbatimChar"/>
        </w:rPr>
        <w:t xml:space="preserve">                    dependency check             Trivy (template analysis)</w:t>
      </w:r>
      <w:r>
        <w:br/>
      </w:r>
      <w:r>
        <w:br/>
      </w:r>
      <w:r>
        <w:rPr>
          <w:rStyle w:val="VerbatimChar"/>
        </w:rPr>
        <w:t xml:space="preserve">Container Images:   manifest validation          Trivy / Clair (CVE scan)</w:t>
      </w:r>
      <w:r>
        <w:br/>
      </w:r>
      <w:r>
        <w:rPr>
          <w:rStyle w:val="VerbatimChar"/>
        </w:rPr>
        <w:t xml:space="preserve">                    digest verification          Qualys (runtime)</w:t>
      </w:r>
      <w:r>
        <w:br/>
      </w:r>
      <w:r>
        <w:rPr>
          <w:rStyle w:val="VerbatimChar"/>
        </w:rPr>
        <w:t xml:space="preserve">                    architecture check           SBOM generation</w:t>
      </w:r>
      <w:r>
        <w:br/>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Policy Engine       │</w:t>
      </w:r>
      <w:r>
        <w:br/>
      </w:r>
      <w:r>
        <w:rPr>
          <w:rStyle w:val="VerbatimChar"/>
        </w:rPr>
        <w:t xml:space="preserve">                              │  (thresholds,        │</w:t>
      </w:r>
      <w:r>
        <w:br/>
      </w:r>
      <w:r>
        <w:rPr>
          <w:rStyle w:val="VerbatimChar"/>
        </w:rPr>
        <w:t xml:space="preserve">                              │   exclusions,        │</w:t>
      </w:r>
      <w:r>
        <w:br/>
      </w:r>
      <w:r>
        <w:rPr>
          <w:rStyle w:val="VerbatimChar"/>
        </w:rPr>
        <w:t xml:space="preserve">                              │   auto-approve)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Governance UI       │</w:t>
      </w:r>
      <w:r>
        <w:br/>
      </w:r>
      <w:r>
        <w:rPr>
          <w:rStyle w:val="VerbatimChar"/>
        </w:rPr>
        <w:t xml:space="preserve">                              │  (findings, actions, │</w:t>
      </w:r>
      <w:r>
        <w:br/>
      </w:r>
      <w:r>
        <w:rPr>
          <w:rStyle w:val="VerbatimChar"/>
        </w:rPr>
        <w:t xml:space="preserve">                              │   audit trail)       │</w:t>
      </w:r>
      <w:r>
        <w:br/>
      </w:r>
      <w:r>
        <w:rPr>
          <w:rStyle w:val="VerbatimChar"/>
        </w:rPr>
        <w:t xml:space="preserve">                              └─────────────────────┘</w:t>
      </w:r>
    </w:p>
    <w:p>
      <w:r>
        <w:pict>
          <v:rect style="width:0;height:1.5pt" o:hralign="center" o:hrstd="t" o:hr="t"/>
        </w:pict>
      </w:r>
    </w:p>
    <w:p>
      <w:pPr>
        <w:pStyle w:val="FirstParagraph"/>
      </w:pPr>
      <w:r>
        <w:rPr>
          <w:i/>
          <w:iCs/>
        </w:rPr>
        <w:t xml:space="preserve">The following sections return to near-term deliverable scope.</w:t>
      </w:r>
    </w:p>
    <w:p>
      <w:r>
        <w:pict>
          <v:rect style="width:0;height:1.5pt" o:hralign="center" o:hrstd="t" o:hr="t"/>
        </w:pict>
      </w:r>
    </w:p>
    <w:bookmarkEnd w:id="111"/>
    <w:bookmarkEnd w:id="112"/>
    <w:bookmarkStart w:id="113" w:name="performance-targets"/>
    <w:p>
      <w:pPr>
        <w:pStyle w:val="Heading3"/>
      </w:pPr>
      <w:r>
        <w:t xml:space="preserve">3.14 Performance Targets</w:t>
      </w:r>
    </w:p>
    <w:tbl>
      <w:tblPr>
        <w:tblStyle w:val="Table"/>
        <w:tblW w:type="auto" w:w="0"/>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Workload</w:t>
            </w:r>
          </w:p>
        </w:tc>
        <w:tc>
          <w:tcPr/>
          <w:p>
            <w:pPr>
              <w:pStyle w:val="Compact"/>
            </w:pPr>
            <w:r>
              <w:rPr>
                <w:b/>
              </w:rPr>
              <w:t xml:space="preserve">Target Time</w:t>
            </w:r>
          </w:p>
        </w:tc>
      </w:tr>
      <w:tr>
        <w:tc>
          <w:tcPr/>
          <w:p>
            <w:pPr>
              <w:pStyle w:val="Compact"/>
            </w:pPr>
            <w:r>
              <w:t xml:space="preserve">Typical IMS Helm release (7 charts)</w:t>
            </w:r>
          </w:p>
        </w:tc>
        <w:tc>
          <w:tcPr/>
          <w:p>
            <w:pPr>
              <w:pStyle w:val="Compact"/>
            </w:pPr>
            <w:r>
              <w:t xml:space="preserve">&lt; 15 minutes</w:t>
            </w:r>
          </w:p>
        </w:tc>
      </w:tr>
      <w:tr>
        <w:tc>
          <w:tcPr/>
          <w:p>
            <w:pPr>
              <w:pStyle w:val="Compact"/>
            </w:pPr>
            <w:r>
              <w:t xml:space="preserve">Typical IMS container images (20-50 images)</w:t>
            </w:r>
          </w:p>
        </w:tc>
        <w:tc>
          <w:tcPr/>
          <w:p>
            <w:pPr>
              <w:pStyle w:val="Compact"/>
            </w:pPr>
            <w:r>
              <w:t xml:space="preserve">&lt; 60 minutes</w:t>
            </w:r>
          </w:p>
        </w:tc>
      </w:tr>
      <w:tr>
        <w:tc>
          <w:tcPr/>
          <w:p>
            <w:pPr>
              <w:pStyle w:val="Compact"/>
            </w:pPr>
            <w:r>
              <w:t xml:space="preserve">Single chart promotion</w:t>
            </w:r>
          </w:p>
        </w:tc>
        <w:tc>
          <w:tcPr/>
          <w:p>
            <w:pPr>
              <w:pStyle w:val="Compact"/>
            </w:pPr>
            <w:r>
              <w:t xml:space="preserve">&lt; 2 minutes</w:t>
            </w:r>
          </w:p>
        </w:tc>
      </w:tr>
    </w:tbl>
    <w:p>
      <w:pPr>
        <w:pStyle w:val="BodyText"/>
      </w:pPr>
      <w:r>
        <w:t xml:space="preserve">All operations support parallel processing where independent (parallel validation, parallel image scanning).</w:t>
      </w:r>
    </w:p>
    <w:p>
      <w:r>
        <w:pict>
          <v:rect style="width:0;height:1.5pt" o:hralign="center" o:hrstd="t" o:hr="t"/>
        </w:pict>
      </w:r>
    </w:p>
    <w:bookmarkEnd w:id="113"/>
    <w:bookmarkStart w:id="114" w:name="extending-to-new-tenants"/>
    <w:p>
      <w:pPr>
        <w:pStyle w:val="Heading3"/>
      </w:pPr>
      <w:r>
        <w:t xml:space="preserve">3.15 Extending to New Tenants</w:t>
      </w:r>
    </w:p>
    <w:p>
      <w:pPr>
        <w:pStyle w:val="FirstParagraph"/>
      </w:pPr>
      <w:r>
        <w:t xml:space="preserve">Adding a new tenant (e.g., a new NF or internal team):</w:t>
      </w:r>
    </w:p>
    <w:p>
      <w:pPr>
        <w:pStyle w:val="Compact"/>
        <w:numPr>
          <w:ilvl w:val="0"/>
          <w:numId w:val="1024"/>
        </w:numPr>
      </w:pPr>
      <w:r>
        <w:t xml:space="preserve">Create</w:t>
      </w:r>
      <w:r>
        <w:t xml:space="preserve"> </w:t>
      </w:r>
      <w:r>
        <w:rPr>
          <w:rStyle w:val="VerbatimChar"/>
        </w:rPr>
        <w:t xml:space="preserve">helm-&lt;tenant&gt;</w:t>
      </w:r>
      <w:r>
        <w:t xml:space="preserve"> </w:t>
      </w:r>
      <w:r>
        <w:t xml:space="preserve">repos on all 4 Nexus instances</w:t>
      </w:r>
    </w:p>
    <w:p>
      <w:pPr>
        <w:pStyle w:val="Compact"/>
        <w:numPr>
          <w:ilvl w:val="0"/>
          <w:numId w:val="1024"/>
        </w:numPr>
      </w:pPr>
      <w:r>
        <w:t xml:space="preserve">Create service account</w:t>
      </w:r>
      <w:r>
        <w:t xml:space="preserve"> </w:t>
      </w:r>
      <w:r>
        <w:rPr>
          <w:rStyle w:val="VerbatimChar"/>
        </w:rPr>
        <w:t xml:space="preserve">svc-helm-&lt;tenant&gt;</w:t>
      </w:r>
      <w:r>
        <w:t xml:space="preserve"> </w:t>
      </w:r>
      <w:r>
        <w:t xml:space="preserve">with access across all 4 instances</w:t>
      </w:r>
    </w:p>
    <w:p>
      <w:pPr>
        <w:pStyle w:val="Compact"/>
        <w:numPr>
          <w:ilvl w:val="0"/>
          <w:numId w:val="1024"/>
        </w:numPr>
      </w:pPr>
      <w:r>
        <w:t xml:space="preserve">Store credentials in Vault at</w:t>
      </w:r>
      <w:r>
        <w:t xml:space="preserve"> </w:t>
      </w:r>
      <w:r>
        <w:rPr>
          <w:rStyle w:val="VerbatimChar"/>
        </w:rPr>
        <w:t xml:space="preserve">&lt;env&gt;/&lt;dc&gt;/nexus/&lt;url&gt;/helm-&lt;tenant&gt;</w:t>
      </w:r>
    </w:p>
    <w:p>
      <w:pPr>
        <w:pStyle w:val="Compact"/>
        <w:numPr>
          <w:ilvl w:val="0"/>
          <w:numId w:val="1024"/>
        </w:numPr>
      </w:pPr>
      <w:r>
        <w:t xml:space="preserve">Add tenant to the tool’s dropdown/enum configuration</w:t>
      </w:r>
    </w:p>
    <w:p>
      <w:pPr>
        <w:pStyle w:val="Compact"/>
        <w:numPr>
          <w:ilvl w:val="0"/>
          <w:numId w:val="1024"/>
        </w:numPr>
      </w:pPr>
      <w:r>
        <w:t xml:space="preserve">Vendor pushes charts to source registry under</w:t>
      </w:r>
      <w:r>
        <w:t xml:space="preserve"> </w:t>
      </w:r>
      <w:r>
        <w:rPr>
          <w:rStyle w:val="VerbatimChar"/>
        </w:rPr>
        <w:t xml:space="preserve">helm-charts/&lt;tenant&gt;</w:t>
      </w:r>
    </w:p>
    <w:p>
      <w:pPr>
        <w:pStyle w:val="Compact"/>
        <w:numPr>
          <w:ilvl w:val="0"/>
          <w:numId w:val="1024"/>
        </w:numPr>
      </w:pPr>
      <w:r>
        <w:t xml:space="preserve">Run Import → Promote. No code changes needed.</w:t>
      </w:r>
    </w:p>
    <w:p>
      <w:pPr>
        <w:pStyle w:val="FirstParagraph"/>
      </w:pPr>
      <w:r>
        <w:t xml:space="preserve">The Governance UI auto-discovers new tenants from configuration — no UI changes needed.</w:t>
      </w:r>
    </w:p>
    <w:p>
      <w:r>
        <w:pict>
          <v:rect style="width:0;height:1.5pt" o:hralign="center" o:hrstd="t" o:hr="t"/>
        </w:pict>
      </w:r>
    </w:p>
    <w:bookmarkEnd w:id="114"/>
    <w:bookmarkEnd w:id="115"/>
    <w:bookmarkStart w:id="148" w:name="network-design-ip-allocation"/>
    <w:p>
      <w:pPr>
        <w:pStyle w:val="Heading2"/>
      </w:pPr>
      <w:r>
        <w:t xml:space="preserve">4. Network Design &amp; IP Allocation</w:t>
      </w:r>
    </w:p>
    <w:p>
      <w:pPr>
        <w:pStyle w:val="BlockText"/>
      </w:pPr>
      <w:r>
        <w:rPr>
          <w:b/>
          <w:bCs/>
        </w:rPr>
        <w:t xml:space="preserve">Audience:</w:t>
      </w:r>
      <w:r>
        <w:t xml:space="preserve"> </w:t>
      </w:r>
      <w:r>
        <w:t xml:space="preserve">Platform engineers maintaining the Hub’s CIQ generation and network integration.</w:t>
      </w:r>
    </w:p>
    <w:p>
      <w:r>
        <w:pict>
          <v:rect style="width:0;height:1.5pt" o:hralign="center" o:hrstd="t" o:hr="t"/>
        </w:pict>
      </w:r>
    </w:p>
    <w:bookmarkStart w:id="116" w:name="what-this-phase-does"/>
    <w:p>
      <w:pPr>
        <w:pStyle w:val="Heading3"/>
      </w:pPr>
      <w:r>
        <w:t xml:space="preserve">4.1 What This Phase Does</w:t>
      </w:r>
    </w:p>
    <w:p>
      <w:pPr>
        <w:pStyle w:val="FirstParagraph"/>
      </w:pPr>
      <w:r>
        <w:t xml:space="preserve">Phase 2 takes vendor requirements (what’s needed) and turns them into live network infrastructure (what’s provisioned). The Hub sits in the middle — it generates the CIQ, coordinates with the network team, and retrieves allocations via Infoblox API.</w:t>
      </w:r>
    </w:p>
    <w:p>
      <w:pPr>
        <w:pStyle w:val="SourceCode"/>
      </w:pPr>
      <w:r>
        <w:rPr>
          <w:rStyle w:val="VerbatimChar"/>
        </w:rPr>
        <w:t xml:space="preserve">Vendor Input               Hub CIQ Generator           Network Team             Hub</w:t>
      </w:r>
      <w:r>
        <w:br/>
      </w:r>
      <w:r>
        <w:rPr>
          <w:rStyle w:val="VerbatimChar"/>
        </w:rPr>
        <w:t xml:space="preserve">(Phase 1)                  (calculates)                (provisions)             (retrieves)</w:t>
      </w:r>
      <w:r>
        <w:br/>
      </w:r>
      <w:r>
        <w:rPr>
          <w:rStyle w:val="VerbatimChar"/>
        </w:rPr>
        <w:t xml:space="preserve">─────────────             ──────────────────          ──────────────           ────────────</w:t>
      </w:r>
      <w:r>
        <w:br/>
      </w:r>
      <w:r>
        <w:rPr>
          <w:rStyle w:val="VerbatimChar"/>
        </w:rPr>
        <w:t xml:space="preserve">Subscribers: 40M    ───►  Pod counts: 790        ───► VLAN 1801 assigned  ───► values.yaml</w:t>
      </w:r>
      <w:r>
        <w:br/>
      </w:r>
      <w:r>
        <w:rPr>
          <w:rStyle w:val="VerbatimChar"/>
        </w:rPr>
        <w:t xml:space="preserve">Sites: PROD-1,2          IP counts: 250+              Subnet 172.16.33.0/24     gets real</w:t>
      </w:r>
      <w:r>
        <w:br/>
      </w:r>
      <w:r>
        <w:rPr>
          <w:rStyle w:val="VerbatimChar"/>
        </w:rPr>
        <w:t xml:space="preserve">Features: VoLTE,          Bandwidth: 11.4 Gbps        Gateway 172.16.33.1       IPs/VLANs</w:t>
      </w:r>
      <w:r>
        <w:br/>
      </w:r>
      <w:r>
        <w:rPr>
          <w:rStyle w:val="VerbatimChar"/>
        </w:rPr>
        <w:t xml:space="preserve">  VoWiFi, PSTN           QoS requirements             Firewall rules</w:t>
      </w:r>
      <w:r>
        <w:br/>
      </w:r>
      <w:r>
        <w:rPr>
          <w:rStyle w:val="VerbatimChar"/>
        </w:rPr>
        <w:t xml:space="preserve">                          External system reqs         LB VIPs</w:t>
      </w:r>
    </w:p>
    <w:p>
      <w:pPr>
        <w:pStyle w:val="FirstParagraph"/>
      </w:pPr>
      <w:r>
        <w:rPr>
          <w:b/>
          <w:bCs/>
        </w:rPr>
        <w:t xml:space="preserve">Key principle:</w:t>
      </w:r>
      <w:r>
        <w:t xml:space="preserve"> </w:t>
      </w:r>
      <w:r>
        <w:t xml:space="preserve">The Hub specifies</w:t>
      </w:r>
      <w:r>
        <w:t xml:space="preserve"> </w:t>
      </w:r>
      <w:r>
        <w:rPr>
          <w:b/>
          <w:bCs/>
        </w:rPr>
        <w:t xml:space="preserve">what</w:t>
      </w:r>
      <w:r>
        <w:t xml:space="preserve"> </w:t>
      </w:r>
      <w:r>
        <w:t xml:space="preserve">is needed (IP count, protocols, bandwidth). The network team decides</w:t>
      </w:r>
      <w:r>
        <w:t xml:space="preserve"> </w:t>
      </w:r>
      <w:r>
        <w:rPr>
          <w:b/>
          <w:bCs/>
        </w:rPr>
        <w:t xml:space="preserve">how</w:t>
      </w:r>
      <w:r>
        <w:t xml:space="preserve"> </w:t>
      </w:r>
      <w:r>
        <w:t xml:space="preserve">(which VLAN, which subnet, which gateway). This separation means the Hub never makes network architecture decisions — it just captures requirements precisely enough that the network team can provision without back-and-forth.</w:t>
      </w:r>
    </w:p>
    <w:p>
      <w:r>
        <w:pict>
          <v:rect style="width:0;height:1.5pt" o:hralign="center" o:hrstd="t" o:hr="t"/>
        </w:pict>
      </w:r>
    </w:p>
    <w:bookmarkEnd w:id="116"/>
    <w:bookmarkStart w:id="119" w:name="ciq-generation"/>
    <w:p>
      <w:pPr>
        <w:pStyle w:val="Heading3"/>
      </w:pPr>
      <w:r>
        <w:t xml:space="preserve">4.2 CIQ Generation</w:t>
      </w:r>
    </w:p>
    <w:bookmarkStart w:id="117" w:name="what-the-hub-calculates"/>
    <w:p>
      <w:pPr>
        <w:pStyle w:val="Heading4"/>
      </w:pPr>
      <w:r>
        <w:t xml:space="preserve">What the Hub Calculates</w:t>
      </w:r>
    </w:p>
    <w:p>
      <w:pPr>
        <w:pStyle w:val="FirstParagraph"/>
      </w:pPr>
      <w:r>
        <w:t xml:space="preserve">From vendor inputs (subscribers, BHCA, features, sites), the Hub computes: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80"/>
        <w:gridCol w:w="4950"/>
        <w:gridCol w:w="990"/>
      </w:tblGrid>
      <w:tr>
        <w:trPr>
          <w:tblHeader w:val="on"/>
        </w:trPr>
        <w:tc>
          <w:tcPr/>
          <w:p>
            <w:pPr>
              <w:pStyle w:val="Compact"/>
            </w:pPr>
            <w:r>
              <w:rPr>
                <w:b/>
              </w:rPr>
              <w:t xml:space="preserve">Output</w:t>
            </w:r>
          </w:p>
        </w:tc>
        <w:tc>
          <w:tcPr/>
          <w:p>
            <w:pPr>
              <w:pStyle w:val="Compact"/>
            </w:pPr>
            <w:r>
              <w:rPr>
                <w:b/>
              </w:rPr>
              <w:t xml:space="preserve">How It’s Calculated</w:t>
            </w:r>
          </w:p>
        </w:tc>
        <w:tc>
          <w:tcPr/>
          <w:p>
            <w:pPr>
              <w:pStyle w:val="Compact"/>
            </w:pPr>
            <w:r>
              <w:rPr>
                <w:b/>
              </w:rPr>
              <w:t xml:space="preserve">IMS Example</w:t>
            </w:r>
          </w:p>
        </w:tc>
      </w:tr>
      <w:tr>
        <w:tc>
          <w:tcPr/>
          <w:p>
            <w:pPr>
              <w:pStyle w:val="Compact"/>
            </w:pPr>
            <w:r>
              <w:rPr>
                <w:b/>
                <w:bCs/>
              </w:rPr>
              <w:t xml:space="preserve">Pod counts</w:t>
            </w:r>
          </w:p>
        </w:tc>
        <w:tc>
          <w:tcPr/>
          <w:p>
            <w:pPr>
              <w:pStyle w:val="Compact"/>
            </w:pPr>
            <w:r>
              <w:t xml:space="preserve">Sizing formulas per component (see 4.3)</w:t>
            </w:r>
          </w:p>
        </w:tc>
        <w:tc>
          <w:tcPr/>
          <w:p>
            <w:pPr>
              <w:pStyle w:val="Compact"/>
            </w:pPr>
            <w:r>
              <w:t xml:space="preserve">~790 pods (690 non-DPDK + 100 DPDK)</w:t>
            </w:r>
          </w:p>
        </w:tc>
      </w:tr>
      <w:tr>
        <w:tc>
          <w:tcPr/>
          <w:p>
            <w:pPr>
              <w:pStyle w:val="Compact"/>
            </w:pPr>
            <w:r>
              <w:rPr>
                <w:b/>
                <w:bCs/>
              </w:rPr>
              <w:t xml:space="preserve">IP counts</w:t>
            </w:r>
          </w:p>
        </w:tc>
        <w:tc>
          <w:tcPr/>
          <w:p>
            <w:pPr>
              <w:pStyle w:val="Compact"/>
            </w:pPr>
            <w:r>
              <w:t xml:space="preserve">Sum of pods per network segment + VIPs + PIPs</w:t>
            </w:r>
          </w:p>
        </w:tc>
        <w:tc>
          <w:tcPr/>
          <w:p>
            <w:pPr>
              <w:pStyle w:val="Compact"/>
            </w:pPr>
            <w:r>
              <w:t xml:space="preserve">~250 IPs across all segments</w:t>
            </w:r>
          </w:p>
        </w:tc>
      </w:tr>
      <w:tr>
        <w:tc>
          <w:tcPr/>
          <w:p>
            <w:pPr>
              <w:pStyle w:val="Compact"/>
            </w:pPr>
            <w:r>
              <w:rPr>
                <w:b/>
                <w:bCs/>
              </w:rPr>
              <w:t xml:space="preserve">Bandwidth</w:t>
            </w:r>
          </w:p>
        </w:tc>
        <w:tc>
          <w:tcPr/>
          <w:p>
            <w:pPr>
              <w:pStyle w:val="Compact"/>
            </w:pPr>
            <w:r>
              <w:t xml:space="preserve">Traffic profiles × pod counts × protocol overhead</w:t>
            </w:r>
          </w:p>
        </w:tc>
        <w:tc>
          <w:tcPr/>
          <w:p>
            <w:pPr>
              <w:pStyle w:val="Compact"/>
            </w:pPr>
            <w:r>
              <w:t xml:space="preserve">11.4 Gbps intra-site, 5.5 Gbps inter-site</w:t>
            </w:r>
          </w:p>
        </w:tc>
      </w:tr>
      <w:tr>
        <w:tc>
          <w:tcPr/>
          <w:p>
            <w:pPr>
              <w:pStyle w:val="Compact"/>
            </w:pPr>
            <w:r>
              <w:rPr>
                <w:b/>
                <w:bCs/>
              </w:rPr>
              <w:t xml:space="preserve">VLAN requirements</w:t>
            </w:r>
          </w:p>
        </w:tc>
        <w:tc>
          <w:tcPr/>
          <w:p>
            <w:pPr>
              <w:pStyle w:val="Compact"/>
            </w:pPr>
            <w:r>
              <w:t xml:space="preserve">One per network segment type</w:t>
            </w:r>
          </w:p>
        </w:tc>
        <w:tc>
          <w:tcPr/>
          <w:p>
            <w:pPr>
              <w:pStyle w:val="Compact"/>
            </w:pPr>
            <w:r>
              <w:t xml:space="preserve">5+ VLANs (OAM, Diameter×2, SIP internal, SIP external)</w:t>
            </w:r>
          </w:p>
        </w:tc>
      </w:tr>
      <w:tr>
        <w:tc>
          <w:tcPr/>
          <w:p>
            <w:pPr>
              <w:pStyle w:val="Compact"/>
            </w:pPr>
            <w:r>
              <w:rPr>
                <w:b/>
                <w:bCs/>
              </w:rPr>
              <w:t xml:space="preserve">QoS markings</w:t>
            </w:r>
          </w:p>
        </w:tc>
        <w:tc>
          <w:tcPr/>
          <w:p>
            <w:pPr>
              <w:pStyle w:val="Compact"/>
            </w:pPr>
            <w:r>
              <w:t xml:space="preserve">Per protocol (DSCP values)</w:t>
            </w:r>
          </w:p>
        </w:tc>
        <w:tc>
          <w:tcPr/>
          <w:p>
            <w:pPr>
              <w:pStyle w:val="Compact"/>
            </w:pPr>
            <w:r>
              <w:t xml:space="preserve">Diameter: EF (46), SIP: AF31 (26), OAM: CS1 (8)</w:t>
            </w:r>
          </w:p>
        </w:tc>
      </w:tr>
      <w:tr>
        <w:tc>
          <w:tcPr/>
          <w:p>
            <w:pPr>
              <w:pStyle w:val="Compact"/>
            </w:pPr>
            <w:r>
              <w:rPr>
                <w:b/>
                <w:bCs/>
              </w:rPr>
              <w:t xml:space="preserve">External systems</w:t>
            </w:r>
          </w:p>
        </w:tc>
        <w:tc>
          <w:tcPr/>
          <w:p>
            <w:pPr>
              <w:pStyle w:val="Compact"/>
            </w:pPr>
            <w:r>
              <w:t xml:space="preserve">Protocols, ports, directions, target systems</w:t>
            </w:r>
          </w:p>
        </w:tc>
        <w:tc>
          <w:tcPr/>
          <w:p>
            <w:pPr>
              <w:pStyle w:val="Compact"/>
            </w:pPr>
            <w:r>
              <w:t xml:space="preserve">HSS, PCRF, STP, I-SBC, MGW, MRF endpoints</w:t>
            </w:r>
          </w:p>
        </w:tc>
      </w:tr>
      <w:tr>
        <w:tc>
          <w:tcPr/>
          <w:p>
            <w:pPr>
              <w:pStyle w:val="Compact"/>
            </w:pPr>
            <w:r>
              <w:rPr>
                <w:b/>
                <w:bCs/>
              </w:rPr>
              <w:t xml:space="preserve">Node requirements</w:t>
            </w:r>
          </w:p>
        </w:tc>
        <w:tc>
          <w:tcPr/>
          <w:p>
            <w:pPr>
              <w:pStyle w:val="Compact"/>
            </w:pPr>
            <w:r>
              <w:t xml:space="preserve">Non-DPDK vs DPDK, NUMA, NIC types</w:t>
            </w:r>
          </w:p>
        </w:tc>
        <w:tc>
          <w:tcPr/>
          <w:p>
            <w:pPr>
              <w:pStyle w:val="Compact"/>
            </w:pPr>
            <w:r>
              <w:t xml:space="preserve">46 non-DPDK + 20 DPDK per site pair</w:t>
            </w:r>
          </w:p>
        </w:tc>
      </w:tr>
    </w:tbl>
    <w:bookmarkEnd w:id="117"/>
    <w:bookmarkStart w:id="118" w:name="ciq-output-structure"/>
    <w:p>
      <w:pPr>
        <w:pStyle w:val="Heading4"/>
      </w:pPr>
      <w:r>
        <w:t xml:space="preserve">CIQ Output Structure</w:t>
      </w:r>
    </w:p>
    <w:p>
      <w:pPr>
        <w:pStyle w:val="FirstParagraph"/>
      </w:pPr>
      <w:r>
        <w:t xml:space="preserve">The CIQ specifies requirements,</w:t>
      </w:r>
      <w:r>
        <w:t xml:space="preserve"> </w:t>
      </w:r>
      <w:r>
        <w:rPr>
          <w:b/>
          <w:bCs/>
        </w:rPr>
        <w:t xml:space="preserve">not</w:t>
      </w:r>
      <w:r>
        <w:t xml:space="preserve"> </w:t>
      </w:r>
      <w:r>
        <w:t xml:space="preserve">allocations:</w:t>
      </w:r>
    </w:p>
    <w:p>
      <w:pPr>
        <w:pStyle w:val="SourceCode"/>
      </w:pPr>
      <w:r>
        <w:rPr>
          <w:rStyle w:val="CommentTok"/>
        </w:rPr>
        <w:t xml:space="preserve">## What the Hub outputs (requirements)</w:t>
      </w:r>
      <w:r>
        <w:br/>
      </w:r>
      <w:r>
        <w:rPr>
          <w:rStyle w:val="FunctionTok"/>
        </w:rPr>
        <w:t xml:space="preserve">diamre_oam</w:t>
      </w:r>
      <w:r>
        <w:rPr>
          <w:rStyle w:val="KeywordTok"/>
        </w:rPr>
        <w:t xml:space="preserve">:</w:t>
      </w:r>
      <w:r>
        <w:br/>
      </w:r>
      <w:r>
        <w:rPr>
          <w:rStyle w:val="AttributeTok"/>
        </w:rPr>
        <w:t xml:space="preserve">  </w:t>
      </w:r>
      <w:r>
        <w:rPr>
          <w:rStyle w:val="FunctionTok"/>
        </w:rPr>
        <w:t xml:space="preserve">ip_count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protocols</w:t>
      </w:r>
      <w:r>
        <w:rPr>
          <w:rStyle w:val="KeywordTok"/>
        </w:rPr>
        <w:t xml:space="preserve">:</w:t>
      </w:r>
      <w:r>
        <w:rPr>
          <w:rStyle w:val="AttributeTok"/>
        </w:rPr>
        <w:t xml:space="preserve"> </w:t>
      </w:r>
      <w:r>
        <w:rPr>
          <w:rStyle w:val="KeywordTok"/>
        </w:rPr>
        <w:t xml:space="preserve">[</w:t>
      </w:r>
      <w:r>
        <w:rPr>
          <w:rStyle w:val="StringTok"/>
        </w:rPr>
        <w:t xml:space="preserve">"SCTP/3868"</w:t>
      </w:r>
      <w:r>
        <w:rPr>
          <w:rStyle w:val="KeywordTok"/>
        </w:rPr>
        <w:t xml:space="preserve">,</w:t>
      </w:r>
      <w:r>
        <w:rPr>
          <w:rStyle w:val="AttributeTok"/>
        </w:rPr>
        <w:t xml:space="preserve"> </w:t>
      </w:r>
      <w:r>
        <w:rPr>
          <w:rStyle w:val="StringTok"/>
        </w:rPr>
        <w:t xml:space="preserve">"TCP/3868"</w:t>
      </w:r>
      <w:r>
        <w:rPr>
          <w:rStyle w:val="KeywordTok"/>
        </w:rPr>
        <w:t xml:space="preserve">]</w:t>
      </w:r>
      <w:r>
        <w:br/>
      </w:r>
      <w:r>
        <w:rPr>
          <w:rStyle w:val="AttributeTok"/>
        </w:rPr>
        <w:t xml:space="preserve">  </w:t>
      </w:r>
      <w:r>
        <w:rPr>
          <w:rStyle w:val="FunctionTok"/>
        </w:rPr>
        <w:t xml:space="preserve">bandwidth_sustained</w:t>
      </w:r>
      <w:r>
        <w:rPr>
          <w:rStyle w:val="KeywordTok"/>
        </w:rPr>
        <w:t xml:space="preserve">:</w:t>
      </w:r>
      <w:r>
        <w:rPr>
          <w:rStyle w:val="AttributeTok"/>
        </w:rPr>
        <w:t xml:space="preserve"> </w:t>
      </w:r>
      <w:r>
        <w:rPr>
          <w:rStyle w:val="StringTok"/>
        </w:rPr>
        <w:t xml:space="preserve">"2 Gbps"</w:t>
      </w:r>
      <w:r>
        <w:br/>
      </w:r>
      <w:r>
        <w:rPr>
          <w:rStyle w:val="AttributeTok"/>
        </w:rPr>
        <w:t xml:space="preserve">  </w:t>
      </w:r>
      <w:r>
        <w:rPr>
          <w:rStyle w:val="FunctionTok"/>
        </w:rPr>
        <w:t xml:space="preserve">bandwidth_burst</w:t>
      </w:r>
      <w:r>
        <w:rPr>
          <w:rStyle w:val="KeywordTok"/>
        </w:rPr>
        <w:t xml:space="preserve">:</w:t>
      </w:r>
      <w:r>
        <w:rPr>
          <w:rStyle w:val="AttributeTok"/>
        </w:rPr>
        <w:t xml:space="preserve"> </w:t>
      </w:r>
      <w:r>
        <w:rPr>
          <w:rStyle w:val="StringTok"/>
        </w:rPr>
        <w:t xml:space="preserve">"4 Gbps"</w:t>
      </w:r>
      <w:r>
        <w:br/>
      </w:r>
      <w:r>
        <w:rPr>
          <w:rStyle w:val="AttributeTok"/>
        </w:rPr>
        <w:t xml:space="preserve">  </w:t>
      </w:r>
      <w:r>
        <w:rPr>
          <w:rStyle w:val="FunctionTok"/>
        </w:rPr>
        <w:t xml:space="preserve">qos_dscp</w:t>
      </w:r>
      <w:r>
        <w:rPr>
          <w:rStyle w:val="KeywordTok"/>
        </w:rPr>
        <w:t xml:space="preserve">:</w:t>
      </w:r>
      <w:r>
        <w:rPr>
          <w:rStyle w:val="AttributeTok"/>
        </w:rPr>
        <w:t xml:space="preserve"> </w:t>
      </w:r>
      <w:r>
        <w:rPr>
          <w:rStyle w:val="DecValTok"/>
        </w:rPr>
        <w:t xml:space="preserve">46</w:t>
      </w:r>
      <w:r>
        <w:br/>
      </w:r>
      <w:r>
        <w:rPr>
          <w:rStyle w:val="AttributeTok"/>
        </w:rPr>
        <w:t xml:space="preserve">  </w:t>
      </w:r>
      <w:r>
        <w:rPr>
          <w:rStyle w:val="FunctionTok"/>
        </w:rPr>
        <w:t xml:space="preserve">external_destination</w:t>
      </w:r>
      <w:r>
        <w:rPr>
          <w:rStyle w:val="KeywordTok"/>
        </w:rPr>
        <w:t xml:space="preserve">:</w:t>
      </w:r>
      <w:r>
        <w:rPr>
          <w:rStyle w:val="AttributeTok"/>
        </w:rPr>
        <w:t xml:space="preserve"> </w:t>
      </w:r>
      <w:r>
        <w:rPr>
          <w:rStyle w:val="StringTok"/>
        </w:rPr>
        <w:t xml:space="preserve">"HSS VIP, PCRF VIP"</w:t>
      </w:r>
      <w:r>
        <w:br/>
      </w:r>
      <w:r>
        <w:br/>
      </w:r>
      <w:r>
        <w:rPr>
          <w:rStyle w:val="CommentTok"/>
        </w:rPr>
        <w:t xml:space="preserve">## What the Network Team returns (allocations)</w:t>
      </w:r>
      <w:r>
        <w:br/>
      </w:r>
      <w:r>
        <w:rPr>
          <w:rStyle w:val="FunctionTok"/>
        </w:rPr>
        <w:t xml:space="preserve">diamre_oam</w:t>
      </w:r>
      <w:r>
        <w:rPr>
          <w:rStyle w:val="KeywordTok"/>
        </w:rPr>
        <w:t xml:space="preserve">:</w:t>
      </w:r>
      <w:r>
        <w:br/>
      </w:r>
      <w:r>
        <w:rPr>
          <w:rStyle w:val="AttributeTok"/>
        </w:rPr>
        <w:t xml:space="preserve">  </w:t>
      </w:r>
      <w:r>
        <w:rPr>
          <w:rStyle w:val="FunctionTok"/>
        </w:rPr>
        <w:t xml:space="preserve">vlan</w:t>
      </w:r>
      <w:r>
        <w:rPr>
          <w:rStyle w:val="KeywordTok"/>
        </w:rPr>
        <w:t xml:space="preserve">:</w:t>
      </w:r>
      <w:r>
        <w:rPr>
          <w:rStyle w:val="AttributeTok"/>
        </w:rPr>
        <w:t xml:space="preserve"> </w:t>
      </w:r>
      <w:r>
        <w:rPr>
          <w:rStyle w:val="DecValTok"/>
        </w:rPr>
        <w:t xml:space="preserve">1801</w:t>
      </w:r>
      <w:r>
        <w:br/>
      </w:r>
      <w:r>
        <w:rPr>
          <w:rStyle w:val="AttributeTok"/>
        </w:rPr>
        <w:t xml:space="preserve">  </w:t>
      </w:r>
      <w:r>
        <w:rPr>
          <w:rStyle w:val="FunctionTok"/>
        </w:rPr>
        <w:t xml:space="preserve">subnet</w:t>
      </w:r>
      <w:r>
        <w:rPr>
          <w:rStyle w:val="KeywordTok"/>
        </w:rPr>
        <w:t xml:space="preserve">:</w:t>
      </w:r>
      <w:r>
        <w:rPr>
          <w:rStyle w:val="AttributeTok"/>
        </w:rPr>
        <w:t xml:space="preserve"> 172.16.33.86-89/24</w:t>
      </w:r>
      <w:r>
        <w:br/>
      </w:r>
      <w:r>
        <w:rPr>
          <w:rStyle w:val="AttributeTok"/>
        </w:rPr>
        <w:t xml:space="preserve">  </w:t>
      </w:r>
      <w:r>
        <w:rPr>
          <w:rStyle w:val="FunctionTok"/>
        </w:rPr>
        <w:t xml:space="preserve">gateway</w:t>
      </w:r>
      <w:r>
        <w:rPr>
          <w:rStyle w:val="KeywordTok"/>
        </w:rPr>
        <w:t xml:space="preserve">:</w:t>
      </w:r>
      <w:r>
        <w:rPr>
          <w:rStyle w:val="AttributeTok"/>
        </w:rPr>
        <w:t xml:space="preserve"> </w:t>
      </w:r>
      <w:r>
        <w:rPr>
          <w:rStyle w:val="FloatTok"/>
        </w:rPr>
        <w:t xml:space="preserve">172.16.33.1</w:t>
      </w:r>
      <w:r>
        <w:br/>
      </w:r>
      <w:r>
        <w:rPr>
          <w:rStyle w:val="AttributeTok"/>
        </w:rPr>
        <w:t xml:space="preserve">  </w:t>
      </w:r>
      <w:r>
        <w:rPr>
          <w:rStyle w:val="FunctionTok"/>
        </w:rPr>
        <w:t xml:space="preserve">bond_interface</w:t>
      </w:r>
      <w:r>
        <w:rPr>
          <w:rStyle w:val="KeywordTok"/>
        </w:rPr>
        <w:t xml:space="preserve">:</w:t>
      </w:r>
      <w:r>
        <w:rPr>
          <w:rStyle w:val="AttributeTok"/>
        </w:rPr>
        <w:t xml:space="preserve"> bond1.1801</w:t>
      </w:r>
    </w:p>
    <w:p>
      <w:pPr>
        <w:pStyle w:val="FirstParagraph"/>
      </w:pPr>
      <w:r>
        <w:t xml:space="preserve">The Hub never specifies VLAN IDs or IP subnets in the CIQ — only how many IPs, what protocols, and what bandwidth.</w:t>
      </w:r>
    </w:p>
    <w:p>
      <w:r>
        <w:pict>
          <v:rect style="width:0;height:1.5pt" o:hralign="center" o:hrstd="t" o:hr="t"/>
        </w:pict>
      </w:r>
    </w:p>
    <w:bookmarkEnd w:id="118"/>
    <w:bookmarkEnd w:id="119"/>
    <w:bookmarkStart w:id="120" w:name="sizing-formulas-ims-reference"/>
    <w:p>
      <w:pPr>
        <w:pStyle w:val="Heading3"/>
      </w:pPr>
      <w:r>
        <w:t xml:space="preserve">4.3 Sizing Formulas (IMS Reference)</w:t>
      </w:r>
    </w:p>
    <w:p>
      <w:pPr>
        <w:pStyle w:val="FirstParagraph"/>
      </w:pPr>
      <w:r>
        <w:t xml:space="preserve">These formulas drive pod count calculations. They come from the vendor’s capacity planning data.</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28"/>
        <w:gridCol w:w="1250"/>
        <w:gridCol w:w="2917"/>
        <w:gridCol w:w="2223"/>
      </w:tblGrid>
      <w:tr>
        <w:trPr>
          <w:tblHeader w:val="on"/>
        </w:trPr>
        <w:tc>
          <w:tcPr/>
          <w:p>
            <w:pPr>
              <w:pStyle w:val="Compact"/>
            </w:pPr>
            <w:r>
              <w:rPr>
                <w:b/>
              </w:rPr>
              <w:t xml:space="preserve">Component</w:t>
            </w:r>
          </w:p>
        </w:tc>
        <w:tc>
          <w:tcPr/>
          <w:p>
            <w:pPr>
              <w:pStyle w:val="Compact"/>
            </w:pPr>
            <w:r>
              <w:rPr>
                <w:b/>
              </w:rPr>
              <w:t xml:space="preserve">Formula</w:t>
            </w:r>
          </w:p>
        </w:tc>
        <w:tc>
          <w:tcPr/>
          <w:p>
            <w:pPr>
              <w:pStyle w:val="Compact"/>
            </w:pPr>
            <w:r>
              <w:rPr>
                <w:b/>
              </w:rPr>
              <w:t xml:space="preserve">IMS PROD (40M subs)</w:t>
            </w:r>
          </w:p>
        </w:tc>
        <w:tc>
          <w:tcPr/>
          <w:p>
            <w:pPr>
              <w:pStyle w:val="Compact"/>
            </w:pPr>
            <w:r>
              <w:rPr>
                <w:b/>
              </w:rPr>
              <w:t xml:space="preserve">IMS LAB (~10%)</w:t>
            </w:r>
          </w:p>
        </w:tc>
      </w:tr>
      <w:tr>
        <w:tc>
          <w:tcPr/>
          <w:p>
            <w:pPr>
              <w:pStyle w:val="Compact"/>
            </w:pPr>
            <w:r>
              <w:rPr>
                <w:b/>
                <w:bCs/>
              </w:rPr>
              <w:t xml:space="preserve">TAS SC</w:t>
            </w:r>
          </w:p>
        </w:tc>
        <w:tc>
          <w:tcPr/>
          <w:p>
            <w:pPr>
              <w:pStyle w:val="Compact"/>
            </w:pPr>
            <w:r>
              <w:rPr>
                <w:rStyle w:val="VerbatimChar"/>
              </w:rPr>
              <w:t xml:space="preserve">ceil(subscribers / 714,000)</w:t>
            </w:r>
          </w:p>
        </w:tc>
        <w:tc>
          <w:tcPr/>
          <w:p>
            <w:pPr>
              <w:pStyle w:val="Compact"/>
            </w:pPr>
            <w:r>
              <w:t xml:space="preserve">56 pods</w:t>
            </w:r>
          </w:p>
        </w:tc>
        <w:tc>
          <w:tcPr/>
          <w:p>
            <w:pPr>
              <w:pStyle w:val="Compact"/>
            </w:pPr>
            <w:r>
              <w:t xml:space="preserve">3 pods</w:t>
            </w:r>
          </w:p>
        </w:tc>
      </w:tr>
      <w:tr>
        <w:tc>
          <w:tcPr/>
          <w:p>
            <w:pPr>
              <w:pStyle w:val="Compact"/>
            </w:pPr>
            <w:r>
              <w:rPr>
                <w:b/>
                <w:bCs/>
              </w:rPr>
              <w:t xml:space="preserve">SIPRE</w:t>
            </w:r>
          </w:p>
        </w:tc>
        <w:tc>
          <w:tcPr/>
          <w:p>
            <w:pPr>
              <w:pStyle w:val="Compact"/>
            </w:pPr>
            <w:r>
              <w:rPr>
                <w:rStyle w:val="VerbatimChar"/>
              </w:rPr>
              <w:t xml:space="preserve">ceil(subs_mobile / 7,000,000)</w:t>
            </w:r>
          </w:p>
        </w:tc>
        <w:tc>
          <w:tcPr/>
          <w:p>
            <w:pPr>
              <w:pStyle w:val="Compact"/>
            </w:pPr>
            <w:r>
              <w:t xml:space="preserve">5 pods</w:t>
            </w:r>
          </w:p>
        </w:tc>
        <w:tc>
          <w:tcPr/>
          <w:p>
            <w:pPr>
              <w:pStyle w:val="Compact"/>
            </w:pPr>
            <w:r>
              <w:t xml:space="preserve">2 pods</w:t>
            </w:r>
          </w:p>
        </w:tc>
      </w:tr>
      <w:tr>
        <w:tc>
          <w:tcPr/>
          <w:p>
            <w:pPr>
              <w:pStyle w:val="Compact"/>
            </w:pPr>
            <w:r>
              <w:rPr>
                <w:b/>
                <w:bCs/>
              </w:rPr>
              <w:t xml:space="preserve">DIAMRE</w:t>
            </w:r>
          </w:p>
        </w:tc>
        <w:tc>
          <w:tcPr/>
          <w:p>
            <w:pPr>
              <w:pStyle w:val="Compact"/>
            </w:pPr>
            <w:r>
              <w:t xml:space="preserve">Fixed HA pairs per site</w:t>
            </w:r>
          </w:p>
        </w:tc>
        <w:tc>
          <w:tcPr/>
          <w:p>
            <w:pPr>
              <w:pStyle w:val="Compact"/>
            </w:pPr>
            <w:r>
              <w:t xml:space="preserve">6 pods</w:t>
            </w:r>
          </w:p>
        </w:tc>
        <w:tc>
          <w:tcPr/>
          <w:p>
            <w:pPr>
              <w:pStyle w:val="Compact"/>
            </w:pPr>
            <w:r>
              <w:t xml:space="preserve">4 pods</w:t>
            </w:r>
          </w:p>
        </w:tc>
      </w:tr>
      <w:tr>
        <w:tc>
          <w:tcPr/>
          <w:p>
            <w:pPr>
              <w:pStyle w:val="Compact"/>
            </w:pPr>
            <w:r>
              <w:rPr>
                <w:b/>
                <w:bCs/>
              </w:rPr>
              <w:t xml:space="preserve">SM</w:t>
            </w:r>
          </w:p>
        </w:tc>
        <w:tc>
          <w:tcPr/>
          <w:p>
            <w:pPr>
              <w:pStyle w:val="Compact"/>
            </w:pPr>
            <w:r>
              <w:t xml:space="preserve">Concurrent sessions formula</w:t>
            </w:r>
          </w:p>
        </w:tc>
        <w:tc>
          <w:tcPr/>
          <w:p>
            <w:pPr>
              <w:pStyle w:val="Compact"/>
            </w:pPr>
            <w:r>
              <w:t xml:space="preserve">40 pods</w:t>
            </w:r>
          </w:p>
        </w:tc>
        <w:tc>
          <w:tcPr/>
          <w:p>
            <w:pPr>
              <w:pStyle w:val="Compact"/>
            </w:pPr>
            <w:r>
              <w:t xml:space="preserve">4 pods</w:t>
            </w:r>
          </w:p>
        </w:tc>
      </w:tr>
      <w:tr>
        <w:tc>
          <w:tcPr/>
          <w:p>
            <w:pPr>
              <w:pStyle w:val="Compact"/>
            </w:pPr>
            <w:r>
              <w:rPr>
                <w:b/>
                <w:bCs/>
              </w:rPr>
              <w:t xml:space="preserve">VLBFE</w:t>
            </w:r>
          </w:p>
        </w:tc>
        <w:tc>
          <w:tcPr/>
          <w:p>
            <w:pPr>
              <w:pStyle w:val="Compact"/>
            </w:pPr>
            <w:r>
              <w:t xml:space="preserve">Scales with BHCA on DPDK nodes</w:t>
            </w:r>
          </w:p>
        </w:tc>
        <w:tc>
          <w:tcPr/>
          <w:p>
            <w:pPr>
              <w:pStyle w:val="Compact"/>
            </w:pPr>
            <w:r>
              <w:t xml:space="preserve">20 pods</w:t>
            </w:r>
          </w:p>
        </w:tc>
        <w:tc>
          <w:tcPr/>
          <w:p>
            <w:pPr>
              <w:pStyle w:val="Compact"/>
            </w:pPr>
            <w:r>
              <w:t xml:space="preserve">2 pods</w:t>
            </w:r>
          </w:p>
        </w:tc>
      </w:tr>
      <w:tr>
        <w:tc>
          <w:tcPr/>
          <w:p>
            <w:pPr>
              <w:pStyle w:val="Compact"/>
            </w:pPr>
            <w:r>
              <w:rPr>
                <w:b/>
                <w:bCs/>
              </w:rPr>
              <w:t xml:space="preserve">IMC SC</w:t>
            </w:r>
          </w:p>
        </w:tc>
        <w:tc>
          <w:tcPr/>
          <w:p>
            <w:pPr>
              <w:pStyle w:val="Compact"/>
            </w:pPr>
            <w:r>
              <w:t xml:space="preserve">Unclear — needs Mavenir confirmation</w:t>
            </w:r>
          </w:p>
        </w:tc>
        <w:tc>
          <w:tcPr/>
          <w:p>
            <w:pPr>
              <w:pStyle w:val="Compact"/>
            </w:pPr>
            <w:r>
              <w:t xml:space="preserve">72 pods (CIQ)</w:t>
            </w:r>
          </w:p>
        </w:tc>
        <w:tc>
          <w:tcPr/>
          <w:p>
            <w:pPr>
              <w:pStyle w:val="Compact"/>
            </w:pPr>
            <w:r>
              <w:t xml:space="preserve">12 (Helm)</w:t>
            </w:r>
          </w:p>
        </w:tc>
      </w:tr>
      <w:tr>
        <w:tc>
          <w:tcPr/>
          <w:p>
            <w:pPr>
              <w:pStyle w:val="Compact"/>
            </w:pPr>
            <w:r>
              <w:rPr>
                <w:b/>
                <w:bCs/>
              </w:rPr>
              <w:t xml:space="preserve">UAG MP</w:t>
            </w:r>
          </w:p>
        </w:tc>
        <w:tc>
          <w:tcPr/>
          <w:p>
            <w:pPr>
              <w:pStyle w:val="Compact"/>
            </w:pPr>
            <w:r>
              <w:t xml:space="preserve">Unclear — needs Mavenir confirmation</w:t>
            </w:r>
          </w:p>
        </w:tc>
        <w:tc>
          <w:tcPr/>
          <w:p>
            <w:pPr>
              <w:pStyle w:val="Compact"/>
            </w:pPr>
            <w:r>
              <w:t xml:space="preserve">46 pods (CIQ)</w:t>
            </w:r>
          </w:p>
        </w:tc>
        <w:tc>
          <w:tcPr/>
          <w:p>
            <w:pPr>
              <w:pStyle w:val="Compact"/>
            </w:pPr>
            <w:r>
              <w:t xml:space="preserve">2 (Helm)</w:t>
            </w:r>
          </w:p>
        </w:tc>
      </w:tr>
    </w:tbl>
    <w:p>
      <w:pPr>
        <w:pStyle w:val="BodyText"/>
      </w:pPr>
      <w:r>
        <w:rPr>
          <w:b/>
          <w:bCs/>
        </w:rPr>
        <w:t xml:space="preserve">Environment-specific scaling:</w:t>
      </w:r>
    </w:p>
    <w:p>
      <w:pPr>
        <w:pStyle w:val="SourceCode"/>
      </w:pPr>
      <w:r>
        <w:rPr>
          <w:rStyle w:val="FunctionTok"/>
        </w:rPr>
        <w:t xml:space="preserve">environments</w:t>
      </w:r>
      <w:r>
        <w:rPr>
          <w:rStyle w:val="KeywordTok"/>
        </w:rPr>
        <w:t xml:space="preserve">:</w:t>
      </w:r>
      <w:r>
        <w:br/>
      </w:r>
      <w:r>
        <w:rPr>
          <w:rStyle w:val="AttributeTok"/>
        </w:rPr>
        <w:t xml:space="preserve">  </w:t>
      </w:r>
      <w:r>
        <w:rPr>
          <w:rStyle w:val="FunctionTok"/>
        </w:rPr>
        <w:t xml:space="preserve">production</w:t>
      </w:r>
      <w:r>
        <w:rPr>
          <w:rStyle w:val="KeywordTok"/>
        </w:rPr>
        <w:t xml:space="preserve">:</w:t>
      </w:r>
      <w:r>
        <w:br/>
      </w:r>
      <w:r>
        <w:rPr>
          <w:rStyle w:val="AttributeTok"/>
        </w:rPr>
        <w:t xml:space="preserve">    </w:t>
      </w:r>
      <w:r>
        <w:rPr>
          <w:rStyle w:val="FunctionTok"/>
        </w:rPr>
        <w:t xml:space="preserve">sizing_multiplier</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ha_redundancy</w:t>
      </w:r>
      <w:r>
        <w:rPr>
          <w:rStyle w:val="KeywordTok"/>
        </w:rPr>
        <w:t xml:space="preserve">:</w:t>
      </w:r>
      <w:r>
        <w:rPr>
          <w:rStyle w:val="AttributeTok"/>
        </w:rPr>
        <w:t xml:space="preserve"> </w:t>
      </w:r>
      <w:r>
        <w:rPr>
          <w:rStyle w:val="FloatTok"/>
        </w:rPr>
        <w:t xml:space="preserve">1.4</w:t>
      </w:r>
      <w:r>
        <w:rPr>
          <w:rStyle w:val="CommentTok"/>
        </w:rPr>
        <w:t xml:space="preserve">    # 40% headroom for failover</w:t>
      </w:r>
      <w:r>
        <w:br/>
      </w:r>
      <w:r>
        <w:rPr>
          <w:rStyle w:val="AttributeTok"/>
        </w:rPr>
        <w:t xml:space="preserve">  </w:t>
      </w:r>
      <w:r>
        <w:rPr>
          <w:rStyle w:val="FunctionTok"/>
        </w:rPr>
        <w:t xml:space="preserve">test_lab</w:t>
      </w:r>
      <w:r>
        <w:rPr>
          <w:rStyle w:val="KeywordTok"/>
        </w:rPr>
        <w:t xml:space="preserve">:</w:t>
      </w:r>
      <w:r>
        <w:br/>
      </w:r>
      <w:r>
        <w:rPr>
          <w:rStyle w:val="AttributeTok"/>
        </w:rPr>
        <w:t xml:space="preserve">    </w:t>
      </w:r>
      <w:r>
        <w:rPr>
          <w:rStyle w:val="FunctionTok"/>
        </w:rPr>
        <w:t xml:space="preserve">sizing_multiplier</w:t>
      </w:r>
      <w:r>
        <w:rPr>
          <w:rStyle w:val="KeywordTok"/>
        </w:rPr>
        <w:t xml:space="preserve">:</w:t>
      </w:r>
      <w:r>
        <w:rPr>
          <w:rStyle w:val="AttributeTok"/>
        </w:rPr>
        <w:t xml:space="preserve"> </w:t>
      </w:r>
      <w:r>
        <w:rPr>
          <w:rStyle w:val="FloatTok"/>
        </w:rPr>
        <w:t xml:space="preserve">0.1</w:t>
      </w:r>
      <w:r>
        <w:rPr>
          <w:rStyle w:val="CommentTok"/>
        </w:rPr>
        <w:t xml:space="preserve">  # ~10% of production</w:t>
      </w:r>
      <w:r>
        <w:br/>
      </w:r>
      <w:r>
        <w:rPr>
          <w:rStyle w:val="AttributeTok"/>
        </w:rPr>
        <w:t xml:space="preserve">    </w:t>
      </w:r>
      <w:r>
        <w:rPr>
          <w:rStyle w:val="FunctionTok"/>
        </w:rPr>
        <w:t xml:space="preserve">ha_redundancy</w:t>
      </w:r>
      <w:r>
        <w:rPr>
          <w:rStyle w:val="KeywordTok"/>
        </w:rPr>
        <w:t xml:space="preserve">:</w:t>
      </w:r>
      <w:r>
        <w:rPr>
          <w:rStyle w:val="AttributeTok"/>
        </w:rPr>
        <w:t xml:space="preserve"> </w:t>
      </w:r>
      <w:r>
        <w:rPr>
          <w:rStyle w:val="FloatTok"/>
        </w:rPr>
        <w:t xml:space="preserve">1.0</w:t>
      </w:r>
      <w:r>
        <w:rPr>
          <w:rStyle w:val="CommentTok"/>
        </w:rPr>
        <w:t xml:space="preserve">      # no redundancy in lab</w:t>
      </w:r>
    </w:p>
    <w:p>
      <w:pPr>
        <w:pStyle w:val="FirstParagraph"/>
      </w:pPr>
      <w:r>
        <w:rPr>
          <w:b/>
          <w:bCs/>
        </w:rPr>
        <w:t xml:space="preserve">Open item:</w:t>
      </w:r>
      <w:r>
        <w:t xml:space="preserve"> </w:t>
      </w:r>
      <w:r>
        <w:t xml:space="preserve">CIQ BOM shows production sizing; Helm</w:t>
      </w:r>
      <w:r>
        <w:t xml:space="preserve"> </w:t>
      </w:r>
      <w:r>
        <w:rPr>
          <w:rStyle w:val="VerbatimChar"/>
        </w:rPr>
        <w:t xml:space="preserve">values-sample.yaml</w:t>
      </w:r>
      <w:r>
        <w:t xml:space="preserve"> </w:t>
      </w:r>
      <w:r>
        <w:t xml:space="preserve">shows lab sizing. These are different by design (10x factor) but must be reconciled per environment. The</w:t>
      </w:r>
      <w:r>
        <w:t xml:space="preserve"> </w:t>
      </w:r>
      <w:r>
        <w:rPr>
          <w:rStyle w:val="VerbatimChar"/>
        </w:rPr>
        <w:t xml:space="preserve">sizing_multiplier</w:t>
      </w:r>
      <w:r>
        <w:t xml:space="preserve"> </w:t>
      </w:r>
      <w:r>
        <w:t xml:space="preserve">in the blueprint handles this.</w:t>
      </w:r>
    </w:p>
    <w:p>
      <w:r>
        <w:pict>
          <v:rect style="width:0;height:1.5pt" o:hralign="center" o:hrstd="t" o:hr="t"/>
        </w:pict>
      </w:r>
    </w:p>
    <w:bookmarkEnd w:id="120"/>
    <w:bookmarkStart w:id="125" w:name="the-blueprint-ciq_blueprint.json"/>
    <w:p>
      <w:pPr>
        <w:pStyle w:val="Heading3"/>
      </w:pPr>
      <w:r>
        <w:t xml:space="preserve">4.4 The Blueprint (ciq_blueprint.json)</w:t>
      </w:r>
    </w:p>
    <w:p>
      <w:pPr>
        <w:pStyle w:val="FirstParagraph"/>
      </w:pPr>
      <w:r>
        <w:t xml:space="preserve">The blueprint is the infrastructure design document — it defines all networks, traffic types, interface assignments, and pod configurations per environment.</w:t>
      </w:r>
    </w:p>
    <w:bookmarkStart w:id="121" w:name="structure"/>
    <w:p>
      <w:pPr>
        <w:pStyle w:val="Heading4"/>
      </w:pPr>
      <w:r>
        <w:t xml:space="preserve">Structure</w:t>
      </w:r>
    </w:p>
    <w:p>
      <w:pPr>
        <w:pStyle w:val="SourceCode"/>
      </w:pP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"Testing"</w:t>
      </w:r>
      <w:r>
        <w:rPr>
          <w:rStyle w:val="FunctionTok"/>
        </w:rPr>
        <w:t xml:space="preserve">,</w:t>
      </w:r>
      <w:r>
        <w:br/>
      </w:r>
      <w:r>
        <w:rPr>
          <w:rStyle w:val="NormalTok"/>
        </w:rPr>
        <w:t xml:space="preserve">  </w:t>
      </w:r>
      <w:r>
        <w:rPr>
          <w:rStyle w:val="DataTypeTok"/>
        </w:rPr>
        <w:t xml:space="preserve">"blueprint"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"networks"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54</w:t>
      </w:r>
      <w:r>
        <w:rPr>
          <w:rStyle w:val="NormalTok"/>
        </w:rPr>
        <w:t xml:space="preserve"> </w:t>
      </w:r>
      <w:r>
        <w:rPr>
          <w:rStyle w:val="ErrorTok"/>
        </w:rPr>
        <w:t xml:space="preserve">network</w:t>
      </w:r>
      <w:r>
        <w:rPr>
          <w:rStyle w:val="NormalTok"/>
        </w:rPr>
        <w:t xml:space="preserve"> </w:t>
      </w:r>
      <w:r>
        <w:rPr>
          <w:rStyle w:val="ErrorTok"/>
        </w:rPr>
        <w:t xml:space="preserve">definitions</w:t>
      </w:r>
      <w:r>
        <w:br/>
      </w:r>
      <w:r>
        <w:rPr>
          <w:rStyle w:val="NormalTok"/>
        </w:rPr>
        <w:t xml:space="preserve">      </w:t>
      </w:r>
      <w:r>
        <w:rPr>
          <w:rStyle w:val="DataTypeTok"/>
        </w:rPr>
        <w:t xml:space="preserve">"pods"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pod</w:t>
      </w:r>
      <w:r>
        <w:rPr>
          <w:rStyle w:val="NormalTok"/>
        </w:rPr>
        <w:t xml:space="preserve"> </w:t>
      </w:r>
      <w:r>
        <w:rPr>
          <w:rStyle w:val="ErrorTok"/>
        </w:rPr>
        <w:t xml:space="preserve">sizing</w:t>
      </w:r>
      <w:r>
        <w:rPr>
          <w:rStyle w:val="NormalTok"/>
        </w:rPr>
        <w:t xml:space="preserve"> </w:t>
      </w:r>
      <w:r>
        <w:rPr>
          <w:rStyle w:val="ErrorTok"/>
        </w:rPr>
        <w:t xml:space="preserve">per</w:t>
      </w:r>
      <w:r>
        <w:rPr>
          <w:rStyle w:val="NormalTok"/>
        </w:rPr>
        <w:t xml:space="preserve"> </w:t>
      </w:r>
      <w:r>
        <w:rPr>
          <w:rStyle w:val="ErrorTok"/>
        </w:rPr>
        <w:t xml:space="preserve">component</w:t>
      </w:r>
      <w:r>
        <w:rPr>
          <w:rStyle w:val="NormalTok"/>
        </w:rPr>
        <w:t xml:space="preserve"> </w:t>
      </w:r>
      <w:r>
        <w:rPr>
          <w:rStyle w:val="ErrorTok"/>
        </w:rPr>
        <w:t xml:space="preserve">per</w:t>
      </w:r>
      <w:r>
        <w:rPr>
          <w:rStyle w:val="NormalTok"/>
        </w:rPr>
        <w:t xml:space="preserve"> </w:t>
      </w:r>
      <w:r>
        <w:rPr>
          <w:rStyle w:val="ErrorTok"/>
        </w:rPr>
        <w:t xml:space="preserve">environment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
          <w:bCs/>
        </w:rPr>
        <w:t xml:space="preserve">Note:</w:t>
      </w:r>
      <w:r>
        <w:t xml:space="preserve"> </w:t>
      </w:r>
      <w:r>
        <w:t xml:space="preserve">The current blueprint (</w:t>
      </w:r>
      <w:r>
        <w:rPr>
          <w:rStyle w:val="VerbatimChar"/>
        </w:rPr>
        <w:t xml:space="preserve">ciq_blueprint.json</w:t>
      </w:r>
      <w:r>
        <w:t xml:space="preserve">) contains only the</w:t>
      </w:r>
      <w:r>
        <w:t xml:space="preserve"> </w:t>
      </w:r>
      <w:r>
        <w:rPr>
          <w:rStyle w:val="VerbatimChar"/>
        </w:rPr>
        <w:t xml:space="preserve">rnd</w:t>
      </w:r>
      <w:r>
        <w:t xml:space="preserve"> </w:t>
      </w:r>
      <w:r>
        <w:t xml:space="preserve">environment. Production (</w:t>
      </w:r>
      <w:r>
        <w:rPr>
          <w:rStyle w:val="VerbatimChar"/>
        </w:rPr>
        <w:t xml:space="preserve">prod</w:t>
      </w:r>
      <w:r>
        <w:t xml:space="preserve">) and pre-production (</w:t>
      </w:r>
      <w:r>
        <w:rPr>
          <w:rStyle w:val="VerbatimChar"/>
        </w:rPr>
        <w:t xml:space="preserve">preprod</w:t>
      </w:r>
      <w:r>
        <w:t xml:space="preserve">) environment entries must be added before deploying to those environments. The structure is identical — duplicate the</w:t>
      </w:r>
      <w:r>
        <w:t xml:space="preserve"> </w:t>
      </w:r>
      <w:r>
        <w:rPr>
          <w:rStyle w:val="VerbatimChar"/>
        </w:rPr>
        <w:t xml:space="preserve">rnd</w:t>
      </w:r>
      <w:r>
        <w:t xml:space="preserve"> </w:t>
      </w:r>
      <w:r>
        <w:t xml:space="preserve">block with environment-specific sizing and network allocations.</w:t>
      </w:r>
    </w:p>
    <w:bookmarkEnd w:id="121"/>
    <w:bookmarkStart w:id="122" w:name="network-definition"/>
    <w:p>
      <w:pPr>
        <w:pStyle w:val="Heading4"/>
      </w:pPr>
      <w:r>
        <w:t xml:space="preserve">Network Definition</w:t>
      </w:r>
    </w:p>
    <w:p>
      <w:pPr>
        <w:pStyle w:val="FirstParagraph"/>
      </w:pPr>
      <w:r>
        <w:t xml:space="preserve">Each network contains multiple traffic types, one per NF (Network Function) type:</w:t>
      </w:r>
    </w:p>
    <w:p>
      <w:pPr>
        <w:pStyle w:val="SourceCode"/>
      </w:pPr>
      <w:r>
        <w:rPr>
          <w:rStyle w:val="FunctionTok"/>
        </w:rPr>
        <w:t xml:space="preserve">{</w:t>
      </w:r>
      <w:r>
        <w:br/>
      </w:r>
      <w:r>
        <w:rPr>
          <w:rStyle w:val="NormalTok"/>
        </w:rPr>
        <w:t xml:space="preserve">  </w:t>
      </w:r>
      <w:r>
        <w:rPr>
          <w:rStyle w:val="DataTypeTok"/>
        </w:rPr>
        <w:t xml:space="preserve">"network_name"</w:t>
      </w:r>
      <w:r>
        <w:rPr>
          <w:rStyle w:val="FunctionTok"/>
        </w:rPr>
        <w:t xml:space="preserve">:</w:t>
      </w:r>
      <w:r>
        <w:rPr>
          <w:rStyle w:val="NormalTok"/>
        </w:rPr>
        <w:t xml:space="preserve"> </w:t>
      </w:r>
      <w:r>
        <w:rPr>
          <w:rStyle w:val="StringTok"/>
        </w:rPr>
        <w:t xml:space="preserve">"oam-External"</w:t>
      </w:r>
      <w:r>
        <w:rPr>
          <w:rStyle w:val="FunctionTok"/>
        </w:rPr>
        <w:t xml:space="preserve">,</w:t>
      </w:r>
      <w:r>
        <w:br/>
      </w:r>
      <w:r>
        <w:rPr>
          <w:rStyle w:val="NormalTok"/>
        </w:rPr>
        <w:t xml:space="preserve">  </w:t>
      </w:r>
      <w:r>
        <w:rPr>
          <w:rStyle w:val="DataTypeTok"/>
        </w:rPr>
        <w:t xml:space="preserve">"no_of_ip"</w:t>
      </w:r>
      <w:r>
        <w:rPr>
          <w:rStyle w:val="FunctionTok"/>
        </w:rPr>
        <w:t xml:space="preserve">:</w:t>
      </w:r>
      <w:r>
        <w:rPr>
          <w:rStyle w:val="NormalTok"/>
        </w:rPr>
        <w:t xml:space="preserve"> </w:t>
      </w:r>
      <w:r>
        <w:rPr>
          <w:rStyle w:val="DecValTok"/>
        </w:rPr>
        <w:t xml:space="preserve">226</w:t>
      </w:r>
      <w:r>
        <w:rPr>
          <w:rStyle w:val="FunctionTok"/>
        </w:rPr>
        <w:t xml:space="preserve">,</w:t>
      </w:r>
      <w:r>
        <w:br/>
      </w:r>
      <w:r>
        <w:rPr>
          <w:rStyle w:val="NormalTok"/>
        </w:rPr>
        <w:t xml:space="preserve">  </w:t>
      </w:r>
      <w:r>
        <w:rPr>
          <w:rStyle w:val="DataTypeTok"/>
        </w:rPr>
        <w:t xml:space="preserve">"subnet_size"</w:t>
      </w:r>
      <w:r>
        <w:rPr>
          <w:rStyle w:val="FunctionTok"/>
        </w:rPr>
        <w:t xml:space="preserve">:</w:t>
      </w:r>
      <w:r>
        <w:rPr>
          <w:rStyle w:val="NormalTok"/>
        </w:rPr>
        <w:t xml:space="preserve"> </w:t>
      </w:r>
      <w:r>
        <w:rPr>
          <w:rStyle w:val="StringTok"/>
        </w:rPr>
        <w:t xml:space="preserve">"/24"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"external"</w:t>
      </w:r>
      <w:r>
        <w:rPr>
          <w:rStyle w:val="FunctionTok"/>
        </w:rPr>
        <w:t xml:space="preserve">,</w:t>
      </w:r>
      <w:r>
        <w:br/>
      </w:r>
      <w:r>
        <w:rPr>
          <w:rStyle w:val="NormalTok"/>
        </w:rPr>
        <w:t xml:space="preserve">  </w:t>
      </w:r>
      <w:r>
        <w:rPr>
          <w:rStyle w:val="DataTypeTok"/>
        </w:rPr>
        <w:t xml:space="preserve">"traffic_types"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"traffic_type"</w:t>
      </w:r>
      <w:r>
        <w:rPr>
          <w:rStyle w:val="FunctionTok"/>
        </w:rPr>
        <w:t xml:space="preserve">:</w:t>
      </w:r>
      <w:r>
        <w:rPr>
          <w:rStyle w:val="NormalTok"/>
        </w:rPr>
        <w:t xml:space="preserve"> </w:t>
      </w:r>
      <w:r>
        <w:rPr>
          <w:rStyle w:val="StringTok"/>
        </w:rPr>
        <w:t xml:space="preserve">"oam"</w:t>
      </w:r>
      <w:r>
        <w:rPr>
          <w:rStyle w:val="FunctionTok"/>
        </w:rPr>
        <w:t xml:space="preserve">,</w:t>
      </w:r>
      <w:r>
        <w:br/>
      </w:r>
      <w:r>
        <w:rPr>
          <w:rStyle w:val="NormalTok"/>
        </w:rPr>
        <w:t xml:space="preserve">      </w:t>
      </w:r>
      <w:r>
        <w:rPr>
          <w:rStyle w:val="DataTypeTok"/>
        </w:rPr>
        <w:t xml:space="preserve">"nf_type"</w:t>
      </w:r>
      <w:r>
        <w:rPr>
          <w:rStyle w:val="FunctionTok"/>
        </w:rPr>
        <w:t xml:space="preserve">:</w:t>
      </w:r>
      <w:r>
        <w:rPr>
          <w:rStyle w:val="NormalTok"/>
        </w:rPr>
        <w:t xml:space="preserve"> </w:t>
      </w:r>
      <w:r>
        <w:rPr>
          <w:rStyle w:val="StringTok"/>
        </w:rPr>
        <w:t xml:space="preserve">"IMC"</w:t>
      </w:r>
      <w:r>
        <w:rPr>
          <w:rStyle w:val="FunctionTok"/>
        </w:rPr>
        <w:t xml:space="preserve">,</w:t>
      </w:r>
      <w:r>
        <w:br/>
      </w:r>
      <w:r>
        <w:rPr>
          <w:rStyle w:val="NormalTok"/>
        </w:rPr>
        <w:t xml:space="preserve">      </w:t>
      </w:r>
      <w:r>
        <w:rPr>
          <w:rStyle w:val="DataTypeTok"/>
        </w:rPr>
        <w:t xml:space="preserve">"vip_required"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"consumers"</w:t>
      </w:r>
      <w:r>
        <w:rPr>
          <w:rStyle w:val="FunctionTok"/>
        </w:rPr>
        <w:t xml:space="preserve">:</w:t>
      </w:r>
      <w:r>
        <w:rPr>
          <w:rStyle w:val="NormalTok"/>
        </w:rPr>
        <w:t xml:space="preserve"> </w:t>
      </w:r>
      <w:r>
        <w:rPr>
          <w:rStyle w:val="OtherTok"/>
        </w:rPr>
        <w:t xml:space="preserve">[</w:t>
      </w:r>
      <w:r>
        <w:rPr>
          <w:rStyle w:val="StringTok"/>
        </w:rPr>
        <w:t xml:space="preserve">"APP"</w:t>
      </w:r>
      <w:r>
        <w:rPr>
          <w:rStyle w:val="OtherTok"/>
        </w:rPr>
        <w:t xml:space="preserve">,</w:t>
      </w:r>
      <w:r>
        <w:rPr>
          <w:rStyle w:val="NormalTok"/>
        </w:rPr>
        <w:t xml:space="preserve"> </w:t>
      </w:r>
      <w:r>
        <w:rPr>
          <w:rStyle w:val="StringTok"/>
        </w:rPr>
        <w:t xml:space="preserve">"SIPRE"</w:t>
      </w:r>
      <w:r>
        <w:rPr>
          <w:rStyle w:val="OtherTok"/>
        </w:rPr>
        <w:t xml:space="preserve">,</w:t>
      </w:r>
      <w:r>
        <w:rPr>
          <w:rStyle w:val="NormalTok"/>
        </w:rPr>
        <w:t xml:space="preserve"> </w:t>
      </w:r>
      <w:r>
        <w:rPr>
          <w:rStyle w:val="StringTok"/>
        </w:rPr>
        <w:t xml:space="preserve">"DIAMRE"</w:t>
      </w:r>
      <w:r>
        <w:rPr>
          <w:rStyle w:val="OtherTok"/>
        </w:rPr>
        <w:t xml:space="preserve">,</w:t>
      </w:r>
      <w:r>
        <w:rPr>
          <w:rStyle w:val="NormalTok"/>
        </w:rPr>
        <w:t xml:space="preserve"> </w:t>
      </w:r>
      <w:r>
        <w:rPr>
          <w:rStyle w:val="StringTok"/>
        </w:rPr>
        <w:t xml:space="preserve">"GTRE"</w:t>
      </w:r>
      <w:r>
        <w:rPr>
          <w:rStyle w:val="OtherTok"/>
        </w:rPr>
        <w:t xml:space="preserve">,</w:t>
      </w:r>
      <w:r>
        <w:rPr>
          <w:rStyle w:val="NormalTok"/>
        </w:rPr>
        <w:t xml:space="preserve"> </w:t>
      </w:r>
      <w:r>
        <w:rPr>
          <w:rStyle w:val="StringTok"/>
        </w:rPr>
        <w:t xml:space="preserve">"VLB"</w:t>
      </w:r>
      <w:r>
        <w:rPr>
          <w:rStyle w:val="OtherTok"/>
        </w:rPr>
        <w:t xml:space="preserve">,</w:t>
      </w:r>
      <w:r>
        <w:rPr>
          <w:rStyle w:val="NormalTok"/>
        </w:rPr>
        <w:t xml:space="preserve"> </w:t>
      </w:r>
      <w:r>
        <w:rPr>
          <w:rStyle w:val="StringTok"/>
        </w:rPr>
        <w:t xml:space="preserve">"SM"</w:t>
      </w:r>
      <w:r>
        <w:rPr>
          <w:rStyle w:val="OtherTok"/>
        </w:rPr>
        <w:t xml:space="preserve">]</w:t>
      </w:r>
      <w:r>
        <w:rPr>
          <w:rStyle w:val="FunctionTok"/>
        </w:rPr>
        <w:t xml:space="preserve">,</w:t>
      </w:r>
      <w:r>
        <w:br/>
      </w:r>
      <w:r>
        <w:rPr>
          <w:rStyle w:val="NormalTok"/>
        </w:rPr>
        <w:t xml:space="preserve">      </w:t>
      </w:r>
      <w:r>
        <w:rPr>
          <w:rStyle w:val="DataTypeTok"/>
        </w:rPr>
        <w:t xml:space="preserve">"interface"</w:t>
      </w:r>
      <w:r>
        <w:rPr>
          <w:rStyle w:val="FunctionTok"/>
        </w:rPr>
        <w:t xml:space="preserve">:</w:t>
      </w:r>
      <w:r>
        <w:rPr>
          <w:rStyle w:val="NormalTok"/>
        </w:rPr>
        <w:t xml:space="preserve"> </w:t>
      </w:r>
      <w:r>
        <w:rPr>
          <w:rStyle w:val="StringTok"/>
        </w:rPr>
        <w:t xml:space="preserve">"macvlan"</w:t>
      </w:r>
      <w:r>
        <w:rPr>
          <w:rStyle w:val="FunctionTok"/>
        </w:rPr>
        <w:t xml:space="preserve">,</w:t>
      </w:r>
      <w:r>
        <w:br/>
      </w:r>
      <w:r>
        <w:rPr>
          <w:rStyle w:val="NormalTok"/>
        </w:rPr>
        <w:t xml:space="preserve">      </w:t>
      </w:r>
      <w:r>
        <w:rPr>
          <w:rStyle w:val="DataTypeTok"/>
        </w:rPr>
        <w:t xml:space="preserve">"macvlan_if"</w:t>
      </w:r>
      <w:r>
        <w:rPr>
          <w:rStyle w:val="FunctionTok"/>
        </w:rPr>
        <w:t xml:space="preserve">:</w:t>
      </w:r>
      <w:r>
        <w:rPr>
          <w:rStyle w:val="NormalTok"/>
        </w:rPr>
        <w:t xml:space="preserve"> </w:t>
      </w:r>
      <w:r>
        <w:rPr>
          <w:rStyle w:val="StringTok"/>
        </w:rPr>
        <w:t xml:space="preserve">"eth1"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"traffic_type"</w:t>
      </w:r>
      <w:r>
        <w:rPr>
          <w:rStyle w:val="FunctionTok"/>
        </w:rPr>
        <w:t xml:space="preserve">:</w:t>
      </w:r>
      <w:r>
        <w:rPr>
          <w:rStyle w:val="NormalTok"/>
        </w:rPr>
        <w:t xml:space="preserve"> </w:t>
      </w:r>
      <w:r>
        <w:rPr>
          <w:rStyle w:val="StringTok"/>
        </w:rPr>
        <w:t xml:space="preserve">"oam"</w:t>
      </w:r>
      <w:r>
        <w:rPr>
          <w:rStyle w:val="FunctionTok"/>
        </w:rPr>
        <w:t xml:space="preserve">,</w:t>
      </w:r>
      <w:r>
        <w:br/>
      </w:r>
      <w:r>
        <w:rPr>
          <w:rStyle w:val="NormalTok"/>
        </w:rPr>
        <w:t xml:space="preserve">      </w:t>
      </w:r>
      <w:r>
        <w:rPr>
          <w:rStyle w:val="DataTypeTok"/>
        </w:rPr>
        <w:t xml:space="preserve">"nf_type"</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"vip_required"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"consumers"</w:t>
      </w:r>
      <w:r>
        <w:rPr>
          <w:rStyle w:val="FunctionTok"/>
        </w:rPr>
        <w:t xml:space="preserve">:</w:t>
      </w:r>
      <w:r>
        <w:rPr>
          <w:rStyle w:val="NormalTok"/>
        </w:rPr>
        <w:t xml:space="preserve"> </w:t>
      </w:r>
      <w:r>
        <w:rPr>
          <w:rStyle w:val="OtherTok"/>
        </w:rPr>
        <w:t xml:space="preserve">[</w:t>
      </w:r>
      <w:r>
        <w:rPr>
          <w:rStyle w:val="StringTok"/>
        </w:rPr>
        <w:t xml:space="preserve">"APP"</w:t>
      </w:r>
      <w:r>
        <w:rPr>
          <w:rStyle w:val="OtherTok"/>
        </w:rPr>
        <w:t xml:space="preserve">,</w:t>
      </w:r>
      <w:r>
        <w:rPr>
          <w:rStyle w:val="NormalTok"/>
        </w:rPr>
        <w:t xml:space="preserve"> </w:t>
      </w:r>
      <w:r>
        <w:rPr>
          <w:rStyle w:val="StringTok"/>
        </w:rPr>
        <w:t xml:space="preserve">"SIPRE"</w:t>
      </w:r>
      <w:r>
        <w:rPr>
          <w:rStyle w:val="OtherTok"/>
        </w:rPr>
        <w:t xml:space="preserve">,</w:t>
      </w:r>
      <w:r>
        <w:rPr>
          <w:rStyle w:val="NormalTok"/>
        </w:rPr>
        <w:t xml:space="preserve"> </w:t>
      </w:r>
      <w:r>
        <w:rPr>
          <w:rStyle w:val="StringTok"/>
        </w:rPr>
        <w:t xml:space="preserve">"DIAMRE"</w:t>
      </w:r>
      <w:r>
        <w:rPr>
          <w:rStyle w:val="OtherTok"/>
        </w:rPr>
        <w:t xml:space="preserve">,</w:t>
      </w:r>
      <w:r>
        <w:rPr>
          <w:rStyle w:val="NormalTok"/>
        </w:rPr>
        <w:t xml:space="preserve"> </w:t>
      </w:r>
      <w:r>
        <w:rPr>
          <w:rStyle w:val="StringTok"/>
        </w:rPr>
        <w:t xml:space="preserve">"GTRE"</w:t>
      </w:r>
      <w:r>
        <w:rPr>
          <w:rStyle w:val="OtherTok"/>
        </w:rPr>
        <w:t xml:space="preserve">,</w:t>
      </w:r>
      <w:r>
        <w:rPr>
          <w:rStyle w:val="NormalTok"/>
        </w:rPr>
        <w:t xml:space="preserve"> </w:t>
      </w:r>
      <w:r>
        <w:rPr>
          <w:rStyle w:val="StringTok"/>
        </w:rPr>
        <w:t xml:space="preserve">"VLB"</w:t>
      </w:r>
      <w:r>
        <w:rPr>
          <w:rStyle w:val="OtherTok"/>
        </w:rPr>
        <w:t xml:space="preserve">,</w:t>
      </w:r>
      <w:r>
        <w:rPr>
          <w:rStyle w:val="NormalTok"/>
        </w:rPr>
        <w:t xml:space="preserve"> </w:t>
      </w:r>
      <w:r>
        <w:rPr>
          <w:rStyle w:val="StringTok"/>
        </w:rPr>
        <w:t xml:space="preserve">"SM"</w:t>
      </w:r>
      <w:r>
        <w:rPr>
          <w:rStyle w:val="OtherTok"/>
        </w:rPr>
        <w:t xml:space="preserve">,</w:t>
      </w:r>
      <w:r>
        <w:rPr>
          <w:rStyle w:val="NormalTok"/>
        </w:rPr>
        <w:t xml:space="preserve"> </w:t>
      </w:r>
      <w:r>
        <w:rPr>
          <w:rStyle w:val="StringTok"/>
        </w:rPr>
        <w:t xml:space="preserve">"SS7RE"</w:t>
      </w:r>
      <w:r>
        <w:rPr>
          <w:rStyle w:val="OtherTok"/>
        </w:rPr>
        <w:t xml:space="preserve">]</w:t>
      </w:r>
      <w:r>
        <w:rPr>
          <w:rStyle w:val="FunctionTok"/>
        </w:rPr>
        <w:t xml:space="preserve">,</w:t>
      </w:r>
      <w:r>
        <w:br/>
      </w:r>
      <w:r>
        <w:rPr>
          <w:rStyle w:val="NormalTok"/>
        </w:rPr>
        <w:t xml:space="preserve">      </w:t>
      </w:r>
      <w:r>
        <w:rPr>
          <w:rStyle w:val="DataTypeTok"/>
        </w:rPr>
        <w:t xml:space="preserve">"interface"</w:t>
      </w:r>
      <w:r>
        <w:rPr>
          <w:rStyle w:val="FunctionTok"/>
        </w:rPr>
        <w:t xml:space="preserve">:</w:t>
      </w:r>
      <w:r>
        <w:rPr>
          <w:rStyle w:val="NormalTok"/>
        </w:rPr>
        <w:t xml:space="preserve"> </w:t>
      </w:r>
      <w:r>
        <w:rPr>
          <w:rStyle w:val="StringTok"/>
        </w:rPr>
        <w:t xml:space="preserve">"macvlan"</w:t>
      </w:r>
      <w:r>
        <w:rPr>
          <w:rStyle w:val="FunctionTok"/>
        </w:rPr>
        <w:t xml:space="preserve">,</w:t>
      </w:r>
      <w:r>
        <w:br/>
      </w:r>
      <w:r>
        <w:rPr>
          <w:rStyle w:val="NormalTok"/>
        </w:rPr>
        <w:t xml:space="preserve">      </w:t>
      </w:r>
      <w:r>
        <w:rPr>
          <w:rStyle w:val="DataTypeTok"/>
        </w:rPr>
        <w:t xml:space="preserve">"macvlan_if"</w:t>
      </w:r>
      <w:r>
        <w:rPr>
          <w:rStyle w:val="FunctionTok"/>
        </w:rPr>
        <w:t xml:space="preserve">:</w:t>
      </w:r>
      <w:r>
        <w:rPr>
          <w:rStyle w:val="NormalTok"/>
        </w:rPr>
        <w:t xml:space="preserve"> </w:t>
      </w:r>
      <w:r>
        <w:rPr>
          <w:rStyle w:val="StringTok"/>
        </w:rPr>
        <w:t xml:space="preserve">"eth1"</w:t>
      </w:r>
      <w:r>
        <w:br/>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one</w:t>
      </w:r>
      <w:r>
        <w:rPr>
          <w:rStyle w:val="NormalTok"/>
        </w:rPr>
        <w:t xml:space="preserve"> </w:t>
      </w:r>
      <w:r>
        <w:rPr>
          <w:rStyle w:val="ErrorTok"/>
        </w:rPr>
        <w:t xml:space="preserve">entry</w:t>
      </w:r>
      <w:r>
        <w:rPr>
          <w:rStyle w:val="NormalTok"/>
        </w:rPr>
        <w:t xml:space="preserve"> </w:t>
      </w:r>
      <w:r>
        <w:rPr>
          <w:rStyle w:val="ErrorTok"/>
        </w:rPr>
        <w:t xml:space="preserve">per</w:t>
      </w:r>
      <w:r>
        <w:rPr>
          <w:rStyle w:val="NormalTok"/>
        </w:rPr>
        <w:t xml:space="preserve"> </w:t>
      </w:r>
      <w:r>
        <w:rPr>
          <w:rStyle w:val="ErrorTok"/>
        </w:rPr>
        <w:t xml:space="preserve">NF</w:t>
      </w:r>
      <w:r>
        <w:rPr>
          <w:rStyle w:val="NormalTok"/>
        </w:rPr>
        <w:t xml:space="preserve"> </w:t>
      </w:r>
      <w:r>
        <w:rPr>
          <w:rStyle w:val="ErrorTok"/>
        </w:rPr>
        <w:t xml:space="preserve">type</w:t>
      </w:r>
      <w:r>
        <w:rPr>
          <w:rStyle w:val="NormalTok"/>
        </w:rPr>
        <w:t xml:space="preserve"> </w:t>
      </w:r>
      <w:r>
        <w:rPr>
          <w:rStyle w:val="ErrorTok"/>
        </w:rPr>
        <w:t xml:space="preserve">that</w:t>
      </w:r>
      <w:r>
        <w:rPr>
          <w:rStyle w:val="NormalTok"/>
        </w:rPr>
        <w:t xml:space="preserve"> </w:t>
      </w:r>
      <w:r>
        <w:rPr>
          <w:rStyle w:val="ErrorTok"/>
        </w:rPr>
        <w:t xml:space="preserve">uses</w:t>
      </w:r>
      <w:r>
        <w:rPr>
          <w:rStyle w:val="NormalTok"/>
        </w:rPr>
        <w:t xml:space="preserve"> </w:t>
      </w:r>
      <w:r>
        <w:rPr>
          <w:rStyle w:val="ErrorTok"/>
        </w:rPr>
        <w:t xml:space="preserve">this</w:t>
      </w:r>
      <w:r>
        <w:rPr>
          <w:rStyle w:val="NormalTok"/>
        </w:rPr>
        <w:t xml:space="preserve"> </w:t>
      </w:r>
      <w:r>
        <w:rPr>
          <w:rStyle w:val="ErrorTok"/>
        </w:rPr>
        <w:t xml:space="preserve">network</w:t>
      </w:r>
      <w:r>
        <w:br/>
      </w:r>
      <w:r>
        <w:rPr>
          <w:rStyle w:val="NormalTok"/>
        </w:rPr>
        <w:t xml:space="preserve">  </w:t>
      </w:r>
      <w:r>
        <w:rPr>
          <w:rStyle w:val="OtherTok"/>
        </w:rPr>
        <w:t xml:space="preserve">]</w:t>
      </w:r>
      <w:r>
        <w:br/>
      </w:r>
      <w:r>
        <w:rPr>
          <w:rStyle w:val="FunctionTok"/>
        </w:rPr>
        <w:t xml:space="preserve">}</w:t>
      </w:r>
    </w:p>
    <w:bookmarkEnd w:id="122"/>
    <w:bookmarkStart w:id="123" w:name="key-fields"/>
    <w:p>
      <w:pPr>
        <w:pStyle w:val="Heading4"/>
      </w:pPr>
      <w:r>
        <w:t xml:space="preserve">Key Fields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65"/>
        <w:gridCol w:w="4455"/>
      </w:tblGrid>
      <w:tr>
        <w:trPr>
          <w:tblHeader w:val="on"/>
        </w:trPr>
        <w:tc>
          <w:tcPr/>
          <w:p>
            <w:pPr>
              <w:pStyle w:val="Compact"/>
            </w:pPr>
            <w:r>
              <w:rPr>
                <w:b/>
              </w:rPr>
              <w:t xml:space="preserve">Field</w:t>
            </w:r>
          </w:p>
        </w:tc>
        <w:tc>
          <w:tcPr/>
          <w:p>
            <w:pPr>
              <w:pStyle w:val="Compact"/>
            </w:pPr>
            <w:r>
              <w:rPr>
                <w:b/>
              </w:rPr>
              <w:t xml:space="preserve">Meaning</w:t>
            </w:r>
          </w:p>
        </w:tc>
      </w:tr>
      <w:tr>
        <w:tc>
          <w:tcPr/>
          <w:p>
            <w:pPr>
              <w:pStyle w:val="Compact"/>
            </w:pPr>
            <w:r>
              <w:rPr>
                <w:rStyle w:val="VerbatimChar"/>
              </w:rPr>
              <w:t xml:space="preserve">network_name</w:t>
            </w:r>
          </w:p>
        </w:tc>
        <w:tc>
          <w:tcPr/>
          <w:p>
            <w:pPr>
              <w:pStyle w:val="Compact"/>
            </w:pPr>
            <w:r>
              <w:t xml:space="preserve">Unique identifier for the network segment</w:t>
            </w:r>
          </w:p>
        </w:tc>
      </w:tr>
      <w:tr>
        <w:tc>
          <w:tcPr/>
          <w:p>
            <w:pPr>
              <w:pStyle w:val="Compact"/>
            </w:pPr>
            <w:r>
              <w:rPr>
                <w:rStyle w:val="VerbatimChar"/>
              </w:rPr>
              <w:t xml:space="preserve">no_of_ip</w:t>
            </w:r>
          </w:p>
        </w:tc>
        <w:tc>
          <w:tcPr/>
          <w:p>
            <w:pPr>
              <w:pStyle w:val="Compact"/>
            </w:pPr>
            <w:r>
              <w:t xml:space="preserve">Total IPs required across all NF types using this network</w:t>
            </w:r>
          </w:p>
        </w:tc>
      </w:tr>
      <w:tr>
        <w:tc>
          <w:tcPr/>
          <w:p>
            <w:pPr>
              <w:pStyle w:val="Compact"/>
            </w:pPr>
            <w:r>
              <w:rPr>
                <w:rStyle w:val="VerbatimChar"/>
              </w:rPr>
              <w:t xml:space="preserve">subnet_size</w:t>
            </w:r>
          </w:p>
        </w:tc>
        <w:tc>
          <w:tcPr/>
          <w:p>
            <w:pPr>
              <w:pStyle w:val="Compact"/>
            </w:pPr>
            <w:r>
              <w:t xml:space="preserve">Recommended subnet mask</w:t>
            </w:r>
          </w:p>
        </w:tc>
      </w:tr>
      <w:tr>
        <w:tc>
          <w:tcPr/>
          <w:p>
            <w:pPr>
              <w:pStyle w:val="Compact"/>
            </w:pPr>
            <w:r>
              <w:rPr>
                <w:rStyle w:val="VerbatimChar"/>
              </w:rPr>
              <w:t xml:space="preserve">type</w:t>
            </w:r>
          </w:p>
        </w:tc>
        <w:tc>
          <w:tcPr/>
          <w:p>
            <w:pPr>
              <w:pStyle w:val="Compact"/>
            </w:pPr>
            <w:r>
              <w:rPr>
                <w:rStyle w:val="VerbatimChar"/>
              </w:rPr>
              <w:t xml:space="preserve">internal</w:t>
            </w:r>
            <w:r>
              <w:t xml:space="preserve"> </w:t>
            </w:r>
            <w:r>
              <w:t xml:space="preserve">(pod-to-pod) or</w:t>
            </w:r>
            <w:r>
              <w:t xml:space="preserve"> </w:t>
            </w:r>
            <w:r>
              <w:rPr>
                <w:rStyle w:val="VerbatimChar"/>
              </w:rPr>
              <w:t xml:space="preserve">external</w:t>
            </w:r>
            <w:r>
              <w:t xml:space="preserve"> </w:t>
            </w:r>
            <w:r>
              <w:t xml:space="preserve">(reaches outside cluster)</w:t>
            </w:r>
          </w:p>
        </w:tc>
      </w:tr>
      <w:tr>
        <w:tc>
          <w:tcPr/>
          <w:p>
            <w:pPr>
              <w:pStyle w:val="Compact"/>
            </w:pPr>
            <w:r>
              <w:rPr>
                <w:rStyle w:val="VerbatimChar"/>
              </w:rPr>
              <w:t xml:space="preserve">traffic_type</w:t>
            </w:r>
          </w:p>
        </w:tc>
        <w:tc>
          <w:tcPr/>
          <w:p>
            <w:pPr>
              <w:pStyle w:val="Compact"/>
            </w:pPr>
            <w:r>
              <w:t xml:space="preserve">Logical name (oam, diameter, sip_signaling, gre_internal, etc.)</w:t>
            </w:r>
          </w:p>
        </w:tc>
      </w:tr>
      <w:tr>
        <w:tc>
          <w:tcPr/>
          <w:p>
            <w:pPr>
              <w:pStyle w:val="Compact"/>
            </w:pPr>
            <w:r>
              <w:rPr>
                <w:rStyle w:val="VerbatimChar"/>
              </w:rPr>
              <w:t xml:space="preserve">nf_type</w:t>
            </w:r>
          </w:p>
        </w:tc>
        <w:tc>
          <w:tcPr/>
          <w:p>
            <w:pPr>
              <w:pStyle w:val="Compact"/>
            </w:pPr>
            <w:r>
              <w:t xml:space="preserve">Which component uses this entry (IMC, MTAS, CMS, etc.)</w:t>
            </w:r>
          </w:p>
        </w:tc>
      </w:tr>
      <w:tr>
        <w:tc>
          <w:tcPr/>
          <w:p>
            <w:pPr>
              <w:pStyle w:val="Compact"/>
            </w:pPr>
            <w:r>
              <w:rPr>
                <w:rStyle w:val="VerbatimChar"/>
              </w:rPr>
              <w:t xml:space="preserve">interface</w:t>
            </w:r>
          </w:p>
        </w:tc>
        <w:tc>
          <w:tcPr/>
          <w:p>
            <w:pPr>
              <w:pStyle w:val="Compact"/>
            </w:pPr>
            <w:r>
              <w:rPr>
                <w:rStyle w:val="VerbatimChar"/>
              </w:rPr>
              <w:t xml:space="preserve">macvlan</w:t>
            </w:r>
            <w:r>
              <w:t xml:space="preserve"> </w:t>
            </w:r>
            <w:r>
              <w:t xml:space="preserve">or</w:t>
            </w:r>
            <w:r>
              <w:t xml:space="preserve"> </w:t>
            </w:r>
            <w:r>
              <w:rPr>
                <w:rStyle w:val="VerbatimChar"/>
              </w:rPr>
              <w:t xml:space="preserve">sriov</w:t>
            </w:r>
            <w:r>
              <w:t xml:space="preserve"> </w:t>
            </w:r>
            <w:r>
              <w:t xml:space="preserve">— determines how pods attach to the network</w:t>
            </w:r>
          </w:p>
        </w:tc>
      </w:tr>
      <w:tr>
        <w:tc>
          <w:tcPr/>
          <w:p>
            <w:pPr>
              <w:pStyle w:val="Compact"/>
            </w:pPr>
            <w:r>
              <w:rPr>
                <w:rStyle w:val="VerbatimChar"/>
              </w:rPr>
              <w:t xml:space="preserve">macvlan_if</w:t>
            </w:r>
            <w:r>
              <w:t xml:space="preserve"> </w:t>
            </w:r>
            <w:r>
              <w:t xml:space="preserve">/</w:t>
            </w:r>
            <w:r>
              <w:t xml:space="preserve"> </w:t>
            </w:r>
            <w:r>
              <w:rPr>
                <w:rStyle w:val="VerbatimChar"/>
              </w:rPr>
              <w:t xml:space="preserve">sriov_vf1</w:t>
            </w:r>
            <w:r>
              <w:t xml:space="preserve"> </w:t>
            </w:r>
            <w:r>
              <w:t xml:space="preserve">/</w:t>
            </w:r>
            <w:r>
              <w:t xml:space="preserve"> </w:t>
            </w:r>
            <w:r>
              <w:rPr>
                <w:rStyle w:val="VerbatimChar"/>
              </w:rPr>
              <w:t xml:space="preserve">sriov_vf2</w:t>
            </w:r>
          </w:p>
        </w:tc>
        <w:tc>
          <w:tcPr/>
          <w:p>
            <w:pPr>
              <w:pStyle w:val="Compact"/>
            </w:pPr>
            <w:r>
              <w:t xml:space="preserve">Physical interface names on worker nodes</w:t>
            </w:r>
          </w:p>
        </w:tc>
      </w:tr>
      <w:tr>
        <w:tc>
          <w:tcPr/>
          <w:p>
            <w:pPr>
              <w:pStyle w:val="Compact"/>
            </w:pPr>
            <w:r>
              <w:rPr>
                <w:rStyle w:val="VerbatimChar"/>
              </w:rPr>
              <w:t xml:space="preserve">bond_interface</w:t>
            </w:r>
          </w:p>
        </w:tc>
        <w:tc>
          <w:tcPr/>
          <w:p>
            <w:pPr>
              <w:pStyle w:val="Compact"/>
            </w:pPr>
            <w:r>
              <w:t xml:space="preserve">Bond name for SRIOV interfaces (DPDK)</w:t>
            </w:r>
          </w:p>
        </w:tc>
      </w:tr>
      <w:tr>
        <w:tc>
          <w:tcPr/>
          <w:p>
            <w:pPr>
              <w:pStyle w:val="Compact"/>
            </w:pPr>
            <w:r>
              <w:rPr>
                <w:rStyle w:val="VerbatimChar"/>
              </w:rPr>
              <w:t xml:space="preserve">vip_required</w:t>
            </w:r>
          </w:p>
        </w:tc>
        <w:tc>
          <w:tcPr/>
          <w:p>
            <w:pPr>
              <w:pStyle w:val="Compact"/>
            </w:pPr>
            <w:r>
              <w:t xml:space="preserve">Whether this traffic type needs a Virtual IP (load balancer)</w:t>
            </w:r>
          </w:p>
        </w:tc>
      </w:tr>
      <w:tr>
        <w:tc>
          <w:tcPr/>
          <w:p>
            <w:pPr>
              <w:pStyle w:val="Compact"/>
            </w:pPr>
            <w:r>
              <w:rPr>
                <w:rStyle w:val="VerbatimChar"/>
              </w:rPr>
              <w:t xml:space="preserve">pip_required</w:t>
            </w:r>
          </w:p>
        </w:tc>
        <w:tc>
          <w:tcPr/>
          <w:p>
            <w:pPr>
              <w:pStyle w:val="Compact"/>
            </w:pPr>
            <w:r>
              <w:t xml:space="preserve">Physical IP — needed when</w:t>
            </w:r>
            <w:r>
              <w:t xml:space="preserve"> </w:t>
            </w:r>
            <w:r>
              <w:rPr>
                <w:rStyle w:val="VerbatimChar"/>
              </w:rPr>
              <w:t xml:space="preserve">vip_required=true</w:t>
            </w:r>
            <w:r>
              <w:t xml:space="preserve"> </w:t>
            </w:r>
            <w:r>
              <w:t xml:space="preserve">AND</w:t>
            </w:r>
            <w:r>
              <w:t xml:space="preserve"> </w:t>
            </w:r>
            <w:r>
              <w:rPr>
                <w:rStyle w:val="VerbatimChar"/>
              </w:rPr>
              <w:t xml:space="preserve">interface=sriov</w:t>
            </w:r>
            <w:r>
              <w:t xml:space="preserve"> </w:t>
            </w:r>
            <w:r>
              <w:t xml:space="preserve">(DPDK can’t use Whereabouts IPAM)</w:t>
            </w:r>
          </w:p>
        </w:tc>
      </w:tr>
      <w:tr>
        <w:tc>
          <w:tcPr/>
          <w:p>
            <w:pPr>
              <w:pStyle w:val="Compact"/>
            </w:pPr>
            <w:r>
              <w:rPr>
                <w:rStyle w:val="VerbatimChar"/>
              </w:rPr>
              <w:t xml:space="preserve">consumers</w:t>
            </w:r>
          </w:p>
        </w:tc>
        <w:tc>
          <w:tcPr/>
          <w:p>
            <w:pPr>
              <w:pStyle w:val="Compact"/>
            </w:pPr>
            <w:r>
              <w:t xml:space="preserve">Which sub-chart components use this network (APP, SIPRE, DIAMRE, VLB, SM, etc.)</w:t>
            </w:r>
          </w:p>
        </w:tc>
      </w:tr>
    </w:tbl>
    <w:bookmarkEnd w:id="123"/>
    <w:bookmarkStart w:id="124" w:name="interface-logic"/>
    <w:p>
      <w:pPr>
        <w:pStyle w:val="Heading4"/>
      </w:pPr>
      <w:r>
        <w:t xml:space="preserve">Interface Logic</w:t>
      </w:r>
    </w:p>
    <w:p>
      <w:pPr>
        <w:pStyle w:val="SourceCode"/>
      </w:pPr>
      <w:r>
        <w:rPr>
          <w:rStyle w:val="VerbatimChar"/>
        </w:rPr>
        <w:t xml:space="preserve">If MACVLAN column has value → interface: "macvlan", use macvlan_if</w:t>
      </w:r>
      <w:r>
        <w:br/>
      </w:r>
      <w:r>
        <w:rPr>
          <w:rStyle w:val="VerbatimChar"/>
        </w:rPr>
        <w:t xml:space="preserve">If SRIOV columns have value → interface: "sriov", use sriov_vf1, sriov_vf2, bond_interface</w:t>
      </w:r>
      <w:r>
        <w:br/>
      </w:r>
      <w:r>
        <w:br/>
      </w:r>
      <w:r>
        <w:rPr>
          <w:rStyle w:val="VerbatimChar"/>
        </w:rPr>
        <w:t xml:space="preserve">PIP logic:</w:t>
      </w:r>
      <w:r>
        <w:br/>
      </w:r>
      <w:r>
        <w:rPr>
          <w:rStyle w:val="VerbatimChar"/>
        </w:rPr>
        <w:t xml:space="preserve">  pip_required = vip_required AND (interface == "sriov")</w:t>
      </w:r>
      <w:r>
        <w:br/>
      </w:r>
      <w:r>
        <w:rPr>
          <w:rStyle w:val="VerbatimChar"/>
        </w:rPr>
        <w:t xml:space="preserve">  (Because DPDK/SRIOV pods can't use Whereabouts IPAM for VIPs)</w:t>
      </w:r>
    </w:p>
    <w:p>
      <w:r>
        <w:pict>
          <v:rect style="width:0;height:1.5pt" o:hralign="center" o:hrstd="t" o:hr="t"/>
        </w:pict>
      </w:r>
    </w:p>
    <w:bookmarkEnd w:id="124"/>
    <w:bookmarkEnd w:id="125"/>
    <w:bookmarkStart w:id="128" w:name="network-segments"/>
    <w:p>
      <w:pPr>
        <w:pStyle w:val="Heading3"/>
      </w:pPr>
      <w:r>
        <w:t xml:space="preserve">4.5 Network Segments</w:t>
      </w:r>
    </w:p>
    <w:bookmarkStart w:id="126" w:name="currently-in-blueprint"/>
    <w:p>
      <w:pPr>
        <w:pStyle w:val="Heading4"/>
      </w:pPr>
      <w:r>
        <w:t xml:space="preserve">Currently in Blueprint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36"/>
        <w:gridCol w:w="2036"/>
        <w:gridCol w:w="1357"/>
        <w:gridCol w:w="2489"/>
      </w:tblGrid>
      <w:tr>
        <w:trPr>
          <w:tblHeader w:val="on"/>
        </w:trPr>
        <w:tc>
          <w:tcPr/>
          <w:p>
            <w:pPr>
              <w:pStyle w:val="Compact"/>
            </w:pPr>
            <w:r>
              <w:rPr>
                <w:b/>
              </w:rPr>
              <w:t xml:space="preserve">Segment</w:t>
            </w:r>
          </w:p>
        </w:tc>
        <w:tc>
          <w:tcPr/>
          <w:p>
            <w:pPr>
              <w:pStyle w:val="Compact"/>
            </w:pPr>
            <w:r>
              <w:rPr>
                <w:b/>
              </w:rPr>
              <w:t xml:space="preserve">Purpose</w:t>
            </w:r>
          </w:p>
        </w:tc>
        <w:tc>
          <w:tcPr/>
          <w:p>
            <w:pPr>
              <w:pStyle w:val="Compact"/>
            </w:pPr>
            <w:r>
              <w:rPr>
                <w:b/>
              </w:rPr>
              <w:t xml:space="preserve">Type</w:t>
            </w:r>
          </w:p>
        </w:tc>
        <w:tc>
          <w:tcPr/>
          <w:p>
            <w:pPr>
              <w:pStyle w:val="Compact"/>
            </w:pPr>
            <w:r>
              <w:rPr>
                <w:b/>
              </w:rPr>
              <w:t xml:space="preserve">Interface</w:t>
            </w:r>
          </w:p>
        </w:tc>
      </w:tr>
      <w:tr>
        <w:tc>
          <w:tcPr/>
          <w:p>
            <w:pPr>
              <w:pStyle w:val="Compact"/>
            </w:pPr>
            <w:r>
              <w:rPr>
                <w:b/>
                <w:bCs/>
              </w:rPr>
              <w:t xml:space="preserve">oam-External</w:t>
            </w:r>
          </w:p>
        </w:tc>
        <w:tc>
          <w:tcPr/>
          <w:p>
            <w:pPr>
              <w:pStyle w:val="Compact"/>
            </w:pPr>
            <w:r>
              <w:t xml:space="preserve">Management, monitoring, SNMP, syslog</w:t>
            </w:r>
          </w:p>
        </w:tc>
        <w:tc>
          <w:tcPr/>
          <w:p>
            <w:pPr>
              <w:pStyle w:val="Compact"/>
            </w:pPr>
            <w:r>
              <w:t xml:space="preserve">External</w:t>
            </w:r>
          </w:p>
        </w:tc>
        <w:tc>
          <w:tcPr/>
          <w:p>
            <w:pPr>
              <w:pStyle w:val="Compact"/>
            </w:pPr>
            <w:r>
              <w:t xml:space="preserve">macvlan</w:t>
            </w:r>
          </w:p>
        </w:tc>
      </w:tr>
      <w:tr>
        <w:tc>
          <w:tcPr/>
          <w:p>
            <w:pPr>
              <w:pStyle w:val="Compact"/>
            </w:pPr>
            <w:r>
              <w:rPr>
                <w:b/>
                <w:bCs/>
              </w:rPr>
              <w:t xml:space="preserve">Core-Diameter-1/2</w:t>
            </w:r>
          </w:p>
        </w:tc>
        <w:tc>
          <w:tcPr/>
          <w:p>
            <w:pPr>
              <w:pStyle w:val="Compact"/>
            </w:pPr>
            <w:r>
              <w:t xml:space="preserve">Diameter signaling (HSS, PCRF, OCS queries)</w:t>
            </w:r>
          </w:p>
        </w:tc>
        <w:tc>
          <w:tcPr/>
          <w:p>
            <w:pPr>
              <w:pStyle w:val="Compact"/>
            </w:pPr>
            <w:r>
              <w:t xml:space="preserve">External</w:t>
            </w:r>
          </w:p>
        </w:tc>
        <w:tc>
          <w:tcPr/>
          <w:p>
            <w:pPr>
              <w:pStyle w:val="Compact"/>
            </w:pPr>
            <w:r>
              <w:t xml:space="preserve">macvlan</w:t>
            </w:r>
          </w:p>
        </w:tc>
      </w:tr>
      <w:tr>
        <w:tc>
          <w:tcPr/>
          <w:p>
            <w:pPr>
              <w:pStyle w:val="Compact"/>
            </w:pPr>
            <w:r>
              <w:rPr>
                <w:b/>
                <w:bCs/>
              </w:rPr>
              <w:t xml:space="preserve">Core-Signalling</w:t>
            </w:r>
          </w:p>
        </w:tc>
        <w:tc>
          <w:tcPr/>
          <w:p>
            <w:pPr>
              <w:pStyle w:val="Compact"/>
            </w:pPr>
            <w:r>
              <w:t xml:space="preserve">SIP signaling (call setup, registration)</w:t>
            </w:r>
          </w:p>
        </w:tc>
        <w:tc>
          <w:tcPr/>
          <w:p>
            <w:pPr>
              <w:pStyle w:val="Compact"/>
            </w:pPr>
            <w:r>
              <w:t xml:space="preserve">External</w:t>
            </w:r>
          </w:p>
        </w:tc>
        <w:tc>
          <w:tcPr/>
          <w:p>
            <w:pPr>
              <w:pStyle w:val="Compact"/>
            </w:pPr>
            <w:r>
              <w:t xml:space="preserve">macvlan</w:t>
            </w:r>
          </w:p>
        </w:tc>
      </w:tr>
      <w:tr>
        <w:tc>
          <w:tcPr/>
          <w:p>
            <w:pPr>
              <w:pStyle w:val="Compact"/>
            </w:pPr>
            <w:r>
              <w:rPr>
                <w:b/>
                <w:bCs/>
              </w:rPr>
              <w:t xml:space="preserve">GRE-Tunnel-</w:t>
            </w:r>
            <w:r>
              <w:t xml:space="preserve">*</w:t>
            </w:r>
          </w:p>
        </w:tc>
        <w:tc>
          <w:tcPr/>
          <w:p>
            <w:pPr>
              <w:pStyle w:val="Compact"/>
            </w:pPr>
            <w:r>
              <w:t xml:space="preserve">Internal GRE tunnels per component</w:t>
            </w:r>
          </w:p>
        </w:tc>
        <w:tc>
          <w:tcPr/>
          <w:p>
            <w:pPr>
              <w:pStyle w:val="Compact"/>
            </w:pPr>
            <w:r>
              <w:t xml:space="preserve">Internal</w:t>
            </w:r>
          </w:p>
        </w:tc>
        <w:tc>
          <w:tcPr/>
          <w:p>
            <w:pPr>
              <w:pStyle w:val="Compact"/>
            </w:pPr>
            <w:r>
              <w:t xml:space="preserve">sriov (DPDK)</w:t>
            </w:r>
          </w:p>
        </w:tc>
      </w:tr>
      <w:tr>
        <w:tc>
          <w:tcPr/>
          <w:p>
            <w:pPr>
              <w:pStyle w:val="Compact"/>
            </w:pPr>
            <w:r>
              <w:rPr>
                <w:b/>
                <w:bCs/>
              </w:rPr>
              <w:t xml:space="preserve">EMX-Signalling-</w:t>
            </w:r>
            <w:r>
              <w:t xml:space="preserve">*</w:t>
            </w:r>
          </w:p>
        </w:tc>
        <w:tc>
          <w:tcPr/>
          <w:p>
            <w:pPr>
              <w:pStyle w:val="Compact"/>
            </w:pPr>
            <w:r>
              <w:t xml:space="preserve">Internal signaling per component</w:t>
            </w:r>
          </w:p>
        </w:tc>
        <w:tc>
          <w:tcPr/>
          <w:p>
            <w:pPr>
              <w:pStyle w:val="Compact"/>
            </w:pPr>
            <w:r>
              <w:t xml:space="preserve">Internal</w:t>
            </w:r>
          </w:p>
        </w:tc>
        <w:tc>
          <w:tcPr/>
          <w:p>
            <w:pPr>
              <w:pStyle w:val="Compact"/>
            </w:pPr>
            <w:r>
              <w:t xml:space="preserve">macvlan/sriov</w:t>
            </w:r>
          </w:p>
        </w:tc>
      </w:tr>
      <w:tr>
        <w:tc>
          <w:tcPr/>
          <w:p>
            <w:pPr>
              <w:pStyle w:val="Compact"/>
            </w:pPr>
            <w:r>
              <w:rPr>
                <w:b/>
                <w:bCs/>
              </w:rPr>
              <w:t xml:space="preserve">Session-DB-</w:t>
            </w:r>
            <w:r>
              <w:t xml:space="preserve">*</w:t>
            </w:r>
          </w:p>
        </w:tc>
        <w:tc>
          <w:tcPr/>
          <w:p>
            <w:pPr>
              <w:pStyle w:val="Compact"/>
            </w:pPr>
            <w:r>
              <w:t xml:space="preserve">CRDL session database access</w:t>
            </w:r>
          </w:p>
        </w:tc>
        <w:tc>
          <w:tcPr/>
          <w:p>
            <w:pPr>
              <w:pStyle w:val="Compact"/>
            </w:pPr>
            <w:r>
              <w:t xml:space="preserve">Internal</w:t>
            </w:r>
          </w:p>
        </w:tc>
        <w:tc>
          <w:tcPr/>
          <w:p>
            <w:pPr>
              <w:pStyle w:val="Compact"/>
            </w:pPr>
            <w:r>
              <w:t xml:space="preserve">macvlan</w:t>
            </w:r>
          </w:p>
        </w:tc>
      </w:tr>
    </w:tbl>
    <w:bookmarkEnd w:id="126"/>
    <w:bookmarkStart w:id="127" w:name="missing-from-blueprint-gaps"/>
    <w:p>
      <w:pPr>
        <w:pStyle w:val="Heading4"/>
      </w:pPr>
      <w:r>
        <w:t xml:space="preserve">Missing from Blueprint (Gaps)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84"/>
        <w:gridCol w:w="1584"/>
        <w:gridCol w:w="2992"/>
        <w:gridCol w:w="1760"/>
      </w:tblGrid>
      <w:tr>
        <w:trPr>
          <w:tblHeader w:val="on"/>
        </w:trPr>
        <w:tc>
          <w:tcPr/>
          <w:p>
            <w:pPr>
              <w:pStyle w:val="Compact"/>
            </w:pPr>
            <w:r>
              <w:rPr>
                <w:b/>
              </w:rPr>
              <w:t xml:space="preserve">Segment</w:t>
            </w:r>
          </w:p>
        </w:tc>
        <w:tc>
          <w:tcPr/>
          <w:p>
            <w:pPr>
              <w:pStyle w:val="Compact"/>
            </w:pPr>
            <w:r>
              <w:rPr>
                <w:b/>
              </w:rPr>
              <w:t xml:space="preserve">Purpose</w:t>
            </w:r>
          </w:p>
        </w:tc>
        <w:tc>
          <w:tcPr/>
          <w:p>
            <w:pPr>
              <w:pStyle w:val="Compact"/>
            </w:pPr>
            <w:r>
              <w:rPr>
                <w:b/>
              </w:rPr>
              <w:t xml:space="preserve">Why It’s Needed</w:t>
            </w:r>
          </w:p>
        </w:tc>
        <w:tc>
          <w:tcPr/>
          <w:p>
            <w:pPr>
              <w:pStyle w:val="Compact"/>
            </w:pPr>
            <w:r>
              <w:rPr>
                <w:b/>
              </w:rPr>
              <w:t xml:space="preserve">Priority</w:t>
            </w:r>
          </w:p>
        </w:tc>
      </w:tr>
      <w:tr>
        <w:tc>
          <w:tcPr/>
          <w:p>
            <w:pPr>
              <w:pStyle w:val="Compact"/>
            </w:pPr>
            <w:r>
              <w:rPr>
                <w:b/>
                <w:bCs/>
              </w:rPr>
              <w:t xml:space="preserve">SIGTRAN-1/2</w:t>
            </w:r>
          </w:p>
        </w:tc>
        <w:tc>
          <w:tcPr/>
          <w:p>
            <w:pPr>
              <w:pStyle w:val="Compact"/>
            </w:pPr>
            <w:r>
              <w:t xml:space="preserve">SS7 over IP (SCTP) to STP</w:t>
            </w:r>
          </w:p>
        </w:tc>
        <w:tc>
          <w:tcPr/>
          <w:p>
            <w:pPr>
              <w:pStyle w:val="Compact"/>
            </w:pPr>
            <w:r>
              <w:t xml:space="preserve">PSTN interconnect — required for fixed-line calls</w:t>
            </w:r>
          </w:p>
        </w:tc>
        <w:tc>
          <w:tcPr/>
          <w:p>
            <w:pPr>
              <w:pStyle w:val="Compact"/>
            </w:pPr>
            <w:r>
              <w:t xml:space="preserve">High</w:t>
            </w:r>
          </w:p>
        </w:tc>
      </w:tr>
      <w:tr>
        <w:tc>
          <w:tcPr/>
          <w:p>
            <w:pPr>
              <w:pStyle w:val="Compact"/>
            </w:pPr>
            <w:r>
              <w:rPr>
                <w:b/>
                <w:bCs/>
              </w:rPr>
              <w:t xml:space="preserve">Core-Media</w:t>
            </w:r>
          </w:p>
        </w:tc>
        <w:tc>
          <w:tcPr/>
          <w:p>
            <w:pPr>
              <w:pStyle w:val="Compact"/>
            </w:pPr>
            <w:r>
              <w:t xml:space="preserve">RTP/RTCP media streams</w:t>
            </w:r>
          </w:p>
        </w:tc>
        <w:tc>
          <w:tcPr/>
          <w:p>
            <w:pPr>
              <w:pStyle w:val="Compact"/>
            </w:pPr>
            <w:r>
              <w:t xml:space="preserve">Voice/video media path — required for all calls</w:t>
            </w:r>
          </w:p>
        </w:tc>
        <w:tc>
          <w:tcPr/>
          <w:p>
            <w:pPr>
              <w:pStyle w:val="Compact"/>
            </w:pPr>
            <w:r>
              <w:t xml:space="preserve">High</w:t>
            </w:r>
          </w:p>
        </w:tc>
      </w:tr>
      <w:tr>
        <w:tc>
          <w:tcPr/>
          <w:p>
            <w:pPr>
              <w:pStyle w:val="Compact"/>
            </w:pPr>
            <w:r>
              <w:rPr>
                <w:b/>
                <w:bCs/>
              </w:rPr>
              <w:t xml:space="preserve">Access-Sig-Media-ipv6</w:t>
            </w:r>
          </w:p>
        </w:tc>
        <w:tc>
          <w:tcPr/>
          <w:p>
            <w:pPr>
              <w:pStyle w:val="Compact"/>
            </w:pPr>
            <w:r>
              <w:t xml:space="preserve">IPv6 access signaling</w:t>
            </w:r>
          </w:p>
        </w:tc>
        <w:tc>
          <w:tcPr/>
          <w:p>
            <w:pPr>
              <w:pStyle w:val="Compact"/>
            </w:pPr>
            <w:r>
              <w:t xml:space="preserve">VoWiFi and future IPv6 requirements</w:t>
            </w:r>
          </w:p>
        </w:tc>
        <w:tc>
          <w:tcPr/>
          <w:p>
            <w:pPr>
              <w:pStyle w:val="Compact"/>
            </w:pPr>
            <w:r>
              <w:t xml:space="preserve">Medium</w:t>
            </w:r>
          </w:p>
        </w:tc>
      </w:tr>
    </w:tbl>
    <w:p>
      <w:pPr>
        <w:pStyle w:val="BodyText"/>
      </w:pPr>
      <w:r>
        <w:rPr>
          <w:b/>
          <w:bCs/>
        </w:rPr>
        <w:t xml:space="preserve">Recommended additions:</w:t>
      </w:r>
    </w:p>
    <w:p>
      <w:pPr>
        <w:pStyle w:val="SourceCode"/>
      </w:pPr>
      <w:r>
        <w:rPr>
          <w:rStyle w:val="FunctionTok"/>
        </w:rPr>
        <w:t xml:space="preserve">sigtran_1</w:t>
      </w:r>
      <w:r>
        <w:rPr>
          <w:rStyle w:val="KeywordTok"/>
        </w:rPr>
        <w:t xml:space="preserve">:</w:t>
      </w:r>
      <w:r>
        <w:br/>
      </w:r>
      <w:r>
        <w:rPr>
          <w:rStyle w:val="AttributeTok"/>
        </w:rPr>
        <w:t xml:space="preserve">  </w:t>
      </w:r>
      <w:r>
        <w:rPr>
          <w:rStyle w:val="FunctionTok"/>
        </w:rPr>
        <w:t xml:space="preserve">purpose</w:t>
      </w:r>
      <w:r>
        <w:rPr>
          <w:rStyle w:val="KeywordTok"/>
        </w:rPr>
        <w:t xml:space="preserve">:</w:t>
      </w:r>
      <w:r>
        <w:rPr>
          <w:rStyle w:val="AttributeTok"/>
        </w:rPr>
        <w:t xml:space="preserve"> </w:t>
      </w:r>
      <w:r>
        <w:rPr>
          <w:rStyle w:val="StringTok"/>
        </w:rPr>
        <w:t xml:space="preserve">"SS7 signaling (SCTP)"</w:t>
      </w:r>
      <w:r>
        <w:br/>
      </w:r>
      <w:r>
        <w:rPr>
          <w:rStyle w:val="AttributeTok"/>
        </w:rPr>
        <w:t xml:space="preserve">  </w:t>
      </w:r>
      <w:r>
        <w:rPr>
          <w:rStyle w:val="FunctionTok"/>
        </w:rPr>
        <w:t xml:space="preserve">protocols</w:t>
      </w:r>
      <w:r>
        <w:rPr>
          <w:rStyle w:val="KeywordTok"/>
        </w:rPr>
        <w:t xml:space="preserve">:</w:t>
      </w:r>
      <w:r>
        <w:rPr>
          <w:rStyle w:val="AttributeTok"/>
        </w:rPr>
        <w:t xml:space="preserve"> </w:t>
      </w:r>
      <w:r>
        <w:rPr>
          <w:rStyle w:val="KeywordTok"/>
        </w:rPr>
        <w:t xml:space="preserve">[</w:t>
      </w:r>
      <w:r>
        <w:rPr>
          <w:rStyle w:val="StringTok"/>
        </w:rPr>
        <w:t xml:space="preserve">"SCTP/2905"</w:t>
      </w:r>
      <w:r>
        <w:rPr>
          <w:rStyle w:val="KeywordTok"/>
        </w:rPr>
        <w:t xml:space="preserve">,</w:t>
      </w:r>
      <w:r>
        <w:rPr>
          <w:rStyle w:val="AttributeTok"/>
        </w:rPr>
        <w:t xml:space="preserve"> </w:t>
      </w:r>
      <w:r>
        <w:rPr>
          <w:rStyle w:val="StringTok"/>
        </w:rPr>
        <w:t xml:space="preserve">"SCTP/9900"</w:t>
      </w:r>
      <w:r>
        <w:rPr>
          <w:rStyle w:val="KeywordTok"/>
        </w:rPr>
        <w:t xml:space="preserve">]</w:t>
      </w:r>
      <w:r>
        <w:br/>
      </w:r>
      <w:r>
        <w:rPr>
          <w:rStyle w:val="AttributeTok"/>
        </w:rPr>
        <w:t xml:space="preserve">  </w:t>
      </w:r>
      <w:r>
        <w:rPr>
          <w:rStyle w:val="FunctionTok"/>
        </w:rPr>
        <w:t xml:space="preserve">qos_dscp</w:t>
      </w:r>
      <w:r>
        <w:rPr>
          <w:rStyle w:val="KeywordTok"/>
        </w:rPr>
        <w:t xml:space="preserve">:</w:t>
      </w:r>
      <w:r>
        <w:rPr>
          <w:rStyle w:val="AttributeTok"/>
        </w:rPr>
        <w:t xml:space="preserve"> </w:t>
      </w:r>
      <w:r>
        <w:rPr>
          <w:rStyle w:val="DecValTok"/>
        </w:rPr>
        <w:t xml:space="preserve">26</w:t>
      </w:r>
      <w:r>
        <w:br/>
      </w:r>
      <w:r>
        <w:rPr>
          <w:rStyle w:val="AttributeTok"/>
        </w:rPr>
        <w:t xml:space="preserve">  </w:t>
      </w:r>
      <w:r>
        <w:rPr>
          <w:rStyle w:val="FunctionTok"/>
        </w:rPr>
        <w:t xml:space="preserve">latency_requirement_ms</w:t>
      </w:r>
      <w:r>
        <w:rPr>
          <w:rStyle w:val="KeywordTok"/>
        </w:rPr>
        <w:t xml:space="preserve">:</w:t>
      </w:r>
      <w:r>
        <w:rPr>
          <w:rStyle w:val="AttributeTok"/>
        </w:rPr>
        <w:t xml:space="preserve"> </w:t>
      </w:r>
      <w:r>
        <w:rPr>
          <w:rStyle w:val="DecValTok"/>
        </w:rPr>
        <w:t xml:space="preserve">100</w:t>
      </w:r>
      <w:r>
        <w:br/>
      </w:r>
      <w:r>
        <w:br/>
      </w:r>
      <w:r>
        <w:rPr>
          <w:rStyle w:val="FunctionTok"/>
        </w:rPr>
        <w:t xml:space="preserve">core_media</w:t>
      </w:r>
      <w:r>
        <w:rPr>
          <w:rStyle w:val="KeywordTok"/>
        </w:rPr>
        <w:t xml:space="preserve">:</w:t>
      </w:r>
      <w:r>
        <w:br/>
      </w:r>
      <w:r>
        <w:rPr>
          <w:rStyle w:val="AttributeTok"/>
        </w:rPr>
        <w:t xml:space="preserve">  </w:t>
      </w:r>
      <w:r>
        <w:rPr>
          <w:rStyle w:val="FunctionTok"/>
        </w:rPr>
        <w:t xml:space="preserve">purpose</w:t>
      </w:r>
      <w:r>
        <w:rPr>
          <w:rStyle w:val="KeywordTok"/>
        </w:rPr>
        <w:t xml:space="preserve">:</w:t>
      </w:r>
      <w:r>
        <w:rPr>
          <w:rStyle w:val="AttributeTok"/>
        </w:rPr>
        <w:t xml:space="preserve"> </w:t>
      </w:r>
      <w:r>
        <w:rPr>
          <w:rStyle w:val="StringTok"/>
        </w:rPr>
        <w:t xml:space="preserve">"RTP media streams"</w:t>
      </w:r>
      <w:r>
        <w:br/>
      </w:r>
      <w:r>
        <w:rPr>
          <w:rStyle w:val="AttributeTok"/>
        </w:rPr>
        <w:t xml:space="preserve">  </w:t>
      </w:r>
      <w:r>
        <w:rPr>
          <w:rStyle w:val="FunctionTok"/>
        </w:rPr>
        <w:t xml:space="preserve">protocols</w:t>
      </w:r>
      <w:r>
        <w:rPr>
          <w:rStyle w:val="KeywordTok"/>
        </w:rPr>
        <w:t xml:space="preserve">:</w:t>
      </w:r>
      <w:r>
        <w:rPr>
          <w:rStyle w:val="AttributeTok"/>
        </w:rPr>
        <w:t xml:space="preserve"> </w:t>
      </w:r>
      <w:r>
        <w:rPr>
          <w:rStyle w:val="KeywordTok"/>
        </w:rPr>
        <w:t xml:space="preserve">[</w:t>
      </w:r>
      <w:r>
        <w:rPr>
          <w:rStyle w:val="StringTok"/>
        </w:rPr>
        <w:t xml:space="preserve">"RTP/16384-32767"</w:t>
      </w:r>
      <w:r>
        <w:rPr>
          <w:rStyle w:val="KeywordTok"/>
        </w:rPr>
        <w:t xml:space="preserve">,</w:t>
      </w:r>
      <w:r>
        <w:rPr>
          <w:rStyle w:val="AttributeTok"/>
        </w:rPr>
        <w:t xml:space="preserve"> </w:t>
      </w:r>
      <w:r>
        <w:rPr>
          <w:rStyle w:val="StringTok"/>
        </w:rPr>
        <w:t xml:space="preserve">"RTCP/16384-32767"</w:t>
      </w:r>
      <w:r>
        <w:rPr>
          <w:rStyle w:val="KeywordTok"/>
        </w:rPr>
        <w:t xml:space="preserve">]</w:t>
      </w:r>
      <w:r>
        <w:br/>
      </w:r>
      <w:r>
        <w:rPr>
          <w:rStyle w:val="AttributeTok"/>
        </w:rPr>
        <w:t xml:space="preserve">  </w:t>
      </w:r>
      <w:r>
        <w:rPr>
          <w:rStyle w:val="FunctionTok"/>
        </w:rPr>
        <w:t xml:space="preserve">qos_dscp</w:t>
      </w:r>
      <w:r>
        <w:rPr>
          <w:rStyle w:val="KeywordTok"/>
        </w:rPr>
        <w:t xml:space="preserve">:</w:t>
      </w:r>
      <w:r>
        <w:rPr>
          <w:rStyle w:val="AttributeTok"/>
        </w:rPr>
        <w:t xml:space="preserve"> </w:t>
      </w:r>
      <w:r>
        <w:rPr>
          <w:rStyle w:val="DecValTok"/>
        </w:rPr>
        <w:t xml:space="preserve">46</w:t>
      </w:r>
      <w:r>
        <w:br/>
      </w:r>
      <w:r>
        <w:rPr>
          <w:rStyle w:val="AttributeTok"/>
        </w:rPr>
        <w:t xml:space="preserve">  </w:t>
      </w:r>
      <w:r>
        <w:rPr>
          <w:rStyle w:val="FunctionTok"/>
        </w:rPr>
        <w:t xml:space="preserve">latency_requirement_ms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bandwidth_model</w:t>
      </w:r>
      <w:r>
        <w:rPr>
          <w:rStyle w:val="KeywordTok"/>
        </w:rPr>
        <w:t xml:space="preserve">:</w:t>
      </w:r>
      <w:r>
        <w:rPr>
          <w:rStyle w:val="AttributeTok"/>
        </w:rPr>
        <w:t xml:space="preserve"> </w:t>
      </w:r>
      <w:r>
        <w:rPr>
          <w:rStyle w:val="StringTok"/>
        </w:rPr>
        <w:t xml:space="preserve">"scales with concurrent calls"</w:t>
      </w:r>
    </w:p>
    <w:p>
      <w:r>
        <w:pict>
          <v:rect style="width:0;height:1.5pt" o:hralign="center" o:hrstd="t" o:hr="t"/>
        </w:pict>
      </w:r>
    </w:p>
    <w:bookmarkEnd w:id="127"/>
    <w:bookmarkEnd w:id="128"/>
    <w:bookmarkStart w:id="133" w:name="external-system-endpoints"/>
    <w:p>
      <w:pPr>
        <w:pStyle w:val="Heading3"/>
      </w:pPr>
      <w:r>
        <w:t xml:space="preserve">4.6 External System Endpoints</w:t>
      </w:r>
    </w:p>
    <w:p>
      <w:pPr>
        <w:pStyle w:val="FirstParagraph"/>
      </w:pPr>
      <w:r>
        <w:t xml:space="preserve">The Hub needs IP/port/DC data for every external system the CNF communicates with. This feeds into CIQ generation and later into NetworkPolicy rules.</w:t>
      </w:r>
    </w:p>
    <w:bookmarkStart w:id="129" w:name="by-protocol"/>
    <w:p>
      <w:pPr>
        <w:pStyle w:val="Heading4"/>
      </w:pPr>
      <w:r>
        <w:t xml:space="preserve">By Protocol</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1630"/>
        <w:gridCol w:w="2096"/>
        <w:gridCol w:w="1863"/>
      </w:tblGrid>
      <w:tr>
        <w:trPr>
          <w:tblHeader w:val="on"/>
        </w:trPr>
        <w:tc>
          <w:tcPr/>
          <w:p>
            <w:pPr>
              <w:pStyle w:val="Compact"/>
            </w:pPr>
            <w:r>
              <w:rPr>
                <w:b/>
              </w:rPr>
              <w:t xml:space="preserve">Protocol</w:t>
            </w:r>
          </w:p>
        </w:tc>
        <w:tc>
          <w:tcPr/>
          <w:p>
            <w:pPr>
              <w:pStyle w:val="Compact"/>
            </w:pPr>
            <w:r>
              <w:rPr>
                <w:b/>
              </w:rPr>
              <w:t xml:space="preserve">Ports</w:t>
            </w:r>
          </w:p>
        </w:tc>
        <w:tc>
          <w:tcPr/>
          <w:p>
            <w:pPr>
              <w:pStyle w:val="Compact"/>
            </w:pPr>
            <w:r>
              <w:rPr>
                <w:b/>
              </w:rPr>
              <w:t xml:space="preserve">Systems</w:t>
            </w:r>
          </w:p>
        </w:tc>
        <w:tc>
          <w:tcPr/>
          <w:p>
            <w:pPr>
              <w:pStyle w:val="Compact"/>
            </w:pPr>
            <w:r>
              <w:rPr>
                <w:b/>
              </w:rPr>
              <w:t xml:space="preserve">Status</w:t>
            </w:r>
          </w:p>
        </w:tc>
      </w:tr>
      <w:tr>
        <w:tc>
          <w:tcPr/>
          <w:p>
            <w:pPr>
              <w:pStyle w:val="Compact"/>
            </w:pPr>
            <w:r>
              <w:rPr>
                <w:b/>
                <w:bCs/>
              </w:rPr>
              <w:t xml:space="preserve">SIP</w:t>
            </w:r>
          </w:p>
        </w:tc>
        <w:tc>
          <w:tcPr/>
          <w:p>
            <w:pPr>
              <w:pStyle w:val="Compact"/>
            </w:pPr>
            <w:r>
              <w:t xml:space="preserve">5060 (UDP/TCP), 5061 (TLS)</w:t>
            </w:r>
          </w:p>
        </w:tc>
        <w:tc>
          <w:tcPr/>
          <w:p>
            <w:pPr>
              <w:pStyle w:val="Compact"/>
            </w:pPr>
            <w:r>
              <w:t xml:space="preserve">EPG, NSBG, I-SBC, MGW, MRF, ENM-BE, Ribbon Q.20</w:t>
            </w:r>
          </w:p>
        </w:tc>
        <w:tc>
          <w:tcPr/>
          <w:p>
            <w:pPr>
              <w:pStyle w:val="Compact"/>
            </w:pPr>
            <w:r>
              <w:t xml:space="preserve">Partially captured</w:t>
            </w:r>
          </w:p>
        </w:tc>
      </w:tr>
      <w:tr>
        <w:tc>
          <w:tcPr/>
          <w:p>
            <w:pPr>
              <w:pStyle w:val="Compact"/>
            </w:pPr>
            <w:r>
              <w:rPr>
                <w:b/>
                <w:bCs/>
              </w:rPr>
              <w:t xml:space="preserve">Diameter</w:t>
            </w:r>
          </w:p>
        </w:tc>
        <w:tc>
          <w:tcPr/>
          <w:p>
            <w:pPr>
              <w:pStyle w:val="Compact"/>
            </w:pPr>
            <w:r>
              <w:t xml:space="preserve">3868 (TCP/SCTP)</w:t>
            </w:r>
          </w:p>
        </w:tc>
        <w:tc>
          <w:tcPr/>
          <w:p>
            <w:pPr>
              <w:pStyle w:val="Compact"/>
            </w:pPr>
            <w:r>
              <w:t xml:space="preserve">DSC1, DSC2, CBF, PCRF, HSS, OCS</w:t>
            </w:r>
          </w:p>
        </w:tc>
        <w:tc>
          <w:tcPr/>
          <w:p>
            <w:pPr>
              <w:pStyle w:val="Compact"/>
            </w:pPr>
            <w:r>
              <w:t xml:space="preserve">Partially captured</w:t>
            </w:r>
          </w:p>
        </w:tc>
      </w:tr>
      <w:tr>
        <w:tc>
          <w:tcPr/>
          <w:p>
            <w:pPr>
              <w:pStyle w:val="Compact"/>
            </w:pPr>
            <w:r>
              <w:rPr>
                <w:b/>
                <w:bCs/>
              </w:rPr>
              <w:t xml:space="preserve">RTP/RTCP</w:t>
            </w:r>
          </w:p>
        </w:tc>
        <w:tc>
          <w:tcPr/>
          <w:p>
            <w:pPr>
              <w:pStyle w:val="Compact"/>
            </w:pPr>
            <w:r>
              <w:t xml:space="preserve">10000-60000 (UDP)</w:t>
            </w:r>
          </w:p>
        </w:tc>
        <w:tc>
          <w:tcPr/>
          <w:p>
            <w:pPr>
              <w:pStyle w:val="Compact"/>
            </w:pPr>
            <w:r>
              <w:t xml:space="preserve">MGW, MRF, SBG, UPF</w:t>
            </w:r>
          </w:p>
        </w:tc>
        <w:tc>
          <w:tcPr/>
          <w:p>
            <w:pPr>
              <w:pStyle w:val="Compact"/>
            </w:pPr>
            <w:r>
              <w:rPr>
                <w:b/>
                <w:bCs/>
              </w:rPr>
              <w:t xml:space="preserve">Missing from blueprint</w:t>
            </w:r>
          </w:p>
        </w:tc>
      </w:tr>
      <w:tr>
        <w:tc>
          <w:tcPr/>
          <w:p>
            <w:pPr>
              <w:pStyle w:val="Compact"/>
            </w:pPr>
            <w:r>
              <w:rPr>
                <w:b/>
                <w:bCs/>
              </w:rPr>
              <w:t xml:space="preserve">SIGTRAN</w:t>
            </w:r>
          </w:p>
        </w:tc>
        <w:tc>
          <w:tcPr/>
          <w:p>
            <w:pPr>
              <w:pStyle w:val="Compact"/>
            </w:pPr>
            <w:r>
              <w:t xml:space="preserve">2905 (M3UA), 14001 (SCTP)</w:t>
            </w:r>
          </w:p>
        </w:tc>
        <w:tc>
          <w:tcPr/>
          <w:p>
            <w:pPr>
              <w:pStyle w:val="Compact"/>
            </w:pPr>
            <w:r>
              <w:t xml:space="preserve">STP98, STP99, ENUMFE, MTAS</w:t>
            </w:r>
          </w:p>
        </w:tc>
        <w:tc>
          <w:tcPr/>
          <w:p>
            <w:pPr>
              <w:pStyle w:val="Compact"/>
            </w:pPr>
            <w:r>
              <w:rPr>
                <w:b/>
                <w:bCs/>
              </w:rPr>
              <w:t xml:space="preserve">Missing from blueprint</w:t>
            </w:r>
          </w:p>
        </w:tc>
      </w:tr>
      <w:tr>
        <w:tc>
          <w:tcPr/>
          <w:p>
            <w:pPr>
              <w:pStyle w:val="Compact"/>
            </w:pPr>
            <w:r>
              <w:rPr>
                <w:b/>
                <w:bCs/>
              </w:rPr>
              <w:t xml:space="preserve">REST/HTTP</w:t>
            </w:r>
          </w:p>
        </w:tc>
        <w:tc>
          <w:tcPr/>
          <w:p>
            <w:pPr>
              <w:pStyle w:val="Compact"/>
            </w:pPr>
            <w:r>
              <w:t xml:space="preserve">80, 443, 8080</w:t>
            </w:r>
          </w:p>
        </w:tc>
        <w:tc>
          <w:tcPr/>
          <w:p>
            <w:pPr>
              <w:pStyle w:val="Compact"/>
            </w:pPr>
            <w:r>
              <w:t xml:space="preserve">NetCracker, SCEAS, Foresight, F5-LB</w:t>
            </w:r>
          </w:p>
        </w:tc>
        <w:tc>
          <w:tcPr/>
          <w:p>
            <w:pPr>
              <w:pStyle w:val="Compact"/>
            </w:pPr>
            <w:r>
              <w:t xml:space="preserve">Partially captured</w:t>
            </w:r>
          </w:p>
        </w:tc>
      </w:tr>
      <w:tr>
        <w:tc>
          <w:tcPr/>
          <w:p>
            <w:pPr>
              <w:pStyle w:val="Compact"/>
            </w:pPr>
            <w:r>
              <w:rPr>
                <w:b/>
                <w:bCs/>
              </w:rPr>
              <w:t xml:space="preserve">OAM</w:t>
            </w:r>
          </w:p>
        </w:tc>
        <w:tc>
          <w:tcPr/>
          <w:p>
            <w:pPr>
              <w:pStyle w:val="Compact"/>
            </w:pPr>
            <w:r>
              <w:t xml:space="preserve">161/162, 514, 123, 53</w:t>
            </w:r>
          </w:p>
        </w:tc>
        <w:tc>
          <w:tcPr/>
          <w:p>
            <w:pPr>
              <w:pStyle w:val="Compact"/>
            </w:pPr>
            <w:r>
              <w:t xml:space="preserve">Netcool, syslog, NTP, DNS</w:t>
            </w:r>
          </w:p>
        </w:tc>
        <w:tc>
          <w:tcPr/>
          <w:p>
            <w:pPr>
              <w:pStyle w:val="Compact"/>
            </w:pPr>
            <w:r>
              <w:t xml:space="preserve">Captured</w:t>
            </w:r>
          </w:p>
        </w:tc>
      </w:tr>
      <w:tr>
        <w:tc>
          <w:tcPr/>
          <w:p>
            <w:pPr>
              <w:pStyle w:val="Compact"/>
            </w:pPr>
            <w:r>
              <w:rPr>
                <w:b/>
                <w:bCs/>
              </w:rPr>
              <w:t xml:space="preserve">Database</w:t>
            </w:r>
          </w:p>
        </w:tc>
        <w:tc>
          <w:tcPr/>
          <w:p>
            <w:pPr>
              <w:pStyle w:val="Compact"/>
            </w:pPr>
            <w:r>
              <w:t xml:space="preserve">DNS/custom</w:t>
            </w:r>
          </w:p>
        </w:tc>
        <w:tc>
          <w:tcPr/>
          <w:p>
            <w:pPr>
              <w:pStyle w:val="Compact"/>
            </w:pPr>
            <w:r>
              <w:t xml:space="preserve">ENUMFE, RDB, Voice Mail, IPSMGWY</w:t>
            </w:r>
          </w:p>
        </w:tc>
        <w:tc>
          <w:tcPr/>
          <w:p>
            <w:pPr>
              <w:pStyle w:val="Compact"/>
            </w:pPr>
            <w:r>
              <w:t xml:space="preserve">Partially captured</w:t>
            </w:r>
          </w:p>
        </w:tc>
      </w:tr>
    </w:tbl>
    <w:bookmarkEnd w:id="129"/>
    <w:bookmarkStart w:id="130" w:name="required-data-per-endpoint"/>
    <w:p>
      <w:pPr>
        <w:pStyle w:val="Heading4"/>
      </w:pPr>
      <w:r>
        <w:t xml:space="preserve">Required Data Per Endpoint</w:t>
      </w:r>
    </w:p>
    <w:p>
      <w:pPr>
        <w:pStyle w:val="SourceCode"/>
      </w:pP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"Diameter"</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"DSC1"</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"DRA/DEA Primary"</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"datacenter"</w:t>
      </w:r>
      <w:r>
        <w:rPr>
          <w:rStyle w:val="FunctionTok"/>
        </w:rPr>
        <w:t xml:space="preserve">:</w:t>
      </w:r>
      <w:r>
        <w:rPr>
          <w:rStyle w:val="NormalTok"/>
        </w:rPr>
        <w:t xml:space="preserve"> </w:t>
      </w:r>
      <w:r>
        <w:rPr>
          <w:rStyle w:val="StringTok"/>
        </w:rPr>
        <w:t xml:space="preserve">"Slough"</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"10.50.20.10"</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3868</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"SCTP"</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"bidirectional"</w:t>
      </w:r>
      <w:r>
        <w:rPr>
          <w:rStyle w:val="FunctionTok"/>
        </w:rPr>
        <w:t xml:space="preserve">,</w:t>
      </w:r>
      <w:r>
        <w:br/>
      </w:r>
      <w:r>
        <w:rPr>
          <w:rStyle w:val="NormalTok"/>
        </w:rPr>
        <w:t xml:space="preserve">      </w:t>
      </w:r>
      <w:r>
        <w:rPr>
          <w:rStyle w:val="DataTypeTok"/>
        </w:rPr>
        <w:t xml:space="preserve">"redundancy"</w:t>
      </w:r>
      <w:r>
        <w:rPr>
          <w:rStyle w:val="FunctionTok"/>
        </w:rPr>
        <w:t xml:space="preserve">:</w:t>
      </w:r>
      <w:r>
        <w:rPr>
          <w:rStyle w:val="NormalTok"/>
        </w:rPr>
        <w:t xml:space="preserve"> </w:t>
      </w:r>
      <w:r>
        <w:rPr>
          <w:rStyle w:val="StringTok"/>
        </w:rPr>
        <w:t xml:space="preserve">"active/standby"</w:t>
      </w:r>
      <w:r>
        <w:rPr>
          <w:rStyle w:val="FunctionTok"/>
        </w:rPr>
        <w:t xml:space="preserve">,</w:t>
      </w:r>
      <w:r>
        <w:br/>
      </w:r>
      <w:r>
        <w:rPr>
          <w:rStyle w:val="NormalTok"/>
        </w:rPr>
        <w:t xml:space="preserve">      </w:t>
      </w:r>
      <w:r>
        <w:rPr>
          <w:rStyle w:val="DataTypeTok"/>
        </w:rPr>
        <w:t xml:space="preserve">"firewall_zone"</w:t>
      </w:r>
      <w:r>
        <w:rPr>
          <w:rStyle w:val="FunctionTok"/>
        </w:rPr>
        <w:t xml:space="preserve">:</w:t>
      </w:r>
      <w:r>
        <w:rPr>
          <w:rStyle w:val="NormalTok"/>
        </w:rPr>
        <w:t xml:space="preserve"> </w:t>
      </w:r>
      <w:r>
        <w:rPr>
          <w:rStyle w:val="StringTok"/>
        </w:rPr>
        <w:t xml:space="preserve">"core"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Outstanding request:</w:t>
      </w:r>
      <w:r>
        <w:t xml:space="preserve"> </w:t>
      </w:r>
      <w:r>
        <w:t xml:space="preserve">Formal endpoint data requested from Network Team (Graham) — see . Covers all 7 protocol categories with preferred JSON output format.</w:t>
      </w:r>
    </w:p>
    <w:bookmarkEnd w:id="130"/>
    <w:bookmarkStart w:id="131" w:name="network-design-process"/>
    <w:p>
      <w:pPr>
        <w:pStyle w:val="Heading4"/>
      </w:pPr>
      <w:r>
        <w:t xml:space="preserve">Network Design Process</w:t>
      </w:r>
    </w:p>
    <w:p>
      <w:pPr>
        <w:pStyle w:val="FirstParagraph"/>
      </w:pPr>
      <w:r>
        <w:t xml:space="preserve">The network team provides supernets (parent ranges) based on the comms matrix and destination endpoints. The service orchestration portal then:</w:t>
      </w:r>
    </w:p>
    <w:p>
      <w:pPr>
        <w:pStyle w:val="Compact"/>
        <w:numPr>
          <w:ilvl w:val="0"/>
          <w:numId w:val="1025"/>
        </w:numPr>
      </w:pPr>
      <w:r>
        <w:rPr>
          <w:b/>
          <w:bCs/>
        </w:rPr>
        <w:t xml:space="preserve">Slices subnets</w:t>
      </w:r>
      <w:r>
        <w:t xml:space="preserve"> </w:t>
      </w:r>
      <w:r>
        <w:t xml:space="preserve">from parent ranges based on component requirements (pod count, VIP count, interface count)</w:t>
      </w:r>
    </w:p>
    <w:p>
      <w:pPr>
        <w:pStyle w:val="Compact"/>
        <w:numPr>
          <w:ilvl w:val="0"/>
          <w:numId w:val="1025"/>
        </w:numPr>
      </w:pPr>
      <w:r>
        <w:rPr>
          <w:b/>
          <w:bCs/>
        </w:rPr>
        <w:t xml:space="preserve">Adds configurable buffer</w:t>
      </w:r>
      <w:r>
        <w:t xml:space="preserve"> </w:t>
      </w:r>
      <w:r>
        <w:t xml:space="preserve">— default 25% extra IPs per subnet for growth and HA</w:t>
      </w:r>
    </w:p>
    <w:p>
      <w:pPr>
        <w:pStyle w:val="Compact"/>
        <w:numPr>
          <w:ilvl w:val="0"/>
          <w:numId w:val="1025"/>
        </w:numPr>
      </w:pPr>
      <w:r>
        <w:rPr>
          <w:b/>
          <w:bCs/>
        </w:rPr>
        <w:t xml:space="preserve">Generates Infoblox allocation requests</w:t>
      </w:r>
      <w:r>
        <w:t xml:space="preserve"> </w:t>
      </w:r>
      <w:r>
        <w:t xml:space="preserve">— structured data for automated or manual provisioning</w:t>
      </w:r>
    </w:p>
    <w:p>
      <w:pPr>
        <w:pStyle w:val="FirstParagraph"/>
      </w:pPr>
      <w:r>
        <w:t xml:space="preserve">Network-specific details (multi-DC routing, firewall rules, intermediary devices) are resolved during the network design phase and captured in the CIQ blueprint.</w:t>
      </w:r>
    </w:p>
    <w:bookmarkEnd w:id="131"/>
    <w:bookmarkStart w:id="132" w:name="ip-range-allocation-from-supernets"/>
    <w:p>
      <w:pPr>
        <w:pStyle w:val="Heading4"/>
      </w:pPr>
      <w:r>
        <w:t xml:space="preserve">IP Range Allocation from Supernets</w:t>
      </w:r>
    </w:p>
    <w:p>
      <w:pPr>
        <w:pStyle w:val="FirstParagraph"/>
      </w:pPr>
      <w:r>
        <w:t xml:space="preserve">When multiple components share a network (e.g.,</w:t>
      </w:r>
      <w:r>
        <w:t xml:space="preserve"> </w:t>
      </w:r>
      <w:r>
        <w:rPr>
          <w:rStyle w:val="VerbatimChar"/>
        </w:rPr>
        <w:t xml:space="preserve">oam-External</w:t>
      </w:r>
      <w:r>
        <w:t xml:space="preserve"> </w:t>
      </w:r>
      <w:r>
        <w:t xml:space="preserve">used by CMS, IMC, MTAS, AGW, and others), each component must receive a non-overlapping IP slice from the supernet. The allocation logic depends on the component’s IPAM mechanism:</w:t>
      </w:r>
    </w:p>
    <w:p>
      <w:pPr>
        <w:pStyle w:val="BodyText"/>
      </w:pPr>
      <w:r>
        <w:rPr>
          <w:b/>
          <w:bCs/>
        </w:rPr>
        <w:t xml:space="preserve">Two IPAM mechanisms: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049"/>
        <w:gridCol w:w="1049"/>
        <w:gridCol w:w="2003"/>
        <w:gridCol w:w="3816"/>
      </w:tblGrid>
      <w:tr>
        <w:trPr>
          <w:tblHeader w:val="on"/>
        </w:trPr>
        <w:tc>
          <w:tcPr/>
          <w:p>
            <w:pPr>
              <w:pStyle w:val="Compact"/>
            </w:pPr>
            <w:r>
              <w:rPr>
                <w:b/>
              </w:rPr>
              <w:t xml:space="preserve">Mechanism</w:t>
            </w:r>
          </w:p>
        </w:tc>
        <w:tc>
          <w:tcPr/>
          <w:p>
            <w:pPr>
              <w:pStyle w:val="Compact"/>
            </w:pPr>
            <w:r>
              <w:rPr>
                <w:b/>
              </w:rPr>
              <w:t xml:space="preserve">Components</w:t>
            </w:r>
          </w:p>
        </w:tc>
        <w:tc>
          <w:tcPr/>
          <w:p>
            <w:pPr>
              <w:pStyle w:val="Compact"/>
            </w:pPr>
            <w:r>
              <w:rPr>
                <w:b/>
              </w:rPr>
              <w:t xml:space="preserve">How IPs Are Assigned</w:t>
            </w:r>
          </w:p>
        </w:tc>
        <w:tc>
          <w:tcPr/>
          <w:p>
            <w:pPr>
              <w:pStyle w:val="Compact"/>
            </w:pPr>
            <w:r>
              <w:rPr>
                <w:b/>
              </w:rPr>
              <w:t xml:space="preserve">What the Resolution Pipeline Calculates</w:t>
            </w:r>
          </w:p>
        </w:tc>
      </w:tr>
      <w:tr>
        <w:tc>
          <w:tcPr/>
          <w:p>
            <w:pPr>
              <w:pStyle w:val="Compact"/>
            </w:pPr>
            <w:r>
              <w:rPr>
                <w:b/>
                <w:bCs/>
              </w:rPr>
              <w:t xml:space="preserve">Static</w:t>
            </w:r>
            <w:r>
              <w:t xml:space="preserve"> </w:t>
            </w:r>
            <w:r>
              <w:t xml:space="preserve">(</w:t>
            </w:r>
            <w:r>
              <w:rPr>
                <w:rStyle w:val="VerbatimChar"/>
              </w:rPr>
              <w:t xml:space="preserve">ipamrangestart</w:t>
            </w:r>
            <w:r>
              <w:t xml:space="preserve">/</w:t>
            </w:r>
            <w:r>
              <w:rPr>
                <w:rStyle w:val="VerbatimChar"/>
              </w:rPr>
              <w:t xml:space="preserve">ipamrangeend</w:t>
            </w:r>
            <w:r>
              <w:t xml:space="preserve">)</w:t>
            </w:r>
          </w:p>
        </w:tc>
        <w:tc>
          <w:tcPr/>
          <w:p>
            <w:pPr>
              <w:pStyle w:val="Compact"/>
            </w:pPr>
            <w:r>
              <w:t xml:space="preserve">CMS</w:t>
            </w:r>
          </w:p>
        </w:tc>
        <w:tc>
          <w:tcPr/>
          <w:p>
            <w:pPr>
              <w:pStyle w:val="Compact"/>
            </w:pPr>
            <w:r>
              <w:t xml:space="preserve">Pods get fixed IPs. Ranges must not overlap.</w:t>
            </w:r>
          </w:p>
        </w:tc>
        <w:tc>
          <w:tcPr/>
          <w:p>
            <w:pPr>
              <w:pStyle w:val="Compact"/>
            </w:pPr>
            <w:r>
              <w:t xml:space="preserve">Exact start and end IPs: count pods + VIPs, allocate sequential range from supernet</w:t>
            </w:r>
          </w:p>
        </w:tc>
      </w:tr>
      <w:tr>
        <w:tc>
          <w:tcPr/>
          <w:p>
            <w:pPr>
              <w:pStyle w:val="Compact"/>
            </w:pPr>
            <w:r>
              <w:rPr>
                <w:b/>
                <w:bCs/>
              </w:rPr>
              <w:t xml:space="preserve">Whereabouts</w:t>
            </w:r>
            <w:r>
              <w:t xml:space="preserve"> </w:t>
            </w:r>
            <w:r>
              <w:t xml:space="preserve">(</w:t>
            </w:r>
            <w:r>
              <w:rPr>
                <w:rStyle w:val="VerbatimChar"/>
              </w:rPr>
              <w:t xml:space="preserve">ipam.range</w:t>
            </w:r>
            <w:r>
              <w:t xml:space="preserve">)</w:t>
            </w:r>
          </w:p>
        </w:tc>
        <w:tc>
          <w:tcPr/>
          <w:p>
            <w:pPr>
              <w:pStyle w:val="Compact"/>
            </w:pPr>
            <w:r>
              <w:t xml:space="preserve">IMC, MTAS, FTAS, AGW, ENUMFE, MUAG, FUAG, SCEAS, LRF, CBF, LIXP</w:t>
            </w:r>
          </w:p>
        </w:tc>
        <w:tc>
          <w:tcPr/>
          <w:p>
            <w:pPr>
              <w:pStyle w:val="Compact"/>
            </w:pPr>
            <w:r>
              <w:t xml:space="preserve">Whereabouts CNI self-assigns IPs from a given range at runtime.</w:t>
            </w:r>
          </w:p>
        </w:tc>
        <w:tc>
          <w:tcPr/>
          <w:p>
            <w:pPr>
              <w:pStyle w:val="Compact"/>
            </w:pPr>
            <w:r>
              <w:t xml:space="preserve">Allocate a range slice per component: pod count + VIP count + 25% buffer. Whereabouts manages assignment within the slice</w:t>
            </w:r>
          </w:p>
        </w:tc>
      </w:tr>
      <w:tr>
        <w:tc>
          <w:tcPr/>
          <w:p>
            <w:pPr>
              <w:pStyle w:val="Compact"/>
            </w:pPr>
            <w:r>
              <w:rPr>
                <w:b/>
                <w:bCs/>
              </w:rPr>
              <w:t xml:space="preserve">Whereabouts CIDR</w:t>
            </w:r>
          </w:p>
        </w:tc>
        <w:tc>
          <w:tcPr/>
          <w:p>
            <w:pPr>
              <w:pStyle w:val="Compact"/>
            </w:pPr>
            <w:r>
              <w:t xml:space="preserve">FTAS (specific networks)</w:t>
            </w:r>
          </w:p>
        </w:tc>
        <w:tc>
          <w:tcPr/>
          <w:p>
            <w:pPr>
              <w:pStyle w:val="Compact"/>
            </w:pPr>
            <w:r>
              <w:t xml:space="preserve">Same as whereabouts but output as CIDR notation</w:t>
            </w:r>
          </w:p>
        </w:tc>
        <w:tc>
          <w:tcPr/>
          <w:p>
            <w:pPr>
              <w:pStyle w:val="Compact"/>
            </w:pPr>
            <w:r>
              <w:t xml:space="preserve">Allocate a CIDR block instead of start-end range</w:t>
            </w:r>
          </w:p>
        </w:tc>
      </w:tr>
    </w:tbl>
    <w:p>
      <w:pPr>
        <w:pStyle w:val="BodyText"/>
      </w:pPr>
      <w:r>
        <w:rPr>
          <w:b/>
          <w:bCs/>
        </w:rPr>
        <w:t xml:space="preserve">Slicing algorithm:</w:t>
      </w:r>
    </w:p>
    <w:p>
      <w:pPr>
        <w:pStyle w:val="Compact"/>
        <w:numPr>
          <w:ilvl w:val="0"/>
          <w:numId w:val="1026"/>
        </w:numPr>
      </w:pPr>
      <w:r>
        <w:t xml:space="preserve">Network team provides supernet per network segment (e.g.,</w:t>
      </w:r>
      <w:r>
        <w:t xml:space="preserve"> </w:t>
      </w:r>
      <w:r>
        <w:rPr>
          <w:rStyle w:val="VerbatimChar"/>
        </w:rPr>
        <w:t xml:space="preserve">oam-External: 10.69.96.0/24</w:t>
      </w:r>
      <w:r>
        <w:t xml:space="preserve">)</w:t>
      </w:r>
    </w:p>
    <w:p>
      <w:pPr>
        <w:pStyle w:val="Compact"/>
        <w:numPr>
          <w:ilvl w:val="0"/>
          <w:numId w:val="1026"/>
        </w:numPr>
      </w:pPr>
      <w:r>
        <w:t xml:space="preserve">Resolution pipeline iterates every component that uses this network (from blueprint</w:t>
      </w:r>
      <w:r>
        <w:t xml:space="preserve"> </w:t>
      </w:r>
      <w:r>
        <w:rPr>
          <w:rStyle w:val="VerbatimChar"/>
        </w:rPr>
        <w:t xml:space="preserve">traffic_types</w:t>
      </w:r>
      <w:r>
        <w:t xml:space="preserve">)</w:t>
      </w:r>
    </w:p>
    <w:p>
      <w:pPr>
        <w:pStyle w:val="Compact"/>
        <w:numPr>
          <w:ilvl w:val="0"/>
          <w:numId w:val="1026"/>
        </w:numPr>
      </w:pPr>
      <w:r>
        <w:t xml:space="preserve">For each component:</w:t>
      </w:r>
    </w:p>
    <w:p>
      <w:pPr>
        <w:pStyle w:val="Compact"/>
        <w:numPr>
          <w:ilvl w:val="1"/>
          <w:numId w:val="1027"/>
        </w:numPr>
      </w:pPr>
      <w:r>
        <w:t xml:space="preserve">Look up pod count from blueprint</w:t>
      </w:r>
      <w:r>
        <w:t xml:space="preserve"> </w:t>
      </w:r>
      <w:r>
        <w:rPr>
          <w:rStyle w:val="VerbatimChar"/>
        </w:rPr>
        <w:t xml:space="preserve">pods</w:t>
      </w:r>
      <w:r>
        <w:t xml:space="preserve"> </w:t>
      </w:r>
      <w:r>
        <w:t xml:space="preserve">section for each consumer pod type</w:t>
      </w:r>
    </w:p>
    <w:p>
      <w:pPr>
        <w:pStyle w:val="Compact"/>
        <w:numPr>
          <w:ilvl w:val="1"/>
          <w:numId w:val="1027"/>
        </w:numPr>
      </w:pPr>
      <w:r>
        <w:t xml:space="preserve">Add VIP count if</w:t>
      </w:r>
      <w:r>
        <w:t xml:space="preserve"> </w:t>
      </w:r>
      <w:r>
        <w:rPr>
          <w:rStyle w:val="VerbatimChar"/>
        </w:rPr>
        <w:t xml:space="preserve">vip_required: true</w:t>
      </w:r>
      <w:r>
        <w:t xml:space="preserve"> </w:t>
      </w:r>
      <w:r>
        <w:t xml:space="preserve">for this traffic type</w:t>
      </w:r>
    </w:p>
    <w:p>
      <w:pPr>
        <w:pStyle w:val="Compact"/>
        <w:numPr>
          <w:ilvl w:val="1"/>
          <w:numId w:val="1027"/>
        </w:numPr>
      </w:pPr>
      <w:r>
        <w:t xml:space="preserve">Add</w:t>
      </w:r>
      <w:r>
        <w:t xml:space="preserve"> </w:t>
      </w:r>
      <w:r>
        <w:rPr>
          <w:b/>
          <w:bCs/>
        </w:rPr>
        <w:t xml:space="preserve">25% buffer</w:t>
      </w:r>
      <w:r>
        <w:t xml:space="preserve"> </w:t>
      </w:r>
      <w:r>
        <w:t xml:space="preserve">(configurable — default growth margin for scaling and HA)</w:t>
      </w:r>
    </w:p>
    <w:p>
      <w:pPr>
        <w:pStyle w:val="Compact"/>
        <w:numPr>
          <w:ilvl w:val="1"/>
          <w:numId w:val="1027"/>
        </w:numPr>
      </w:pPr>
      <w:r>
        <w:t xml:space="preserve">Allocate the next available sequential slice from the supernet</w:t>
      </w:r>
    </w:p>
    <w:p>
      <w:pPr>
        <w:pStyle w:val="Compact"/>
        <w:numPr>
          <w:ilvl w:val="0"/>
          <w:numId w:val="1026"/>
        </w:numPr>
      </w:pPr>
      <w:r>
        <w:t xml:space="preserve">Output format depends on component’s IPAM type:</w:t>
      </w:r>
    </w:p>
    <w:p>
      <w:pPr>
        <w:pStyle w:val="FirstParagraph"/>
      </w:pPr>
      <w:r>
        <w:rPr>
          <w:b/>
          <w:bCs/>
        </w:rPr>
        <w:t xml:space="preserve">Static (CMS) output:</w:t>
      </w:r>
    </w:p>
    <w:p>
      <w:pPr>
        <w:pStyle w:val="SourceCode"/>
      </w:pPr>
      <w:r>
        <w:rPr>
          <w:rStyle w:val="VerbatimChar"/>
        </w:rPr>
        <w:t xml:space="preserve">ipamrangestart: "10.69.96.4"</w:t>
      </w:r>
      <w:r>
        <w:br/>
      </w:r>
      <w:r>
        <w:rPr>
          <w:rStyle w:val="VerbatimChar"/>
        </w:rPr>
        <w:t xml:space="preserve">ipamrangeend: "10.69.96.10"</w:t>
      </w:r>
      <w:r>
        <w:br/>
      </w:r>
      <w:r>
        <w:rPr>
          <w:rStyle w:val="VerbatimChar"/>
        </w:rPr>
        <w:t xml:space="preserve">gateway: "10.69.96.1"</w:t>
      </w:r>
    </w:p>
    <w:p>
      <w:pPr>
        <w:pStyle w:val="FirstParagraph"/>
      </w:pPr>
      <w:r>
        <w:rPr>
          <w:b/>
          <w:bCs/>
        </w:rPr>
        <w:t xml:space="preserve">Whereabouts output:</w:t>
      </w:r>
    </w:p>
    <w:p>
      <w:pPr>
        <w:pStyle w:val="SourceCode"/>
      </w:pPr>
      <w:r>
        <w:rPr>
          <w:rStyle w:val="VerbatimChar"/>
        </w:rPr>
        <w:t xml:space="preserve">range: "10.69.96.20-10.69.96.50/24"</w:t>
      </w:r>
    </w:p>
    <w:p>
      <w:pPr>
        <w:pStyle w:val="FirstParagraph"/>
      </w:pPr>
      <w:r>
        <w:rPr>
          <w:b/>
          <w:bCs/>
        </w:rPr>
        <w:t xml:space="preserve">Whereabouts CIDR output:</w:t>
      </w:r>
    </w:p>
    <w:p>
      <w:pPr>
        <w:pStyle w:val="SourceCode"/>
      </w:pPr>
      <w:r>
        <w:rPr>
          <w:rStyle w:val="VerbatimChar"/>
        </w:rPr>
        <w:t xml:space="preserve">range: "10.69.96.0/26"</w:t>
      </w:r>
    </w:p>
    <w:p>
      <w:pPr>
        <w:pStyle w:val="FirstParagraph"/>
      </w:pPr>
      <w:r>
        <w:rPr>
          <w:b/>
          <w:bCs/>
        </w:rPr>
        <w:t xml:space="preserve">Example: oam-External supernet allocation across components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177"/>
        <w:gridCol w:w="1177"/>
        <w:gridCol w:w="642"/>
        <w:gridCol w:w="642"/>
        <w:gridCol w:w="1391"/>
        <w:gridCol w:w="1177"/>
        <w:gridCol w:w="1712"/>
      </w:tblGrid>
      <w:tr>
        <w:trPr>
          <w:tblHeader w:val="on"/>
        </w:trPr>
        <w:tc>
          <w:tcPr/>
          <w:p>
            <w:pPr>
              <w:pStyle w:val="Compact"/>
            </w:pPr>
            <w:r>
              <w:rPr>
                <w:b/>
              </w:rPr>
              <w:t xml:space="preserve">Component</w:t>
            </w:r>
          </w:p>
        </w:tc>
        <w:tc>
          <w:tcPr/>
          <w:p>
            <w:pPr>
              <w:pStyle w:val="Compact"/>
            </w:pPr>
            <w:r>
              <w:rPr>
                <w:b/>
              </w:rPr>
              <w:t xml:space="preserve">IPAM Type</w:t>
            </w:r>
          </w:p>
        </w:tc>
        <w:tc>
          <w:tcPr/>
          <w:p>
            <w:pPr>
              <w:pStyle w:val="Compact"/>
            </w:pPr>
            <w:r>
              <w:rPr>
                <w:b/>
              </w:rPr>
              <w:t xml:space="preserve">Pods</w:t>
            </w:r>
          </w:p>
        </w:tc>
        <w:tc>
          <w:tcPr/>
          <w:p>
            <w:pPr>
              <w:pStyle w:val="Compact"/>
            </w:pPr>
            <w:r>
              <w:rPr>
                <w:b/>
              </w:rPr>
              <w:t xml:space="preserve">VIPs</w:t>
            </w:r>
          </w:p>
        </w:tc>
        <w:tc>
          <w:tcPr/>
          <w:p>
            <w:pPr>
              <w:pStyle w:val="Compact"/>
            </w:pPr>
            <w:r>
              <w:rPr>
                <w:b/>
              </w:rPr>
              <w:t xml:space="preserve">Buffer (25%)</w:t>
            </w:r>
          </w:p>
        </w:tc>
        <w:tc>
          <w:tcPr/>
          <w:p>
            <w:pPr>
              <w:pStyle w:val="Compact"/>
            </w:pPr>
            <w:r>
              <w:rPr>
                <w:b/>
              </w:rPr>
              <w:t xml:space="preserve">Total IPs</w:t>
            </w:r>
          </w:p>
        </w:tc>
        <w:tc>
          <w:tcPr/>
          <w:p>
            <w:pPr>
              <w:pStyle w:val="Compact"/>
            </w:pPr>
            <w:r>
              <w:rPr>
                <w:b/>
              </w:rPr>
              <w:t xml:space="preserve">Allocated Range</w:t>
            </w:r>
          </w:p>
        </w:tc>
      </w:tr>
      <w:tr>
        <w:tc>
          <w:tcPr/>
          <w:p>
            <w:pPr>
              <w:pStyle w:val="Compact"/>
            </w:pPr>
            <w:r>
              <w:t xml:space="preserve">CMS</w:t>
            </w:r>
          </w:p>
        </w:tc>
        <w:tc>
          <w:tcPr/>
          <w:p>
            <w:pPr>
              <w:pStyle w:val="Compact"/>
            </w:pPr>
            <w:r>
              <w:t xml:space="preserve">Static</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9</w:t>
            </w:r>
          </w:p>
        </w:tc>
        <w:tc>
          <w:tcPr/>
          <w:p>
            <w:pPr>
              <w:pStyle w:val="Compact"/>
            </w:pPr>
            <w:r>
              <w:t xml:space="preserve">10.69.96.4 – 10.69.96.12</w:t>
            </w:r>
          </w:p>
        </w:tc>
      </w:tr>
      <w:tr>
        <w:tc>
          <w:tcPr/>
          <w:p>
            <w:pPr>
              <w:pStyle w:val="Compact"/>
            </w:pPr>
            <w:r>
              <w:t xml:space="preserve">IMC</w:t>
            </w:r>
          </w:p>
        </w:tc>
        <w:tc>
          <w:tcPr/>
          <w:p>
            <w:pPr>
              <w:pStyle w:val="Compact"/>
            </w:pPr>
            <w:r>
              <w:t xml:space="preserve">Whereabouts</w:t>
            </w:r>
          </w:p>
        </w:tc>
        <w:tc>
          <w:tcPr/>
          <w:p>
            <w:pPr>
              <w:pStyle w:val="Compact"/>
            </w:pPr>
            <w:r>
              <w:t xml:space="preserve">6</w:t>
            </w:r>
          </w:p>
        </w:tc>
        <w:tc>
          <w:tcPr/>
          <w:p>
            <w:pPr>
              <w:pStyle w:val="Compact"/>
            </w:pPr>
            <w:r>
              <w:t xml:space="preserve">0</w:t>
            </w:r>
          </w:p>
        </w:tc>
        <w:tc>
          <w:tcPr/>
          <w:p>
            <w:pPr>
              <w:pStyle w:val="Compact"/>
            </w:pPr>
            <w:r>
              <w:t xml:space="preserve">2</w:t>
            </w:r>
          </w:p>
        </w:tc>
        <w:tc>
          <w:tcPr/>
          <w:p>
            <w:pPr>
              <w:pStyle w:val="Compact"/>
            </w:pPr>
            <w:r>
              <w:t xml:space="preserve">8</w:t>
            </w:r>
          </w:p>
        </w:tc>
        <w:tc>
          <w:tcPr/>
          <w:p>
            <w:pPr>
              <w:pStyle w:val="Compact"/>
            </w:pPr>
            <w:r>
              <w:t xml:space="preserve">10.69.96.20 – 10.69.96.27/24</w:t>
            </w:r>
          </w:p>
        </w:tc>
      </w:tr>
      <w:tr>
        <w:tc>
          <w:tcPr/>
          <w:p>
            <w:pPr>
              <w:pStyle w:val="Compact"/>
            </w:pPr>
            <w:r>
              <w:t xml:space="preserve">MTAS</w:t>
            </w:r>
          </w:p>
        </w:tc>
        <w:tc>
          <w:tcPr/>
          <w:p>
            <w:pPr>
              <w:pStyle w:val="Compact"/>
            </w:pPr>
            <w:r>
              <w:t xml:space="preserve">Whereabouts</w:t>
            </w:r>
          </w:p>
        </w:tc>
        <w:tc>
          <w:tcPr/>
          <w:p>
            <w:pPr>
              <w:pStyle w:val="Compact"/>
            </w:pPr>
            <w:r>
              <w:t xml:space="preserve">8</w:t>
            </w:r>
          </w:p>
        </w:tc>
        <w:tc>
          <w:tcPr/>
          <w:p>
            <w:pPr>
              <w:pStyle w:val="Compact"/>
            </w:pPr>
            <w:r>
              <w:t xml:space="preserve">2</w:t>
            </w:r>
          </w:p>
        </w:tc>
        <w:tc>
          <w:tcPr/>
          <w:p>
            <w:pPr>
              <w:pStyle w:val="Compact"/>
            </w:pPr>
            <w:r>
              <w:t xml:space="preserve">3</w:t>
            </w:r>
          </w:p>
        </w:tc>
        <w:tc>
          <w:tcPr/>
          <w:p>
            <w:pPr>
              <w:pStyle w:val="Compact"/>
            </w:pPr>
            <w:r>
              <w:t xml:space="preserve">13</w:t>
            </w:r>
          </w:p>
        </w:tc>
        <w:tc>
          <w:tcPr/>
          <w:p>
            <w:pPr>
              <w:pStyle w:val="Compact"/>
            </w:pPr>
            <w:r>
              <w:t xml:space="preserve">10.69.96.30 – 10.69.96.42/24</w:t>
            </w:r>
          </w:p>
        </w:tc>
      </w:tr>
      <w:tr>
        <w:tc>
          <w:tcPr/>
          <w:p>
            <w:pPr>
              <w:pStyle w:val="Compact"/>
            </w:pPr>
            <w:r>
              <w:t xml:space="preserve">FTAS</w:t>
            </w:r>
          </w:p>
        </w:tc>
        <w:tc>
          <w:tcPr/>
          <w:p>
            <w:pPr>
              <w:pStyle w:val="Compact"/>
            </w:pPr>
            <w:r>
              <w:t xml:space="preserve">Whereabouts</w:t>
            </w:r>
          </w:p>
        </w:tc>
        <w:tc>
          <w:tcPr/>
          <w:p>
            <w:pPr>
              <w:pStyle w:val="Compact"/>
            </w:pPr>
            <w:r>
              <w:t xml:space="preserve">6</w:t>
            </w:r>
          </w:p>
        </w:tc>
        <w:tc>
          <w:tcPr/>
          <w:p>
            <w:pPr>
              <w:pStyle w:val="Compact"/>
            </w:pPr>
            <w:r>
              <w:t xml:space="preserve">2</w:t>
            </w:r>
          </w:p>
        </w:tc>
        <w:tc>
          <w:tcPr/>
          <w:p>
            <w:pPr>
              <w:pStyle w:val="Compact"/>
            </w:pPr>
            <w:r>
              <w:t xml:space="preserve">2</w:t>
            </w:r>
          </w:p>
        </w:tc>
        <w:tc>
          <w:tcPr/>
          <w:p>
            <w:pPr>
              <w:pStyle w:val="Compact"/>
            </w:pPr>
            <w:r>
              <w:t xml:space="preserve">10</w:t>
            </w:r>
          </w:p>
        </w:tc>
        <w:tc>
          <w:tcPr/>
          <w:p>
            <w:pPr>
              <w:pStyle w:val="Compact"/>
            </w:pPr>
            <w:r>
              <w:t xml:space="preserve">10.69.96.45 – 10.69.96.54/24</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The 25% buffer is configurable per deployment via the service orchestration portal. The support functions (</w:t>
      </w:r>
      <w:r>
        <w:rPr>
          <w:rStyle w:val="VerbatimChar"/>
        </w:rPr>
        <w:t xml:space="preserve">whereabouts_range_end</w:t>
      </w:r>
      <w:r>
        <w:t xml:space="preserve">,</w:t>
      </w:r>
      <w:r>
        <w:t xml:space="preserve"> </w:t>
      </w:r>
      <w:r>
        <w:rPr>
          <w:rStyle w:val="VerbatimChar"/>
        </w:rPr>
        <w:t xml:space="preserve">ipam_range_start</w:t>
      </w:r>
      <w:r>
        <w:t xml:space="preserve">,</w:t>
      </w:r>
      <w:r>
        <w:t xml:space="preserve"> </w:t>
      </w:r>
      <w:r>
        <w:rPr>
          <w:rStyle w:val="VerbatimChar"/>
        </w:rPr>
        <w:t xml:space="preserve">ipam_range_end</w:t>
      </w:r>
      <w:r>
        <w:t xml:space="preserve">) implement this slicing logic — see Appendix A (Support Functions Reference) for details.</w:t>
      </w:r>
    </w:p>
    <w:p>
      <w:r>
        <w:pict>
          <v:rect style="width:0;height:1.5pt" o:hralign="center" o:hrstd="t" o:hr="t"/>
        </w:pict>
      </w:r>
    </w:p>
    <w:bookmarkEnd w:id="132"/>
    <w:bookmarkEnd w:id="133"/>
    <w:bookmarkStart w:id="137" w:name="hub-infoblox-integration"/>
    <w:p>
      <w:pPr>
        <w:pStyle w:val="Heading3"/>
      </w:pPr>
      <w:r>
        <w:t xml:space="preserve">4.7 Hub ↔ Infoblox Integration</w:t>
      </w:r>
    </w:p>
    <w:bookmarkStart w:id="134" w:name="current-flow-manual-api"/>
    <w:p>
      <w:pPr>
        <w:pStyle w:val="Heading4"/>
      </w:pPr>
      <w:r>
        <w:t xml:space="preserve">Current Flow (Manual + API)</w:t>
      </w:r>
    </w:p>
    <w:p>
      <w:pPr>
        <w:pStyle w:val="SourceCode"/>
      </w:pPr>
      <w:r>
        <w:rPr>
          <w:rStyle w:val="VerbatimChar"/>
        </w:rPr>
        <w:t xml:space="preserve">Hub generates CIQ requirements</w:t>
      </w:r>
      <w:r>
        <w:br/>
      </w:r>
      <w:r>
        <w:rPr>
          <w:rStyle w:val="VerbatimChar"/>
        </w:rPr>
        <w:t xml:space="preserve">        │</w:t>
      </w:r>
      <w:r>
        <w:br/>
      </w:r>
      <w:r>
        <w:rPr>
          <w:rStyle w:val="VerbatimChar"/>
        </w:rPr>
        <w:t xml:space="preserve">        ▼</w:t>
      </w:r>
      <w:r>
        <w:br/>
      </w:r>
      <w:r>
        <w:rPr>
          <w:rStyle w:val="VerbatimChar"/>
        </w:rPr>
        <w:t xml:space="preserve">Network team provisions in Infoblox manually</w:t>
      </w:r>
      <w:r>
        <w:br/>
      </w:r>
      <w:r>
        <w:rPr>
          <w:rStyle w:val="VerbatimChar"/>
        </w:rPr>
        <w:t xml:space="preserve">  - Creates subnets</w:t>
      </w:r>
      <w:r>
        <w:br/>
      </w:r>
      <w:r>
        <w:rPr>
          <w:rStyle w:val="VerbatimChar"/>
        </w:rPr>
        <w:t xml:space="preserve">  - Assigns VLANs</w:t>
      </w:r>
      <w:r>
        <w:br/>
      </w:r>
      <w:r>
        <w:rPr>
          <w:rStyle w:val="VerbatimChar"/>
        </w:rPr>
        <w:t xml:space="preserve">  - Tags resources: app=ims, env=prod, component=mtas, segment=oam</w:t>
      </w:r>
      <w:r>
        <w:br/>
      </w:r>
      <w:r>
        <w:rPr>
          <w:rStyle w:val="VerbatimChar"/>
        </w:rPr>
        <w:t xml:space="preserve">        │</w:t>
      </w:r>
      <w:r>
        <w:br/>
      </w:r>
      <w:r>
        <w:rPr>
          <w:rStyle w:val="VerbatimChar"/>
        </w:rPr>
        <w:t xml:space="preserve">        ▼</w:t>
      </w:r>
      <w:r>
        <w:br/>
      </w:r>
      <w:r>
        <w:rPr>
          <w:rStyle w:val="VerbatimChar"/>
        </w:rPr>
        <w:t xml:space="preserve">Hub retrieves allocations via Infoblox API</w:t>
      </w:r>
      <w:r>
        <w:br/>
      </w:r>
      <w:r>
        <w:rPr>
          <w:rStyle w:val="VerbatimChar"/>
        </w:rPr>
        <w:t xml:space="preserve">  - Query by tags: GET /wapi/v2.12/network?*app=ims&amp;*env=prod</w:t>
      </w:r>
      <w:r>
        <w:br/>
      </w:r>
      <w:r>
        <w:rPr>
          <w:rStyle w:val="VerbatimChar"/>
        </w:rPr>
        <w:t xml:space="preserve">  - Returns: subnet, gateway, VLAN, available IPs</w:t>
      </w:r>
      <w:r>
        <w:br/>
      </w:r>
      <w:r>
        <w:rPr>
          <w:rStyle w:val="VerbatimChar"/>
        </w:rPr>
        <w:t xml:space="preserve">        │</w:t>
      </w:r>
      <w:r>
        <w:br/>
      </w:r>
      <w:r>
        <w:rPr>
          <w:rStyle w:val="VerbatimChar"/>
        </w:rPr>
        <w:t xml:space="preserve">        ▼</w:t>
      </w:r>
      <w:r>
        <w:br/>
      </w:r>
      <w:r>
        <w:rPr>
          <w:rStyle w:val="VerbatimChar"/>
        </w:rPr>
        <w:t xml:space="preserve">Hub uses allocations to generate values.yaml</w:t>
      </w:r>
    </w:p>
    <w:bookmarkEnd w:id="134"/>
    <w:bookmarkStart w:id="135" w:name="tag-based-retrieval"/>
    <w:p>
      <w:pPr>
        <w:pStyle w:val="Heading4"/>
      </w:pPr>
      <w:r>
        <w:t xml:space="preserve">Tag-Based Retrieval</w:t>
      </w:r>
    </w:p>
    <w:p>
      <w:pPr>
        <w:pStyle w:val="FirstParagraph"/>
      </w:pPr>
      <w:r>
        <w:t xml:space="preserve">Infoblox resources are tagged with extensible attributes that the Hub queries:</w:t>
      </w:r>
    </w:p>
    <w:tbl>
      <w:tblPr>
        <w:tblStyle w:val="Table"/>
        <w:tblW w:type="auto" w:w="0"/>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2640"/>
        <w:gridCol w:w="2640"/>
      </w:tblGrid>
      <w:tr>
        <w:trPr>
          <w:tblHeader w:val="on"/>
        </w:trPr>
        <w:tc>
          <w:tcPr/>
          <w:p>
            <w:pPr>
              <w:pStyle w:val="Compact"/>
            </w:pPr>
            <w:r>
              <w:rPr>
                <w:b/>
              </w:rPr>
              <w:t xml:space="preserve">Tag</w:t>
            </w:r>
          </w:p>
        </w:tc>
        <w:tc>
          <w:tcPr/>
          <w:p>
            <w:pPr>
              <w:pStyle w:val="Compact"/>
            </w:pPr>
            <w:r>
              <w:rPr>
                <w:b/>
              </w:rPr>
              <w:t xml:space="preserve">Purpose</w:t>
            </w:r>
          </w:p>
        </w:tc>
        <w:tc>
          <w:tcPr/>
          <w:p>
            <w:pPr>
              <w:pStyle w:val="Compact"/>
            </w:pPr>
            <w:r>
              <w:rPr>
                <w:b/>
              </w:rPr>
              <w:t xml:space="preserve">Example</w:t>
            </w:r>
          </w:p>
        </w:tc>
      </w:tr>
      <w:tr>
        <w:tc>
          <w:tcPr/>
          <w:p>
            <w:pPr>
              <w:pStyle w:val="Compact"/>
            </w:pPr>
            <w:r>
              <w:rPr>
                <w:rStyle w:val="VerbatimChar"/>
              </w:rPr>
              <w:t xml:space="preserve">app</w:t>
            </w:r>
          </w:p>
        </w:tc>
        <w:tc>
          <w:tcPr/>
          <w:p>
            <w:pPr>
              <w:pStyle w:val="Compact"/>
            </w:pPr>
            <w:r>
              <w:t xml:space="preserve">Application domain</w:t>
            </w:r>
          </w:p>
        </w:tc>
        <w:tc>
          <w:tcPr/>
          <w:p>
            <w:pPr>
              <w:pStyle w:val="Compact"/>
            </w:pPr>
            <w:r>
              <w:rPr>
                <w:rStyle w:val="VerbatimChar"/>
              </w:rPr>
              <w:t xml:space="preserve">ims</w:t>
            </w:r>
            <w:r>
              <w:t xml:space="preserve">,</w:t>
            </w:r>
            <w:r>
              <w:t xml:space="preserve"> </w:t>
            </w:r>
            <w:r>
              <w:rPr>
                <w:rStyle w:val="VerbatimChar"/>
              </w:rPr>
              <w:t xml:space="preserve">pcrf</w:t>
            </w:r>
            <w:r>
              <w:t xml:space="preserve">,</w:t>
            </w:r>
            <w:r>
              <w:t xml:space="preserve"> </w:t>
            </w:r>
            <w:r>
              <w:rPr>
                <w:rStyle w:val="VerbatimChar"/>
              </w:rPr>
              <w:t xml:space="preserve">ccs</w:t>
            </w:r>
          </w:p>
        </w:tc>
      </w:tr>
      <w:tr>
        <w:tc>
          <w:tcPr/>
          <w:p>
            <w:pPr>
              <w:pStyle w:val="Compact"/>
            </w:pPr>
            <w:r>
              <w:rPr>
                <w:rStyle w:val="VerbatimChar"/>
              </w:rPr>
              <w:t xml:space="preserve">env</w:t>
            </w:r>
          </w:p>
        </w:tc>
        <w:tc>
          <w:tcPr/>
          <w:p>
            <w:pPr>
              <w:pStyle w:val="Compact"/>
            </w:pPr>
            <w:r>
              <w:t xml:space="preserve">Environment</w:t>
            </w:r>
          </w:p>
        </w:tc>
        <w:tc>
          <w:tcPr/>
          <w:p>
            <w:pPr>
              <w:pStyle w:val="Compact"/>
            </w:pP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p>
        </w:tc>
      </w:tr>
      <w:tr>
        <w:tc>
          <w:tcPr/>
          <w:p>
            <w:pPr>
              <w:pStyle w:val="Compact"/>
            </w:pPr>
            <w:r>
              <w:rPr>
                <w:rStyle w:val="VerbatimChar"/>
              </w:rPr>
              <w:t xml:space="preserve">component</w:t>
            </w:r>
          </w:p>
        </w:tc>
        <w:tc>
          <w:tcPr/>
          <w:p>
            <w:pPr>
              <w:pStyle w:val="Compact"/>
            </w:pPr>
            <w:r>
              <w:t xml:space="preserve">NF component</w:t>
            </w:r>
          </w:p>
        </w:tc>
        <w:tc>
          <w:tcPr/>
          <w:p>
            <w:pPr>
              <w:pStyle w:val="Compact"/>
            </w:pPr>
            <w:r>
              <w:rPr>
                <w:rStyle w:val="VerbatimChar"/>
              </w:rPr>
              <w:t xml:space="preserve">mtas</w:t>
            </w:r>
            <w:r>
              <w:t xml:space="preserve">,</w:t>
            </w:r>
            <w:r>
              <w:t xml:space="preserve"> </w:t>
            </w:r>
            <w:r>
              <w:rPr>
                <w:rStyle w:val="VerbatimChar"/>
              </w:rPr>
              <w:t xml:space="preserve">cms</w:t>
            </w:r>
            <w:r>
              <w:t xml:space="preserve">,</w:t>
            </w:r>
            <w:r>
              <w:t xml:space="preserve"> </w:t>
            </w:r>
            <w:r>
              <w:rPr>
                <w:rStyle w:val="VerbatimChar"/>
              </w:rPr>
              <w:t xml:space="preserve">agw</w:t>
            </w:r>
          </w:p>
        </w:tc>
      </w:tr>
      <w:tr>
        <w:tc>
          <w:tcPr/>
          <w:p>
            <w:pPr>
              <w:pStyle w:val="Compact"/>
            </w:pPr>
            <w:r>
              <w:rPr>
                <w:rStyle w:val="VerbatimChar"/>
              </w:rPr>
              <w:t xml:space="preserve">segment</w:t>
            </w:r>
          </w:p>
        </w:tc>
        <w:tc>
          <w:tcPr/>
          <w:p>
            <w:pPr>
              <w:pStyle w:val="Compact"/>
            </w:pPr>
            <w:r>
              <w:t xml:space="preserve">Network segment</w:t>
            </w:r>
          </w:p>
        </w:tc>
        <w:tc>
          <w:tcPr/>
          <w:p>
            <w:pPr>
              <w:pStyle w:val="Compact"/>
            </w:pPr>
            <w:r>
              <w:rPr>
                <w:rStyle w:val="VerbatimChar"/>
              </w:rPr>
              <w:t xml:space="preserve">oam</w:t>
            </w:r>
            <w:r>
              <w:t xml:space="preserve">,</w:t>
            </w:r>
            <w:r>
              <w:t xml:space="preserve"> </w:t>
            </w:r>
            <w:r>
              <w:rPr>
                <w:rStyle w:val="VerbatimChar"/>
              </w:rPr>
              <w:t xml:space="preserve">diameter</w:t>
            </w:r>
            <w:r>
              <w:t xml:space="preserve">,</w:t>
            </w:r>
            <w:r>
              <w:t xml:space="preserve"> </w:t>
            </w:r>
            <w:r>
              <w:rPr>
                <w:rStyle w:val="VerbatimChar"/>
              </w:rPr>
              <w:t xml:space="preserve">sip_signaling</w:t>
            </w:r>
          </w:p>
        </w:tc>
      </w:tr>
      <w:tr>
        <w:tc>
          <w:tcPr/>
          <w:p>
            <w:pPr>
              <w:pStyle w:val="Compact"/>
            </w:pPr>
            <w:r>
              <w:rPr>
                <w:rStyle w:val="VerbatimChar"/>
              </w:rPr>
              <w:t xml:space="preserve">site</w:t>
            </w:r>
          </w:p>
        </w:tc>
        <w:tc>
          <w:tcPr/>
          <w:p>
            <w:pPr>
              <w:pStyle w:val="Compact"/>
            </w:pPr>
            <w:r>
              <w:t xml:space="preserve">Datacenter</w:t>
            </w:r>
          </w:p>
        </w:tc>
        <w:tc>
          <w:tcPr/>
          <w:p>
            <w:pPr>
              <w:pStyle w:val="Compact"/>
            </w:pPr>
            <w:r>
              <w:rPr>
                <w:rStyle w:val="VerbatimChar"/>
              </w:rPr>
              <w:t xml:space="preserve">slough</w:t>
            </w:r>
            <w:r>
              <w:t xml:space="preserve">,</w:t>
            </w:r>
            <w:r>
              <w:t xml:space="preserve"> </w:t>
            </w:r>
            <w:r>
              <w:rPr>
                <w:rStyle w:val="VerbatimChar"/>
              </w:rPr>
              <w:t xml:space="preserve">reading</w:t>
            </w:r>
          </w:p>
        </w:tc>
      </w:tr>
    </w:tbl>
    <w:p>
      <w:pPr>
        <w:pStyle w:val="BodyText"/>
      </w:pPr>
      <w:r>
        <w:t xml:space="preserve">This tagging scheme means the Hub doesn’t hardcode any IP addresses — it discovers them dynamically. When a network team provisions a new site, they tag it and the Hub picks it up automatically.</w:t>
      </w:r>
    </w:p>
    <w:bookmarkEnd w:id="135"/>
    <w:bookmarkStart w:id="136" w:name="future-zero-touch-provisioning-ztp"/>
    <w:p>
      <w:pPr>
        <w:pStyle w:val="Heading4"/>
      </w:pPr>
      <w:r>
        <w:t xml:space="preserve">Future: Zero-Touch Provisioning (ZTP)</w:t>
      </w:r>
    </w:p>
    <w:p>
      <w:pPr>
        <w:pStyle w:val="FirstParagraph"/>
      </w:pPr>
      <w:r>
        <w:t xml:space="preserve">The long-term vision is to remove the manual provisioning step:</w:t>
      </w:r>
    </w:p>
    <w:p>
      <w:pPr>
        <w:pStyle w:val="SourceCode"/>
      </w:pPr>
      <w:r>
        <w:rPr>
          <w:rStyle w:val="VerbatimChar"/>
        </w:rPr>
        <w:t xml:space="preserve">Current:  Hub → CIQ → Network Team (manual) → Infoblox → Hub retrieves</w:t>
      </w:r>
      <w:r>
        <w:br/>
      </w:r>
      <w:r>
        <w:rPr>
          <w:rStyle w:val="VerbatimChar"/>
        </w:rPr>
        <w:t xml:space="preserve">Future:   Hub → Infoblox API directly → Network Team approves → Hub retrieves</w:t>
      </w:r>
    </w:p>
    <w:p>
      <w:pPr>
        <w:pStyle w:val="Compact"/>
        <w:numPr>
          <w:ilvl w:val="0"/>
          <w:numId w:val="1028"/>
        </w:numPr>
      </w:pPr>
      <w:r>
        <w:t xml:space="preserve">Hub would request subnet allocation directly via Infoblox WAPI</w:t>
      </w:r>
    </w:p>
    <w:p>
      <w:pPr>
        <w:pStyle w:val="Compact"/>
        <w:numPr>
          <w:ilvl w:val="0"/>
          <w:numId w:val="1028"/>
        </w:numPr>
      </w:pPr>
      <w:r>
        <w:t xml:space="preserve">Network team provides an</w:t>
      </w:r>
      <w:r>
        <w:t xml:space="preserve"> </w:t>
      </w:r>
      <w:r>
        <w:rPr>
          <w:b/>
          <w:bCs/>
        </w:rPr>
        <w:t xml:space="preserve">approval gate</w:t>
      </w:r>
      <w:r>
        <w:t xml:space="preserve"> </w:t>
      </w:r>
      <w:r>
        <w:t xml:space="preserve">instead of manual provisioning</w:t>
      </w:r>
    </w:p>
    <w:p>
      <w:pPr>
        <w:pStyle w:val="Compact"/>
        <w:numPr>
          <w:ilvl w:val="0"/>
          <w:numId w:val="1028"/>
        </w:numPr>
      </w:pPr>
      <w:r>
        <w:t xml:space="preserve">Supernets and VLAN pools pre-allocated per site; Hub slices as needed</w:t>
      </w:r>
    </w:p>
    <w:p>
      <w:pPr>
        <w:pStyle w:val="Compact"/>
        <w:numPr>
          <w:ilvl w:val="0"/>
          <w:numId w:val="1028"/>
        </w:numPr>
      </w:pPr>
      <w:r>
        <w:t xml:space="preserve">Reduces Phase 2 from days to minutes</w:t>
      </w:r>
    </w:p>
    <w:p>
      <w:r>
        <w:pict>
          <v:rect style="width:0;height:1.5pt" o:hralign="center" o:hrstd="t" o:hr="t"/>
        </w:pict>
      </w:r>
    </w:p>
    <w:bookmarkEnd w:id="136"/>
    <w:bookmarkEnd w:id="137"/>
    <w:bookmarkStart w:id="139" w:name="site-specific-variables-12-categories"/>
    <w:p>
      <w:pPr>
        <w:pStyle w:val="Heading3"/>
      </w:pPr>
      <w:r>
        <w:t xml:space="preserve">4.8 Site-Specific Variables (12 Categories)</w:t>
      </w:r>
    </w:p>
    <w:p>
      <w:pPr>
        <w:pStyle w:val="FirstParagraph"/>
      </w:pPr>
      <w:r>
        <w:t xml:space="preserve">Everything that changes between sites or environments must be parameterized. The blueprint template captures these across 12 categories: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678"/>
        <w:gridCol w:w="2262"/>
        <w:gridCol w:w="2941"/>
        <w:gridCol w:w="2036"/>
      </w:tblGrid>
      <w:tr>
        <w:trPr>
          <w:tblHeader w:val="on"/>
        </w:trPr>
        <w:tc>
          <w:tcPr/>
          <w:p>
            <w:pPr>
              <w:pStyle w:val="Compact"/>
            </w:pPr>
            <w:r>
              <w:rPr>
                <w:b/>
              </w:rPr>
              <w:t xml:space="preserve">#</w:t>
            </w:r>
          </w:p>
        </w:tc>
        <w:tc>
          <w:tcPr/>
          <w:p>
            <w:pPr>
              <w:pStyle w:val="Compact"/>
            </w:pPr>
            <w:r>
              <w:rPr>
                <w:b/>
              </w:rPr>
              <w:t xml:space="preserve">Category</w:t>
            </w:r>
          </w:p>
        </w:tc>
        <w:tc>
          <w:tcPr/>
          <w:p>
            <w:pPr>
              <w:pStyle w:val="Compact"/>
            </w:pPr>
            <w:r>
              <w:rPr>
                <w:b/>
              </w:rPr>
              <w:t xml:space="preserve">What Changes</w:t>
            </w:r>
          </w:p>
        </w:tc>
        <w:tc>
          <w:tcPr/>
          <w:p>
            <w:pPr>
              <w:pStyle w:val="Compact"/>
            </w:pPr>
            <w:r>
              <w:rPr>
                <w:b/>
              </w:rPr>
              <w:t xml:space="preserve">Example</w:t>
            </w:r>
          </w:p>
        </w:tc>
      </w:tr>
      <w:tr>
        <w:tc>
          <w:tcPr/>
          <w:p>
            <w:pPr>
              <w:pStyle w:val="Compact"/>
            </w:pPr>
            <w:r>
              <w:t xml:space="preserve">1</w:t>
            </w:r>
          </w:p>
        </w:tc>
        <w:tc>
          <w:tcPr/>
          <w:p>
            <w:pPr>
              <w:pStyle w:val="Compact"/>
            </w:pPr>
            <w:r>
              <w:rPr>
                <w:b/>
                <w:bCs/>
              </w:rPr>
              <w:t xml:space="preserve">Network</w:t>
            </w:r>
          </w:p>
        </w:tc>
        <w:tc>
          <w:tcPr/>
          <w:p>
            <w:pPr>
              <w:pStyle w:val="Compact"/>
            </w:pPr>
            <w:r>
              <w:t xml:space="preserve">VLAN IDs, subnets, bonds, VIPs</w:t>
            </w:r>
          </w:p>
        </w:tc>
        <w:tc>
          <w:tcPr/>
          <w:p>
            <w:pPr>
              <w:pStyle w:val="Compact"/>
            </w:pPr>
            <w:r>
              <w:t xml:space="preserve">PROD-1: VLAN 1801, PROD-2: VLAN 2201</w:t>
            </w:r>
          </w:p>
        </w:tc>
      </w:tr>
      <w:tr>
        <w:tc>
          <w:tcPr/>
          <w:p>
            <w:pPr>
              <w:pStyle w:val="Compact"/>
            </w:pPr>
            <w:r>
              <w:t xml:space="preserve">2</w:t>
            </w:r>
          </w:p>
        </w:tc>
        <w:tc>
          <w:tcPr/>
          <w:p>
            <w:pPr>
              <w:pStyle w:val="Compact"/>
            </w:pPr>
            <w:r>
              <w:rPr>
                <w:b/>
                <w:bCs/>
              </w:rPr>
              <w:t xml:space="preserve">K8s Cluster</w:t>
            </w:r>
          </w:p>
        </w:tc>
        <w:tc>
          <w:tcPr/>
          <w:p>
            <w:pPr>
              <w:pStyle w:val="Compact"/>
            </w:pPr>
            <w:r>
              <w:t xml:space="preserve">Cluster name, namespace, node count</w:t>
            </w:r>
          </w:p>
        </w:tc>
        <w:tc>
          <w:tcPr/>
          <w:p>
            <w:pPr>
              <w:pStyle w:val="Compact"/>
            </w:pPr>
            <w:r>
              <w:rPr>
                <w:rStyle w:val="VerbatimChar"/>
              </w:rPr>
              <w:t xml:space="preserve">mavenir-ims-prod-1</w:t>
            </w:r>
            <w:r>
              <w:t xml:space="preserve"> </w:t>
            </w:r>
            <w:r>
              <w:t xml:space="preserve">vs</w:t>
            </w:r>
            <w:r>
              <w:t xml:space="preserve"> </w:t>
            </w:r>
            <w:r>
              <w:rPr>
                <w:rStyle w:val="VerbatimChar"/>
              </w:rPr>
              <w:t xml:space="preserve">prod-2</w:t>
            </w:r>
          </w:p>
        </w:tc>
      </w:tr>
      <w:tr>
        <w:tc>
          <w:tcPr/>
          <w:p>
            <w:pPr>
              <w:pStyle w:val="Compact"/>
            </w:pPr>
            <w:r>
              <w:t xml:space="preserve">3</w:t>
            </w:r>
          </w:p>
        </w:tc>
        <w:tc>
          <w:tcPr/>
          <w:p>
            <w:pPr>
              <w:pStyle w:val="Compact"/>
            </w:pPr>
            <w:r>
              <w:rPr>
                <w:b/>
                <w:bCs/>
              </w:rPr>
              <w:t xml:space="preserve">Capacity</w:t>
            </w:r>
          </w:p>
        </w:tc>
        <w:tc>
          <w:tcPr/>
          <w:p>
            <w:pPr>
              <w:pStyle w:val="Compact"/>
            </w:pPr>
            <w:r>
              <w:t xml:space="preserve">Subscriber count, pod replicas, CPU/memory</w:t>
            </w:r>
          </w:p>
        </w:tc>
        <w:tc>
          <w:tcPr/>
          <w:p>
            <w:pPr>
              <w:pStyle w:val="Compact"/>
            </w:pPr>
            <w:r>
              <w:t xml:space="preserve">24M subs (60% hub) vs 16M subs (40% spoke)</w:t>
            </w:r>
          </w:p>
        </w:tc>
      </w:tr>
      <w:tr>
        <w:tc>
          <w:tcPr/>
          <w:p>
            <w:pPr>
              <w:pStyle w:val="Compact"/>
            </w:pPr>
            <w:r>
              <w:t xml:space="preserve">4</w:t>
            </w:r>
          </w:p>
        </w:tc>
        <w:tc>
          <w:tcPr/>
          <w:p>
            <w:pPr>
              <w:pStyle w:val="Compact"/>
            </w:pPr>
            <w:r>
              <w:rPr>
                <w:b/>
                <w:bCs/>
              </w:rPr>
              <w:t xml:space="preserve">External Systems</w:t>
            </w:r>
          </w:p>
        </w:tc>
        <w:tc>
          <w:tcPr/>
          <w:p>
            <w:pPr>
              <w:pStyle w:val="Compact"/>
            </w:pPr>
            <w:r>
              <w:t xml:space="preserve">HSS/PCRF/OCS IPs per region</w:t>
            </w:r>
          </w:p>
        </w:tc>
        <w:tc>
          <w:tcPr/>
          <w:p>
            <w:pPr>
              <w:pStyle w:val="Compact"/>
            </w:pPr>
            <w:r>
              <w:rPr>
                <w:rStyle w:val="VerbatimChar"/>
              </w:rPr>
              <w:t xml:space="preserve">10.50.20.10</w:t>
            </w:r>
            <w:r>
              <w:t xml:space="preserve"> </w:t>
            </w:r>
            <w:r>
              <w:t xml:space="preserve">(Slough) vs</w:t>
            </w:r>
            <w:r>
              <w:t xml:space="preserve"> </w:t>
            </w:r>
            <w:r>
              <w:rPr>
                <w:rStyle w:val="VerbatimChar"/>
              </w:rPr>
              <w:t xml:space="preserve">10.50.21.10</w:t>
            </w:r>
            <w:r>
              <w:t xml:space="preserve"> </w:t>
            </w:r>
            <w:r>
              <w:t xml:space="preserve">(Reading)</w:t>
            </w:r>
          </w:p>
        </w:tc>
      </w:tr>
      <w:tr>
        <w:tc>
          <w:tcPr/>
          <w:p>
            <w:pPr>
              <w:pStyle w:val="Compact"/>
            </w:pPr>
            <w:r>
              <w:t xml:space="preserve">5</w:t>
            </w:r>
          </w:p>
        </w:tc>
        <w:tc>
          <w:tcPr/>
          <w:p>
            <w:pPr>
              <w:pStyle w:val="Compact"/>
            </w:pPr>
            <w:r>
              <w:rPr>
                <w:b/>
                <w:bCs/>
              </w:rPr>
              <w:t xml:space="preserve">DNS/FQDNs</w:t>
            </w:r>
          </w:p>
        </w:tc>
        <w:tc>
          <w:tcPr/>
          <w:p>
            <w:pPr>
              <w:pStyle w:val="Compact"/>
            </w:pPr>
            <w:r>
              <w:t xml:space="preserve">Service domains, certificate SANs</w:t>
            </w:r>
          </w:p>
        </w:tc>
        <w:tc>
          <w:tcPr/>
          <w:p>
            <w:pPr>
              <w:pStyle w:val="Compact"/>
            </w:pPr>
            <w:r>
              <w:rPr>
                <w:rStyle w:val="VerbatimChar"/>
              </w:rPr>
              <w:t xml:space="preserve">sip-prod-1.ims.uk</w:t>
            </w:r>
            <w:r>
              <w:t xml:space="preserve"> </w:t>
            </w:r>
            <w:r>
              <w:t xml:space="preserve">vs</w:t>
            </w:r>
            <w:r>
              <w:t xml:space="preserve"> </w:t>
            </w:r>
            <w:r>
              <w:rPr>
                <w:rStyle w:val="VerbatimChar"/>
              </w:rPr>
              <w:t xml:space="preserve">sip-prod-2.ims.uk</w:t>
            </w:r>
          </w:p>
        </w:tc>
      </w:tr>
      <w:tr>
        <w:tc>
          <w:tcPr/>
          <w:p>
            <w:pPr>
              <w:pStyle w:val="Compact"/>
            </w:pPr>
            <w:r>
              <w:t xml:space="preserve">6</w:t>
            </w:r>
          </w:p>
        </w:tc>
        <w:tc>
          <w:tcPr/>
          <w:p>
            <w:pPr>
              <w:pStyle w:val="Compact"/>
            </w:pPr>
            <w:r>
              <w:rPr>
                <w:b/>
                <w:bCs/>
              </w:rPr>
              <w:t xml:space="preserve">Storage</w:t>
            </w:r>
          </w:p>
        </w:tc>
        <w:tc>
          <w:tcPr/>
          <w:p>
            <w:pPr>
              <w:pStyle w:val="Compact"/>
            </w:pPr>
            <w:r>
              <w:t xml:space="preserve">Storage class, size, backup retention</w:t>
            </w:r>
          </w:p>
        </w:tc>
        <w:tc>
          <w:tcPr/>
          <w:p>
            <w:pPr>
              <w:pStyle w:val="Compact"/>
            </w:pPr>
            <w:r>
              <w:rPr>
                <w:rStyle w:val="VerbatimChar"/>
              </w:rPr>
              <w:t xml:space="preserve">fast-ssd-prod</w:t>
            </w:r>
            <w:r>
              <w:t xml:space="preserve"> </w:t>
            </w:r>
            <w:r>
              <w:t xml:space="preserve">vs</w:t>
            </w:r>
            <w:r>
              <w:t xml:space="preserve"> </w:t>
            </w:r>
            <w:r>
              <w:rPr>
                <w:rStyle w:val="VerbatimChar"/>
              </w:rPr>
              <w:t xml:space="preserve">standard-hdd-lab</w:t>
            </w:r>
          </w:p>
        </w:tc>
      </w:tr>
      <w:tr>
        <w:tc>
          <w:tcPr/>
          <w:p>
            <w:pPr>
              <w:pStyle w:val="Compact"/>
            </w:pPr>
            <w:r>
              <w:t xml:space="preserve">7</w:t>
            </w:r>
          </w:p>
        </w:tc>
        <w:tc>
          <w:tcPr/>
          <w:p>
            <w:pPr>
              <w:pStyle w:val="Compact"/>
            </w:pPr>
            <w:r>
              <w:rPr>
                <w:b/>
                <w:bCs/>
              </w:rPr>
              <w:t xml:space="preserve">Security</w:t>
            </w:r>
          </w:p>
        </w:tc>
        <w:tc>
          <w:tcPr/>
          <w:p>
            <w:pPr>
              <w:pStyle w:val="Compact"/>
            </w:pPr>
            <w:r>
              <w:t xml:space="preserve">TLS certs, CA bundle, security policies</w:t>
            </w:r>
          </w:p>
        </w:tc>
        <w:tc>
          <w:tcPr/>
          <w:p>
            <w:pPr>
              <w:pStyle w:val="Compact"/>
            </w:pPr>
            <w:r>
              <w:rPr>
                <w:rStyle w:val="VerbatimChar"/>
              </w:rPr>
              <w:t xml:space="preserve">strict-prod</w:t>
            </w:r>
            <w:r>
              <w:t xml:space="preserve"> </w:t>
            </w:r>
            <w:r>
              <w:t xml:space="preserve">vs</w:t>
            </w:r>
            <w:r>
              <w:t xml:space="preserve"> </w:t>
            </w:r>
            <w:r>
              <w:rPr>
                <w:rStyle w:val="VerbatimChar"/>
              </w:rPr>
              <w:t xml:space="preserve">relaxed-lab</w:t>
            </w:r>
          </w:p>
        </w:tc>
      </w:tr>
      <w:tr>
        <w:tc>
          <w:tcPr/>
          <w:p>
            <w:pPr>
              <w:pStyle w:val="Compact"/>
            </w:pPr>
            <w:r>
              <w:t xml:space="preserve">8</w:t>
            </w:r>
          </w:p>
        </w:tc>
        <w:tc>
          <w:tcPr/>
          <w:p>
            <w:pPr>
              <w:pStyle w:val="Compact"/>
            </w:pPr>
            <w:r>
              <w:rPr>
                <w:b/>
                <w:bCs/>
              </w:rPr>
              <w:t xml:space="preserve">Config</w:t>
            </w:r>
          </w:p>
        </w:tc>
        <w:tc>
          <w:tcPr/>
          <w:p>
            <w:pPr>
              <w:pStyle w:val="Compact"/>
            </w:pPr>
            <w:r>
              <w:t xml:space="preserve">Log levels, feature flags, debug settings</w:t>
            </w:r>
          </w:p>
        </w:tc>
        <w:tc>
          <w:tcPr/>
          <w:p>
            <w:pPr>
              <w:pStyle w:val="Compact"/>
            </w:pPr>
            <w:r>
              <w:rPr>
                <w:rStyle w:val="VerbatimChar"/>
              </w:rPr>
              <w:t xml:space="preserve">INFO</w:t>
            </w:r>
            <w:r>
              <w:t xml:space="preserve"> </w:t>
            </w:r>
            <w:r>
              <w:t xml:space="preserve">(prod) vs</w:t>
            </w:r>
            <w:r>
              <w:t xml:space="preserve"> </w:t>
            </w:r>
            <w:r>
              <w:rPr>
                <w:rStyle w:val="VerbatimChar"/>
              </w:rPr>
              <w:t xml:space="preserve">DEBUG</w:t>
            </w:r>
            <w:r>
              <w:t xml:space="preserve"> </w:t>
            </w:r>
            <w:r>
              <w:t xml:space="preserve">(lab)</w:t>
            </w:r>
          </w:p>
        </w:tc>
      </w:tr>
      <w:tr>
        <w:tc>
          <w:tcPr/>
          <w:p>
            <w:pPr>
              <w:pStyle w:val="Compact"/>
            </w:pPr>
            <w:r>
              <w:t xml:space="preserve">9</w:t>
            </w:r>
          </w:p>
        </w:tc>
        <w:tc>
          <w:tcPr/>
          <w:p>
            <w:pPr>
              <w:pStyle w:val="Compact"/>
            </w:pPr>
            <w:r>
              <w:rPr>
                <w:b/>
                <w:bCs/>
              </w:rPr>
              <w:t xml:space="preserve">Peering</w:t>
            </w:r>
          </w:p>
        </w:tc>
        <w:tc>
          <w:tcPr/>
          <w:p>
            <w:pPr>
              <w:pStyle w:val="Compact"/>
            </w:pPr>
            <w:r>
              <w:t xml:space="preserve">Peer carrier lists, interconnect VLANs</w:t>
            </w:r>
          </w:p>
        </w:tc>
        <w:tc>
          <w:tcPr/>
          <w:p>
            <w:pPr>
              <w:pStyle w:val="Compact"/>
            </w:pPr>
            <w:r>
              <w:t xml:space="preserve">15 peers (hub) vs 8 peers (spoke)</w:t>
            </w:r>
          </w:p>
        </w:tc>
      </w:tr>
      <w:tr>
        <w:tc>
          <w:tcPr/>
          <w:p>
            <w:pPr>
              <w:pStyle w:val="Compact"/>
            </w:pPr>
            <w:r>
              <w:t xml:space="preserve">10</w:t>
            </w:r>
          </w:p>
        </w:tc>
        <w:tc>
          <w:tcPr/>
          <w:p>
            <w:pPr>
              <w:pStyle w:val="Compact"/>
            </w:pPr>
            <w:r>
              <w:rPr>
                <w:b/>
                <w:bCs/>
              </w:rPr>
              <w:t xml:space="preserve">Compliance</w:t>
            </w:r>
          </w:p>
        </w:tc>
        <w:tc>
          <w:tcPr/>
          <w:p>
            <w:pPr>
              <w:pStyle w:val="Compact"/>
            </w:pPr>
            <w:r>
              <w:t xml:space="preserve">Data residency, encryption, retention</w:t>
            </w:r>
          </w:p>
        </w:tc>
        <w:tc>
          <w:tcPr/>
          <w:p>
            <w:pPr>
              <w:pStyle w:val="Compact"/>
            </w:pPr>
            <w:r>
              <w:t xml:space="preserve">UK vs EU requirements</w:t>
            </w:r>
          </w:p>
        </w:tc>
      </w:tr>
      <w:tr>
        <w:tc>
          <w:tcPr/>
          <w:p>
            <w:pPr>
              <w:pStyle w:val="Compact"/>
            </w:pPr>
            <w:r>
              <w:t xml:space="preserve">11</w:t>
            </w:r>
          </w:p>
        </w:tc>
        <w:tc>
          <w:tcPr/>
          <w:p>
            <w:pPr>
              <w:pStyle w:val="Compact"/>
            </w:pPr>
            <w:r>
              <w:rPr>
                <w:b/>
                <w:bCs/>
              </w:rPr>
              <w:t xml:space="preserve">Time/Locale</w:t>
            </w:r>
          </w:p>
        </w:tc>
        <w:tc>
          <w:tcPr/>
          <w:p>
            <w:pPr>
              <w:pStyle w:val="Compact"/>
            </w:pPr>
            <w:r>
              <w:t xml:space="preserve">Timezones, NTP servers</w:t>
            </w:r>
          </w:p>
        </w:tc>
        <w:tc>
          <w:tcPr/>
          <w:p>
            <w:pPr>
              <w:pStyle w:val="Compact"/>
            </w:pPr>
            <w:r>
              <w:rPr>
                <w:rStyle w:val="VerbatimChar"/>
              </w:rPr>
              <w:t xml:space="preserve">Europe/London</w:t>
            </w:r>
            <w:r>
              <w:t xml:space="preserve">, site-local NTP</w:t>
            </w:r>
          </w:p>
        </w:tc>
      </w:tr>
      <w:tr>
        <w:tc>
          <w:tcPr/>
          <w:p>
            <w:pPr>
              <w:pStyle w:val="Compact"/>
            </w:pPr>
            <w:r>
              <w:t xml:space="preserve">12</w:t>
            </w:r>
          </w:p>
        </w:tc>
        <w:tc>
          <w:tcPr/>
          <w:p>
            <w:pPr>
              <w:pStyle w:val="Compact"/>
            </w:pPr>
            <w:r>
              <w:rPr>
                <w:b/>
                <w:bCs/>
              </w:rPr>
              <w:t xml:space="preserve">Resource Flavors</w:t>
            </w:r>
          </w:p>
        </w:tc>
        <w:tc>
          <w:tcPr/>
          <w:p>
            <w:pPr>
              <w:pStyle w:val="Compact"/>
            </w:pPr>
            <w:r>
              <w:t xml:space="preserve">Worker node types, NIC models, NUMA</w:t>
            </w:r>
          </w:p>
        </w:tc>
        <w:tc>
          <w:tcPr/>
          <w:p>
            <w:pPr>
              <w:pStyle w:val="Compact"/>
            </w:pPr>
            <w:r>
              <w:t xml:space="preserve">Ice Lake vs Cascade Lake</w:t>
            </w:r>
          </w:p>
        </w:tc>
      </w:tr>
    </w:tbl>
    <w:bookmarkStart w:id="138" w:name="hub-data-store-structure"/>
    <w:p>
      <w:pPr>
        <w:pStyle w:val="Heading4"/>
      </w:pPr>
      <w:r>
        <w:t xml:space="preserve">Hub Data Store Structure</w:t>
      </w:r>
    </w:p>
    <w:p>
      <w:pPr>
        <w:pStyle w:val="SourceCode"/>
      </w:pPr>
      <w:r>
        <w:rPr>
          <w:rStyle w:val="FunctionTok"/>
        </w:rPr>
        <w:t xml:space="preserve">sites</w:t>
      </w:r>
      <w:r>
        <w:rPr>
          <w:rStyle w:val="KeywordTok"/>
        </w:rPr>
        <w:t xml:space="preserve">:</w:t>
      </w:r>
      <w:r>
        <w:br/>
      </w:r>
      <w:r>
        <w:rPr>
          <w:rStyle w:val="AttributeTok"/>
        </w:rPr>
        <w:t xml:space="preserve">  </w:t>
      </w:r>
      <w:r>
        <w:rPr>
          <w:rStyle w:val="FunctionTok"/>
        </w:rPr>
        <w:t xml:space="preserve">PROD-1</w:t>
      </w:r>
      <w:r>
        <w:rPr>
          <w:rStyle w:val="KeywordTok"/>
        </w:rPr>
        <w:t xml:space="preserve">:</w:t>
      </w:r>
      <w:r>
        <w:br/>
      </w:r>
      <w:r>
        <w:rPr>
          <w:rStyle w:val="AttributeTok"/>
        </w:rPr>
        <w:t xml:space="preserve">    </w:t>
      </w:r>
      <w:r>
        <w:rPr>
          <w:rStyle w:val="FunctionTok"/>
        </w:rPr>
        <w:t xml:space="preserve">cluster_name</w:t>
      </w:r>
      <w:r>
        <w:rPr>
          <w:rStyle w:val="KeywordTok"/>
        </w:rPr>
        <w:t xml:space="preserve">:</w:t>
      </w:r>
      <w:r>
        <w:rPr>
          <w:rStyle w:val="AttributeTok"/>
        </w:rPr>
        <w:t xml:space="preserve"> mavenir-ims-prod-1</w:t>
      </w:r>
      <w:r>
        <w:br/>
      </w:r>
      <w:r>
        <w:rPr>
          <w:rStyle w:val="AttributeTok"/>
        </w:rPr>
        <w:t xml:space="preserve">    </w:t>
      </w:r>
      <w:r>
        <w:rPr>
          <w:rStyle w:val="FunctionTok"/>
        </w:rPr>
        <w:t xml:space="preserve">capacity_tier</w:t>
      </w:r>
      <w:r>
        <w:rPr>
          <w:rStyle w:val="KeywordTok"/>
        </w:rPr>
        <w:t xml:space="preserve">:</w:t>
      </w:r>
      <w:r>
        <w:rPr>
          <w:rStyle w:val="AttributeTok"/>
        </w:rPr>
        <w:t xml:space="preserve"> hub</w:t>
      </w:r>
      <w:r>
        <w:rPr>
          <w:rStyle w:val="CommentTok"/>
        </w:rPr>
        <w:t xml:space="preserve">        # 60% traffic</w:t>
      </w:r>
      <w:r>
        <w:br/>
      </w:r>
      <w:r>
        <w:rPr>
          <w:rStyle w:val="AttributeTok"/>
        </w:rPr>
        <w:t xml:space="preserve">    </w:t>
      </w:r>
      <w:r>
        <w:rPr>
          <w:rStyle w:val="FunctionTok"/>
        </w:rPr>
        <w:t xml:space="preserve">timezone</w:t>
      </w:r>
      <w:r>
        <w:rPr>
          <w:rStyle w:val="KeywordTok"/>
        </w:rPr>
        <w:t xml:space="preserve">:</w:t>
      </w:r>
      <w:r>
        <w:rPr>
          <w:rStyle w:val="AttributeTok"/>
        </w:rPr>
        <w:t xml:space="preserve"> Europe/London</w:t>
      </w:r>
      <w:r>
        <w:br/>
      </w:r>
      <w:r>
        <w:rPr>
          <w:rStyle w:val="AttributeTok"/>
        </w:rPr>
        <w:t xml:space="preserve">    </w:t>
      </w:r>
      <w:r>
        <w:rPr>
          <w:rStyle w:val="FunctionTok"/>
        </w:rPr>
        <w:t xml:space="preserve">vlan_pool</w:t>
      </w:r>
      <w:r>
        <w:rPr>
          <w:rStyle w:val="KeywordTok"/>
        </w:rPr>
        <w:t xml:space="preserve">:</w:t>
      </w:r>
      <w:r>
        <w:rPr>
          <w:rStyle w:val="AttributeTok"/>
        </w:rPr>
        <w:t xml:space="preserve"> </w:t>
      </w:r>
      <w:r>
        <w:rPr>
          <w:rStyle w:val="KeywordTok"/>
        </w:rPr>
        <w:t xml:space="preserve">[</w:t>
      </w:r>
      <w:r>
        <w:rPr>
          <w:rStyle w:val="AttributeTok"/>
        </w:rPr>
        <w:t xml:space="preserve">1800</w:t>
      </w:r>
      <w:r>
        <w:rPr>
          <w:rStyle w:val="DecValTok"/>
        </w:rPr>
        <w:t xml:space="preserve">-1900</w:t>
      </w:r>
      <w:r>
        <w:rPr>
          <w:rStyle w:val="KeywordTok"/>
        </w:rPr>
        <w:t xml:space="preserve">]</w:t>
      </w:r>
      <w:r>
        <w:br/>
      </w:r>
      <w:r>
        <w:rPr>
          <w:rStyle w:val="AttributeTok"/>
        </w:rPr>
        <w:t xml:space="preserve">    </w:t>
      </w:r>
      <w:r>
        <w:rPr>
          <w:rStyle w:val="FunctionTok"/>
        </w:rPr>
        <w:t xml:space="preserve">subnet_pool</w:t>
      </w:r>
      <w:r>
        <w:rPr>
          <w:rStyle w:val="KeywordTok"/>
        </w:rPr>
        <w:t xml:space="preserve">:</w:t>
      </w:r>
      <w:r>
        <w:rPr>
          <w:rStyle w:val="AttributeTok"/>
        </w:rPr>
        <w:t xml:space="preserve"> 172.16.33.0/16</w:t>
      </w:r>
      <w:r>
        <w:br/>
      </w:r>
      <w:r>
        <w:rPr>
          <w:rStyle w:val="AttributeTok"/>
        </w:rPr>
        <w:t xml:space="preserve">  </w:t>
      </w:r>
      <w:r>
        <w:rPr>
          <w:rStyle w:val="FunctionTok"/>
        </w:rPr>
        <w:t xml:space="preserve">PROD-2</w:t>
      </w:r>
      <w:r>
        <w:rPr>
          <w:rStyle w:val="KeywordTok"/>
        </w:rPr>
        <w:t xml:space="preserve">:</w:t>
      </w:r>
      <w:r>
        <w:br/>
      </w:r>
      <w:r>
        <w:rPr>
          <w:rStyle w:val="AttributeTok"/>
        </w:rPr>
        <w:t xml:space="preserve">    </w:t>
      </w:r>
      <w:r>
        <w:rPr>
          <w:rStyle w:val="FunctionTok"/>
        </w:rPr>
        <w:t xml:space="preserve">cluster_name</w:t>
      </w:r>
      <w:r>
        <w:rPr>
          <w:rStyle w:val="KeywordTok"/>
        </w:rPr>
        <w:t xml:space="preserve">:</w:t>
      </w:r>
      <w:r>
        <w:rPr>
          <w:rStyle w:val="AttributeTok"/>
        </w:rPr>
        <w:t xml:space="preserve"> mavenir-ims-prod-2</w:t>
      </w:r>
      <w:r>
        <w:br/>
      </w:r>
      <w:r>
        <w:rPr>
          <w:rStyle w:val="AttributeTok"/>
        </w:rPr>
        <w:t xml:space="preserve">    </w:t>
      </w:r>
      <w:r>
        <w:rPr>
          <w:rStyle w:val="FunctionTok"/>
        </w:rPr>
        <w:t xml:space="preserve">capacity_tier</w:t>
      </w:r>
      <w:r>
        <w:rPr>
          <w:rStyle w:val="KeywordTok"/>
        </w:rPr>
        <w:t xml:space="preserve">:</w:t>
      </w:r>
      <w:r>
        <w:rPr>
          <w:rStyle w:val="AttributeTok"/>
        </w:rPr>
        <w:t xml:space="preserve"> spoke</w:t>
      </w:r>
      <w:r>
        <w:rPr>
          <w:rStyle w:val="CommentTok"/>
        </w:rPr>
        <w:t xml:space="preserve">      # 40% traffic</w:t>
      </w:r>
      <w:r>
        <w:br/>
      </w:r>
      <w:r>
        <w:rPr>
          <w:rStyle w:val="AttributeTok"/>
        </w:rPr>
        <w:t xml:space="preserve">    </w:t>
      </w:r>
      <w:r>
        <w:rPr>
          <w:rStyle w:val="FunctionTok"/>
        </w:rPr>
        <w:t xml:space="preserve">timezone</w:t>
      </w:r>
      <w:r>
        <w:rPr>
          <w:rStyle w:val="KeywordTok"/>
        </w:rPr>
        <w:t xml:space="preserve">:</w:t>
      </w:r>
      <w:r>
        <w:rPr>
          <w:rStyle w:val="AttributeTok"/>
        </w:rPr>
        <w:t xml:space="preserve"> Europe/London</w:t>
      </w:r>
      <w:r>
        <w:br/>
      </w:r>
      <w:r>
        <w:rPr>
          <w:rStyle w:val="AttributeTok"/>
        </w:rPr>
        <w:t xml:space="preserve">    </w:t>
      </w:r>
      <w:r>
        <w:rPr>
          <w:rStyle w:val="FunctionTok"/>
        </w:rPr>
        <w:t xml:space="preserve">vlan_pool</w:t>
      </w:r>
      <w:r>
        <w:rPr>
          <w:rStyle w:val="KeywordTok"/>
        </w:rPr>
        <w:t xml:space="preserve">:</w:t>
      </w:r>
      <w:r>
        <w:rPr>
          <w:rStyle w:val="AttributeTok"/>
        </w:rPr>
        <w:t xml:space="preserve"> </w:t>
      </w:r>
      <w:r>
        <w:rPr>
          <w:rStyle w:val="KeywordTok"/>
        </w:rPr>
        <w:t xml:space="preserve">[</w:t>
      </w:r>
      <w:r>
        <w:rPr>
          <w:rStyle w:val="AttributeTok"/>
        </w:rPr>
        <w:t xml:space="preserve">2200</w:t>
      </w:r>
      <w:r>
        <w:rPr>
          <w:rStyle w:val="DecValTok"/>
        </w:rPr>
        <w:t xml:space="preserve">-2300</w:t>
      </w:r>
      <w:r>
        <w:rPr>
          <w:rStyle w:val="KeywordTok"/>
        </w:rPr>
        <w:t xml:space="preserve">]</w:t>
      </w:r>
      <w:r>
        <w:br/>
      </w:r>
      <w:r>
        <w:rPr>
          <w:rStyle w:val="AttributeTok"/>
        </w:rPr>
        <w:t xml:space="preserve">    </w:t>
      </w:r>
      <w:r>
        <w:rPr>
          <w:rStyle w:val="FunctionTok"/>
        </w:rPr>
        <w:t xml:space="preserve">subnet_pool</w:t>
      </w:r>
      <w:r>
        <w:rPr>
          <w:rStyle w:val="KeywordTok"/>
        </w:rPr>
        <w:t xml:space="preserve">:</w:t>
      </w:r>
      <w:r>
        <w:rPr>
          <w:rStyle w:val="AttributeTok"/>
        </w:rPr>
        <w:t xml:space="preserve"> 172.17.33.0/16</w:t>
      </w:r>
      <w:r>
        <w:br/>
      </w:r>
      <w:r>
        <w:br/>
      </w:r>
      <w:r>
        <w:rPr>
          <w:rStyle w:val="FunctionTok"/>
        </w:rPr>
        <w:t xml:space="preserve">environments</w:t>
      </w:r>
      <w:r>
        <w:rPr>
          <w:rStyle w:val="KeywordTok"/>
        </w:rPr>
        <w:t xml:space="preserve">:</w:t>
      </w:r>
      <w:r>
        <w:br/>
      </w:r>
      <w:r>
        <w:rPr>
          <w:rStyle w:val="AttributeTok"/>
        </w:rPr>
        <w:t xml:space="preserve">  </w:t>
      </w:r>
      <w:r>
        <w:rPr>
          <w:rStyle w:val="FunctionTok"/>
        </w:rPr>
        <w:t xml:space="preserve">prod</w:t>
      </w:r>
      <w:r>
        <w:rPr>
          <w:rStyle w:val="KeywordTok"/>
        </w:rPr>
        <w:t xml:space="preserve">:</w:t>
      </w:r>
      <w:r>
        <w:br/>
      </w:r>
      <w:r>
        <w:rPr>
          <w:rStyle w:val="AttributeTok"/>
        </w:rPr>
        <w:t xml:space="preserve">    </w:t>
      </w:r>
      <w:r>
        <w:rPr>
          <w:rStyle w:val="FunctionTok"/>
        </w:rPr>
        <w:t xml:space="preserve">log_level</w:t>
      </w:r>
      <w:r>
        <w:rPr>
          <w:rStyle w:val="KeywordTok"/>
        </w:rPr>
        <w:t xml:space="preserve">:</w:t>
      </w:r>
      <w:r>
        <w:rPr>
          <w:rStyle w:val="AttributeTok"/>
        </w:rPr>
        <w:t xml:space="preserve"> INFO</w:t>
      </w:r>
      <w:r>
        <w:br/>
      </w:r>
      <w:r>
        <w:rPr>
          <w:rStyle w:val="AttributeTok"/>
        </w:rPr>
        <w:t xml:space="preserve">    </w:t>
      </w:r>
      <w:r>
        <w:rPr>
          <w:rStyle w:val="FunctionTok"/>
        </w:rPr>
        <w:t xml:space="preserve">security_policy</w:t>
      </w:r>
      <w:r>
        <w:rPr>
          <w:rStyle w:val="KeywordTok"/>
        </w:rPr>
        <w:t xml:space="preserve">:</w:t>
      </w:r>
      <w:r>
        <w:rPr>
          <w:rStyle w:val="AttributeTok"/>
        </w:rPr>
        <w:t xml:space="preserve"> strict</w:t>
      </w:r>
      <w:r>
        <w:br/>
      </w:r>
      <w:r>
        <w:rPr>
          <w:rStyle w:val="AttributeTok"/>
        </w:rPr>
        <w:t xml:space="preserve">    </w:t>
      </w:r>
      <w:r>
        <w:rPr>
          <w:rStyle w:val="FunctionTok"/>
        </w:rPr>
        <w:t xml:space="preserve">sizing_multiplier</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rnd</w:t>
      </w:r>
      <w:r>
        <w:rPr>
          <w:rStyle w:val="KeywordTok"/>
        </w:rPr>
        <w:t xml:space="preserve">:</w:t>
      </w:r>
      <w:r>
        <w:br/>
      </w:r>
      <w:r>
        <w:rPr>
          <w:rStyle w:val="AttributeTok"/>
        </w:rPr>
        <w:t xml:space="preserve">    </w:t>
      </w:r>
      <w:r>
        <w:rPr>
          <w:rStyle w:val="FunctionTok"/>
        </w:rPr>
        <w:t xml:space="preserve">log_level</w:t>
      </w:r>
      <w:r>
        <w:rPr>
          <w:rStyle w:val="KeywordTok"/>
        </w:rPr>
        <w:t xml:space="preserve">:</w:t>
      </w:r>
      <w:r>
        <w:rPr>
          <w:rStyle w:val="AttributeTok"/>
        </w:rPr>
        <w:t xml:space="preserve"> DEBUG</w:t>
      </w:r>
      <w:r>
        <w:br/>
      </w:r>
      <w:r>
        <w:rPr>
          <w:rStyle w:val="AttributeTok"/>
        </w:rPr>
        <w:t xml:space="preserve">    </w:t>
      </w:r>
      <w:r>
        <w:rPr>
          <w:rStyle w:val="FunctionTok"/>
        </w:rPr>
        <w:t xml:space="preserve">security_policy</w:t>
      </w:r>
      <w:r>
        <w:rPr>
          <w:rStyle w:val="KeywordTok"/>
        </w:rPr>
        <w:t xml:space="preserve">:</w:t>
      </w:r>
      <w:r>
        <w:rPr>
          <w:rStyle w:val="AttributeTok"/>
        </w:rPr>
        <w:t xml:space="preserve"> relaxed</w:t>
      </w:r>
      <w:r>
        <w:br/>
      </w:r>
      <w:r>
        <w:rPr>
          <w:rStyle w:val="AttributeTok"/>
        </w:rPr>
        <w:t xml:space="preserve">    </w:t>
      </w:r>
      <w:r>
        <w:rPr>
          <w:rStyle w:val="FunctionTok"/>
        </w:rPr>
        <w:t xml:space="preserve">sizing_multiplier</w:t>
      </w:r>
      <w:r>
        <w:rPr>
          <w:rStyle w:val="KeywordTok"/>
        </w:rPr>
        <w:t xml:space="preserve">:</w:t>
      </w:r>
      <w:r>
        <w:rPr>
          <w:rStyle w:val="AttributeTok"/>
        </w:rPr>
        <w:t xml:space="preserve"> </w:t>
      </w:r>
      <w:r>
        <w:rPr>
          <w:rStyle w:val="FloatTok"/>
        </w:rPr>
        <w:t xml:space="preserve">0.1</w:t>
      </w:r>
      <w:r>
        <w:br/>
      </w:r>
      <w:r>
        <w:br/>
      </w:r>
      <w:r>
        <w:rPr>
          <w:rStyle w:val="FunctionTok"/>
        </w:rPr>
        <w:t xml:space="preserve">external_systems</w:t>
      </w:r>
      <w:r>
        <w:rPr>
          <w:rStyle w:val="KeywordTok"/>
        </w:rPr>
        <w:t xml:space="preserve">:</w:t>
      </w:r>
      <w:r>
        <w:br/>
      </w:r>
      <w:r>
        <w:rPr>
          <w:rStyle w:val="AttributeTok"/>
        </w:rPr>
        <w:t xml:space="preserve">  </w:t>
      </w:r>
      <w:r>
        <w:rPr>
          <w:rStyle w:val="FunctionTok"/>
        </w:rPr>
        <w:t xml:space="preserve">hss</w:t>
      </w:r>
      <w:r>
        <w:rPr>
          <w:rStyle w:val="KeywordTok"/>
        </w:rPr>
        <w:t xml:space="preserve">:</w:t>
      </w:r>
      <w:r>
        <w:br/>
      </w:r>
      <w:r>
        <w:rPr>
          <w:rStyle w:val="AttributeTok"/>
        </w:rPr>
        <w:t xml:space="preserve">    </w:t>
      </w:r>
      <w:r>
        <w:rPr>
          <w:rStyle w:val="FunctionTok"/>
        </w:rPr>
        <w:t xml:space="preserve">PROD-1</w:t>
      </w:r>
      <w:r>
        <w:rPr>
          <w:rStyle w:val="KeywordTok"/>
        </w:rPr>
        <w:t xml:space="preserve">:</w:t>
      </w:r>
      <w:r>
        <w:rPr>
          <w:rStyle w:val="AttributeTok"/>
        </w:rPr>
        <w:t xml:space="preserve"> </w:t>
      </w:r>
      <w:r>
        <w:rPr>
          <w:rStyle w:val="FloatTok"/>
        </w:rPr>
        <w:t xml:space="preserve">10.50.20.10</w:t>
      </w:r>
      <w:r>
        <w:br/>
      </w:r>
      <w:r>
        <w:rPr>
          <w:rStyle w:val="AttributeTok"/>
        </w:rPr>
        <w:t xml:space="preserve">    </w:t>
      </w:r>
      <w:r>
        <w:rPr>
          <w:rStyle w:val="FunctionTok"/>
        </w:rPr>
        <w:t xml:space="preserve">PROD-2</w:t>
      </w:r>
      <w:r>
        <w:rPr>
          <w:rStyle w:val="KeywordTok"/>
        </w:rPr>
        <w:t xml:space="preserve">:</w:t>
      </w:r>
      <w:r>
        <w:rPr>
          <w:rStyle w:val="AttributeTok"/>
        </w:rPr>
        <w:t xml:space="preserve"> </w:t>
      </w:r>
      <w:r>
        <w:rPr>
          <w:rStyle w:val="FloatTok"/>
        </w:rPr>
        <w:t xml:space="preserve">10.50.21.10</w:t>
      </w:r>
      <w:r>
        <w:br/>
      </w:r>
      <w:r>
        <w:rPr>
          <w:rStyle w:val="AttributeTok"/>
        </w:rPr>
        <w:t xml:space="preserve">  </w:t>
      </w:r>
      <w:r>
        <w:rPr>
          <w:rStyle w:val="FunctionTok"/>
        </w:rPr>
        <w:t xml:space="preserve">pcrf</w:t>
      </w:r>
      <w:r>
        <w:rPr>
          <w:rStyle w:val="KeywordTok"/>
        </w:rPr>
        <w:t xml:space="preserve">:</w:t>
      </w:r>
      <w:r>
        <w:br/>
      </w:r>
      <w:r>
        <w:rPr>
          <w:rStyle w:val="AttributeTok"/>
        </w:rPr>
        <w:t xml:space="preserve">    </w:t>
      </w:r>
      <w:r>
        <w:rPr>
          <w:rStyle w:val="FunctionTok"/>
        </w:rPr>
        <w:t xml:space="preserve">PROD-1</w:t>
      </w:r>
      <w:r>
        <w:rPr>
          <w:rStyle w:val="KeywordTok"/>
        </w:rPr>
        <w:t xml:space="preserve">:</w:t>
      </w:r>
      <w:r>
        <w:rPr>
          <w:rStyle w:val="AttributeTok"/>
        </w:rPr>
        <w:t xml:space="preserve"> </w:t>
      </w:r>
      <w:r>
        <w:rPr>
          <w:rStyle w:val="FloatTok"/>
        </w:rPr>
        <w:t xml:space="preserve">10.50.20.20</w:t>
      </w:r>
      <w:r>
        <w:br/>
      </w:r>
      <w:r>
        <w:rPr>
          <w:rStyle w:val="AttributeTok"/>
        </w:rPr>
        <w:t xml:space="preserve">    </w:t>
      </w:r>
      <w:r>
        <w:rPr>
          <w:rStyle w:val="FunctionTok"/>
        </w:rPr>
        <w:t xml:space="preserve">PROD-2</w:t>
      </w:r>
      <w:r>
        <w:rPr>
          <w:rStyle w:val="KeywordTok"/>
        </w:rPr>
        <w:t xml:space="preserve">:</w:t>
      </w:r>
      <w:r>
        <w:rPr>
          <w:rStyle w:val="AttributeTok"/>
        </w:rPr>
        <w:t xml:space="preserve"> </w:t>
      </w:r>
      <w:r>
        <w:rPr>
          <w:rStyle w:val="FloatTok"/>
        </w:rPr>
        <w:t xml:space="preserve">10.50.21.20</w:t>
      </w:r>
    </w:p>
    <w:p>
      <w:pPr>
        <w:pStyle w:val="FirstParagraph"/>
      </w:pPr>
      <w:r>
        <w:rPr>
          <w:b/>
          <w:bCs/>
        </w:rPr>
        <w:t xml:space="preserve">Generation flow:</w:t>
      </w:r>
      <w:r>
        <w:t xml:space="preserve"> </w:t>
      </w:r>
      <w:r>
        <w:t xml:space="preserve">1. Vendor submits: Sites [PROD-1, PROD-2]</w:t>
      </w:r>
      <w:r>
        <w:t xml:space="preserve"> </w:t>
      </w:r>
      <w:r>
        <w:t xml:space="preserve">2. Hub looks up: site inventory, environment profiles, external systems, network standards</w:t>
      </w:r>
      <w:r>
        <w:t xml:space="preserve"> </w:t>
      </w:r>
      <w:r>
        <w:t xml:space="preserve">3. Hub generates: site-specific CIQs</w:t>
      </w:r>
      <w:r>
        <w:t xml:space="preserve"> </w:t>
      </w:r>
      <w:r>
        <w:t xml:space="preserve">4. Network team: provisions PROD-1 and PROD-2 allocations separately</w:t>
      </w:r>
      <w:r>
        <w:t xml:space="preserve"> </w:t>
      </w:r>
      <w:r>
        <w:t xml:space="preserve">5. Hub generates:</w:t>
      </w:r>
      <w:r>
        <w:t xml:space="preserve"> </w:t>
      </w:r>
      <w:r>
        <w:rPr>
          <w:rStyle w:val="VerbatimChar"/>
        </w:rPr>
        <w:t xml:space="preserve">values-prod-1.yaml</w:t>
      </w:r>
      <w:r>
        <w:t xml:space="preserve"> </w:t>
      </w:r>
      <w:r>
        <w:t xml:space="preserve">and</w:t>
      </w:r>
      <w:r>
        <w:t xml:space="preserve"> </w:t>
      </w:r>
      <w:r>
        <w:rPr>
          <w:rStyle w:val="VerbatimChar"/>
        </w:rPr>
        <w:t xml:space="preserve">values-prod-2.yaml</w:t>
      </w:r>
      <w:r>
        <w:t xml:space="preserve"> </w:t>
      </w:r>
      <w:r>
        <w:t xml:space="preserve">with all variables filled</w:t>
      </w:r>
    </w:p>
    <w:p>
      <w:r>
        <w:pict>
          <v:rect style="width:0;height:1.5pt" o:hralign="center" o:hrstd="t" o:hr="t"/>
        </w:pict>
      </w:r>
    </w:p>
    <w:bookmarkEnd w:id="138"/>
    <w:bookmarkEnd w:id="139"/>
    <w:bookmarkStart w:id="144" w:name="tabular-to-json-transformation"/>
    <w:p>
      <w:pPr>
        <w:pStyle w:val="Heading3"/>
      </w:pPr>
      <w:r>
        <w:t xml:space="preserve">4.9 Tabular-to-JSON Transformation</w:t>
      </w:r>
    </w:p>
    <w:p>
      <w:pPr>
        <w:pStyle w:val="FirstParagraph"/>
      </w:pPr>
      <w:r>
        <w:t xml:space="preserve">Network data often starts as spreadsheets. The Hub needs it as structured JSON in the blueprint. Here’s the transformation logic:</w:t>
      </w:r>
    </w:p>
    <w:bookmarkStart w:id="140" w:name="source-spreadsheet-row"/>
    <w:p>
      <w:pPr>
        <w:pStyle w:val="Heading4"/>
      </w:pPr>
      <w:r>
        <w:t xml:space="preserve">Source (Spreadsheet Row)</w:t>
      </w:r>
    </w:p>
    <w:p>
      <w:pPr>
        <w:pStyle w:val="SourceCode"/>
      </w:pPr>
      <w:r>
        <w:rPr>
          <w:rStyle w:val="VerbatimChar"/>
        </w:rPr>
        <w:t xml:space="preserve">NF Type | Traffic-type | Network Name | Internal/External</w:t>
      </w:r>
      <w:r>
        <w:br/>
      </w:r>
      <w:r>
        <w:rPr>
          <w:rStyle w:val="VerbatimChar"/>
        </w:rPr>
        <w:t xml:space="preserve">MACVLAN-if | SRIOV-VF-1 | SRIOV-VF-2 | Bond Interface</w:t>
      </w:r>
      <w:r>
        <w:br/>
      </w:r>
      <w:r>
        <w:rPr>
          <w:rStyle w:val="VerbatimChar"/>
        </w:rPr>
        <w:t xml:space="preserve">VIP Required | [Consumer columns: APP, SIPRE, DIAMRE, GTRE, VLB, SM, SS7RE, ...]</w:t>
      </w:r>
    </w:p>
    <w:bookmarkEnd w:id="140"/>
    <w:bookmarkStart w:id="141" w:name="target-blueprint-json"/>
    <w:p>
      <w:pPr>
        <w:pStyle w:val="Heading4"/>
      </w:pPr>
      <w:r>
        <w:t xml:space="preserve">Target (Blueprint JSON)</w:t>
      </w:r>
    </w:p>
    <w:p>
      <w:pPr>
        <w:pStyle w:val="SourceCode"/>
      </w:pPr>
      <w:r>
        <w:rPr>
          <w:rStyle w:val="FunctionTok"/>
        </w:rPr>
        <w:t xml:space="preserve">{</w:t>
      </w:r>
      <w:r>
        <w:br/>
      </w:r>
      <w:r>
        <w:rPr>
          <w:rStyle w:val="NormalTok"/>
        </w:rPr>
        <w:t xml:space="preserve">  </w:t>
      </w:r>
      <w:r>
        <w:rPr>
          <w:rStyle w:val="DataTypeTok"/>
        </w:rPr>
        <w:t xml:space="preserve">"network_name"</w:t>
      </w:r>
      <w:r>
        <w:rPr>
          <w:rStyle w:val="FunctionTok"/>
        </w:rPr>
        <w:t xml:space="preserve">:</w:t>
      </w:r>
      <w:r>
        <w:rPr>
          <w:rStyle w:val="NormalTok"/>
        </w:rPr>
        <w:t xml:space="preserve"> </w:t>
      </w:r>
      <w:r>
        <w:rPr>
          <w:rStyle w:val="StringTok"/>
        </w:rPr>
        <w:t xml:space="preserve">"GRE-Tunnel-MTAS"</w:t>
      </w:r>
      <w:r>
        <w:rPr>
          <w:rStyle w:val="FunctionTok"/>
        </w:rPr>
        <w:t xml:space="preserve">,</w:t>
      </w:r>
      <w:r>
        <w:br/>
      </w:r>
      <w:r>
        <w:rPr>
          <w:rStyle w:val="NormalTok"/>
        </w:rPr>
        <w:t xml:space="preserve">  </w:t>
      </w:r>
      <w:r>
        <w:rPr>
          <w:rStyle w:val="DataTypeTok"/>
        </w:rPr>
        <w:t xml:space="preserve">"no_of_ip"</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"subnet_size"</w:t>
      </w:r>
      <w:r>
        <w:rPr>
          <w:rStyle w:val="FunctionTok"/>
        </w:rPr>
        <w:t xml:space="preserve">:</w:t>
      </w:r>
      <w:r>
        <w:rPr>
          <w:rStyle w:val="NormalTok"/>
        </w:rPr>
        <w:t xml:space="preserve"> </w:t>
      </w:r>
      <w:r>
        <w:rPr>
          <w:rStyle w:val="StringTok"/>
        </w:rPr>
        <w:t xml:space="preserve">"/28"</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"traffic_types"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"traffic_type"</w:t>
      </w:r>
      <w:r>
        <w:rPr>
          <w:rStyle w:val="FunctionTok"/>
        </w:rPr>
        <w:t xml:space="preserve">:</w:t>
      </w:r>
      <w:r>
        <w:rPr>
          <w:rStyle w:val="NormalTok"/>
        </w:rPr>
        <w:t xml:space="preserve"> </w:t>
      </w:r>
      <w:r>
        <w:rPr>
          <w:rStyle w:val="StringTok"/>
        </w:rPr>
        <w:t xml:space="preserve">"vfe_gre"</w:t>
      </w:r>
      <w:r>
        <w:rPr>
          <w:rStyle w:val="FunctionTok"/>
        </w:rPr>
        <w:t xml:space="preserve">,</w:t>
      </w:r>
      <w:r>
        <w:br/>
      </w:r>
      <w:r>
        <w:rPr>
          <w:rStyle w:val="NormalTok"/>
        </w:rPr>
        <w:t xml:space="preserve">      </w:t>
      </w:r>
      <w:r>
        <w:rPr>
          <w:rStyle w:val="DataTypeTok"/>
        </w:rPr>
        <w:t xml:space="preserve">"interface"</w:t>
      </w:r>
      <w:r>
        <w:rPr>
          <w:rStyle w:val="FunctionTok"/>
        </w:rPr>
        <w:t xml:space="preserve">:</w:t>
      </w:r>
      <w:r>
        <w:rPr>
          <w:rStyle w:val="NormalTok"/>
        </w:rPr>
        <w:t xml:space="preserve"> </w:t>
      </w:r>
      <w:r>
        <w:rPr>
          <w:rStyle w:val="StringTok"/>
        </w:rPr>
        <w:t xml:space="preserve">"sriov"</w:t>
      </w:r>
      <w:r>
        <w:rPr>
          <w:rStyle w:val="FunctionTok"/>
        </w:rPr>
        <w:t xml:space="preserve">,</w:t>
      </w:r>
      <w:r>
        <w:br/>
      </w:r>
      <w:r>
        <w:rPr>
          <w:rStyle w:val="NormalTok"/>
        </w:rPr>
        <w:t xml:space="preserve">      </w:t>
      </w:r>
      <w:r>
        <w:rPr>
          <w:rStyle w:val="DataTypeTok"/>
        </w:rPr>
        <w:t xml:space="preserve">"sriov_vf1"</w:t>
      </w:r>
      <w:r>
        <w:rPr>
          <w:rStyle w:val="FunctionTok"/>
        </w:rPr>
        <w:t xml:space="preserve">:</w:t>
      </w:r>
      <w:r>
        <w:rPr>
          <w:rStyle w:val="NormalTok"/>
        </w:rPr>
        <w:t xml:space="preserve"> </w:t>
      </w:r>
      <w:r>
        <w:rPr>
          <w:rStyle w:val="StringTok"/>
        </w:rPr>
        <w:t xml:space="preserve">"fpeth3"</w:t>
      </w:r>
      <w:r>
        <w:rPr>
          <w:rStyle w:val="FunctionTok"/>
        </w:rPr>
        <w:t xml:space="preserve">,</w:t>
      </w:r>
      <w:r>
        <w:br/>
      </w:r>
      <w:r>
        <w:rPr>
          <w:rStyle w:val="NormalTok"/>
        </w:rPr>
        <w:t xml:space="preserve">      </w:t>
      </w:r>
      <w:r>
        <w:rPr>
          <w:rStyle w:val="DataTypeTok"/>
        </w:rPr>
        <w:t xml:space="preserve">"sriov_vf2"</w:t>
      </w:r>
      <w:r>
        <w:rPr>
          <w:rStyle w:val="FunctionTok"/>
        </w:rPr>
        <w:t xml:space="preserve">:</w:t>
      </w:r>
      <w:r>
        <w:rPr>
          <w:rStyle w:val="NormalTok"/>
        </w:rPr>
        <w:t xml:space="preserve"> </w:t>
      </w:r>
      <w:r>
        <w:rPr>
          <w:rStyle w:val="StringTok"/>
        </w:rPr>
        <w:t xml:space="preserve">"fpeth4"</w:t>
      </w:r>
      <w:r>
        <w:rPr>
          <w:rStyle w:val="FunctionTok"/>
        </w:rPr>
        <w:t xml:space="preserve">,</w:t>
      </w:r>
      <w:r>
        <w:br/>
      </w:r>
      <w:r>
        <w:rPr>
          <w:rStyle w:val="NormalTok"/>
        </w:rPr>
        <w:t xml:space="preserve">      </w:t>
      </w:r>
      <w:r>
        <w:rPr>
          <w:rStyle w:val="DataTypeTok"/>
        </w:rPr>
        <w:t xml:space="preserve">"bond_interface"</w:t>
      </w:r>
      <w:r>
        <w:rPr>
          <w:rStyle w:val="FunctionTok"/>
        </w:rPr>
        <w:t xml:space="preserve">:</w:t>
      </w:r>
      <w:r>
        <w:rPr>
          <w:rStyle w:val="NormalTok"/>
        </w:rPr>
        <w:t xml:space="preserve"> </w:t>
      </w:r>
      <w:r>
        <w:rPr>
          <w:rStyle w:val="StringTok"/>
        </w:rPr>
        <w:t xml:space="preserve">"fpbond0"</w:t>
      </w:r>
      <w:r>
        <w:rPr>
          <w:rStyle w:val="FunctionTok"/>
        </w:rPr>
        <w:t xml:space="preserve">,</w:t>
      </w:r>
      <w:r>
        <w:br/>
      </w:r>
      <w:r>
        <w:rPr>
          <w:rStyle w:val="NormalTok"/>
        </w:rPr>
        <w:t xml:space="preserve">      </w:t>
      </w:r>
      <w:r>
        <w:rPr>
          <w:rStyle w:val="DataTypeTok"/>
        </w:rPr>
        <w:t xml:space="preserve">"vip_required"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"pip_required"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"consumers"</w:t>
      </w:r>
      <w:r>
        <w:rPr>
          <w:rStyle w:val="FunctionTok"/>
        </w:rPr>
        <w:t xml:space="preserve">:</w:t>
      </w:r>
      <w:r>
        <w:rPr>
          <w:rStyle w:val="NormalTok"/>
        </w:rPr>
        <w:t xml:space="preserve"> </w:t>
      </w:r>
      <w:r>
        <w:rPr>
          <w:rStyle w:val="OtherTok"/>
        </w:rPr>
        <w:t xml:space="preserve">[</w:t>
      </w:r>
      <w:r>
        <w:rPr>
          <w:rStyle w:val="StringTok"/>
        </w:rPr>
        <w:t xml:space="preserve">"VLB"</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1"/>
    <w:bookmarkStart w:id="142" w:name="transformation-rules"/>
    <w:p>
      <w:pPr>
        <w:pStyle w:val="Heading4"/>
      </w:pPr>
      <w:r>
        <w:t xml:space="preserve">Transformation Rules</w:t>
      </w:r>
    </w:p>
    <w:p>
      <w:pPr>
        <w:pStyle w:val="Compact"/>
        <w:numPr>
          <w:ilvl w:val="0"/>
          <w:numId w:val="1029"/>
        </w:numPr>
      </w:pPr>
      <w:r>
        <w:rPr>
          <w:b/>
          <w:bCs/>
        </w:rPr>
        <w:t xml:space="preserve">Group rows</w:t>
      </w:r>
      <w:r>
        <w:t xml:space="preserve"> </w:t>
      </w:r>
      <w:r>
        <w:t xml:space="preserve">by</w:t>
      </w:r>
      <w:r>
        <w:t xml:space="preserve"> </w:t>
      </w:r>
      <w:r>
        <w:rPr>
          <w:rStyle w:val="VerbatimChar"/>
        </w:rPr>
        <w:t xml:space="preserve">(NF Type, Network Name)</w:t>
      </w:r>
      <w:r>
        <w:t xml:space="preserve"> </w:t>
      </w:r>
      <w:r>
        <w:t xml:space="preserve">→ one JSON network object</w:t>
      </w:r>
    </w:p>
    <w:p>
      <w:pPr>
        <w:pStyle w:val="Compact"/>
        <w:numPr>
          <w:ilvl w:val="0"/>
          <w:numId w:val="1029"/>
        </w:numPr>
      </w:pPr>
      <w:r>
        <w:rPr>
          <w:b/>
          <w:bCs/>
        </w:rPr>
        <w:t xml:space="preserve">Each row</w:t>
      </w:r>
      <w:r>
        <w:t xml:space="preserve"> </w:t>
      </w:r>
      <w:r>
        <w:t xml:space="preserve">→ one</w:t>
      </w:r>
      <w:r>
        <w:t xml:space="preserve"> </w:t>
      </w:r>
      <w:r>
        <w:rPr>
          <w:rStyle w:val="VerbatimChar"/>
        </w:rPr>
        <w:t xml:space="preserve">traffic_type</w:t>
      </w:r>
      <w:r>
        <w:t xml:space="preserve"> </w:t>
      </w:r>
      <w:r>
        <w:t xml:space="preserve">entry</w:t>
      </w:r>
    </w:p>
    <w:p>
      <w:pPr>
        <w:pStyle w:val="Compact"/>
        <w:numPr>
          <w:ilvl w:val="0"/>
          <w:numId w:val="1029"/>
        </w:numPr>
      </w:pPr>
      <w:r>
        <w:rPr>
          <w:b/>
          <w:bCs/>
        </w:rPr>
        <w:t xml:space="preserve">Interface detection:</w:t>
      </w:r>
    </w:p>
    <w:p>
      <w:pPr>
        <w:pStyle w:val="Compact"/>
        <w:numPr>
          <w:ilvl w:val="1"/>
          <w:numId w:val="1030"/>
        </w:numPr>
      </w:pPr>
      <w:r>
        <w:t xml:space="preserve">MACVLAN column has value (not</w:t>
      </w:r>
      <w:r>
        <w:t xml:space="preserve"> </w:t>
      </w:r>
      <w:r>
        <w:rPr>
          <w:rStyle w:val="VerbatimChar"/>
        </w:rPr>
        <w:t xml:space="preserve">NA</w:t>
      </w:r>
      <w:r>
        <w:t xml:space="preserve">) →</w:t>
      </w:r>
      <w:r>
        <w:t xml:space="preserve"> </w:t>
      </w:r>
      <w:r>
        <w:rPr>
          <w:rStyle w:val="VerbatimChar"/>
        </w:rPr>
        <w:t xml:space="preserve">"interface": "macvlan"</w:t>
      </w:r>
    </w:p>
    <w:p>
      <w:pPr>
        <w:pStyle w:val="Compact"/>
        <w:numPr>
          <w:ilvl w:val="1"/>
          <w:numId w:val="1030"/>
        </w:numPr>
      </w:pPr>
      <w:r>
        <w:t xml:space="preserve">SRIOV columns have value →</w:t>
      </w:r>
      <w:r>
        <w:t xml:space="preserve"> </w:t>
      </w:r>
      <w:r>
        <w:rPr>
          <w:rStyle w:val="VerbatimChar"/>
        </w:rPr>
        <w:t xml:space="preserve">"interface": "sriov"</w:t>
      </w:r>
    </w:p>
    <w:p>
      <w:pPr>
        <w:pStyle w:val="Compact"/>
        <w:numPr>
          <w:ilvl w:val="0"/>
          <w:numId w:val="1029"/>
        </w:numPr>
      </w:pPr>
      <w:r>
        <w:rPr>
          <w:b/>
          <w:bCs/>
        </w:rPr>
        <w:t xml:space="preserve">PIP logic:</w:t>
      </w:r>
      <w:r>
        <w:t xml:space="preserve"> </w:t>
      </w:r>
      <w:r>
        <w:rPr>
          <w:rStyle w:val="VerbatimChar"/>
        </w:rPr>
        <w:t xml:space="preserve">pip_required = vip_required AND (interface == "sriov")</w:t>
      </w:r>
    </w:p>
    <w:p>
      <w:pPr>
        <w:pStyle w:val="Compact"/>
        <w:numPr>
          <w:ilvl w:val="0"/>
          <w:numId w:val="1029"/>
        </w:numPr>
      </w:pPr>
      <w:r>
        <w:rPr>
          <w:b/>
          <w:bCs/>
        </w:rPr>
        <w:t xml:space="preserve">Consumers:</w:t>
      </w:r>
      <w:r>
        <w:t xml:space="preserve"> </w:t>
      </w:r>
      <w:r>
        <w:t xml:space="preserve">List of column names where cell value is</w:t>
      </w:r>
      <w:r>
        <w:t xml:space="preserve"> </w:t>
      </w:r>
      <w:r>
        <w:t xml:space="preserve">“YES”</w:t>
      </w:r>
    </w:p>
    <w:p>
      <w:pPr>
        <w:pStyle w:val="Compact"/>
        <w:numPr>
          <w:ilvl w:val="0"/>
          <w:numId w:val="1029"/>
        </w:numPr>
      </w:pPr>
      <w:r>
        <w:rPr>
          <w:rStyle w:val="VerbatimChar"/>
          <w:b/>
          <w:bCs/>
        </w:rPr>
        <w:t xml:space="preserve">no_of_ip</w:t>
      </w:r>
      <w:r>
        <w:rPr>
          <w:b/>
          <w:bCs/>
        </w:rPr>
        <w:t xml:space="preserve"> </w:t>
      </w:r>
      <w:r>
        <w:rPr>
          <w:b/>
          <w:bCs/>
        </w:rPr>
        <w:t xml:space="preserve">and</w:t>
      </w:r>
      <w:r>
        <w:rPr>
          <w:b/>
          <w:bCs/>
        </w:rPr>
        <w:t xml:space="preserve"> </w:t>
      </w:r>
      <w:r>
        <w:rPr>
          <w:rStyle w:val="VerbatimChar"/>
          <w:b/>
          <w:bCs/>
        </w:rPr>
        <w:t xml:space="preserve">subnet_size</w:t>
      </w:r>
      <w:r>
        <w:t xml:space="preserve"> </w:t>
      </w:r>
      <w:r>
        <w:t xml:space="preserve">come from IP plan, not the CIQ table</w:t>
      </w:r>
    </w:p>
    <w:bookmarkEnd w:id="142"/>
    <w:bookmarkStart w:id="143" w:name="edge-cases"/>
    <w:p>
      <w:pPr>
        <w:pStyle w:val="Heading4"/>
      </w:pPr>
      <w:r>
        <w:t xml:space="preserve">Edge Cases</w:t>
      </w:r>
    </w:p>
    <w:p>
      <w:pPr>
        <w:pStyle w:val="Compact"/>
        <w:numPr>
          <w:ilvl w:val="0"/>
          <w:numId w:val="1031"/>
        </w:numPr>
      </w:pPr>
      <w:r>
        <w:rPr>
          <w:rStyle w:val="VerbatimChar"/>
        </w:rPr>
        <w:t xml:space="preserve">NA</w:t>
      </w:r>
      <w:r>
        <w:t xml:space="preserve"> </w:t>
      </w:r>
      <w:r>
        <w:t xml:space="preserve">in interface columns → treat as empty</w:t>
      </w:r>
    </w:p>
    <w:p>
      <w:pPr>
        <w:pStyle w:val="Compact"/>
        <w:numPr>
          <w:ilvl w:val="0"/>
          <w:numId w:val="1031"/>
        </w:numPr>
      </w:pPr>
      <w:r>
        <w:t xml:space="preserve">Case-insensitive for YES/NO</w:t>
      </w:r>
    </w:p>
    <w:p>
      <w:pPr>
        <w:pStyle w:val="Compact"/>
        <w:numPr>
          <w:ilvl w:val="0"/>
          <w:numId w:val="1031"/>
        </w:numPr>
      </w:pPr>
      <w:r>
        <w:t xml:space="preserve">Multiple NF types can share the same network name (group by both)</w:t>
      </w:r>
    </w:p>
    <w:p>
      <w:pPr>
        <w:pStyle w:val="Compact"/>
        <w:numPr>
          <w:ilvl w:val="0"/>
          <w:numId w:val="1031"/>
        </w:numPr>
      </w:pPr>
      <w:r>
        <w:t xml:space="preserve">If neither MACVLAN nor SRIOV is specified → default to</w:t>
      </w:r>
      <w:r>
        <w:t xml:space="preserve"> </w:t>
      </w:r>
      <w:r>
        <w:rPr>
          <w:rStyle w:val="VerbatimChar"/>
        </w:rPr>
        <w:t xml:space="preserve">macvlan</w:t>
      </w:r>
      <w:r>
        <w:t xml:space="preserve"> </w:t>
      </w:r>
      <w:r>
        <w:t xml:space="preserve">(or</w:t>
      </w:r>
      <w:r>
        <w:t xml:space="preserve"> </w:t>
      </w:r>
      <w:r>
        <w:rPr>
          <w:rStyle w:val="VerbatimChar"/>
        </w:rPr>
        <w:t xml:space="preserve">calico</w:t>
      </w:r>
      <w:r>
        <w:t xml:space="preserve"> </w:t>
      </w:r>
      <w:r>
        <w:t xml:space="preserve">for pure cluster-internal)</w:t>
      </w:r>
    </w:p>
    <w:p>
      <w:r>
        <w:pict>
          <v:rect style="width:0;height:1.5pt" o:hralign="center" o:hrstd="t" o:hr="t"/>
        </w:pict>
      </w:r>
    </w:p>
    <w:bookmarkEnd w:id="143"/>
    <w:bookmarkEnd w:id="144"/>
    <w:bookmarkStart w:id="146" w:name="ims-reference-network-topology-summary"/>
    <w:p>
      <w:pPr>
        <w:pStyle w:val="Heading3"/>
      </w:pPr>
      <w:r>
        <w:t xml:space="preserve">4.10 IMS Reference: Network Topology Summary</w:t>
      </w:r>
    </w:p>
    <w:p>
      <w:pPr>
        <w:pStyle w:val="FirstParagraph"/>
      </w:pPr>
      <w:r>
        <w:t xml:space="preserve">For a 40M subscriber IMS deployment across two sites: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4224"/>
        <w:gridCol w:w="3696"/>
      </w:tblGrid>
      <w:tr>
        <w:trPr>
          <w:tblHeader w:val="on"/>
        </w:trPr>
        <w:tc>
          <w:tcPr/>
          <w:p>
            <w:pPr>
              <w:pStyle w:val="Compact"/>
            </w:pPr>
            <w:r>
              <w:rPr>
                <w:b/>
              </w:rPr>
              <w:t xml:space="preserve">Metric</w:t>
            </w:r>
          </w:p>
        </w:tc>
        <w:tc>
          <w:tcPr/>
          <w:p>
            <w:pPr>
              <w:pStyle w:val="Compact"/>
            </w:pPr>
            <w:r>
              <w:rPr>
                <w:b/>
              </w:rPr>
              <w:t xml:space="preserve">Value</w:t>
            </w:r>
          </w:p>
        </w:tc>
      </w:tr>
      <w:tr>
        <w:tc>
          <w:tcPr/>
          <w:p>
            <w:pPr>
              <w:pStyle w:val="Compact"/>
            </w:pPr>
            <w:r>
              <w:rPr>
                <w:b/>
                <w:bCs/>
              </w:rPr>
              <w:t xml:space="preserve">Total pods</w:t>
            </w:r>
          </w:p>
        </w:tc>
        <w:tc>
          <w:tcPr/>
          <w:p>
            <w:pPr>
              <w:pStyle w:val="Compact"/>
            </w:pPr>
            <w:r>
              <w:t xml:space="preserve">~790 (690 non-DPDK + 100 DPDK)</w:t>
            </w:r>
          </w:p>
        </w:tc>
      </w:tr>
      <w:tr>
        <w:tc>
          <w:tcPr/>
          <w:p>
            <w:pPr>
              <w:pStyle w:val="Compact"/>
            </w:pPr>
            <w:r>
              <w:rPr>
                <w:b/>
                <w:bCs/>
              </w:rPr>
              <w:t xml:space="preserve">Total IPs</w:t>
            </w:r>
          </w:p>
        </w:tc>
        <w:tc>
          <w:tcPr/>
          <w:p>
            <w:pPr>
              <w:pStyle w:val="Compact"/>
            </w:pPr>
            <w:r>
              <w:t xml:space="preserve">~250 across all segments</w:t>
            </w:r>
          </w:p>
        </w:tc>
      </w:tr>
      <w:tr>
        <w:tc>
          <w:tcPr/>
          <w:p>
            <w:pPr>
              <w:pStyle w:val="Compact"/>
            </w:pPr>
            <w:r>
              <w:rPr>
                <w:b/>
                <w:bCs/>
              </w:rPr>
              <w:t xml:space="preserve">VLANs</w:t>
            </w:r>
          </w:p>
        </w:tc>
        <w:tc>
          <w:tcPr/>
          <w:p>
            <w:pPr>
              <w:pStyle w:val="Compact"/>
            </w:pPr>
            <w:r>
              <w:t xml:space="preserve">5+ per site (OAM, Diameter×2, SIP internal, SIP external)</w:t>
            </w:r>
          </w:p>
        </w:tc>
      </w:tr>
      <w:tr>
        <w:tc>
          <w:tcPr/>
          <w:p>
            <w:pPr>
              <w:pStyle w:val="Compact"/>
            </w:pPr>
            <w:r>
              <w:rPr>
                <w:b/>
                <w:bCs/>
              </w:rPr>
              <w:t xml:space="preserve">Nodes</w:t>
            </w:r>
          </w:p>
        </w:tc>
        <w:tc>
          <w:tcPr/>
          <w:p>
            <w:pPr>
              <w:pStyle w:val="Compact"/>
            </w:pPr>
            <w:r>
              <w:t xml:space="preserve">46 non-DPDK + 20 DPDK per site pair</w:t>
            </w:r>
          </w:p>
        </w:tc>
      </w:tr>
      <w:tr>
        <w:tc>
          <w:tcPr/>
          <w:p>
            <w:pPr>
              <w:pStyle w:val="Compact"/>
            </w:pPr>
            <w:r>
              <w:rPr>
                <w:b/>
                <w:bCs/>
              </w:rPr>
              <w:t xml:space="preserve">Intra-site bandwidth</w:t>
            </w:r>
          </w:p>
        </w:tc>
        <w:tc>
          <w:tcPr/>
          <w:p>
            <w:pPr>
              <w:pStyle w:val="Compact"/>
            </w:pPr>
            <w:r>
              <w:t xml:space="preserve">11.4 Gbps</w:t>
            </w:r>
          </w:p>
        </w:tc>
      </w:tr>
      <w:tr>
        <w:tc>
          <w:tcPr/>
          <w:p>
            <w:pPr>
              <w:pStyle w:val="Compact"/>
            </w:pPr>
            <w:r>
              <w:rPr>
                <w:b/>
                <w:bCs/>
              </w:rPr>
              <w:t xml:space="preserve">Inter-site bandwidth</w:t>
            </w:r>
          </w:p>
        </w:tc>
        <w:tc>
          <w:tcPr/>
          <w:p>
            <w:pPr>
              <w:pStyle w:val="Compact"/>
            </w:pPr>
            <w:r>
              <w:t xml:space="preserve">5.5 Gbps</w:t>
            </w:r>
          </w:p>
        </w:tc>
      </w:tr>
      <w:tr>
        <w:tc>
          <w:tcPr/>
          <w:p>
            <w:pPr>
              <w:pStyle w:val="Compact"/>
            </w:pPr>
            <w:r>
              <w:rPr>
                <w:b/>
                <w:bCs/>
              </w:rPr>
              <w:t xml:space="preserve">Hub site (60% traffic)</w:t>
            </w:r>
          </w:p>
        </w:tc>
        <w:tc>
          <w:tcPr/>
          <w:p>
            <w:pPr>
              <w:pStyle w:val="Compact"/>
            </w:pPr>
            <w:r>
              <w:t xml:space="preserve">PROD-1 — 24M subs equivalent</w:t>
            </w:r>
          </w:p>
        </w:tc>
      </w:tr>
      <w:tr>
        <w:tc>
          <w:tcPr/>
          <w:p>
            <w:pPr>
              <w:pStyle w:val="Compact"/>
            </w:pPr>
            <w:r>
              <w:rPr>
                <w:b/>
                <w:bCs/>
              </w:rPr>
              <w:t xml:space="preserve">Spoke site (40% traffic)</w:t>
            </w:r>
          </w:p>
        </w:tc>
        <w:tc>
          <w:tcPr/>
          <w:p>
            <w:pPr>
              <w:pStyle w:val="Compact"/>
            </w:pPr>
            <w:r>
              <w:t xml:space="preserve">PROD-2 — 16M subs equivalent</w:t>
            </w:r>
          </w:p>
        </w:tc>
      </w:tr>
    </w:tbl>
    <w:bookmarkStart w:id="145" w:name="site-distribution"/>
    <w:p>
      <w:pPr>
        <w:pStyle w:val="Heading4"/>
      </w:pPr>
      <w:r>
        <w:t xml:space="preserve">Site Distribution</w:t>
      </w:r>
    </w:p>
    <w:p>
      <w:pPr>
        <w:pStyle w:val="SourceCode"/>
      </w:pPr>
      <w:r>
        <w:rPr>
          <w:rStyle w:val="VerbatimChar"/>
        </w:rPr>
        <w:t xml:space="preserve">         Hub Site (PROD-1)                Spoke Site (PROD-2)</w:t>
      </w:r>
      <w:r>
        <w:br/>
      </w:r>
      <w:r>
        <w:rPr>
          <w:rStyle w:val="VerbatimChar"/>
        </w:rPr>
        <w:t xml:space="preserve">         60% of traffic                   40% of traffic</w:t>
      </w:r>
      <w:r>
        <w:br/>
      </w:r>
      <w:r>
        <w:rPr>
          <w:rStyle w:val="VerbatimChar"/>
        </w:rPr>
        <w:t xml:space="preserve">    ┌─────────────────────┐          ┌─────────────────────┐</w:t>
      </w:r>
      <w:r>
        <w:br/>
      </w:r>
      <w:r>
        <w:rPr>
          <w:rStyle w:val="VerbatimChar"/>
        </w:rPr>
        <w:t xml:space="preserve">    │  ~474 pods          │  ◄────►  │  ~316 pods          │</w:t>
      </w:r>
      <w:r>
        <w:br/>
      </w:r>
      <w:r>
        <w:rPr>
          <w:rStyle w:val="VerbatimChar"/>
        </w:rPr>
        <w:t xml:space="preserve">    │  28 non-DPDK nodes  │  Inter-  │  18 non-DPDK nodes  │</w:t>
      </w:r>
      <w:r>
        <w:br/>
      </w:r>
      <w:r>
        <w:rPr>
          <w:rStyle w:val="VerbatimChar"/>
        </w:rPr>
        <w:t xml:space="preserve">    │  12 DPDK nodes      │  site    │   8 DPDK nodes      │</w:t>
      </w:r>
      <w:r>
        <w:br/>
      </w:r>
      <w:r>
        <w:rPr>
          <w:rStyle w:val="VerbatimChar"/>
        </w:rPr>
        <w:t xml:space="preserve">    │  ~150 IPs           │  link    │  ~100 IPs           │</w:t>
      </w:r>
      <w:r>
        <w:br/>
      </w:r>
      <w:r>
        <w:rPr>
          <w:rStyle w:val="VerbatimChar"/>
        </w:rPr>
        <w:t xml:space="preserve">    └─────────────────────┘  5.5Gbps └─────────────────────┘</w:t>
      </w:r>
    </w:p>
    <w:p>
      <w:r>
        <w:pict>
          <v:rect style="width:0;height:1.5pt" o:hralign="center" o:hrstd="t" o:hr="t"/>
        </w:pict>
      </w:r>
    </w:p>
    <w:bookmarkEnd w:id="145"/>
    <w:bookmarkEnd w:id="146"/>
    <w:bookmarkStart w:id="147" w:name="current-gaps-open-items"/>
    <w:p>
      <w:pPr>
        <w:pStyle w:val="Heading3"/>
      </w:pPr>
      <w:r>
        <w:t xml:space="preserve">4.11 Current Gaps &amp; Open Items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320"/>
        <w:gridCol w:w="2112"/>
        <w:gridCol w:w="2640"/>
        <w:gridCol w:w="1848"/>
      </w:tblGrid>
      <w:tr>
        <w:trPr>
          <w:tblHeader w:val="on"/>
        </w:trPr>
        <w:tc>
          <w:tcPr/>
          <w:p>
            <w:pPr>
              <w:pStyle w:val="Compact"/>
            </w:pPr>
            <w:r>
              <w:rPr>
                <w:b/>
              </w:rPr>
              <w:t xml:space="preserve">Gap</w:t>
            </w:r>
          </w:p>
        </w:tc>
        <w:tc>
          <w:tcPr/>
          <w:p>
            <w:pPr>
              <w:pStyle w:val="Compact"/>
            </w:pPr>
            <w:r>
              <w:rPr>
                <w:b/>
              </w:rPr>
              <w:t xml:space="preserve">Impact</w:t>
            </w:r>
          </w:p>
        </w:tc>
        <w:tc>
          <w:tcPr/>
          <w:p>
            <w:pPr>
              <w:pStyle w:val="Compact"/>
            </w:pPr>
            <w:r>
              <w:rPr>
                <w:b/>
              </w:rPr>
              <w:t xml:space="preserve">Priority</w:t>
            </w:r>
          </w:p>
        </w:tc>
        <w:tc>
          <w:tcPr/>
          <w:p>
            <w:pPr>
              <w:pStyle w:val="Compact"/>
            </w:pPr>
            <w:r>
              <w:rPr>
                <w:b/>
              </w:rPr>
              <w:t xml:space="preserve">Notes</w:t>
            </w:r>
          </w:p>
        </w:tc>
      </w:tr>
      <w:tr>
        <w:tc>
          <w:tcPr/>
          <w:p>
            <w:pPr>
              <w:pStyle w:val="Compact"/>
            </w:pPr>
            <w:r>
              <w:t xml:space="preserve">SIGTRAN network segments missing from blueprint</w:t>
            </w:r>
          </w:p>
        </w:tc>
        <w:tc>
          <w:tcPr/>
          <w:p>
            <w:pPr>
              <w:pStyle w:val="Compact"/>
            </w:pPr>
            <w:r>
              <w:t xml:space="preserve">Can’t provision PSTN interconnect</w:t>
            </w:r>
          </w:p>
        </w:tc>
        <w:tc>
          <w:tcPr/>
          <w:p>
            <w:pPr>
              <w:pStyle w:val="Compact"/>
            </w:pPr>
            <w:r>
              <w:t xml:space="preserve">High</w:t>
            </w:r>
          </w:p>
        </w:tc>
        <w:tc>
          <w:tcPr/>
          <w:p>
            <w:pPr>
              <w:pStyle w:val="Compact"/>
            </w:pPr>
            <w:r>
              <w:t xml:space="preserve">Add</w:t>
            </w:r>
            <w:r>
              <w:t xml:space="preserve"> </w:t>
            </w:r>
            <w:r>
              <w:rPr>
                <w:rStyle w:val="VerbatimChar"/>
              </w:rPr>
              <w:t xml:space="preserve">sigtran_1</w:t>
            </w:r>
            <w:r>
              <w:t xml:space="preserve">,</w:t>
            </w:r>
            <w:r>
              <w:t xml:space="preserve"> </w:t>
            </w:r>
            <w:r>
              <w:rPr>
                <w:rStyle w:val="VerbatimChar"/>
              </w:rPr>
              <w:t xml:space="preserve">sigtran_2</w:t>
            </w:r>
          </w:p>
        </w:tc>
      </w:tr>
      <w:tr>
        <w:tc>
          <w:tcPr/>
          <w:p>
            <w:pPr>
              <w:pStyle w:val="Compact"/>
            </w:pPr>
            <w:r>
              <w:t xml:space="preserve">Core-Media network missing</w:t>
            </w:r>
          </w:p>
        </w:tc>
        <w:tc>
          <w:tcPr/>
          <w:p>
            <w:pPr>
              <w:pStyle w:val="Compact"/>
            </w:pPr>
            <w:r>
              <w:t xml:space="preserve">Can’t provision RTP media path</w:t>
            </w:r>
          </w:p>
        </w:tc>
        <w:tc>
          <w:tcPr/>
          <w:p>
            <w:pPr>
              <w:pStyle w:val="Compact"/>
            </w:pPr>
            <w:r>
              <w:t xml:space="preserve">High</w:t>
            </w:r>
          </w:p>
        </w:tc>
        <w:tc>
          <w:tcPr/>
          <w:p>
            <w:pPr>
              <w:pStyle w:val="Compact"/>
            </w:pPr>
            <w:r>
              <w:t xml:space="preserve">Add</w:t>
            </w:r>
            <w:r>
              <w:t xml:space="preserve"> </w:t>
            </w:r>
            <w:r>
              <w:rPr>
                <w:rStyle w:val="VerbatimChar"/>
              </w:rPr>
              <w:t xml:space="preserve">core_media</w:t>
            </w:r>
          </w:p>
        </w:tc>
      </w:tr>
      <w:tr>
        <w:tc>
          <w:tcPr/>
          <w:p>
            <w:pPr>
              <w:pStyle w:val="Compact"/>
            </w:pPr>
            <w:r>
              <w:t xml:space="preserve">IPv6 access networks missing</w:t>
            </w:r>
          </w:p>
        </w:tc>
        <w:tc>
          <w:tcPr/>
          <w:p>
            <w:pPr>
              <w:pStyle w:val="Compact"/>
            </w:pPr>
            <w:r>
              <w:t xml:space="preserve">VoWiFi may not work</w:t>
            </w:r>
          </w:p>
        </w:tc>
        <w:tc>
          <w:tcPr/>
          <w:p>
            <w:pPr>
              <w:pStyle w:val="Compact"/>
            </w:pPr>
            <w:r>
              <w:t xml:space="preserve">Medium</w:t>
            </w:r>
          </w:p>
        </w:tc>
        <w:tc>
          <w:tcPr/>
          <w:p>
            <w:pPr>
              <w:pStyle w:val="Compact"/>
            </w:pPr>
            <w:r>
              <w:t xml:space="preserve">Add when IPv6 requirements confirmed</w:t>
            </w:r>
          </w:p>
        </w:tc>
      </w:tr>
      <w:tr>
        <w:tc>
          <w:tcPr/>
          <w:p>
            <w:pPr>
              <w:pStyle w:val="Compact"/>
            </w:pPr>
            <w:r>
              <w:t xml:space="preserve">External endpoint data incomplete</w:t>
            </w:r>
          </w:p>
        </w:tc>
        <w:tc>
          <w:tcPr/>
          <w:p>
            <w:pPr>
              <w:pStyle w:val="Compact"/>
            </w:pPr>
            <w:r>
              <w:t xml:space="preserve">CIQ generation produces partial requirements</w:t>
            </w:r>
          </w:p>
        </w:tc>
        <w:tc>
          <w:tcPr/>
          <w:p>
            <w:pPr>
              <w:pStyle w:val="Compact"/>
            </w:pPr>
            <w:r>
              <w:t xml:space="preserve">High</w:t>
            </w:r>
          </w:p>
        </w:tc>
        <w:tc>
          <w:tcPr/>
          <w:p>
            <w:pPr>
              <w:pStyle w:val="Compact"/>
            </w:pPr>
            <w:r>
              <w:t xml:space="preserve">Awaiting network team response</w:t>
            </w:r>
          </w:p>
        </w:tc>
      </w:tr>
      <w:tr>
        <w:tc>
          <w:tcPr/>
          <w:p>
            <w:pPr>
              <w:pStyle w:val="Compact"/>
            </w:pPr>
            <w:r>
              <w:t xml:space="preserve">Sizing formulas for IMC, UAG unclear</w:t>
            </w:r>
          </w:p>
        </w:tc>
        <w:tc>
          <w:tcPr/>
          <w:p>
            <w:pPr>
              <w:pStyle w:val="Compact"/>
            </w:pPr>
            <w:r>
              <w:t xml:space="preserve">Can’t auto-calculate correct pod counts</w:t>
            </w:r>
          </w:p>
        </w:tc>
        <w:tc>
          <w:tcPr/>
          <w:p>
            <w:pPr>
              <w:pStyle w:val="Compact"/>
            </w:pPr>
            <w:r>
              <w:t xml:space="preserve">Medium</w:t>
            </w:r>
          </w:p>
        </w:tc>
        <w:tc>
          <w:tcPr/>
          <w:p>
            <w:pPr>
              <w:pStyle w:val="Compact"/>
            </w:pPr>
            <w:r>
              <w:t xml:space="preserve">Awaiting Mavenir confirmation</w:t>
            </w:r>
          </w:p>
        </w:tc>
      </w:tr>
      <w:tr>
        <w:tc>
          <w:tcPr/>
          <w:p>
            <w:pPr>
              <w:pStyle w:val="Compact"/>
            </w:pPr>
            <w:r>
              <w:t xml:space="preserve">TAS DIAMRE sizing incorrect (4 vs 6)</w:t>
            </w:r>
          </w:p>
        </w:tc>
        <w:tc>
          <w:tcPr/>
          <w:p>
            <w:pPr>
              <w:pStyle w:val="Compact"/>
            </w:pPr>
            <w:r>
              <w:t xml:space="preserve">Under-provisioned in current Helm values</w:t>
            </w:r>
          </w:p>
        </w:tc>
        <w:tc>
          <w:tcPr/>
          <w:p>
            <w:pPr>
              <w:pStyle w:val="Compact"/>
            </w:pPr>
            <w:r>
              <w:t xml:space="preserve">Medium</w:t>
            </w:r>
          </w:p>
        </w:tc>
        <w:tc>
          <w:tcPr/>
          <w:p>
            <w:pPr>
              <w:pStyle w:val="Compact"/>
            </w:pPr>
            <w:r>
              <w:t xml:space="preserve">Fix to 6 (fixed HA per site)</w:t>
            </w:r>
          </w:p>
        </w:tc>
      </w:tr>
      <w:tr>
        <w:tc>
          <w:tcPr/>
          <w:p>
            <w:pPr>
              <w:pStyle w:val="Compact"/>
            </w:pPr>
            <w:r>
              <w:t xml:space="preserve">No environment-specific sizing multiplier in blueprint</w:t>
            </w:r>
          </w:p>
        </w:tc>
        <w:tc>
          <w:tcPr/>
          <w:p>
            <w:pPr>
              <w:pStyle w:val="Compact"/>
            </w:pPr>
            <w:r>
              <w:t xml:space="preserve">Lab and prod use same pod counts</w:t>
            </w:r>
          </w:p>
        </w:tc>
        <w:tc>
          <w:tcPr/>
          <w:p>
            <w:pPr>
              <w:pStyle w:val="Compact"/>
            </w:pPr>
            <w:r>
              <w:t xml:space="preserve">Medium</w:t>
            </w:r>
          </w:p>
        </w:tc>
        <w:tc>
          <w:tcPr/>
          <w:p>
            <w:pPr>
              <w:pStyle w:val="Compact"/>
            </w:pPr>
            <w:r>
              <w:t xml:space="preserve">Add</w:t>
            </w:r>
            <w:r>
              <w:t xml:space="preserve"> </w:t>
            </w:r>
            <w:r>
              <w:rPr>
                <w:rStyle w:val="VerbatimChar"/>
              </w:rPr>
              <w:t xml:space="preserve">sizing_multiplier</w:t>
            </w:r>
            <w:r>
              <w:t xml:space="preserve"> </w:t>
            </w:r>
            <w:r>
              <w:t xml:space="preserve">per env</w:t>
            </w:r>
          </w:p>
        </w:tc>
      </w:tr>
      <w:tr>
        <w:tc>
          <w:tcPr/>
          <w:p>
            <w:pPr>
              <w:pStyle w:val="Compact"/>
            </w:pPr>
            <w:r>
              <w:t xml:space="preserve">ZTP not implemented</w:t>
            </w:r>
          </w:p>
        </w:tc>
        <w:tc>
          <w:tcPr/>
          <w:p>
            <w:pPr>
              <w:pStyle w:val="Compact"/>
            </w:pPr>
            <w:r>
              <w:t xml:space="preserve">Phase 2 still requires manual network provisioning</w:t>
            </w:r>
          </w:p>
        </w:tc>
        <w:tc>
          <w:tcPr/>
          <w:p>
            <w:pPr>
              <w:pStyle w:val="Compact"/>
            </w:pPr>
            <w:r>
              <w:t xml:space="preserve">Low (future)</w:t>
            </w:r>
          </w:p>
        </w:tc>
        <w:tc>
          <w:tcPr/>
          <w:p>
            <w:pPr>
              <w:pStyle w:val="Compact"/>
            </w:pPr>
            <w:r>
              <w:t xml:space="preserve">Design ready, needs infra approval</w:t>
            </w:r>
          </w:p>
        </w:tc>
      </w:tr>
      <w:tr>
        <w:tc>
          <w:tcPr/>
          <w:p>
            <w:pPr>
              <w:pStyle w:val="Compact"/>
            </w:pPr>
            <w:r>
              <w:t xml:space="preserve">Cross-namespace service references must use full FQDN</w:t>
            </w:r>
          </w:p>
        </w:tc>
        <w:tc>
          <w:tcPr/>
          <w:p>
            <w:pPr>
              <w:pStyle w:val="Compact"/>
            </w:pPr>
            <w:r>
              <w:t xml:space="preserve">Services in different namespaces (e.g.,</w:t>
            </w:r>
            <w:r>
              <w:t xml:space="preserve"> </w:t>
            </w:r>
            <w:r>
              <w:rPr>
                <w:rStyle w:val="VerbatimChar"/>
              </w:rPr>
              <w:t xml:space="preserve">ims-mtas</w:t>
            </w:r>
            <w:r>
              <w:t xml:space="preserve"> </w:t>
            </w:r>
            <w:r>
              <w:t xml:space="preserve">calling</w:t>
            </w:r>
            <w:r>
              <w:t xml:space="preserve"> </w:t>
            </w:r>
            <w:r>
              <w:rPr>
                <w:rStyle w:val="VerbatimChar"/>
              </w:rPr>
              <w:t xml:space="preserve">ims-cms</w:t>
            </w:r>
            <w:r>
              <w:t xml:space="preserve">) cannot use short names when proxies or custom DNS resolvers are involved</w:t>
            </w:r>
          </w:p>
        </w:tc>
        <w:tc>
          <w:tcPr/>
          <w:p>
            <w:pPr>
              <w:pStyle w:val="Compact"/>
            </w:pPr>
            <w:r>
              <w:t xml:space="preserve">High</w:t>
            </w:r>
          </w:p>
        </w:tc>
        <w:tc>
          <w:tcPr/>
          <w:p>
            <w:pPr>
              <w:pStyle w:val="Compact"/>
            </w:pPr>
            <w:r>
              <w:t xml:space="preserve">All cross-namespace references in values.yaml must use</w:t>
            </w:r>
            <w:r>
              <w:t xml:space="preserve"> </w:t>
            </w:r>
            <w:r>
              <w:rPr>
                <w:rStyle w:val="VerbatimChar"/>
              </w:rPr>
              <w:t xml:space="preserve">service.namespace.svc.cluster.local:port</w:t>
            </w:r>
            <w:r>
              <w:t xml:space="preserve"> </w:t>
            </w:r>
            <w:r>
              <w:t xml:space="preserve">format. Short names (</w:t>
            </w:r>
            <w:r>
              <w:rPr>
                <w:rStyle w:val="VerbatimChar"/>
              </w:rPr>
              <w:t xml:space="preserve">service.namespace:port</w:t>
            </w:r>
            <w:r>
              <w:t xml:space="preserve">) fail with nginx resolver, envoy, and other proxy DNS lookups</w:t>
            </w:r>
          </w:p>
        </w:tc>
      </w:tr>
    </w:tbl>
    <w:p>
      <w:r>
        <w:pict>
          <v:rect style="width:0;height:1.5pt" o:hralign="center" o:hrstd="t" o:hr="t"/>
        </w:pict>
      </w:r>
    </w:p>
    <w:bookmarkEnd w:id="147"/>
    <w:bookmarkEnd w:id="148"/>
    <w:bookmarkEnd w:id="149"/>
    <w:bookmarkStart w:id="222" w:name="part-2-data-model-resolution"/>
    <w:p>
      <w:pPr>
        <w:pStyle w:val="Heading1"/>
      </w:pPr>
      <w:r>
        <w:t xml:space="preserve">Part 2: Data Model &amp; Resolution</w:t>
      </w:r>
    </w:p>
    <w:bookmarkStart w:id="191" w:name="data-models-template-system"/>
    <w:p>
      <w:pPr>
        <w:pStyle w:val="Heading2"/>
      </w:pPr>
      <w:r>
        <w:t xml:space="preserve">5. Data Models &amp; Template System</w:t>
      </w:r>
    </w:p>
    <w:p>
      <w:pPr>
        <w:pStyle w:val="BlockText"/>
      </w:pPr>
      <w:r>
        <w:rPr>
          <w:b/>
          <w:bCs/>
        </w:rPr>
        <w:t xml:space="preserve">Audience:</w:t>
      </w:r>
      <w:r>
        <w:t xml:space="preserve"> </w:t>
      </w:r>
      <w:r>
        <w:t xml:space="preserve">Platform engineers working on the app-config templates, support functions, and portal resolution logic.</w:t>
      </w:r>
    </w:p>
    <w:p>
      <w:r>
        <w:pict>
          <v:rect style="width:0;height:1.5pt" o:hralign="center" o:hrstd="t" o:hr="t"/>
        </w:pict>
      </w:r>
    </w:p>
    <w:bookmarkStart w:id="150" w:name="two-core-data-models"/>
    <w:p>
      <w:pPr>
        <w:pStyle w:val="Heading3"/>
      </w:pPr>
      <w:r>
        <w:t xml:space="preserve">5.1 Two Core Data Models</w:t>
      </w:r>
    </w:p>
    <w:p>
      <w:pPr>
        <w:pStyle w:val="FirstParagraph"/>
      </w:pPr>
      <w:r>
        <w:t xml:space="preserve">The template system has two data models that work together:</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289"/>
        <w:gridCol w:w="1105"/>
        <w:gridCol w:w="3131"/>
        <w:gridCol w:w="2394"/>
      </w:tblGrid>
      <w:tr>
        <w:trPr>
          <w:tblHeader w:val="on"/>
        </w:trPr>
        <w:tc>
          <w:tcPr/>
          <w:p>
            <w:pPr>
              <w:pStyle w:val="Compact"/>
            </w:pPr>
            <w:r>
              <w:rPr>
                <w:b/>
              </w:rPr>
              <w:t xml:space="preserve">Model</w:t>
            </w:r>
          </w:p>
        </w:tc>
        <w:tc>
          <w:tcPr/>
          <w:p>
            <w:pPr>
              <w:pStyle w:val="Compact"/>
            </w:pPr>
            <w:r>
              <w:rPr>
                <w:b/>
              </w:rPr>
              <w:t xml:space="preserve">File</w:t>
            </w:r>
          </w:p>
        </w:tc>
        <w:tc>
          <w:tcPr/>
          <w:p>
            <w:pPr>
              <w:pStyle w:val="Compact"/>
            </w:pPr>
            <w:r>
              <w:rPr>
                <w:b/>
              </w:rPr>
              <w:t xml:space="preserve">What It Contains</w:t>
            </w:r>
          </w:p>
        </w:tc>
        <w:tc>
          <w:tcPr/>
          <w:p>
            <w:pPr>
              <w:pStyle w:val="Compact"/>
            </w:pPr>
            <w:r>
              <w:rPr>
                <w:b/>
              </w:rPr>
              <w:t xml:space="preserve">Who Edits It</w:t>
            </w:r>
          </w:p>
        </w:tc>
      </w:tr>
      <w:tr>
        <w:tc>
          <w:tcPr/>
          <w:p>
            <w:pPr>
              <w:pStyle w:val="Compact"/>
            </w:pPr>
            <w:r>
              <w:rPr>
                <w:b/>
                <w:bCs/>
              </w:rPr>
              <w:t xml:space="preserve">App-Config</w:t>
            </w:r>
          </w:p>
        </w:tc>
        <w:tc>
          <w:tcPr/>
          <w:p>
            <w:pPr>
              <w:pStyle w:val="Compact"/>
            </w:pPr>
            <w:r>
              <w:rPr>
                <w:rStyle w:val="VerbatimChar"/>
              </w:rPr>
              <w:t xml:space="preserve">ims-config-example.json</w:t>
            </w:r>
          </w:p>
        </w:tc>
        <w:tc>
          <w:tcPr/>
          <w:p>
            <w:pPr>
              <w:pStyle w:val="Compact"/>
            </w:pPr>
            <w:r>
              <w:t xml:space="preserve">Chart metadata, deployment ordering, Helm values with placeholders, orchestration config</w:t>
            </w:r>
          </w:p>
        </w:tc>
        <w:tc>
          <w:tcPr/>
          <w:p>
            <w:pPr>
              <w:pStyle w:val="Compact"/>
            </w:pPr>
            <w:r>
              <w:t xml:space="preserve">Automation team (onboarding)</w:t>
            </w:r>
          </w:p>
        </w:tc>
      </w:tr>
      <w:tr>
        <w:tc>
          <w:tcPr/>
          <w:p>
            <w:pPr>
              <w:pStyle w:val="Compact"/>
            </w:pPr>
            <w:r>
              <w:rPr>
                <w:b/>
                <w:bCs/>
              </w:rPr>
              <w:t xml:space="preserve">CIQ Blueprint</w:t>
            </w:r>
          </w:p>
        </w:tc>
        <w:tc>
          <w:tcPr/>
          <w:p>
            <w:pPr>
              <w:pStyle w:val="Compact"/>
            </w:pPr>
            <w:r>
              <w:rPr>
                <w:rStyle w:val="VerbatimChar"/>
              </w:rPr>
              <w:t xml:space="preserve">ciq_blueprint.json</w:t>
            </w:r>
          </w:p>
        </w:tc>
        <w:tc>
          <w:tcPr/>
          <w:p>
            <w:pPr>
              <w:pStyle w:val="Compact"/>
            </w:pPr>
            <w:r>
              <w:t xml:space="preserve">Network segments, IP counts, pod sizing, VLAN/subnet/gateway data per site</w:t>
            </w:r>
          </w:p>
        </w:tc>
        <w:tc>
          <w:tcPr/>
          <w:p>
            <w:pPr>
              <w:pStyle w:val="Compact"/>
            </w:pPr>
            <w:r>
              <w:t xml:space="preserve">Automation team + network team</w:t>
            </w:r>
          </w:p>
        </w:tc>
      </w:tr>
    </w:tbl>
    <w:p>
      <w:pPr>
        <w:pStyle w:val="SourceCode"/>
      </w:pPr>
      <w:r>
        <w:rPr>
          <w:rStyle w:val="VerbatimChar"/>
        </w:rPr>
        <w:t xml:space="preserve">App-Config Template                CIQ Blueprint</w:t>
      </w:r>
      <w:r>
        <w:br/>
      </w:r>
      <w:r>
        <w:rPr>
          <w:rStyle w:val="VerbatimChar"/>
        </w:rPr>
        <w:t xml:space="preserve">(what to deploy)                   (infrastructure design)</w:t>
      </w:r>
      <w:r>
        <w:br/>
      </w:r>
      <w:r>
        <w:rPr>
          <w:rStyle w:val="VerbatimChar"/>
        </w:rPr>
        <w:t xml:space="preserve">┌──────────────────┐              ┌───────────────────┐</w:t>
      </w:r>
      <w:r>
        <w:br/>
      </w:r>
      <w:r>
        <w:rPr>
          <w:rStyle w:val="VerbatimChar"/>
        </w:rPr>
        <w:t xml:space="preserve">│ Chart metadata   │              │ Networks (54)     │</w:t>
      </w:r>
      <w:r>
        <w:br/>
      </w:r>
      <w:r>
        <w:rPr>
          <w:rStyle w:val="VerbatimChar"/>
        </w:rPr>
        <w:t xml:space="preserve">│ Deployment order │              │ Traffic types     │</w:t>
      </w:r>
      <w:r>
        <w:br/>
      </w:r>
      <w:r>
        <w:rPr>
          <w:rStyle w:val="VerbatimChar"/>
        </w:rPr>
        <w:t xml:space="preserve">│ Helm values with │──resolves──► │ Pod sizing        │</w:t>
      </w:r>
      <w:r>
        <w:br/>
      </w:r>
      <w:r>
        <w:rPr>
          <w:rStyle w:val="VerbatimChar"/>
        </w:rPr>
        <w:t xml:space="preserve">│ {{ placeholders}}│  against     │ VLANs, subnets    │</w:t>
      </w:r>
      <w:r>
        <w:br/>
      </w:r>
      <w:r>
        <w:rPr>
          <w:rStyle w:val="VerbatimChar"/>
        </w:rPr>
        <w:t xml:space="preserve">│ Orchestration    │              │ Per-environment   │</w:t>
      </w:r>
      <w:r>
        <w:br/>
      </w:r>
      <w:r>
        <w:rPr>
          <w:rStyle w:val="VerbatimChar"/>
        </w:rPr>
        <w:t xml:space="preserve">└──────────────────┘              └───────────────────┘</w:t>
      </w:r>
      <w:r>
        <w:br/>
      </w:r>
      <w:r>
        <w:rPr>
          <w:rStyle w:val="VerbatimChar"/>
        </w:rPr>
        <w:t xml:space="preserve">         │                                 │</w:t>
      </w:r>
      <w:r>
        <w:br/>
      </w:r>
      <w:r>
        <w:rPr>
          <w:rStyle w:val="VerbatimChar"/>
        </w:rPr>
        <w:t xml:space="preserve">         └────────── merge ────────────────┘</w:t>
      </w:r>
      <w:r>
        <w:br/>
      </w:r>
      <w:r>
        <w:rPr>
          <w:rStyle w:val="VerbatimChar"/>
        </w:rPr>
        <w:t xml:space="preserve">                      │</w:t>
      </w:r>
      <w:r>
        <w:br/>
      </w:r>
      <w:r>
        <w:rPr>
          <w:rStyle w:val="VerbatimChar"/>
        </w:rPr>
        <w:t xml:space="preserve">                      ▼</w:t>
      </w:r>
      <w:r>
        <w:br/>
      </w:r>
      <w:r>
        <w:rPr>
          <w:rStyle w:val="VerbatimChar"/>
        </w:rPr>
        <w:t xml:space="preserve">              Resolved values.yaml</w:t>
      </w:r>
      <w:r>
        <w:br/>
      </w:r>
      <w:r>
        <w:rPr>
          <w:rStyle w:val="VerbatimChar"/>
        </w:rPr>
        <w:t xml:space="preserve">              (ready for deployment)</w:t>
      </w:r>
    </w:p>
    <w:p>
      <w:pPr>
        <w:pStyle w:val="FirstParagraph"/>
      </w:pPr>
      <w:r>
        <w:rPr>
          <w:b/>
          <w:bCs/>
        </w:rPr>
        <w:t xml:space="preserve">Separation principle:</w:t>
      </w:r>
      <w:r>
        <w:t xml:space="preserve"> </w:t>
      </w:r>
      <w:r>
        <w:t xml:space="preserve">The app-config defines</w:t>
      </w:r>
      <w:r>
        <w:t xml:space="preserve"> </w:t>
      </w:r>
      <w:r>
        <w:rPr>
          <w:i/>
          <w:iCs/>
        </w:rPr>
        <w:t xml:space="preserve">what</w:t>
      </w:r>
      <w:r>
        <w:t xml:space="preserve"> </w:t>
      </w:r>
      <w:r>
        <w:t xml:space="preserve">to deploy (chart structure, values hierarchy, deployment order). The blueprint defines</w:t>
      </w:r>
      <w:r>
        <w:t xml:space="preserve"> </w:t>
      </w:r>
      <w:r>
        <w:rPr>
          <w:i/>
          <w:iCs/>
        </w:rPr>
        <w:t xml:space="preserve">where</w:t>
      </w:r>
      <w:r>
        <w:t xml:space="preserve"> </w:t>
      </w:r>
      <w:r>
        <w:t xml:space="preserve">and</w:t>
      </w:r>
      <w:r>
        <w:t xml:space="preserve"> </w:t>
      </w:r>
      <w:r>
        <w:rPr>
          <w:i/>
          <w:iCs/>
        </w:rPr>
        <w:t xml:space="preserve">how much</w:t>
      </w:r>
      <w:r>
        <w:t xml:space="preserve"> </w:t>
      </w:r>
      <w:r>
        <w:t xml:space="preserve">(IPs, VLANs, replicas, sizing). Placeholders in the app-config are resolved against the blueprint at deployment time.</w:t>
      </w:r>
    </w:p>
    <w:p>
      <w:r>
        <w:pict>
          <v:rect style="width:0;height:1.5pt" o:hralign="center" o:hrstd="t" o:hr="t"/>
        </w:pict>
      </w:r>
    </w:p>
    <w:bookmarkEnd w:id="150"/>
    <w:bookmarkStart w:id="152" w:name="app-config-schema-structure"/>
    <w:p>
      <w:pPr>
        <w:pStyle w:val="Heading3"/>
      </w:pPr>
      <w:r>
        <w:t xml:space="preserve">5.2 App-Config Schema Structure</w:t>
      </w:r>
    </w:p>
    <w:p>
      <w:pPr>
        <w:pStyle w:val="FirstParagraph"/>
      </w:pPr>
      <w:r>
        <w:t xml:space="preserve">Defined in</w:t>
      </w:r>
      <w:r>
        <w:t xml:space="preserve"> </w:t>
      </w:r>
      <w:r>
        <w:rPr>
          <w:rStyle w:val="VerbatimChar"/>
        </w:rPr>
        <w:t xml:space="preserve">app-config-schema.json</w:t>
      </w:r>
      <w:r>
        <w:t xml:space="preserve"> </w:t>
      </w:r>
      <w:r>
        <w:t xml:space="preserve">(JSON Schema draft-07).</w:t>
      </w:r>
    </w:p>
    <w:p>
      <w:pPr>
        <w:pStyle w:val="SourceCode"/>
      </w:pPr>
      <w:r>
        <w:rPr>
          <w:rStyle w:val="VerbatimChar"/>
        </w:rPr>
        <w:t xml:space="preserve">root</w:t>
      </w:r>
      <w:r>
        <w:br/>
      </w:r>
      <w:r>
        <w:rPr>
          <w:rStyle w:val="VerbatimChar"/>
        </w:rPr>
        <w:t xml:space="preserve"> ├── metadata</w:t>
      </w:r>
      <w:r>
        <w:br/>
      </w:r>
      <w:r>
        <w:rPr>
          <w:rStyle w:val="VerbatimChar"/>
        </w:rPr>
        <w:t xml:space="preserve"> │    ├── nf, vendor, platform, schema_version</w:t>
      </w:r>
      <w:r>
        <w:br/>
      </w:r>
      <w:r>
        <w:rPr>
          <w:rStyle w:val="VerbatimChar"/>
        </w:rPr>
        <w:t xml:space="preserve"> │    ├── total_components, total_charts</w:t>
      </w:r>
      <w:r>
        <w:br/>
      </w:r>
      <w:r>
        <w:rPr>
          <w:rStyle w:val="VerbatimChar"/>
        </w:rPr>
        <w:t xml:space="preserve"> │    └── created, last_updated</w:t>
      </w:r>
      <w:r>
        <w:br/>
      </w:r>
      <w:r>
        <w:rPr>
          <w:rStyle w:val="VerbatimChar"/>
        </w:rPr>
        <w:t xml:space="preserve"> │</w:t>
      </w:r>
      <w:r>
        <w:br/>
      </w:r>
      <w:r>
        <w:rPr>
          <w:rStyle w:val="VerbatimChar"/>
        </w:rPr>
        <w:t xml:space="preserve"> ├── defaults</w:t>
      </w:r>
      <w:r>
        <w:br/>
      </w:r>
      <w:r>
        <w:rPr>
          <w:rStyle w:val="VerbatimChar"/>
        </w:rPr>
        <w:t xml:space="preserve"> │    ├── helm_registry, image_registry, pull_secret</w:t>
      </w:r>
      <w:r>
        <w:br/>
      </w:r>
      <w:r>
        <w:rPr>
          <w:rStyle w:val="VerbatimChar"/>
        </w:rPr>
        <w:t xml:space="preserve"> │    ├── storage_class, service_account_prefix, node_selector</w:t>
      </w:r>
      <w:r>
        <w:br/>
      </w:r>
      <w:r>
        <w:rPr>
          <w:rStyle w:val="VerbatimChar"/>
        </w:rPr>
        <w:t xml:space="preserve"> │    └── gitops_repo, gitops_branch, argocd_project, argocd_app_of_apps</w:t>
      </w:r>
      <w:r>
        <w:br/>
      </w:r>
      <w:r>
        <w:rPr>
          <w:rStyle w:val="VerbatimChar"/>
        </w:rPr>
        <w:t xml:space="preserve"> │</w:t>
      </w:r>
      <w:r>
        <w:br/>
      </w:r>
      <w:r>
        <w:rPr>
          <w:rStyle w:val="VerbatimChar"/>
        </w:rPr>
        <w:t xml:space="preserve"> ├── deployment_order[]</w:t>
      </w:r>
      <w:r>
        <w:br/>
      </w:r>
      <w:r>
        <w:rPr>
          <w:rStyle w:val="VerbatimChar"/>
        </w:rPr>
        <w:t xml:space="preserve"> │    └── { component, batch }</w:t>
      </w:r>
      <w:r>
        <w:br/>
      </w:r>
      <w:r>
        <w:rPr>
          <w:rStyle w:val="VerbatimChar"/>
        </w:rPr>
        <w:t xml:space="preserve"> │</w:t>
      </w:r>
      <w:r>
        <w:br/>
      </w:r>
      <w:r>
        <w:rPr>
          <w:rStyle w:val="VerbatimChar"/>
        </w:rPr>
        <w:t xml:space="preserve"> └── components{}</w:t>
      </w:r>
      <w:r>
        <w:br/>
      </w:r>
      <w:r>
        <w:rPr>
          <w:rStyle w:val="VerbatimChar"/>
        </w:rPr>
        <w:t xml:space="preserve">      └── [component_key]</w:t>
      </w:r>
      <w:r>
        <w:br/>
      </w:r>
      <w:r>
        <w:rPr>
          <w:rStyle w:val="VerbatimChar"/>
        </w:rPr>
        <w:t xml:space="preserve">           ├── display_name, namespace, description</w:t>
      </w:r>
      <w:r>
        <w:br/>
      </w:r>
      <w:r>
        <w:rPr>
          <w:rStyle w:val="VerbatimChar"/>
        </w:rPr>
        <w:t xml:space="preserve">           ├── deployment_config</w:t>
      </w:r>
      <w:r>
        <w:br/>
      </w:r>
      <w:r>
        <w:rPr>
          <w:rStyle w:val="VerbatimChar"/>
        </w:rPr>
        <w:t xml:space="preserve">           │    ├── manual_approval, approval_message</w:t>
      </w:r>
      <w:r>
        <w:br/>
      </w:r>
      <w:r>
        <w:rPr>
          <w:rStyle w:val="VerbatimChar"/>
        </w:rPr>
        <w:t xml:space="preserve">           │    ├── health_check { type, timeout, custom_script }</w:t>
      </w:r>
      <w:r>
        <w:br/>
      </w:r>
      <w:r>
        <w:rPr>
          <w:rStyle w:val="VerbatimChar"/>
        </w:rPr>
        <w:t xml:space="preserve">           │    ├── auto_rollback</w:t>
      </w:r>
      <w:r>
        <w:br/>
      </w:r>
      <w:r>
        <w:rPr>
          <w:rStyle w:val="VerbatimChar"/>
        </w:rPr>
        <w:t xml:space="preserve">           │    └── sync_timeout</w:t>
      </w:r>
      <w:r>
        <w:br/>
      </w:r>
      <w:r>
        <w:rPr>
          <w:rStyle w:val="VerbatimChar"/>
        </w:rPr>
        <w:t xml:space="preserve">           ├── depends_on[]</w:t>
      </w:r>
      <w:r>
        <w:br/>
      </w:r>
      <w:r>
        <w:rPr>
          <w:rStyle w:val="VerbatimChar"/>
        </w:rPr>
        <w:t xml:space="preserve">           ├── charts{}</w:t>
      </w:r>
      <w:r>
        <w:br/>
      </w:r>
      <w:r>
        <w:rPr>
          <w:rStyle w:val="VerbatimChar"/>
        </w:rPr>
        <w:t xml:space="preserve">           │    └── [chart_key]</w:t>
      </w:r>
      <w:r>
        <w:br/>
      </w:r>
      <w:r>
        <w:rPr>
          <w:rStyle w:val="VerbatimChar"/>
        </w:rPr>
        <w:t xml:space="preserve">           │         ├── chart_name, chart_version</w:t>
      </w:r>
      <w:r>
        <w:br/>
      </w:r>
      <w:r>
        <w:rPr>
          <w:rStyle w:val="VerbatimChar"/>
        </w:rPr>
        <w:t xml:space="preserve">           │         ├── deploy_order, sync_wave, type</w:t>
      </w:r>
      <w:r>
        <w:br/>
      </w:r>
      <w:r>
        <w:rPr>
          <w:rStyle w:val="VerbatimChar"/>
        </w:rPr>
        <w:t xml:space="preserve">           │         ├── sub_charts{}    (Pattern A only)</w:t>
      </w:r>
      <w:r>
        <w:br/>
      </w:r>
      <w:r>
        <w:rPr>
          <w:rStyle w:val="VerbatimChar"/>
        </w:rPr>
        <w:t xml:space="preserve">           │         ├── instances{}     (Pattern C only)</w:t>
      </w:r>
      <w:r>
        <w:br/>
      </w:r>
      <w:r>
        <w:rPr>
          <w:rStyle w:val="VerbatimChar"/>
        </w:rPr>
        <w:t xml:space="preserve">           │         ├── depends_on[]    (intra-component ordering)</w:t>
      </w:r>
      <w:r>
        <w:br/>
      </w:r>
      <w:r>
        <w:rPr>
          <w:rStyle w:val="VerbatimChar"/>
        </w:rPr>
        <w:t xml:space="preserve">           │         └── helm_values</w:t>
      </w:r>
      <w:r>
        <w:br/>
      </w:r>
      <w:r>
        <w:rPr>
          <w:rStyle w:val="VerbatimChar"/>
        </w:rPr>
        <w:t xml:space="preserve">           │              ├── user_editable{}  (nested JSON)</w:t>
      </w:r>
      <w:r>
        <w:br/>
      </w:r>
      <w:r>
        <w:rPr>
          <w:rStyle w:val="VerbatimChar"/>
        </w:rPr>
        <w:t xml:space="preserve">           │              └── non_editable{}   (nested JSON + placeholders)</w:t>
      </w:r>
      <w:r>
        <w:br/>
      </w:r>
      <w:r>
        <w:rPr>
          <w:rStyle w:val="VerbatimChar"/>
        </w:rPr>
        <w:t xml:space="preserve">           ├── images{}</w:t>
      </w:r>
      <w:r>
        <w:br/>
      </w:r>
      <w:r>
        <w:rPr>
          <w:rStyle w:val="VerbatimChar"/>
        </w:rPr>
        <w:t xml:space="preserve">           └── secrets{}</w:t>
      </w:r>
    </w:p>
    <w:bookmarkStart w:id="151" w:name="key-design-rules"/>
    <w:p>
      <w:pPr>
        <w:pStyle w:val="Heading4"/>
      </w:pPr>
      <w:r>
        <w:t xml:space="preserve">Key Design Rules</w:t>
      </w:r>
    </w:p>
    <w:p>
      <w:pPr>
        <w:pStyle w:val="Compact"/>
        <w:numPr>
          <w:ilvl w:val="0"/>
          <w:numId w:val="1032"/>
        </w:numPr>
      </w:pPr>
      <w:r>
        <w:rPr>
          <w:b/>
          <w:bCs/>
        </w:rPr>
        <w:t xml:space="preserve">Chart = atomic ArgoCD unit.</w:t>
      </w:r>
      <w:r>
        <w:t xml:space="preserve"> </w:t>
      </w:r>
      <w:r>
        <w:t xml:space="preserve">Each chart entry → one ArgoCD Application + one</w:t>
      </w:r>
      <w:r>
        <w:t xml:space="preserve"> </w:t>
      </w:r>
      <w:r>
        <w:rPr>
          <w:rStyle w:val="VerbatimChar"/>
        </w:rPr>
        <w:t xml:space="preserve">values.yaml</w:t>
      </w:r>
    </w:p>
    <w:p>
      <w:pPr>
        <w:pStyle w:val="Compact"/>
        <w:numPr>
          <w:ilvl w:val="0"/>
          <w:numId w:val="1032"/>
        </w:numPr>
      </w:pPr>
      <w:r>
        <w:rPr>
          <w:b/>
          <w:bCs/>
        </w:rPr>
        <w:t xml:space="preserve">Component = atomic deployment/rollback unit.</w:t>
      </w:r>
      <w:r>
        <w:t xml:space="preserve"> </w:t>
      </w:r>
      <w:r>
        <w:t xml:space="preserve">All charts in a component are committed in one git commit. Rollback reverts the entire component</w:t>
      </w:r>
    </w:p>
    <w:p>
      <w:pPr>
        <w:pStyle w:val="Compact"/>
        <w:numPr>
          <w:ilvl w:val="0"/>
          <w:numId w:val="1032"/>
        </w:numPr>
      </w:pPr>
      <w:r>
        <w:rPr>
          <w:b/>
          <w:bCs/>
        </w:rPr>
        <w:t xml:space="preserve">Nested JSON for helm_values.</w:t>
      </w:r>
      <w:r>
        <w:t xml:space="preserve"> </w:t>
      </w:r>
      <w:r>
        <w:t xml:space="preserve">Both</w:t>
      </w:r>
      <w:r>
        <w:t xml:space="preserve"> </w:t>
      </w:r>
      <w:r>
        <w:rPr>
          <w:rStyle w:val="VerbatimChar"/>
        </w:rPr>
        <w:t xml:space="preserve">user_editable</w:t>
      </w:r>
      <w:r>
        <w:t xml:space="preserve"> </w:t>
      </w:r>
      <w:r>
        <w:t xml:space="preserve">and</w:t>
      </w:r>
      <w:r>
        <w:t xml:space="preserve"> </w:t>
      </w:r>
      <w:r>
        <w:rPr>
          <w:rStyle w:val="VerbatimChar"/>
        </w:rPr>
        <w:t xml:space="preserve">non_editable</w:t>
      </w:r>
      <w:r>
        <w:t xml:space="preserve"> </w:t>
      </w:r>
      <w:r>
        <w:t xml:space="preserve">use nested JSON that mirrors the Helm</w:t>
      </w:r>
      <w:r>
        <w:t xml:space="preserve"> </w:t>
      </w:r>
      <w:r>
        <w:rPr>
          <w:rStyle w:val="VerbatimChar"/>
        </w:rPr>
        <w:t xml:space="preserve">values.yaml</w:t>
      </w:r>
      <w:r>
        <w:t xml:space="preserve"> </w:t>
      </w:r>
      <w:r>
        <w:t xml:space="preserve">hierarchy exactly. At deployment time they are deep-merged by key (</w:t>
      </w:r>
      <w:r>
        <w:rPr>
          <w:rStyle w:val="VerbatimChar"/>
        </w:rPr>
        <w:t xml:space="preserve">non_editable</w:t>
      </w:r>
      <w:r>
        <w:t xml:space="preserve"> </w:t>
      </w:r>
      <w:r>
        <w:t xml:space="preserve">wins on conflict)</w:t>
      </w:r>
    </w:p>
    <w:p>
      <w:pPr>
        <w:pStyle w:val="Compact"/>
        <w:numPr>
          <w:ilvl w:val="0"/>
          <w:numId w:val="1032"/>
        </w:numPr>
      </w:pPr>
      <w:r>
        <w:rPr>
          <w:b/>
          <w:bCs/>
        </w:rPr>
        <w:t xml:space="preserve">Two-level ordering.</w:t>
      </w:r>
      <w:r>
        <w:t xml:space="preserve"> </w:t>
      </w:r>
      <w:r>
        <w:rPr>
          <w:rStyle w:val="VerbatimChar"/>
        </w:rPr>
        <w:t xml:space="preserve">deployment_order</w:t>
      </w:r>
      <w:r>
        <w:t xml:space="preserve"> </w:t>
      </w:r>
      <w:r>
        <w:t xml:space="preserve">at root defines component sequence and batch groups.</w:t>
      </w:r>
      <w:r>
        <w:t xml:space="preserve"> </w:t>
      </w:r>
      <w:r>
        <w:rPr>
          <w:rStyle w:val="VerbatimChar"/>
        </w:rPr>
        <w:t xml:space="preserve">deploy_order</w:t>
      </w:r>
      <w:r>
        <w:t xml:space="preserve"> </w:t>
      </w:r>
      <w:r>
        <w:t xml:space="preserve">per chart defines global chart ordering</w:t>
      </w:r>
    </w:p>
    <w:p>
      <w:pPr>
        <w:pStyle w:val="Compact"/>
        <w:numPr>
          <w:ilvl w:val="0"/>
          <w:numId w:val="1032"/>
        </w:numPr>
      </w:pPr>
      <w:r>
        <w:rPr>
          <w:b/>
          <w:bCs/>
        </w:rPr>
        <w:t xml:space="preserve">Batch groups.</w:t>
      </w:r>
      <w:r>
        <w:t xml:space="preserve"> </w:t>
      </w:r>
      <w:r>
        <w:t xml:space="preserve">Components with the same</w:t>
      </w:r>
      <w:r>
        <w:t xml:space="preserve"> </w:t>
      </w:r>
      <w:r>
        <w:rPr>
          <w:rStyle w:val="VerbatimChar"/>
        </w:rPr>
        <w:t xml:space="preserve">batch</w:t>
      </w:r>
      <w:r>
        <w:t xml:space="preserve"> </w:t>
      </w:r>
      <w:r>
        <w:t xml:space="preserve">number deploy in parallel. Each still gets its own commit and ArgoCD sync</w:t>
      </w:r>
    </w:p>
    <w:p>
      <w:pPr>
        <w:pStyle w:val="Compact"/>
        <w:numPr>
          <w:ilvl w:val="0"/>
          <w:numId w:val="1032"/>
        </w:numPr>
      </w:pPr>
      <w:r>
        <w:rPr>
          <w:b/>
          <w:bCs/>
        </w:rPr>
        <w:t xml:space="preserve">Inheritance.</w:t>
      </w:r>
      <w:r>
        <w:t xml:space="preserve"> </w:t>
      </w:r>
      <w:r>
        <w:t xml:space="preserve">Charts inherit</w:t>
      </w:r>
      <w:r>
        <w:t xml:space="preserve"> </w:t>
      </w:r>
      <w:r>
        <w:rPr>
          <w:rStyle w:val="VerbatimChar"/>
        </w:rPr>
        <w:t xml:space="preserve">helm_registry</w:t>
      </w:r>
      <w:r>
        <w:t xml:space="preserve">,</w:t>
      </w:r>
      <w:r>
        <w:t xml:space="preserve"> </w:t>
      </w:r>
      <w:r>
        <w:rPr>
          <w:rStyle w:val="VerbatimChar"/>
        </w:rPr>
        <w:t xml:space="preserve">image_registry</w:t>
      </w:r>
      <w:r>
        <w:t xml:space="preserve"> </w:t>
      </w:r>
      <w:r>
        <w:t xml:space="preserve">from</w:t>
      </w:r>
      <w:r>
        <w:t xml:space="preserve"> </w:t>
      </w:r>
      <w:r>
        <w:rPr>
          <w:rStyle w:val="VerbatimChar"/>
        </w:rPr>
        <w:t xml:space="preserve">defaults</w:t>
      </w:r>
      <w:r>
        <w:t xml:space="preserve">. Override per-chart only when different</w:t>
      </w:r>
    </w:p>
    <w:p>
      <w:r>
        <w:pict>
          <v:rect style="width:0;height:1.5pt" o:hralign="center" o:hrstd="t" o:hr="t"/>
        </w:pict>
      </w:r>
    </w:p>
    <w:bookmarkEnd w:id="151"/>
    <w:bookmarkEnd w:id="152"/>
    <w:bookmarkStart w:id="157" w:name="three-chart-patterns"/>
    <w:p>
      <w:pPr>
        <w:pStyle w:val="Heading3"/>
      </w:pPr>
      <w:r>
        <w:t xml:space="preserve">5.3 Three Chart Patterns</w:t>
      </w:r>
    </w:p>
    <w:p>
      <w:pPr>
        <w:pStyle w:val="FirstParagraph"/>
      </w:pPr>
      <w:r>
        <w:t xml:space="preserve">Every vendor chart must fit one of three patterns (covered in detail in Section 2.4). Here’s how they appear in app-config:</w:t>
      </w:r>
    </w:p>
    <w:bookmarkStart w:id="153" w:name="pattern-a-single-umbrella"/>
    <w:p>
      <w:pPr>
        <w:pStyle w:val="Heading4"/>
      </w:pPr>
      <w:r>
        <w:t xml:space="preserve">Pattern A: Single Umbrella</w:t>
      </w:r>
    </w:p>
    <w:p>
      <w:pPr>
        <w:pStyle w:val="SourceCode"/>
      </w:pP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"umbrella"</w:t>
      </w:r>
      <w:r>
        <w:rPr>
          <w:rStyle w:val="FunctionTok"/>
        </w:rPr>
        <w:t xml:space="preserve">,</w:t>
      </w:r>
      <w:r>
        <w:br/>
      </w:r>
      <w:r>
        <w:rPr>
          <w:rStyle w:val="NormalTok"/>
        </w:rPr>
        <w:t xml:space="preserve">        </w:t>
      </w:r>
      <w:r>
        <w:rPr>
          <w:rStyle w:val="DataTypeTok"/>
        </w:rPr>
        <w:t xml:space="preserve">"sub_charts"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"vlbfe"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"sipre"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"diamre"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One chart → one ArgoCD app →</w:t>
      </w:r>
      <w:r>
        <w:t xml:space="preserve"> </w:t>
      </w:r>
      <w:r>
        <w:rPr>
          <w:rStyle w:val="VerbatimChar"/>
        </w:rPr>
        <w:t xml:space="preserve">ims-mtas</w:t>
      </w:r>
      <w:r>
        <w:t xml:space="preserve">. Sub-charts toggled via</w:t>
      </w:r>
      <w:r>
        <w:t xml:space="preserve"> </w:t>
      </w:r>
      <w:r>
        <w:rPr>
          <w:rStyle w:val="VerbatimChar"/>
        </w:rPr>
        <w:t xml:space="preserve">enabled</w:t>
      </w:r>
      <w:r>
        <w:t xml:space="preserve"> </w:t>
      </w:r>
      <w:r>
        <w:t xml:space="preserve">flags.</w:t>
      </w:r>
    </w:p>
    <w:bookmarkEnd w:id="153"/>
    <w:bookmarkStart w:id="154" w:name="pattern-b-multi-chart-sequential-1"/>
    <w:p>
      <w:pPr>
        <w:pStyle w:val="Heading4"/>
      </w:pPr>
      <w:r>
        <w:t xml:space="preserve">Pattern B: Multi-Chart Sequential</w:t>
      </w:r>
    </w:p>
    <w:p>
      <w:pPr>
        <w:pStyle w:val="SourceCode"/>
      </w:pPr>
      <w:r>
        <w:rPr>
          <w:rStyle w:val="FunctionTok"/>
        </w:rPr>
        <w:t xml:space="preserve">{</w:t>
      </w:r>
      <w:r>
        <w:br/>
      </w:r>
      <w:r>
        <w:rPr>
          <w:rStyle w:val="NormalTok"/>
        </w:rPr>
        <w:t xml:space="preserve">  </w:t>
      </w:r>
      <w:r>
        <w:rPr>
          <w:rStyle w:val="DataTypeTok"/>
        </w:rPr>
        <w:t xml:space="preserve">"cms"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"cmsplatform"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"vmo2-ims-cmsplatform"</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"9.0.14.15-v5"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"deploy_order"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"sync_wave"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"cmsnfv"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"vmo2-ims-cmsnfv"</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"9.0.14.15-v6"</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"deploy_order"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"cmsplatform"</w:t>
      </w:r>
      <w:r>
        <w:rPr>
          <w:rStyle w:val="OtherTok"/>
        </w:rPr>
        <w:t xml:space="preserve">]</w:t>
      </w:r>
      <w:r>
        <w:rPr>
          <w:rStyle w:val="FunctionTok"/>
        </w:rPr>
        <w:t xml:space="preserve">,</w:t>
      </w:r>
      <w:r>
        <w:br/>
      </w:r>
      <w:r>
        <w:rPr>
          <w:rStyle w:val="NormalTok"/>
        </w:rPr>
        <w:t xml:space="preserve">        </w:t>
      </w:r>
      <w:r>
        <w:rPr>
          <w:rStyle w:val="DataTypeTok"/>
        </w:rPr>
        <w:t xml:space="preserve">"sync_wave"</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Two charts → two ArgoCD apps →</w:t>
      </w:r>
      <w:r>
        <w:t xml:space="preserve"> </w:t>
      </w:r>
      <w:r>
        <w:rPr>
          <w:rStyle w:val="VerbatimChar"/>
        </w:rPr>
        <w:t xml:space="preserve">ims-cmsplatform</w:t>
      </w:r>
      <w:r>
        <w:t xml:space="preserve">,</w:t>
      </w:r>
      <w:r>
        <w:t xml:space="preserve"> </w:t>
      </w:r>
      <w:r>
        <w:rPr>
          <w:rStyle w:val="VerbatimChar"/>
        </w:rPr>
        <w:t xml:space="preserve">ims-cmsnfv</w:t>
      </w:r>
      <w:r>
        <w:t xml:space="preserve">. Ordering via</w:t>
      </w:r>
      <w:r>
        <w:t xml:space="preserve"> </w:t>
      </w:r>
      <w:r>
        <w:rPr>
          <w:rStyle w:val="VerbatimChar"/>
        </w:rPr>
        <w:t xml:space="preserve">depends_on</w:t>
      </w:r>
      <w:r>
        <w:t xml:space="preserve"> </w:t>
      </w:r>
      <w:r>
        <w:t xml:space="preserve">+</w:t>
      </w:r>
      <w:r>
        <w:t xml:space="preserve"> </w:t>
      </w:r>
      <w:r>
        <w:rPr>
          <w:rStyle w:val="VerbatimChar"/>
        </w:rPr>
        <w:t xml:space="preserve">deploy_order</w:t>
      </w:r>
      <w:r>
        <w:t xml:space="preserve">.</w:t>
      </w:r>
    </w:p>
    <w:bookmarkEnd w:id="154"/>
    <w:bookmarkStart w:id="155" w:name="pattern-c-multi-instance-1"/>
    <w:p>
      <w:pPr>
        <w:pStyle w:val="Heading4"/>
      </w:pPr>
      <w:r>
        <w:t xml:space="preserve">Pattern C: Multi-Instance</w:t>
      </w:r>
    </w:p>
    <w:p>
      <w:pPr>
        <w:pStyle w:val="SourceCode"/>
      </w:pPr>
      <w:r>
        <w:rPr>
          <w:rStyle w:val="FunctionTok"/>
        </w:rPr>
        <w:t xml:space="preserve">{</w:t>
      </w:r>
      <w:r>
        <w:br/>
      </w:r>
      <w:r>
        <w:rPr>
          <w:rStyle w:val="NormalTok"/>
        </w:rPr>
        <w:t xml:space="preserve">  </w:t>
      </w:r>
      <w:r>
        <w:rPr>
          <w:rStyle w:val="DataTypeTok"/>
        </w:rPr>
        <w:t xml:space="preserve">"crdl"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"crdladmin"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"vmo2-ims-crdladmin"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"crdldb"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"vmo2-ims-crdldb"</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"multi_instance"</w:t>
      </w:r>
      <w:r>
        <w:rPr>
          <w:rStyle w:val="FunctionTok"/>
        </w:rPr>
        <w:t xml:space="preserve">,</w:t>
      </w:r>
      <w:r>
        <w:br/>
      </w:r>
      <w:r>
        <w:rPr>
          <w:rStyle w:val="NormalTok"/>
        </w:rPr>
        <w:t xml:space="preserve">        </w:t>
      </w:r>
      <w:r>
        <w:rPr>
          <w:rStyle w:val="DataTypeTok"/>
        </w:rPr>
        <w:t xml:space="preserve">"instances"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"crdldb-mtas"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"crdldb-ftas"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"crdldb-imc"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One chart template → N ArgoCD apps →</w:t>
      </w:r>
      <w:r>
        <w:t xml:space="preserve"> </w:t>
      </w:r>
      <w:r>
        <w:rPr>
          <w:rStyle w:val="VerbatimChar"/>
        </w:rPr>
        <w:t xml:space="preserve">ims-crdldb-mtas</w:t>
      </w:r>
      <w:r>
        <w:t xml:space="preserve">,</w:t>
      </w:r>
      <w:r>
        <w:t xml:space="preserve"> </w:t>
      </w:r>
      <w:r>
        <w:rPr>
          <w:rStyle w:val="VerbatimChar"/>
        </w:rPr>
        <w:t xml:space="preserve">ims-crdldb-ftas</w:t>
      </w:r>
      <w:r>
        <w:t xml:space="preserve">, etc. Adding a new instance = adding an entry to</w:t>
      </w:r>
      <w:r>
        <w:t xml:space="preserve"> </w:t>
      </w:r>
      <w:r>
        <w:rPr>
          <w:rStyle w:val="VerbatimChar"/>
        </w:rPr>
        <w:t xml:space="preserve">instances</w:t>
      </w:r>
      <w:r>
        <w:t xml:space="preserve">, not republishing the chart.</w:t>
      </w:r>
    </w:p>
    <w:bookmarkEnd w:id="155"/>
    <w:bookmarkStart w:id="156" w:name="argocd-mapping-full-ims"/>
    <w:p>
      <w:pPr>
        <w:pStyle w:val="Heading4"/>
      </w:pPr>
      <w:r>
        <w:t xml:space="preserve">ArgoCD Mapping (Full IMS)</w:t>
      </w:r>
    </w:p>
    <w:p>
      <w:pPr>
        <w:pStyle w:val="SourceCode"/>
      </w:pPr>
      <w:r>
        <w:rPr>
          <w:rStyle w:val="VerbatimChar"/>
        </w:rPr>
        <w:t xml:space="preserve">Component    chart_key        type             ArgoCD app(s)</w:t>
      </w:r>
      <w:r>
        <w:br/>
      </w:r>
      <w:r>
        <w:rPr>
          <w:rStyle w:val="VerbatimChar"/>
        </w:rPr>
        <w:t xml:space="preserve">─────────    ─────────        ────             ─────────────</w:t>
      </w:r>
      <w:r>
        <w:br/>
      </w:r>
      <w:r>
        <w:rPr>
          <w:rStyle w:val="VerbatimChar"/>
        </w:rPr>
        <w:t xml:space="preserve">cms          cmsplatform      umbrella         ims-cmsplatform</w:t>
      </w:r>
      <w:r>
        <w:br/>
      </w:r>
      <w:r>
        <w:rPr>
          <w:rStyle w:val="VerbatimChar"/>
        </w:rPr>
        <w:t xml:space="preserve">             cmsnfv           standalone       ims-cmsnfv</w:t>
      </w:r>
      <w:r>
        <w:br/>
      </w:r>
      <w:r>
        <w:rPr>
          <w:rStyle w:val="VerbatimChar"/>
        </w:rPr>
        <w:t xml:space="preserve">imc          imc              umbrella         ims-imc</w:t>
      </w:r>
      <w:r>
        <w:br/>
      </w:r>
      <w:r>
        <w:rPr>
          <w:rStyle w:val="VerbatimChar"/>
        </w:rPr>
        <w:t xml:space="preserve">mtas         mtas             umbrella         ims-mtas</w:t>
      </w:r>
      <w:r>
        <w:br/>
      </w:r>
      <w:r>
        <w:rPr>
          <w:rStyle w:val="VerbatimChar"/>
        </w:rPr>
        <w:t xml:space="preserve">ftas         ftas             umbrella         ims-ftas</w:t>
      </w:r>
      <w:r>
        <w:br/>
      </w:r>
      <w:r>
        <w:rPr>
          <w:rStyle w:val="VerbatimChar"/>
        </w:rPr>
        <w:t xml:space="preserve">agw          agw              umbrella         ims-agw</w:t>
      </w:r>
      <w:r>
        <w:br/>
      </w:r>
      <w:r>
        <w:rPr>
          <w:rStyle w:val="VerbatimChar"/>
        </w:rPr>
        <w:t xml:space="preserve">enumfe       enumfe           umbrella         ims-enumfe</w:t>
      </w:r>
      <w:r>
        <w:br/>
      </w:r>
      <w:r>
        <w:rPr>
          <w:rStyle w:val="VerbatimChar"/>
        </w:rPr>
        <w:t xml:space="preserve">muag         muag             umbrella         ims-muag</w:t>
      </w:r>
      <w:r>
        <w:br/>
      </w:r>
      <w:r>
        <w:rPr>
          <w:rStyle w:val="VerbatimChar"/>
        </w:rPr>
        <w:t xml:space="preserve">fuag         fuag             umbrella         ims-fuag</w:t>
      </w:r>
      <w:r>
        <w:br/>
      </w:r>
      <w:r>
        <w:rPr>
          <w:rStyle w:val="VerbatimChar"/>
        </w:rPr>
        <w:t xml:space="preserve">sceas        sceas            umbrella         ims-sceas</w:t>
      </w:r>
      <w:r>
        <w:br/>
      </w:r>
      <w:r>
        <w:rPr>
          <w:rStyle w:val="VerbatimChar"/>
        </w:rPr>
        <w:t xml:space="preserve">lrf          lrf              umbrella         ims-lrf</w:t>
      </w:r>
      <w:r>
        <w:br/>
      </w:r>
      <w:r>
        <w:rPr>
          <w:rStyle w:val="VerbatimChar"/>
        </w:rPr>
        <w:t xml:space="preserve">crdl         crdladmin        standalone       ims-crdladmin</w:t>
      </w:r>
      <w:r>
        <w:br/>
      </w:r>
      <w:r>
        <w:rPr>
          <w:rStyle w:val="VerbatimChar"/>
        </w:rPr>
        <w:t xml:space="preserve">             crdldb           multi_instance   ims-crdldb-mtas</w:t>
      </w:r>
      <w:r>
        <w:br/>
      </w:r>
      <w:r>
        <w:rPr>
          <w:rStyle w:val="VerbatimChar"/>
        </w:rPr>
        <w:t xml:space="preserve">                                               ims-crdldb-ftas</w:t>
      </w:r>
      <w:r>
        <w:br/>
      </w:r>
      <w:r>
        <w:rPr>
          <w:rStyle w:val="VerbatimChar"/>
        </w:rPr>
        <w:t xml:space="preserve">                                               ims-crdldb-imc</w:t>
      </w:r>
      <w:r>
        <w:br/>
      </w:r>
      <w:r>
        <w:rPr>
          <w:rStyle w:val="VerbatimChar"/>
        </w:rPr>
        <w:t xml:space="preserve">                                               ims-crdldb-enumfe</w:t>
      </w:r>
      <w:r>
        <w:br/>
      </w:r>
      <w:r>
        <w:rPr>
          <w:rStyle w:val="VerbatimChar"/>
        </w:rPr>
        <w:t xml:space="preserve">                                               ... (10 instances)</w:t>
      </w:r>
      <w:r>
        <w:br/>
      </w:r>
      <w:r>
        <w:rPr>
          <w:rStyle w:val="VerbatimChar"/>
        </w:rPr>
        <w:t xml:space="preserve">cbf          cbf              umbrella         ims-cbf</w:t>
      </w:r>
      <w:r>
        <w:br/>
      </w:r>
      <w:r>
        <w:rPr>
          <w:rStyle w:val="VerbatimChar"/>
        </w:rPr>
        <w:t xml:space="preserve">lixp         lixp             umbrella         ims-lixp</w:t>
      </w:r>
      <w:r>
        <w:br/>
      </w:r>
      <w:r>
        <w:rPr>
          <w:rStyle w:val="VerbatimChar"/>
        </w:rPr>
        <w:t xml:space="preserve">mrf          dmrf_preinstall  standalone       ims-dmrf-preinstall</w:t>
      </w:r>
      <w:r>
        <w:br/>
      </w:r>
      <w:r>
        <w:rPr>
          <w:rStyle w:val="VerbatimChar"/>
        </w:rPr>
        <w:t xml:space="preserve">             dmrf             standalone       ims-dmrf</w:t>
      </w:r>
    </w:p>
    <w:p>
      <w:pPr>
        <w:pStyle w:val="FirstParagraph"/>
      </w:pPr>
      <w:r>
        <w:t xml:space="preserve">14 components, 17 charts, ~27 ArgoCD Applications.</w:t>
      </w:r>
    </w:p>
    <w:p>
      <w:r>
        <w:pict>
          <v:rect style="width:0;height:1.5pt" o:hralign="center" o:hrstd="t" o:hr="t"/>
        </w:pict>
      </w:r>
    </w:p>
    <w:bookmarkEnd w:id="156"/>
    <w:bookmarkEnd w:id="157"/>
    <w:bookmarkStart w:id="161" w:name="deployment-ordering"/>
    <w:p>
      <w:pPr>
        <w:pStyle w:val="Heading3"/>
      </w:pPr>
      <w:r>
        <w:t xml:space="preserve">5.4 Deployment Ordering</w:t>
      </w:r>
    </w:p>
    <w:bookmarkStart w:id="158" w:name="batch-system"/>
    <w:p>
      <w:pPr>
        <w:pStyle w:val="Heading4"/>
      </w:pPr>
      <w:r>
        <w:t xml:space="preserve">Batch System</w:t>
      </w:r>
    </w:p>
    <w:p>
      <w:pPr>
        <w:pStyle w:val="FirstParagraph"/>
      </w:pPr>
      <w:r>
        <w:t xml:space="preserve">Components are grouped into batches. Batches execute sequentially; components within a batch deploy in parallel.</w:t>
      </w:r>
    </w:p>
    <w:p>
      <w:pPr>
        <w:pStyle w:val="SourceCode"/>
      </w:pPr>
      <w:r>
        <w:rPr>
          <w:rStyle w:val="FunctionTok"/>
        </w:rPr>
        <w:t xml:space="preserve">{</w:t>
      </w:r>
      <w:r>
        <w:br/>
      </w:r>
      <w:r>
        <w:rPr>
          <w:rStyle w:val="NormalTok"/>
        </w:rPr>
        <w:t xml:space="preserve">  </w:t>
      </w:r>
      <w:r>
        <w:rPr>
          <w:rStyle w:val="DataTypeTok"/>
        </w:rPr>
        <w:t xml:space="preserve">"deployment_order"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"cms"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"imc"</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"ftas"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"agw"</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"enumfe"</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"sceas"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"lrf"</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"muag"</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"fuag"</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"crdl"</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"cbf"</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"lixp"</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"mrf"</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IMS deployment order visualized:</w:t>
      </w:r>
    </w:p>
    <w:p>
      <w:pPr>
        <w:pStyle w:val="SourceCode"/>
      </w:pPr>
      <w:r>
        <w:rPr>
          <w:rStyle w:val="VerbatimChar"/>
        </w:rPr>
        <w:t xml:space="preserve">Batch 1: CMS ─────────────────────────────────────────────► (manual approval)</w:t>
      </w:r>
      <w:r>
        <w:br/>
      </w:r>
      <w:r>
        <w:rPr>
          <w:rStyle w:val="VerbatimChar"/>
        </w:rPr>
        <w:t xml:space="preserve">Batch 2: IMC ─────────────────────────────────────────────►</w:t>
      </w:r>
      <w:r>
        <w:br/>
      </w:r>
      <w:r>
        <w:rPr>
          <w:rStyle w:val="VerbatimChar"/>
        </w:rPr>
        <w:t xml:space="preserve">Batch 3: MTAS ──────┐ parallel ┌──────────────────────────►</w:t>
      </w:r>
      <w:r>
        <w:br/>
      </w:r>
      <w:r>
        <w:rPr>
          <w:rStyle w:val="VerbatimChar"/>
        </w:rPr>
        <w:t xml:space="preserve">         FTAS ──────┘          └──────────────────────────►</w:t>
      </w:r>
      <w:r>
        <w:br/>
      </w:r>
      <w:r>
        <w:rPr>
          <w:rStyle w:val="VerbatimChar"/>
        </w:rPr>
        <w:t xml:space="preserve">Batch 4: AGW ───────┐ parallel ┌──────────────────────────►</w:t>
      </w:r>
      <w:r>
        <w:br/>
      </w:r>
      <w:r>
        <w:rPr>
          <w:rStyle w:val="VerbatimChar"/>
        </w:rPr>
        <w:t xml:space="preserve">         ENUMFE ────┘          └──────────────────────────►</w:t>
      </w:r>
      <w:r>
        <w:br/>
      </w:r>
      <w:r>
        <w:rPr>
          <w:rStyle w:val="VerbatimChar"/>
        </w:rPr>
        <w:t xml:space="preserve">Batch 5: SCEAS ─────┐ parallel ┌──────────────────────────►</w:t>
      </w:r>
      <w:r>
        <w:br/>
      </w:r>
      <w:r>
        <w:rPr>
          <w:rStyle w:val="VerbatimChar"/>
        </w:rPr>
        <w:t xml:space="preserve">         LRF ───────┘          └──────────────────────────►</w:t>
      </w:r>
      <w:r>
        <w:br/>
      </w:r>
      <w:r>
        <w:rPr>
          <w:rStyle w:val="VerbatimChar"/>
        </w:rPr>
        <w:t xml:space="preserve">Batch 6: MUAG ──────┐ parallel ┌──────────────────────────►</w:t>
      </w:r>
      <w:r>
        <w:br/>
      </w:r>
      <w:r>
        <w:rPr>
          <w:rStyle w:val="VerbatimChar"/>
        </w:rPr>
        <w:t xml:space="preserve">         FUAG ──────┘          └──────────────────────────►</w:t>
      </w:r>
      <w:r>
        <w:br/>
      </w:r>
      <w:r>
        <w:rPr>
          <w:rStyle w:val="VerbatimChar"/>
        </w:rPr>
        <w:t xml:space="preserve">Batch 7: CRDL ────────────────────────────────────────────►</w:t>
      </w:r>
      <w:r>
        <w:br/>
      </w:r>
      <w:r>
        <w:rPr>
          <w:rStyle w:val="VerbatimChar"/>
        </w:rPr>
        <w:t xml:space="preserve">Batch 8: CBF ───────┐ parallel ┌──────────────────────────►</w:t>
      </w:r>
      <w:r>
        <w:br/>
      </w:r>
      <w:r>
        <w:rPr>
          <w:rStyle w:val="VerbatimChar"/>
        </w:rPr>
        <w:t xml:space="preserve">         LIXP ──────┘          └──────────────────────────►</w:t>
      </w:r>
      <w:r>
        <w:br/>
      </w:r>
      <w:r>
        <w:rPr>
          <w:rStyle w:val="VerbatimChar"/>
        </w:rPr>
        <w:t xml:space="preserve">Batch 9: MRF ─────────────────────────────────────────────►</w:t>
      </w:r>
    </w:p>
    <w:bookmarkEnd w:id="158"/>
    <w:bookmarkStart w:id="159" w:name="intra-component-ordering"/>
    <w:p>
      <w:pPr>
        <w:pStyle w:val="Heading4"/>
      </w:pPr>
      <w:r>
        <w:t xml:space="preserve">Intra-Component Ordering</w:t>
      </w:r>
    </w:p>
    <w:p>
      <w:pPr>
        <w:pStyle w:val="FirstParagraph"/>
      </w:pPr>
      <w:r>
        <w:t xml:space="preserve">Within a component, charts are ordered by</w:t>
      </w:r>
      <w:r>
        <w:t xml:space="preserve"> </w:t>
      </w:r>
      <w:r>
        <w:rPr>
          <w:rStyle w:val="VerbatimChar"/>
        </w:rPr>
        <w:t xml:space="preserve">deploy_order</w:t>
      </w:r>
      <w:r>
        <w:t xml:space="preserve"> </w:t>
      </w:r>
      <w:r>
        <w:t xml:space="preserve">and</w:t>
      </w:r>
      <w:r>
        <w:t xml:space="preserve"> </w:t>
      </w:r>
      <w:r>
        <w:rPr>
          <w:rStyle w:val="VerbatimChar"/>
        </w:rPr>
        <w:t xml:space="preserve">depends_on</w:t>
      </w:r>
      <w:r>
        <w:t xml:space="preserve">:</w:t>
      </w:r>
    </w:p>
    <w:p>
      <w:pPr>
        <w:pStyle w:val="Compact"/>
        <w:numPr>
          <w:ilvl w:val="0"/>
          <w:numId w:val="1033"/>
        </w:numPr>
      </w:pPr>
      <w:r>
        <w:t xml:space="preserve">CMS:</w:t>
      </w:r>
      <w:r>
        <w:t xml:space="preserve"> </w:t>
      </w:r>
      <w:r>
        <w:rPr>
          <w:rStyle w:val="VerbatimChar"/>
        </w:rPr>
        <w:t xml:space="preserve">cmsplatform</w:t>
      </w:r>
      <w:r>
        <w:t xml:space="preserve"> </w:t>
      </w:r>
      <w:r>
        <w:t xml:space="preserve">(deploy_order 1, sync_wave -5) →</w:t>
      </w:r>
      <w:r>
        <w:t xml:space="preserve"> </w:t>
      </w:r>
      <w:r>
        <w:rPr>
          <w:rStyle w:val="VerbatimChar"/>
        </w:rPr>
        <w:t xml:space="preserve">cmsnfv</w:t>
      </w:r>
      <w:r>
        <w:t xml:space="preserve"> </w:t>
      </w:r>
      <w:r>
        <w:t xml:space="preserve">(deploy_order 2, sync_wave -4, depends_on: cmsplatform)</w:t>
      </w:r>
    </w:p>
    <w:p>
      <w:pPr>
        <w:pStyle w:val="Compact"/>
        <w:numPr>
          <w:ilvl w:val="0"/>
          <w:numId w:val="1033"/>
        </w:numPr>
      </w:pPr>
      <w:r>
        <w:t xml:space="preserve">MRF:</w:t>
      </w:r>
      <w:r>
        <w:t xml:space="preserve"> </w:t>
      </w:r>
      <w:r>
        <w:rPr>
          <w:rStyle w:val="VerbatimChar"/>
        </w:rPr>
        <w:t xml:space="preserve">dmrf_preinstall</w:t>
      </w:r>
      <w:r>
        <w:t xml:space="preserve"> </w:t>
      </w:r>
      <w:r>
        <w:t xml:space="preserve">→</w:t>
      </w:r>
      <w:r>
        <w:t xml:space="preserve"> </w:t>
      </w:r>
      <w:r>
        <w:rPr>
          <w:rStyle w:val="VerbatimChar"/>
        </w:rPr>
        <w:t xml:space="preserve">dmrf</w:t>
      </w:r>
    </w:p>
    <w:bookmarkEnd w:id="159"/>
    <w:bookmarkStart w:id="160" w:name="sync-waves"/>
    <w:p>
      <w:pPr>
        <w:pStyle w:val="Heading4"/>
      </w:pPr>
      <w:r>
        <w:t xml:space="preserve">Sync Waves</w:t>
      </w:r>
    </w:p>
    <w:p>
      <w:pPr>
        <w:pStyle w:val="FirstParagraph"/>
      </w:pPr>
      <w:r>
        <w:t xml:space="preserve">ArgoCD sync-waves control ordering within a single sync operation. Lower values deploy first. Used for intra-component chart ordering:</w:t>
      </w:r>
    </w:p>
    <w:tbl>
      <w:tblPr>
        <w:tblStyle w:val="Table"/>
        <w:tblW w:type="auto" w:w="0"/>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2640"/>
        <w:gridCol w:w="2640"/>
      </w:tblGrid>
      <w:tr>
        <w:trPr>
          <w:tblHeader w:val="on"/>
        </w:trPr>
        <w:tc>
          <w:tcPr/>
          <w:p>
            <w:pPr>
              <w:pStyle w:val="Compact"/>
            </w:pPr>
            <w:r>
              <w:rPr>
                <w:b/>
              </w:rPr>
              <w:t xml:space="preserve">Component</w:t>
            </w:r>
          </w:p>
        </w:tc>
        <w:tc>
          <w:tcPr/>
          <w:p>
            <w:pPr>
              <w:pStyle w:val="Compact"/>
            </w:pPr>
            <w:r>
              <w:rPr>
                <w:b/>
              </w:rPr>
              <w:t xml:space="preserve">Chart</w:t>
            </w:r>
          </w:p>
        </w:tc>
        <w:tc>
          <w:tcPr/>
          <w:p>
            <w:pPr>
              <w:pStyle w:val="Compact"/>
            </w:pPr>
            <w:r>
              <w:rPr>
                <w:b/>
              </w:rPr>
              <w:t xml:space="preserve">sync_wave</w:t>
            </w:r>
          </w:p>
        </w:tc>
      </w:tr>
      <w:tr>
        <w:tc>
          <w:tcPr/>
          <w:p>
            <w:pPr>
              <w:pStyle w:val="Compact"/>
            </w:pPr>
            <w:r>
              <w:t xml:space="preserve">CMS</w:t>
            </w:r>
          </w:p>
        </w:tc>
        <w:tc>
          <w:tcPr/>
          <w:p>
            <w:pPr>
              <w:pStyle w:val="Compact"/>
            </w:pPr>
            <w:r>
              <w:t xml:space="preserve">cmsplatform</w:t>
            </w:r>
          </w:p>
        </w:tc>
        <w:tc>
          <w:tcPr/>
          <w:p>
            <w:pPr>
              <w:pStyle w:val="Compact"/>
            </w:pPr>
            <w:r>
              <w:t xml:space="preserve">-5</w:t>
            </w:r>
          </w:p>
        </w:tc>
      </w:tr>
      <w:tr>
        <w:tc>
          <w:tcPr/>
          <w:p>
            <w:pPr>
              <w:pStyle w:val="Compact"/>
            </w:pPr>
            <w:r>
              <w:t xml:space="preserve">CMS</w:t>
            </w:r>
          </w:p>
        </w:tc>
        <w:tc>
          <w:tcPr/>
          <w:p>
            <w:pPr>
              <w:pStyle w:val="Compact"/>
            </w:pPr>
            <w:r>
              <w:t xml:space="preserve">cmsnfv</w:t>
            </w:r>
          </w:p>
        </w:tc>
        <w:tc>
          <w:tcPr/>
          <w:p>
            <w:pPr>
              <w:pStyle w:val="Compact"/>
            </w:pPr>
            <w:r>
              <w:t xml:space="preserve">-4</w:t>
            </w:r>
          </w:p>
        </w:tc>
      </w:tr>
    </w:tbl>
    <w:p>
      <w:r>
        <w:pict>
          <v:rect style="width:0;height:1.5pt" o:hralign="center" o:hrstd="t" o:hr="t"/>
        </w:pict>
      </w:r>
    </w:p>
    <w:bookmarkEnd w:id="160"/>
    <w:bookmarkEnd w:id="161"/>
    <w:bookmarkStart w:id="162" w:name="deployment-config"/>
    <w:p>
      <w:pPr>
        <w:pStyle w:val="Heading3"/>
      </w:pPr>
      <w:r>
        <w:t xml:space="preserve">5.5 Deployment Config</w:t>
      </w:r>
    </w:p>
    <w:p>
      <w:pPr>
        <w:pStyle w:val="FirstParagraph"/>
      </w:pPr>
      <w:r>
        <w:t xml:space="preserve">Lives at the component level. Controls how the Hub orchestrates each component.</w:t>
      </w:r>
    </w:p>
    <w:p>
      <w:pPr>
        <w:pStyle w:val="SourceCode"/>
      </w:pPr>
      <w:r>
        <w:rPr>
          <w:rStyle w:val="FunctionTok"/>
        </w:rPr>
        <w:t xml:space="preserve">{</w:t>
      </w:r>
      <w:r>
        <w:br/>
      </w:r>
      <w:r>
        <w:rPr>
          <w:rStyle w:val="NormalTok"/>
        </w:rPr>
        <w:t xml:space="preserve">  </w:t>
      </w:r>
      <w:r>
        <w:rPr>
          <w:rStyle w:val="DataTypeTok"/>
        </w:rPr>
        <w:t xml:space="preserve">"deployment_config"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"manual_approval"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"approval_message"</w:t>
      </w:r>
      <w:r>
        <w:rPr>
          <w:rStyle w:val="FunctionTok"/>
        </w:rPr>
        <w:t xml:space="preserve">:</w:t>
      </w:r>
      <w:r>
        <w:rPr>
          <w:rStyle w:val="NormalTok"/>
        </w:rPr>
        <w:t xml:space="preserve"> </w:t>
      </w:r>
      <w:r>
        <w:rPr>
          <w:rStyle w:val="StringTok"/>
        </w:rPr>
        <w:t xml:space="preserve">"CMS deployed. Verify replication before proceeding."</w:t>
      </w:r>
      <w:r>
        <w:rPr>
          <w:rStyle w:val="FunctionTok"/>
        </w:rPr>
        <w:t xml:space="preserve">,</w:t>
      </w:r>
      <w:r>
        <w:br/>
      </w:r>
      <w:r>
        <w:rPr>
          <w:rStyle w:val="NormalTok"/>
        </w:rPr>
        <w:t xml:space="preserve">    </w:t>
      </w:r>
      <w:r>
        <w:rPr>
          <w:rStyle w:val="DataTypeTok"/>
        </w:rPr>
        <w:t xml:space="preserve">"health_check"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"pod_readiness"</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StringTok"/>
        </w:rPr>
        <w:t xml:space="preserve">"15m"</w:t>
      </w:r>
      <w:r>
        <w:rPr>
          <w:rStyle w:val="FunctionTok"/>
        </w:rPr>
        <w:t xml:space="preserve">,</w:t>
      </w:r>
      <w:r>
        <w:br/>
      </w:r>
      <w:r>
        <w:rPr>
          <w:rStyle w:val="NormalTok"/>
        </w:rPr>
        <w:t xml:space="preserve">      </w:t>
      </w:r>
      <w:r>
        <w:rPr>
          <w:rStyle w:val="DataTypeTok"/>
        </w:rPr>
        <w:t xml:space="preserve">"custom_script"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"auto_rollback"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"sync_timeout"</w:t>
      </w:r>
      <w:r>
        <w:rPr>
          <w:rStyle w:val="FunctionTok"/>
        </w:rPr>
        <w:t xml:space="preserve">:</w:t>
      </w:r>
      <w:r>
        <w:rPr>
          <w:rStyle w:val="NormalTok"/>
        </w:rPr>
        <w:t xml:space="preserve"> </w:t>
      </w:r>
      <w:r>
        <w:rPr>
          <w:rStyle w:val="StringTok"/>
        </w:rPr>
        <w:t xml:space="preserve">"20m"</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84"/>
        <w:gridCol w:w="1357"/>
        <w:gridCol w:w="2036"/>
        <w:gridCol w:w="2941"/>
      </w:tblGrid>
      <w:tr>
        <w:trPr>
          <w:tblHeader w:val="on"/>
        </w:trPr>
        <w:tc>
          <w:tcPr/>
          <w:p>
            <w:pPr>
              <w:pStyle w:val="Compact"/>
            </w:pPr>
            <w:r>
              <w:rPr>
                <w:b/>
              </w:rPr>
              <w:t xml:space="preserve">Field</w:t>
            </w:r>
          </w:p>
        </w:tc>
        <w:tc>
          <w:tcPr/>
          <w:p>
            <w:pPr>
              <w:pStyle w:val="Compact"/>
            </w:pPr>
            <w:r>
              <w:rPr>
                <w:b/>
              </w:rPr>
              <w:t xml:space="preserve">Type</w:t>
            </w:r>
          </w:p>
        </w:tc>
        <w:tc>
          <w:tcPr/>
          <w:p>
            <w:pPr>
              <w:pStyle w:val="Compact"/>
            </w:pPr>
            <w:r>
              <w:rPr>
                <w:b/>
              </w:rPr>
              <w:t xml:space="preserve">Default</w:t>
            </w:r>
          </w:p>
        </w:tc>
        <w:tc>
          <w:tcPr/>
          <w:p>
            <w:pPr>
              <w:pStyle w:val="Compact"/>
            </w:pPr>
            <w:r>
              <w:rPr>
                <w:b/>
              </w:rPr>
              <w:t xml:space="preserve">Description</w:t>
            </w:r>
          </w:p>
        </w:tc>
      </w:tr>
      <w:tr>
        <w:tc>
          <w:tcPr/>
          <w:p>
            <w:pPr>
              <w:pStyle w:val="Compact"/>
            </w:pPr>
            <w:r>
              <w:rPr>
                <w:rStyle w:val="VerbatimChar"/>
              </w:rPr>
              <w:t xml:space="preserve">manual_approval</w:t>
            </w:r>
          </w:p>
        </w:tc>
        <w:tc>
          <w:tcPr/>
          <w:p>
            <w:pPr>
              <w:pStyle w:val="Compact"/>
            </w:pPr>
            <w:r>
              <w:t xml:space="preserve">boolean</w:t>
            </w:r>
          </w:p>
        </w:tc>
        <w:tc>
          <w:tcPr/>
          <w:p>
            <w:pPr>
              <w:pStyle w:val="Compact"/>
            </w:pPr>
            <w:r>
              <w:rPr>
                <w:rStyle w:val="VerbatimChar"/>
              </w:rPr>
              <w:t xml:space="preserve">false</w:t>
            </w:r>
          </w:p>
        </w:tc>
        <w:tc>
          <w:tcPr/>
          <w:p>
            <w:pPr>
              <w:pStyle w:val="Compact"/>
            </w:pPr>
            <w:r>
              <w:t xml:space="preserve">Hub pauses after this component is healthy, waits for user approval</w:t>
            </w:r>
          </w:p>
        </w:tc>
      </w:tr>
      <w:tr>
        <w:tc>
          <w:tcPr/>
          <w:p>
            <w:pPr>
              <w:pStyle w:val="Compact"/>
            </w:pPr>
            <w:r>
              <w:rPr>
                <w:rStyle w:val="VerbatimChar"/>
              </w:rPr>
              <w:t xml:space="preserve">approval_message</w:t>
            </w:r>
          </w:p>
        </w:tc>
        <w:tc>
          <w:tcPr/>
          <w:p>
            <w:pPr>
              <w:pStyle w:val="Compact"/>
            </w:pPr>
            <w:r>
              <w:t xml:space="preserve">string</w:t>
            </w:r>
          </w:p>
        </w:tc>
        <w:tc>
          <w:tcPr/>
          <w:p>
            <w:pPr>
              <w:pStyle w:val="Compact"/>
            </w:pPr>
            <w:r>
              <w:rPr>
                <w:rStyle w:val="VerbatimChar"/>
              </w:rPr>
              <w:t xml:space="preserve">""</w:t>
            </w:r>
          </w:p>
        </w:tc>
        <w:tc>
          <w:tcPr/>
          <w:p>
            <w:pPr>
              <w:pStyle w:val="Compact"/>
            </w:pPr>
            <w:r>
              <w:t xml:space="preserve">Shown in Hub UI when awaiting approval</w:t>
            </w:r>
          </w:p>
        </w:tc>
      </w:tr>
      <w:tr>
        <w:tc>
          <w:tcPr/>
          <w:p>
            <w:pPr>
              <w:pStyle w:val="Compact"/>
            </w:pPr>
            <w:r>
              <w:rPr>
                <w:rStyle w:val="VerbatimChar"/>
              </w:rPr>
              <w:t xml:space="preserve">health_check.type</w:t>
            </w:r>
          </w:p>
        </w:tc>
        <w:tc>
          <w:tcPr/>
          <w:p>
            <w:pPr>
              <w:pStyle w:val="Compact"/>
            </w:pPr>
            <w:r>
              <w:t xml:space="preserve">enum</w:t>
            </w:r>
          </w:p>
        </w:tc>
        <w:tc>
          <w:tcPr/>
          <w:p>
            <w:pPr>
              <w:pStyle w:val="Compact"/>
            </w:pPr>
            <w:r>
              <w:rPr>
                <w:rStyle w:val="VerbatimChar"/>
              </w:rPr>
              <w:t xml:space="preserve">"pod_readiness"</w:t>
            </w:r>
          </w:p>
        </w:tc>
        <w:tc>
          <w:tcPr/>
          <w:p>
            <w:pPr>
              <w:pStyle w:val="Compact"/>
            </w:pPr>
            <w:r>
              <w:rPr>
                <w:rStyle w:val="VerbatimChar"/>
              </w:rPr>
              <w:t xml:space="preserve">pod_readiness</w:t>
            </w:r>
            <w:r>
              <w:t xml:space="preserve"> </w:t>
            </w:r>
            <w:r>
              <w:t xml:space="preserve">or</w:t>
            </w:r>
            <w:r>
              <w:t xml:space="preserve"> </w:t>
            </w:r>
            <w:r>
              <w:rPr>
                <w:rStyle w:val="VerbatimChar"/>
              </w:rPr>
              <w:t xml:space="preserve">custom</w:t>
            </w:r>
          </w:p>
        </w:tc>
      </w:tr>
      <w:tr>
        <w:tc>
          <w:tcPr/>
          <w:p>
            <w:pPr>
              <w:pStyle w:val="Compact"/>
            </w:pPr>
            <w:r>
              <w:rPr>
                <w:rStyle w:val="VerbatimChar"/>
              </w:rPr>
              <w:t xml:space="preserve">health_check.timeout</w:t>
            </w:r>
          </w:p>
        </w:tc>
        <w:tc>
          <w:tcPr/>
          <w:p>
            <w:pPr>
              <w:pStyle w:val="Compact"/>
            </w:pPr>
            <w:r>
              <w:t xml:space="preserve">string</w:t>
            </w:r>
          </w:p>
        </w:tc>
        <w:tc>
          <w:tcPr/>
          <w:p>
            <w:pPr>
              <w:pStyle w:val="Compact"/>
            </w:pPr>
            <w:r>
              <w:rPr>
                <w:rStyle w:val="VerbatimChar"/>
              </w:rPr>
              <w:t xml:space="preserve">"10m"</w:t>
            </w:r>
          </w:p>
        </w:tc>
        <w:tc>
          <w:tcPr/>
          <w:p>
            <w:pPr>
              <w:pStyle w:val="Compact"/>
            </w:pPr>
            <w:r>
              <w:t xml:space="preserve">Max wait for health checks to pass</w:t>
            </w:r>
          </w:p>
        </w:tc>
      </w:tr>
      <w:tr>
        <w:tc>
          <w:tcPr/>
          <w:p>
            <w:pPr>
              <w:pStyle w:val="Compact"/>
            </w:pPr>
            <w:r>
              <w:rPr>
                <w:rStyle w:val="VerbatimChar"/>
              </w:rPr>
              <w:t xml:space="preserve">health_check.custom_script</w:t>
            </w:r>
          </w:p>
        </w:tc>
        <w:tc>
          <w:tcPr/>
          <w:p>
            <w:pPr>
              <w:pStyle w:val="Compact"/>
            </w:pPr>
            <w:r>
              <w:t xml:space="preserve">string/null</w:t>
            </w:r>
          </w:p>
        </w:tc>
        <w:tc>
          <w:tcPr/>
          <w:p>
            <w:pPr>
              <w:pStyle w:val="Compact"/>
            </w:pPr>
            <w:r>
              <w:rPr>
                <w:rStyle w:val="VerbatimChar"/>
              </w:rPr>
              <w:t xml:space="preserve">null</w:t>
            </w:r>
          </w:p>
        </w:tc>
        <w:tc>
          <w:tcPr/>
          <w:p>
            <w:pPr>
              <w:pStyle w:val="Compact"/>
            </w:pPr>
            <w:r>
              <w:t xml:space="preserve">Script path for custom checks</w:t>
            </w:r>
          </w:p>
        </w:tc>
      </w:tr>
      <w:tr>
        <w:tc>
          <w:tcPr/>
          <w:p>
            <w:pPr>
              <w:pStyle w:val="Compact"/>
            </w:pPr>
            <w:r>
              <w:rPr>
                <w:rStyle w:val="VerbatimChar"/>
              </w:rPr>
              <w:t xml:space="preserve">auto_rollback</w:t>
            </w:r>
          </w:p>
        </w:tc>
        <w:tc>
          <w:tcPr/>
          <w:p>
            <w:pPr>
              <w:pStyle w:val="Compact"/>
            </w:pPr>
            <w:r>
              <w:t xml:space="preserve">boolean</w:t>
            </w:r>
          </w:p>
        </w:tc>
        <w:tc>
          <w:tcPr/>
          <w:p>
            <w:pPr>
              <w:pStyle w:val="Compact"/>
            </w:pPr>
            <w:r>
              <w:rPr>
                <w:rStyle w:val="VerbatimChar"/>
              </w:rPr>
              <w:t xml:space="preserve">false</w:t>
            </w:r>
          </w:p>
        </w:tc>
        <w:tc>
          <w:tcPr/>
          <w:p>
            <w:pPr>
              <w:pStyle w:val="Compact"/>
            </w:pPr>
            <w:r>
              <w:t xml:space="preserve">Auto-trigger rollback if health check fails</w:t>
            </w:r>
          </w:p>
        </w:tc>
      </w:tr>
      <w:tr>
        <w:tc>
          <w:tcPr/>
          <w:p>
            <w:pPr>
              <w:pStyle w:val="Compact"/>
            </w:pPr>
            <w:r>
              <w:rPr>
                <w:rStyle w:val="VerbatimChar"/>
              </w:rPr>
              <w:t xml:space="preserve">sync_timeout</w:t>
            </w:r>
          </w:p>
        </w:tc>
        <w:tc>
          <w:tcPr/>
          <w:p>
            <w:pPr>
              <w:pStyle w:val="Compact"/>
            </w:pPr>
            <w:r>
              <w:t xml:space="preserve">string</w:t>
            </w:r>
          </w:p>
        </w:tc>
        <w:tc>
          <w:tcPr/>
          <w:p>
            <w:pPr>
              <w:pStyle w:val="Compact"/>
            </w:pPr>
            <w:r>
              <w:rPr>
                <w:rStyle w:val="VerbatimChar"/>
              </w:rPr>
              <w:t xml:space="preserve">"180s"</w:t>
            </w:r>
          </w:p>
        </w:tc>
        <w:tc>
          <w:tcPr/>
          <w:p>
            <w:pPr>
              <w:pStyle w:val="Compact"/>
            </w:pPr>
            <w:r>
              <w:t xml:space="preserve">Max wait for ArgoCD sync</w:t>
            </w:r>
          </w:p>
        </w:tc>
      </w:tr>
    </w:tbl>
    <w:p>
      <w:r>
        <w:pict>
          <v:rect style="width:0;height:1.5pt" o:hralign="center" o:hrstd="t" o:hr="t"/>
        </w:pict>
      </w:r>
    </w:p>
    <w:bookmarkEnd w:id="162"/>
    <w:bookmarkStart w:id="167" w:name="Xc6003a321eb380419c6e18ed70a932e69b4c87e"/>
    <w:p>
      <w:pPr>
        <w:pStyle w:val="Heading3"/>
      </w:pPr>
      <w:r>
        <w:t xml:space="preserve">5.6 Helm Values: user_editable vs non_editable</w:t>
      </w:r>
    </w:p>
    <w:p>
      <w:pPr>
        <w:pStyle w:val="FirstParagraph"/>
      </w:pPr>
      <w:r>
        <w:t xml:space="preserve">Every chart has two value objects that are deep-merged at deployment time.</w:t>
      </w:r>
    </w:p>
    <w:bookmarkStart w:id="163" w:name="non_editable-locked"/>
    <w:p>
      <w:pPr>
        <w:pStyle w:val="Heading4"/>
      </w:pPr>
      <w:r>
        <w:t xml:space="preserve">non_editable (Locked)</w:t>
      </w:r>
    </w:p>
    <w:p>
      <w:pPr>
        <w:pStyle w:val="FirstParagraph"/>
      </w:pPr>
      <w:r>
        <w:t xml:space="preserve">Values that affect infrastructure, sizing, or network design. Users cannot change these. Contains placeholders resolved from the blueprint.</w:t>
      </w:r>
    </w:p>
    <w:p>
      <w:pPr>
        <w:pStyle w:val="BodyText"/>
      </w:pPr>
      <w:r>
        <w:rPr>
          <w:b/>
          <w:bCs/>
        </w:rPr>
        <w:t xml:space="preserve">Rule of thumb:</w:t>
      </w:r>
      <w:r>
        <w:t xml:space="preserve"> </w:t>
      </w:r>
      <w:r>
        <w:t xml:space="preserve">If changing it would break IP allocation, replica consistency, cluster sizing, or network connectivity →</w:t>
      </w:r>
      <w:r>
        <w:t xml:space="preserve"> </w:t>
      </w:r>
      <w:r>
        <w:rPr>
          <w:b/>
          <w:bCs/>
        </w:rPr>
        <w:t xml:space="preserve">non_editable</w:t>
      </w:r>
      <w:r>
        <w:t xml:space="preserv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2112"/>
        <w:gridCol w:w="3168"/>
      </w:tblGrid>
      <w:tr>
        <w:trPr>
          <w:tblHeader w:val="on"/>
        </w:trPr>
        <w:tc>
          <w:tcPr/>
          <w:p>
            <w:pPr>
              <w:pStyle w:val="Compact"/>
            </w:pPr>
            <w:r>
              <w:rPr>
                <w:b/>
              </w:rPr>
              <w:t xml:space="preserve">Category</w:t>
            </w:r>
          </w:p>
        </w:tc>
        <w:tc>
          <w:tcPr/>
          <w:p>
            <w:pPr>
              <w:pStyle w:val="Compact"/>
            </w:pPr>
            <w:r>
              <w:rPr>
                <w:b/>
              </w:rPr>
              <w:t xml:space="preserve">Fields</w:t>
            </w:r>
          </w:p>
        </w:tc>
        <w:tc>
          <w:tcPr/>
          <w:p>
            <w:pPr>
              <w:pStyle w:val="Compact"/>
            </w:pPr>
            <w:r>
              <w:rPr>
                <w:b/>
              </w:rPr>
              <w:t xml:space="preserve">Why Locked</w:t>
            </w:r>
          </w:p>
        </w:tc>
      </w:tr>
      <w:tr>
        <w:tc>
          <w:tcPr/>
          <w:p>
            <w:pPr>
              <w:pStyle w:val="Compact"/>
            </w:pPr>
            <w:r>
              <w:rPr>
                <w:b/>
                <w:bCs/>
              </w:rPr>
              <w:t xml:space="preserve">Replicas</w:t>
            </w:r>
          </w:p>
        </w:tc>
        <w:tc>
          <w:tcPr/>
          <w:p>
            <w:pPr>
              <w:pStyle w:val="Compact"/>
            </w:pPr>
            <w:r>
              <w:rPr>
                <w:rStyle w:val="VerbatimChar"/>
              </w:rPr>
              <w:t xml:space="preserve">replicas</w:t>
            </w:r>
            <w:r>
              <w:t xml:space="preserve"> </w:t>
            </w:r>
            <w:r>
              <w:t xml:space="preserve">for any pod</w:t>
            </w:r>
          </w:p>
        </w:tc>
        <w:tc>
          <w:tcPr/>
          <w:p>
            <w:pPr>
              <w:pStyle w:val="Compact"/>
            </w:pPr>
            <w:r>
              <w:t xml:space="preserve">Replicas drive IP count. Changing without updating IP allocation breaks deployment</w:t>
            </w:r>
          </w:p>
        </w:tc>
      </w:tr>
      <w:tr>
        <w:tc>
          <w:tcPr/>
          <w:p>
            <w:pPr>
              <w:pStyle w:val="Compact"/>
            </w:pPr>
            <w:r>
              <w:rPr>
                <w:b/>
                <w:bCs/>
              </w:rPr>
              <w:t xml:space="preserve">IPs &amp; ranges</w:t>
            </w:r>
          </w:p>
        </w:tc>
        <w:tc>
          <w:tcPr/>
          <w:p>
            <w:pPr>
              <w:pStyle w:val="Compact"/>
            </w:pPr>
            <w:r>
              <w:rPr>
                <w:rStyle w:val="VerbatimChar"/>
              </w:rPr>
              <w:t xml:space="preserve">ipam.range</w:t>
            </w:r>
            <w:r>
              <w:t xml:space="preserve">,</w:t>
            </w:r>
            <w:r>
              <w:t xml:space="preserve"> </w:t>
            </w:r>
            <w:r>
              <w:rPr>
                <w:rStyle w:val="VerbatimChar"/>
              </w:rPr>
              <w:t xml:space="preserve">ipamsubnet</w:t>
            </w:r>
            <w:r>
              <w:t xml:space="preserve">,</w:t>
            </w:r>
            <w:r>
              <w:t xml:space="preserve"> </w:t>
            </w:r>
            <w:r>
              <w:rPr>
                <w:rStyle w:val="VerbatimChar"/>
              </w:rPr>
              <w:t xml:space="preserve">ipam_range_*</w:t>
            </w:r>
            <w:r>
              <w:t xml:space="preserve">,</w:t>
            </w:r>
            <w:r>
              <w:t xml:space="preserve"> </w:t>
            </w:r>
            <w:r>
              <w:rPr>
                <w:rStyle w:val="VerbatimChar"/>
              </w:rPr>
              <w:t xml:space="preserve">networking.ipPools[].addresses</w:t>
            </w:r>
          </w:p>
        </w:tc>
        <w:tc>
          <w:tcPr/>
          <w:p>
            <w:pPr>
              <w:pStyle w:val="Compact"/>
            </w:pPr>
            <w:r>
              <w:t xml:space="preserve">Allocated by Infoblox IPAM</w:t>
            </w:r>
          </w:p>
        </w:tc>
      </w:tr>
      <w:tr>
        <w:tc>
          <w:tcPr/>
          <w:p>
            <w:pPr>
              <w:pStyle w:val="Compact"/>
            </w:pPr>
            <w:r>
              <w:rPr>
                <w:b/>
                <w:bCs/>
              </w:rPr>
              <w:t xml:space="preserve">Network metadata</w:t>
            </w:r>
          </w:p>
        </w:tc>
        <w:tc>
          <w:tcPr/>
          <w:p>
            <w:pPr>
              <w:pStyle w:val="Compact"/>
            </w:pPr>
            <w:r>
              <w:rPr>
                <w:rStyle w:val="VerbatimChar"/>
              </w:rPr>
              <w:t xml:space="preserve">vlan</w:t>
            </w:r>
            <w:r>
              <w:t xml:space="preserve">,</w:t>
            </w:r>
            <w:r>
              <w:t xml:space="preserve"> </w:t>
            </w:r>
            <w:r>
              <w:rPr>
                <w:rStyle w:val="VerbatimChar"/>
              </w:rPr>
              <w:t xml:space="preserve">gateway</w:t>
            </w:r>
            <w:r>
              <w:t xml:space="preserve">,</w:t>
            </w:r>
            <w:r>
              <w:t xml:space="preserve"> </w:t>
            </w:r>
            <w:r>
              <w:rPr>
                <w:rStyle w:val="VerbatimChar"/>
              </w:rPr>
              <w:t xml:space="preserve">prefix</w:t>
            </w:r>
            <w:r>
              <w:t xml:space="preserve">,</w:t>
            </w:r>
            <w:r>
              <w:t xml:space="preserve"> </w:t>
            </w:r>
            <w:r>
              <w:rPr>
                <w:rStyle w:val="VerbatimChar"/>
              </w:rPr>
              <w:t xml:space="preserve">master</w:t>
            </w:r>
          </w:p>
        </w:tc>
        <w:tc>
          <w:tcPr/>
          <w:p>
            <w:pPr>
              <w:pStyle w:val="Compact"/>
            </w:pPr>
            <w:r>
              <w:t xml:space="preserve">From network design</w:t>
            </w:r>
          </w:p>
        </w:tc>
      </w:tr>
      <w:tr>
        <w:tc>
          <w:tcPr/>
          <w:p>
            <w:pPr>
              <w:pStyle w:val="Compact"/>
            </w:pPr>
            <w:r>
              <w:rPr>
                <w:b/>
                <w:bCs/>
              </w:rPr>
              <w:t xml:space="preserve">Platform</w:t>
            </w:r>
          </w:p>
        </w:tc>
        <w:tc>
          <w:tcPr/>
          <w:p>
            <w:pPr>
              <w:pStyle w:val="Compact"/>
            </w:pPr>
            <w:r>
              <w:rPr>
                <w:rStyle w:val="VerbatimChar"/>
              </w:rPr>
              <w:t xml:space="preserve">namespace</w:t>
            </w:r>
            <w:r>
              <w:t xml:space="preserve">,</w:t>
            </w:r>
            <w:r>
              <w:t xml:space="preserve"> </w:t>
            </w:r>
            <w:r>
              <w:rPr>
                <w:rStyle w:val="VerbatimChar"/>
              </w:rPr>
              <w:t xml:space="preserve">image_registry</w:t>
            </w:r>
            <w:r>
              <w:t xml:space="preserve">,</w:t>
            </w:r>
            <w:r>
              <w:t xml:space="preserve"> </w:t>
            </w:r>
            <w:r>
              <w:rPr>
                <w:rStyle w:val="VerbatimChar"/>
              </w:rPr>
              <w:t xml:space="preserve">pull_secret</w:t>
            </w:r>
            <w:r>
              <w:t xml:space="preserve">,</w:t>
            </w:r>
            <w:r>
              <w:t xml:space="preserve"> </w:t>
            </w:r>
            <w:r>
              <w:rPr>
                <w:rStyle w:val="VerbatimChar"/>
              </w:rPr>
              <w:t xml:space="preserve">storage_class</w:t>
            </w:r>
            <w:r>
              <w:t xml:space="preserve">,</w:t>
            </w:r>
            <w:r>
              <w:t xml:space="preserve"> </w:t>
            </w:r>
            <w:r>
              <w:rPr>
                <w:rStyle w:val="VerbatimChar"/>
              </w:rPr>
              <w:t xml:space="preserve">image</w:t>
            </w:r>
          </w:p>
        </w:tc>
        <w:tc>
          <w:tcPr/>
          <w:p>
            <w:pPr>
              <w:pStyle w:val="Compact"/>
            </w:pPr>
            <w:r>
              <w:t xml:space="preserve">Set by portal from context</w:t>
            </w:r>
          </w:p>
        </w:tc>
      </w:tr>
      <w:tr>
        <w:tc>
          <w:tcPr/>
          <w:p>
            <w:pPr>
              <w:pStyle w:val="Compact"/>
            </w:pPr>
            <w:r>
              <w:rPr>
                <w:b/>
                <w:bCs/>
              </w:rPr>
              <w:t xml:space="preserve">Resource limits</w:t>
            </w:r>
          </w:p>
        </w:tc>
        <w:tc>
          <w:tcPr/>
          <w:p>
            <w:pPr>
              <w:pStyle w:val="Compact"/>
            </w:pPr>
            <w:r>
              <w:rPr>
                <w:rStyle w:val="VerbatimChar"/>
              </w:rPr>
              <w:t xml:space="preserve">resources.limits</w:t>
            </w:r>
            <w:r>
              <w:t xml:space="preserve">,</w:t>
            </w:r>
            <w:r>
              <w:t xml:space="preserve"> </w:t>
            </w:r>
            <w:r>
              <w:rPr>
                <w:rStyle w:val="VerbatimChar"/>
              </w:rPr>
              <w:t xml:space="preserve">resources.requests</w:t>
            </w:r>
          </w:p>
        </w:tc>
        <w:tc>
          <w:tcPr/>
          <w:p>
            <w:pPr>
              <w:pStyle w:val="Compact"/>
            </w:pPr>
            <w:r>
              <w:t xml:space="preserve">Part of cluster sizing</w:t>
            </w:r>
          </w:p>
        </w:tc>
      </w:tr>
      <w:tr>
        <w:tc>
          <w:tcPr/>
          <w:p>
            <w:pPr>
              <w:pStyle w:val="Compact"/>
            </w:pPr>
            <w:r>
              <w:rPr>
                <w:b/>
                <w:bCs/>
              </w:rPr>
              <w:t xml:space="preserve">SRIOV</w:t>
            </w:r>
          </w:p>
        </w:tc>
        <w:tc>
          <w:tcPr/>
          <w:p>
            <w:pPr>
              <w:pStyle w:val="Compact"/>
            </w:pPr>
            <w:r>
              <w:rPr>
                <w:rStyle w:val="VerbatimChar"/>
              </w:rPr>
              <w:t xml:space="preserve">sriov_pool</w:t>
            </w:r>
            <w:r>
              <w:t xml:space="preserve">,</w:t>
            </w:r>
            <w:r>
              <w:t xml:space="preserve"> </w:t>
            </w:r>
            <w:r>
              <w:rPr>
                <w:rStyle w:val="VerbatimChar"/>
              </w:rPr>
              <w:t xml:space="preserve">pci_env</w:t>
            </w:r>
          </w:p>
        </w:tc>
        <w:tc>
          <w:tcPr/>
          <w:p>
            <w:pPr>
              <w:pStyle w:val="Compact"/>
            </w:pPr>
            <w:r>
              <w:t xml:space="preserve">Tied to hardware and network design</w:t>
            </w:r>
          </w:p>
        </w:tc>
      </w:tr>
    </w:tbl>
    <w:bookmarkEnd w:id="163"/>
    <w:bookmarkStart w:id="164" w:name="user_editable-unlocked"/>
    <w:p>
      <w:pPr>
        <w:pStyle w:val="Heading4"/>
      </w:pPr>
      <w:r>
        <w:t xml:space="preserve">user_editable (Unlocked)</w:t>
      </w:r>
    </w:p>
    <w:p>
      <w:pPr>
        <w:pStyle w:val="FirstParagraph"/>
      </w:pPr>
      <w:r>
        <w:t xml:space="preserve">Values that don’t affect infrastructure. Users can tune these in the portal.</w:t>
      </w:r>
    </w:p>
    <w:p>
      <w:pPr>
        <w:pStyle w:val="Compact"/>
        <w:numPr>
          <w:ilvl w:val="0"/>
          <w:numId w:val="1034"/>
        </w:numPr>
      </w:pPr>
      <w:r>
        <w:t xml:space="preserve">Application-specific config (feature flags, log levels, VNF_TYPE)</w:t>
      </w:r>
    </w:p>
    <w:p>
      <w:pPr>
        <w:pStyle w:val="Compact"/>
        <w:numPr>
          <w:ilvl w:val="0"/>
          <w:numId w:val="1034"/>
        </w:numPr>
      </w:pPr>
      <w:r>
        <w:t xml:space="preserve">Environment variables not related to IPs, ports, or networks</w:t>
      </w:r>
    </w:p>
    <w:p>
      <w:pPr>
        <w:pStyle w:val="Compact"/>
        <w:numPr>
          <w:ilvl w:val="0"/>
          <w:numId w:val="1034"/>
        </w:numPr>
      </w:pPr>
      <w:r>
        <w:t xml:space="preserve">Timeouts, retry counts, buffer sizes</w:t>
      </w:r>
    </w:p>
    <w:bookmarkEnd w:id="164"/>
    <w:bookmarkStart w:id="165" w:name="merge-behavior"/>
    <w:p>
      <w:pPr>
        <w:pStyle w:val="Heading4"/>
      </w:pPr>
      <w:r>
        <w:t xml:space="preserve">Merge Behavior</w:t>
      </w:r>
    </w:p>
    <w:p>
      <w:pPr>
        <w:pStyle w:val="SourceCode"/>
      </w:pPr>
      <w:r>
        <w:rPr>
          <w:rStyle w:val="VerbatimChar"/>
        </w:rPr>
        <w:t xml:space="preserve">user_editable + non_editable  →  deep-merge by key  →  final values.yaml</w:t>
      </w:r>
      <w:r>
        <w:br/>
      </w:r>
      <w:r>
        <w:rPr>
          <w:rStyle w:val="VerbatimChar"/>
        </w:rPr>
        <w:t xml:space="preserve">                                 (non_editable wins on conflict)</w:t>
      </w:r>
    </w:p>
    <w:p>
      <w:pPr>
        <w:pStyle w:val="FirstParagraph"/>
      </w:pPr>
      <w:r>
        <w:t xml:space="preserve">If the same key exists in both,</w:t>
      </w:r>
      <w:r>
        <w:t xml:space="preserve"> </w:t>
      </w:r>
      <w:r>
        <w:rPr>
          <w:rStyle w:val="VerbatimChar"/>
        </w:rPr>
        <w:t xml:space="preserve">non_editable</w:t>
      </w:r>
      <w:r>
        <w:t xml:space="preserve"> </w:t>
      </w:r>
      <w:r>
        <w:t xml:space="preserve">wins — users cannot accidentally override locked fields.</w:t>
      </w:r>
    </w:p>
    <w:bookmarkEnd w:id="165"/>
    <w:bookmarkStart w:id="166" w:name="why-nested-json-not-flat-dot-path"/>
    <w:p>
      <w:pPr>
        <w:pStyle w:val="Heading4"/>
      </w:pPr>
      <w:r>
        <w:t xml:space="preserve">Why Nested JSON (Not Flat Dot-Path)</w:t>
      </w:r>
    </w:p>
    <w:p>
      <w:pPr>
        <w:pStyle w:val="FirstParagraph"/>
      </w:pPr>
      <w:r>
        <w:rPr>
          <w:b/>
          <w:bCs/>
        </w:rPr>
        <w:t xml:space="preserve">Before (flat — discontinued):</w:t>
      </w:r>
    </w:p>
    <w:p>
      <w:pPr>
        <w:pStyle w:val="SourceCode"/>
      </w:pPr>
      <w:r>
        <w:rPr>
          <w:rStyle w:val="FunctionTok"/>
        </w:rPr>
        <w:t xml:space="preserve">{</w:t>
      </w:r>
      <w:r>
        <w:br/>
      </w:r>
      <w:r>
        <w:rPr>
          <w:rStyle w:val="NormalTok"/>
        </w:rPr>
        <w:t xml:space="preserve">  </w:t>
      </w:r>
      <w:r>
        <w:rPr>
          <w:rStyle w:val="DataTypeTok"/>
        </w:rPr>
        <w:t xml:space="preserve">"global.secrets"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"sm.resources.limits.cpu"</w:t>
      </w:r>
      <w:r>
        <w:rPr>
          <w:rStyle w:val="FunctionTok"/>
        </w:rPr>
        <w:t xml:space="preserve">:</w:t>
      </w:r>
      <w:r>
        <w:rPr>
          <w:rStyle w:val="NormalTok"/>
        </w:rPr>
        <w:t xml:space="preserve"> </w:t>
      </w:r>
      <w:r>
        <w:rPr>
          <w:rStyle w:val="StringTok"/>
        </w:rPr>
        <w:t xml:space="preserve">"4000m"</w:t>
      </w:r>
      <w:r>
        <w:br/>
      </w:r>
      <w:r>
        <w:rPr>
          <w:rStyle w:val="FunctionTok"/>
        </w:rPr>
        <w:t xml:space="preserve">}</w:t>
      </w:r>
    </w:p>
    <w:p>
      <w:pPr>
        <w:pStyle w:val="FirstParagraph"/>
      </w:pPr>
      <w:r>
        <w:rPr>
          <w:b/>
          <w:bCs/>
        </w:rPr>
        <w:t xml:space="preserve">After (nested — current):</w:t>
      </w:r>
    </w:p>
    <w:p>
      <w:pPr>
        <w:pStyle w:val="SourceCode"/>
      </w:pP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"secrets"</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Why the change:</w:t>
      </w:r>
      <w:r>
        <w:t xml:space="preserve"> </w:t>
      </w:r>
      <w:r>
        <w:t xml:space="preserve">- JSON structure is identical to YAML at every stage (YAML → JSON → resolved → YAML). No dot-path parsing needed</w:t>
      </w:r>
      <w:r>
        <w:t xml:space="preserve"> </w:t>
      </w:r>
      <w:r>
        <w:t xml:space="preserve">- Deep-merge by key is straightforward</w:t>
      </w:r>
      <w:r>
        <w:t xml:space="preserve"> </w:t>
      </w:r>
      <w:r>
        <w:t xml:space="preserve">- All parts of the Support Functions Guide already used nested JSON; the flat format was inconsistent</w:t>
      </w:r>
    </w:p>
    <w:p>
      <w:r>
        <w:pict>
          <v:rect style="width:0;height:1.5pt" o:hralign="center" o:hrstd="t" o:hr="t"/>
        </w:pict>
      </w:r>
    </w:p>
    <w:bookmarkEnd w:id="166"/>
    <w:bookmarkEnd w:id="167"/>
    <w:bookmarkStart w:id="171" w:name="placeholder-system"/>
    <w:p>
      <w:pPr>
        <w:pStyle w:val="Heading3"/>
      </w:pPr>
      <w:r>
        <w:t xml:space="preserve">5.7 Placeholder System</w:t>
      </w:r>
    </w:p>
    <w:bookmarkStart w:id="168" w:name="syntax"/>
    <w:p>
      <w:pPr>
        <w:pStyle w:val="Heading4"/>
      </w:pPr>
      <w:r>
        <w:t xml:space="preserve">Syntax</w:t>
      </w:r>
    </w:p>
    <w:p>
      <w:pPr>
        <w:pStyle w:val="SourceCode"/>
      </w:pPr>
      <w:r>
        <w:rPr>
          <w:rStyle w:val="VerbatimChar"/>
        </w:rPr>
        <w:t xml:space="preserve">{{ function_name | arg1 | arg2 }}</w:t>
      </w:r>
    </w:p>
    <w:p>
      <w:pPr>
        <w:pStyle w:val="Compact"/>
        <w:numPr>
          <w:ilvl w:val="0"/>
          <w:numId w:val="1035"/>
        </w:numPr>
      </w:pPr>
      <w:r>
        <w:rPr>
          <w:b/>
          <w:bCs/>
        </w:rPr>
        <w:t xml:space="preserve">function_name</w:t>
      </w:r>
      <w:r>
        <w:t xml:space="preserve">: The resolver to call</w:t>
      </w:r>
    </w:p>
    <w:p>
      <w:pPr>
        <w:pStyle w:val="Compact"/>
        <w:numPr>
          <w:ilvl w:val="0"/>
          <w:numId w:val="1035"/>
        </w:numPr>
      </w:pPr>
      <w:r>
        <w:rPr>
          <w:b/>
          <w:bCs/>
        </w:rPr>
        <w:t xml:space="preserve">arg1</w:t>
      </w:r>
      <w:r>
        <w:t xml:space="preserve">: Usually</w:t>
      </w:r>
      <w:r>
        <w:t xml:space="preserve"> </w:t>
      </w:r>
      <w:r>
        <w:rPr>
          <w:rStyle w:val="VerbatimChar"/>
        </w:rPr>
        <w:t xml:space="preserve">network_name</w:t>
      </w:r>
      <w:r>
        <w:t xml:space="preserve"> </w:t>
      </w:r>
      <w:r>
        <w:t xml:space="preserve">(blueprint name, e.g.,</w:t>
      </w:r>
      <w:r>
        <w:t xml:space="preserve"> </w:t>
      </w:r>
      <w:r>
        <w:rPr>
          <w:rStyle w:val="VerbatimChar"/>
        </w:rPr>
        <w:t xml:space="preserve">EMX-Signalling-MTAS</w:t>
      </w:r>
      <w:r>
        <w:t xml:space="preserve">)</w:t>
      </w:r>
    </w:p>
    <w:p>
      <w:pPr>
        <w:pStyle w:val="Compact"/>
        <w:numPr>
          <w:ilvl w:val="0"/>
          <w:numId w:val="1035"/>
        </w:numPr>
      </w:pPr>
      <w:r>
        <w:rPr>
          <w:b/>
          <w:bCs/>
        </w:rPr>
        <w:t xml:space="preserve">arg2</w:t>
      </w:r>
      <w:r>
        <w:t xml:space="preserve">: Usually</w:t>
      </w:r>
      <w:r>
        <w:t xml:space="preserve"> </w:t>
      </w:r>
      <w:r>
        <w:rPr>
          <w:rStyle w:val="VerbatimChar"/>
        </w:rPr>
        <w:t xml:space="preserve">pod_name</w:t>
      </w:r>
      <w:r>
        <w:t xml:space="preserve"> </w:t>
      </w:r>
      <w:r>
        <w:t xml:space="preserve">(e.g.,</w:t>
      </w:r>
      <w:r>
        <w:t xml:space="preserve"> </w:t>
      </w:r>
      <w:r>
        <w:rPr>
          <w:rStyle w:val="VerbatimChar"/>
        </w:rPr>
        <w:t xml:space="preserve">SM</w:t>
      </w:r>
      <w:r>
        <w:t xml:space="preserve">,</w:t>
      </w:r>
      <w:r>
        <w:t xml:space="preserve"> </w:t>
      </w:r>
      <w:r>
        <w:rPr>
          <w:rStyle w:val="VerbatimChar"/>
        </w:rPr>
        <w:t xml:space="preserve">VLB</w:t>
      </w:r>
      <w:r>
        <w:t xml:space="preserve">) or</w:t>
      </w:r>
      <w:r>
        <w:t xml:space="preserve"> </w:t>
      </w:r>
      <w:r>
        <w:rPr>
          <w:rStyle w:val="VerbatimChar"/>
        </w:rPr>
        <w:t xml:space="preserve">component</w:t>
      </w:r>
    </w:p>
    <w:p>
      <w:pPr>
        <w:pStyle w:val="FirstParagraph"/>
      </w:pPr>
      <w:r>
        <w:rPr>
          <w:b/>
          <w:bCs/>
        </w:rPr>
        <w:t xml:space="preserve">Important:</w:t>
      </w:r>
      <w:r>
        <w:t xml:space="preserve"> </w:t>
      </w:r>
      <w:r>
        <w:t xml:space="preserve">Use blueprint network names (e.g.,</w:t>
      </w:r>
      <w:r>
        <w:t xml:space="preserve"> </w:t>
      </w:r>
      <w:r>
        <w:rPr>
          <w:rStyle w:val="VerbatimChar"/>
        </w:rPr>
        <w:t xml:space="preserve">EMX-Signalling-MTAS</w:t>
      </w:r>
      <w:r>
        <w:t xml:space="preserve">),</w:t>
      </w:r>
      <w:r>
        <w:t xml:space="preserve"> </w:t>
      </w:r>
      <w:r>
        <w:rPr>
          <w:b/>
          <w:bCs/>
        </w:rPr>
        <w:t xml:space="preserve">not</w:t>
      </w:r>
      <w:r>
        <w:t xml:space="preserve"> </w:t>
      </w:r>
      <w:r>
        <w:t xml:space="preserve">YAML CNI names (e.g.,</w:t>
      </w:r>
      <w:r>
        <w:t xml:space="preserve"> </w:t>
      </w:r>
      <w:r>
        <w:rPr>
          <w:rStyle w:val="VerbatimChar"/>
        </w:rPr>
        <w:t xml:space="preserve">macvlan-tas-app-emx</w:t>
      </w:r>
      <w:r>
        <w:t xml:space="preserve">).</w:t>
      </w:r>
    </w:p>
    <w:bookmarkEnd w:id="168"/>
    <w:bookmarkStart w:id="169" w:name="portal-context-injected-at-resolution"/>
    <w:p>
      <w:pPr>
        <w:pStyle w:val="Heading4"/>
      </w:pPr>
      <w:r>
        <w:t xml:space="preserve">Portal Context (Injected at Resolution)</w:t>
      </w:r>
    </w:p>
    <w:p>
      <w:pPr>
        <w:pStyle w:val="FirstParagraph"/>
      </w:pPr>
      <w:r>
        <w:t xml:space="preserve">These are not in the placeholder — the portal injects them:</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2640"/>
        <w:gridCol w:w="2640"/>
      </w:tblGrid>
      <w:tr>
        <w:trPr>
          <w:tblHeader w:val="on"/>
        </w:trPr>
        <w:tc>
          <w:tcPr/>
          <w:p>
            <w:pPr>
              <w:pStyle w:val="Compact"/>
            </w:pPr>
            <w:r>
              <w:rPr>
                <w:b/>
              </w:rPr>
              <w:t xml:space="preserve">Context</w:t>
            </w:r>
          </w:p>
        </w:tc>
        <w:tc>
          <w:tcPr/>
          <w:p>
            <w:pPr>
              <w:pStyle w:val="Compact"/>
            </w:pPr>
            <w:r>
              <w:rPr>
                <w:b/>
              </w:rPr>
              <w:t xml:space="preserve">Example</w:t>
            </w:r>
          </w:p>
        </w:tc>
        <w:tc>
          <w:tcPr/>
          <w:p>
            <w:pPr>
              <w:pStyle w:val="Compact"/>
            </w:pPr>
            <w:r>
              <w:rPr>
                <w:b/>
              </w:rPr>
              <w:t xml:space="preserve">Used By</w:t>
            </w:r>
          </w:p>
        </w:tc>
      </w:tr>
      <w:tr>
        <w:tc>
          <w:tcPr/>
          <w:p>
            <w:pPr>
              <w:pStyle w:val="Compact"/>
            </w:pPr>
            <w:r>
              <w:rPr>
                <w:rStyle w:val="VerbatimChar"/>
              </w:rPr>
              <w:t xml:space="preserve">dc_name</w:t>
            </w:r>
          </w:p>
        </w:tc>
        <w:tc>
          <w:tcPr/>
          <w:p>
            <w:pPr>
              <w:pStyle w:val="Compact"/>
            </w:pPr>
            <w:r>
              <w:rPr>
                <w:rStyle w:val="VerbatimChar"/>
              </w:rPr>
              <w:t xml:space="preserve">slough</w:t>
            </w:r>
          </w:p>
        </w:tc>
        <w:tc>
          <w:tcPr/>
          <w:p>
            <w:pPr>
              <w:pStyle w:val="Compact"/>
            </w:pPr>
            <w:r>
              <w:rPr>
                <w:rStyle w:val="VerbatimChar"/>
              </w:rPr>
              <w:t xml:space="preserve">namespace</w:t>
            </w:r>
            <w:r>
              <w:t xml:space="preserve">,</w:t>
            </w:r>
            <w:r>
              <w:t xml:space="preserve"> </w:t>
            </w:r>
            <w:r>
              <w:rPr>
                <w:rStyle w:val="VerbatimChar"/>
              </w:rPr>
              <w:t xml:space="preserve">storage_class</w:t>
            </w:r>
            <w:r>
              <w:t xml:space="preserve">,</w:t>
            </w:r>
            <w:r>
              <w:t xml:space="preserve"> </w:t>
            </w:r>
            <w:r>
              <w:rPr>
                <w:rStyle w:val="VerbatimChar"/>
              </w:rPr>
              <w:t xml:space="preserve">vlan</w:t>
            </w:r>
            <w:r>
              <w:t xml:space="preserve">,</w:t>
            </w:r>
            <w:r>
              <w:t xml:space="preserve"> </w:t>
            </w:r>
            <w:r>
              <w:rPr>
                <w:rStyle w:val="VerbatimChar"/>
              </w:rPr>
              <w:t xml:space="preserve">gateway</w:t>
            </w:r>
            <w:r>
              <w:t xml:space="preserve">,</w:t>
            </w:r>
            <w:r>
              <w:t xml:space="preserve"> </w:t>
            </w:r>
            <w:r>
              <w:rPr>
                <w:rStyle w:val="VerbatimChar"/>
              </w:rPr>
              <w:t xml:space="preserve">prefix</w:t>
            </w:r>
          </w:p>
        </w:tc>
      </w:tr>
      <w:tr>
        <w:tc>
          <w:tcPr/>
          <w:p>
            <w:pPr>
              <w:pStyle w:val="Compact"/>
            </w:pPr>
            <w:r>
              <w:rPr>
                <w:rStyle w:val="VerbatimChar"/>
              </w:rPr>
              <w:t xml:space="preserve">env</w:t>
            </w:r>
          </w:p>
        </w:tc>
        <w:tc>
          <w:tcPr/>
          <w:p>
            <w:pPr>
              <w:pStyle w:val="Compact"/>
            </w:pP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p>
        </w:tc>
        <w:tc>
          <w:tcPr/>
          <w:p>
            <w:pPr>
              <w:pStyle w:val="Compact"/>
            </w:pPr>
            <w:r>
              <w:rPr>
                <w:rStyle w:val="VerbatimChar"/>
              </w:rPr>
              <w:t xml:space="preserve">image_registry</w:t>
            </w:r>
            <w:r>
              <w:t xml:space="preserve">,</w:t>
            </w:r>
            <w:r>
              <w:t xml:space="preserve"> </w:t>
            </w:r>
            <w:r>
              <w:rPr>
                <w:rStyle w:val="VerbatimChar"/>
              </w:rPr>
              <w:t xml:space="preserve">pull_secret</w:t>
            </w:r>
          </w:p>
        </w:tc>
      </w:tr>
      <w:tr>
        <w:tc>
          <w:tcPr/>
          <w:p>
            <w:pPr>
              <w:pStyle w:val="Compact"/>
            </w:pPr>
            <w:r>
              <w:rPr>
                <w:rStyle w:val="VerbatimChar"/>
              </w:rPr>
              <w:t xml:space="preserve">tenant</w:t>
            </w:r>
          </w:p>
        </w:tc>
        <w:tc>
          <w:tcPr/>
          <w:p>
            <w:pPr>
              <w:pStyle w:val="Compact"/>
            </w:pPr>
            <w:r>
              <w:rPr>
                <w:rStyle w:val="VerbatimChar"/>
              </w:rPr>
              <w:t xml:space="preserve">IMS</w:t>
            </w:r>
          </w:p>
        </w:tc>
        <w:tc>
          <w:tcPr/>
          <w:p>
            <w:pPr>
              <w:pStyle w:val="Compact"/>
            </w:pPr>
            <w:r>
              <w:rPr>
                <w:rStyle w:val="VerbatimChar"/>
              </w:rPr>
              <w:t xml:space="preserve">pull_secret</w:t>
            </w:r>
          </w:p>
        </w:tc>
      </w:tr>
    </w:tbl>
    <w:bookmarkEnd w:id="169"/>
    <w:bookmarkStart w:id="170" w:name="resolution-flow"/>
    <w:p>
      <w:pPr>
        <w:pStyle w:val="Heading4"/>
      </w:pPr>
      <w:r>
        <w:t xml:space="preserve">Resolution Flow</w:t>
      </w:r>
    </w:p>
    <w:p>
      <w:pPr>
        <w:pStyle w:val="Compact"/>
        <w:numPr>
          <w:ilvl w:val="0"/>
          <w:numId w:val="1036"/>
        </w:numPr>
      </w:pPr>
      <w:r>
        <w:t xml:space="preserve">Portal reads</w:t>
      </w:r>
      <w:r>
        <w:t xml:space="preserve"> </w:t>
      </w:r>
      <w:r>
        <w:rPr>
          <w:rStyle w:val="VerbatimChar"/>
        </w:rPr>
        <w:t xml:space="preserve">helm_values.non_editable</w:t>
      </w:r>
      <w:r>
        <w:t xml:space="preserve"> </w:t>
      </w:r>
      <w:r>
        <w:t xml:space="preserve">for each chart</w:t>
      </w:r>
    </w:p>
    <w:p>
      <w:pPr>
        <w:pStyle w:val="Compact"/>
        <w:numPr>
          <w:ilvl w:val="0"/>
          <w:numId w:val="1036"/>
        </w:numPr>
      </w:pPr>
      <w:r>
        <w:t xml:space="preserve">Finds all</w:t>
      </w:r>
      <w:r>
        <w:t xml:space="preserve"> </w:t>
      </w:r>
      <w:r>
        <w:rPr>
          <w:rStyle w:val="VerbatimChar"/>
        </w:rPr>
        <w:t xml:space="preserve">{{ ... }}</w:t>
      </w:r>
      <w:r>
        <w:t xml:space="preserve"> </w:t>
      </w:r>
      <w:r>
        <w:t xml:space="preserve">patterns via regex:</w:t>
      </w:r>
      <w:r>
        <w:t xml:space="preserve"> </w:t>
      </w:r>
      <w:r>
        <w:rPr>
          <w:rStyle w:val="VerbatimChar"/>
        </w:rPr>
        <w:t xml:space="preserve">\{\{\s*(\w+)\s*\|\s*([^|]+)\s*(?:\|\s*([^|]+))?\s*\}\}</w:t>
      </w:r>
    </w:p>
    <w:p>
      <w:pPr>
        <w:pStyle w:val="Compact"/>
        <w:numPr>
          <w:ilvl w:val="0"/>
          <w:numId w:val="1036"/>
        </w:numPr>
      </w:pPr>
      <w:r>
        <w:t xml:space="preserve">Resolves each using function + args + portal context + CIQ blueprint + IP JSON</w:t>
      </w:r>
    </w:p>
    <w:p>
      <w:pPr>
        <w:pStyle w:val="Compact"/>
        <w:numPr>
          <w:ilvl w:val="0"/>
          <w:numId w:val="1036"/>
        </w:numPr>
      </w:pPr>
      <w:r>
        <w:t xml:space="preserve">Replaces placeholder with resolved value (preserving type: string, number, or array)</w:t>
      </w:r>
    </w:p>
    <w:p>
      <w:pPr>
        <w:pStyle w:val="Compact"/>
        <w:numPr>
          <w:ilvl w:val="0"/>
          <w:numId w:val="1036"/>
        </w:numPr>
      </w:pPr>
      <w:r>
        <w:t xml:space="preserve">Deep-merges resolved</w:t>
      </w:r>
      <w:r>
        <w:t xml:space="preserve"> </w:t>
      </w:r>
      <w:r>
        <w:rPr>
          <w:rStyle w:val="VerbatimChar"/>
        </w:rPr>
        <w:t xml:space="preserve">non_editable</w:t>
      </w:r>
      <w:r>
        <w:t xml:space="preserve"> </w:t>
      </w:r>
      <w:r>
        <w:t xml:space="preserve">with</w:t>
      </w:r>
      <w:r>
        <w:t xml:space="preserve"> </w:t>
      </w:r>
      <w:r>
        <w:rPr>
          <w:rStyle w:val="VerbatimChar"/>
        </w:rPr>
        <w:t xml:space="preserve">user_editable</w:t>
      </w:r>
    </w:p>
    <w:p>
      <w:pPr>
        <w:pStyle w:val="Compact"/>
        <w:numPr>
          <w:ilvl w:val="0"/>
          <w:numId w:val="1036"/>
        </w:numPr>
      </w:pPr>
      <w:r>
        <w:t xml:space="preserve">Returns final JSON via API — no placeholders remain</w:t>
      </w:r>
    </w:p>
    <w:p>
      <w:r>
        <w:pict>
          <v:rect style="width:0;height:1.5pt" o:hralign="center" o:hrstd="t" o:hr="t"/>
        </w:pict>
      </w:r>
    </w:p>
    <w:bookmarkEnd w:id="170"/>
    <w:bookmarkEnd w:id="171"/>
    <w:bookmarkStart w:id="180" w:name="support-functions-reference-all-24"/>
    <w:p>
      <w:pPr>
        <w:pStyle w:val="Heading3"/>
      </w:pPr>
      <w:r>
        <w:t xml:space="preserve">5.8 Support Functions Reference (All 24)</w:t>
      </w:r>
    </w:p>
    <w:bookmarkStart w:id="172" w:name="whereabouts-ipam-5-functions"/>
    <w:p>
      <w:pPr>
        <w:pStyle w:val="Heading4"/>
      </w:pPr>
      <w:r>
        <w:t xml:space="preserve">Whereabouts IPAM (5 functions)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1397"/>
        <w:gridCol w:w="2096"/>
        <w:gridCol w:w="2096"/>
      </w:tblGrid>
      <w:tr>
        <w:trPr>
          <w:tblHeader w:val="on"/>
        </w:trPr>
        <w:tc>
          <w:tcPr/>
          <w:p>
            <w:pPr>
              <w:pStyle w:val="Compact"/>
            </w:pPr>
            <w:r>
              <w:rPr>
                <w:b/>
              </w:rPr>
              <w:t xml:space="preserve">Function</w:t>
            </w:r>
          </w:p>
        </w:tc>
        <w:tc>
          <w:tcPr/>
          <w:p>
            <w:pPr>
              <w:pStyle w:val="Compact"/>
            </w:pPr>
            <w:r>
              <w:rPr>
                <w:b/>
              </w:rPr>
              <w:t xml:space="preserve">Args</w:t>
            </w:r>
          </w:p>
        </w:tc>
        <w:tc>
          <w:tcPr/>
          <w:p>
            <w:pPr>
              <w:pStyle w:val="Compact"/>
            </w:pPr>
            <w:r>
              <w:rPr>
                <w:b/>
              </w:rPr>
              <w:t xml:space="preserve">Returns</w:t>
            </w:r>
          </w:p>
        </w:tc>
        <w:tc>
          <w:tcPr/>
          <w:p>
            <w:pPr>
              <w:pStyle w:val="Compact"/>
            </w:pPr>
            <w:r>
              <w:rPr>
                <w:b/>
              </w:rPr>
              <w:t xml:space="preserve">Example</w:t>
            </w:r>
          </w:p>
        </w:tc>
      </w:tr>
      <w:tr>
        <w:tc>
          <w:tcPr/>
          <w:p>
            <w:pPr>
              <w:pStyle w:val="Compact"/>
            </w:pPr>
            <w:r>
              <w:rPr>
                <w:rStyle w:val="VerbatimChar"/>
              </w:rPr>
              <w:t xml:space="preserve">whereabouts_range_end</w:t>
            </w:r>
          </w:p>
        </w:tc>
        <w:tc>
          <w:tcPr/>
          <w:p>
            <w:pPr>
              <w:pStyle w:val="Compact"/>
            </w:pPr>
            <w:r>
              <w:t xml:space="preserve">network_name, pod_name</w:t>
            </w:r>
          </w:p>
        </w:tc>
        <w:tc>
          <w:tcPr/>
          <w:p>
            <w:pPr>
              <w:pStyle w:val="Compact"/>
            </w:pPr>
            <w:r>
              <w:t xml:space="preserve">IP range</w:t>
            </w:r>
            <w:r>
              <w:t xml:space="preserve"> </w:t>
            </w:r>
            <w:r>
              <w:rPr>
                <w:rStyle w:val="VerbatimChar"/>
              </w:rPr>
              <w:t xml:space="preserve">"start-end/mask"</w:t>
            </w:r>
          </w:p>
        </w:tc>
        <w:tc>
          <w:tcPr/>
          <w:p>
            <w:pPr>
              <w:pStyle w:val="Compact"/>
            </w:pPr>
            <w:r>
              <w:rPr>
                <w:rStyle w:val="VerbatimChar"/>
              </w:rPr>
              <w:t xml:space="preserve">"172.16.50.2-172.16.50.4/26"</w:t>
            </w:r>
          </w:p>
        </w:tc>
      </w:tr>
      <w:tr>
        <w:tc>
          <w:tcPr/>
          <w:p>
            <w:pPr>
              <w:pStyle w:val="Compact"/>
            </w:pPr>
            <w:r>
              <w:rPr>
                <w:rStyle w:val="VerbatimChar"/>
              </w:rPr>
              <w:t xml:space="preserve">whereabouts_range_cidr</w:t>
            </w:r>
          </w:p>
        </w:tc>
        <w:tc>
          <w:tcPr/>
          <w:p>
            <w:pPr>
              <w:pStyle w:val="Compact"/>
            </w:pPr>
            <w:r>
              <w:t xml:space="preserve">network_name</w:t>
            </w:r>
          </w:p>
        </w:tc>
        <w:tc>
          <w:tcPr/>
          <w:p>
            <w:pPr>
              <w:pStyle w:val="Compact"/>
            </w:pPr>
            <w:r>
              <w:t xml:space="preserve">CIDR range</w:t>
            </w:r>
          </w:p>
        </w:tc>
        <w:tc>
          <w:tcPr/>
          <w:p>
            <w:pPr>
              <w:pStyle w:val="Compact"/>
            </w:pPr>
            <w:r>
              <w:rPr>
                <w:rStyle w:val="VerbatimChar"/>
              </w:rPr>
              <w:t xml:space="preserve">"10.x.x.247/24"</w:t>
            </w:r>
          </w:p>
        </w:tc>
      </w:tr>
      <w:tr>
        <w:tc>
          <w:tcPr/>
          <w:p>
            <w:pPr>
              <w:pStyle w:val="Compact"/>
            </w:pPr>
            <w:r>
              <w:rPr>
                <w:rStyle w:val="VerbatimChar"/>
              </w:rPr>
              <w:t xml:space="preserve">ipam_subnet</w:t>
            </w:r>
          </w:p>
        </w:tc>
        <w:tc>
          <w:tcPr/>
          <w:p>
            <w:pPr>
              <w:pStyle w:val="Compact"/>
            </w:pPr>
            <w:r>
              <w:t xml:space="preserve">network_name</w:t>
            </w:r>
          </w:p>
        </w:tc>
        <w:tc>
          <w:tcPr/>
          <w:p>
            <w:pPr>
              <w:pStyle w:val="Compact"/>
            </w:pPr>
            <w:r>
              <w:t xml:space="preserve">Subnet CIDR</w:t>
            </w:r>
          </w:p>
        </w:tc>
        <w:tc>
          <w:tcPr/>
          <w:p>
            <w:pPr>
              <w:pStyle w:val="Compact"/>
            </w:pPr>
            <w:r>
              <w:rPr>
                <w:rStyle w:val="VerbatimChar"/>
              </w:rPr>
              <w:t xml:space="preserve">"10.69.96.0/24"</w:t>
            </w:r>
          </w:p>
        </w:tc>
      </w:tr>
      <w:tr>
        <w:tc>
          <w:tcPr/>
          <w:p>
            <w:pPr>
              <w:pStyle w:val="Compact"/>
            </w:pPr>
            <w:r>
              <w:rPr>
                <w:rStyle w:val="VerbatimChar"/>
              </w:rPr>
              <w:t xml:space="preserve">ipam_range_start</w:t>
            </w:r>
          </w:p>
        </w:tc>
        <w:tc>
          <w:tcPr/>
          <w:p>
            <w:pPr>
              <w:pStyle w:val="Compact"/>
            </w:pPr>
            <w:r>
              <w:t xml:space="preserve">network_name, pod_name</w:t>
            </w:r>
          </w:p>
        </w:tc>
        <w:tc>
          <w:tcPr/>
          <w:p>
            <w:pPr>
              <w:pStyle w:val="Compact"/>
            </w:pPr>
            <w:r>
              <w:t xml:space="preserve">First IP in range</w:t>
            </w:r>
          </w:p>
        </w:tc>
        <w:tc>
          <w:tcPr/>
          <w:p>
            <w:pPr>
              <w:pStyle w:val="Compact"/>
            </w:pPr>
            <w:r>
              <w:rPr>
                <w:rStyle w:val="VerbatimChar"/>
              </w:rPr>
              <w:t xml:space="preserve">"10.69.96.2"</w:t>
            </w:r>
          </w:p>
        </w:tc>
      </w:tr>
      <w:tr>
        <w:tc>
          <w:tcPr/>
          <w:p>
            <w:pPr>
              <w:pStyle w:val="Compact"/>
            </w:pPr>
            <w:r>
              <w:rPr>
                <w:rStyle w:val="VerbatimChar"/>
              </w:rPr>
              <w:t xml:space="preserve">ipam_range_end</w:t>
            </w:r>
          </w:p>
        </w:tc>
        <w:tc>
          <w:tcPr/>
          <w:p>
            <w:pPr>
              <w:pStyle w:val="Compact"/>
            </w:pPr>
            <w:r>
              <w:t xml:space="preserve">network_name, pod_name</w:t>
            </w:r>
          </w:p>
        </w:tc>
        <w:tc>
          <w:tcPr/>
          <w:p>
            <w:pPr>
              <w:pStyle w:val="Compact"/>
            </w:pPr>
            <w:r>
              <w:t xml:space="preserve">Last IP in range</w:t>
            </w:r>
          </w:p>
        </w:tc>
        <w:tc>
          <w:tcPr/>
          <w:p>
            <w:pPr>
              <w:pStyle w:val="Compact"/>
            </w:pPr>
            <w:r>
              <w:rPr>
                <w:rStyle w:val="VerbatimChar"/>
              </w:rPr>
              <w:t xml:space="preserve">"10.69.96.3"</w:t>
            </w:r>
          </w:p>
        </w:tc>
      </w:tr>
    </w:tbl>
    <w:p>
      <w:pPr>
        <w:pStyle w:val="BodyText"/>
      </w:pPr>
      <w:r>
        <w:rPr>
          <w:b/>
          <w:bCs/>
        </w:rPr>
        <w:t xml:space="preserve">Used in:</w:t>
      </w:r>
      <w:r>
        <w:t xml:space="preserve"> </w:t>
      </w:r>
      <w:r>
        <w:rPr>
          <w:rStyle w:val="VerbatimChar"/>
        </w:rPr>
        <w:t xml:space="preserve">ipam.range</w:t>
      </w:r>
      <w:r>
        <w:t xml:space="preserve">,</w:t>
      </w:r>
      <w:r>
        <w:t xml:space="preserve"> </w:t>
      </w:r>
      <w:r>
        <w:rPr>
          <w:rStyle w:val="VerbatimChar"/>
        </w:rPr>
        <w:t xml:space="preserve">ipamsubnet</w:t>
      </w:r>
      <w:r>
        <w:t xml:space="preserve">,</w:t>
      </w:r>
      <w:r>
        <w:t xml:space="preserve"> </w:t>
      </w:r>
      <w:r>
        <w:rPr>
          <w:rStyle w:val="VerbatimChar"/>
        </w:rPr>
        <w:t xml:space="preserve">ipamrangestart</w:t>
      </w:r>
      <w:r>
        <w:t xml:space="preserve">,</w:t>
      </w:r>
      <w:r>
        <w:t xml:space="preserve"> </w:t>
      </w:r>
      <w:r>
        <w:rPr>
          <w:rStyle w:val="VerbatimChar"/>
        </w:rPr>
        <w:t xml:space="preserve">ipamrangeend</w:t>
      </w:r>
    </w:p>
    <w:bookmarkEnd w:id="172"/>
    <w:bookmarkStart w:id="173" w:name="ip-pools-2-functions"/>
    <w:p>
      <w:pPr>
        <w:pStyle w:val="Heading4"/>
      </w:pPr>
      <w:r>
        <w:t xml:space="preserve">IP Pools (2 functions)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1397"/>
        <w:gridCol w:w="2096"/>
        <w:gridCol w:w="2096"/>
      </w:tblGrid>
      <w:tr>
        <w:trPr>
          <w:tblHeader w:val="on"/>
        </w:trPr>
        <w:tc>
          <w:tcPr/>
          <w:p>
            <w:pPr>
              <w:pStyle w:val="Compact"/>
            </w:pPr>
            <w:r>
              <w:rPr>
                <w:b/>
              </w:rPr>
              <w:t xml:space="preserve">Function</w:t>
            </w:r>
          </w:p>
        </w:tc>
        <w:tc>
          <w:tcPr/>
          <w:p>
            <w:pPr>
              <w:pStyle w:val="Compact"/>
            </w:pPr>
            <w:r>
              <w:rPr>
                <w:b/>
              </w:rPr>
              <w:t xml:space="preserve">Args</w:t>
            </w:r>
          </w:p>
        </w:tc>
        <w:tc>
          <w:tcPr/>
          <w:p>
            <w:pPr>
              <w:pStyle w:val="Compact"/>
            </w:pPr>
            <w:r>
              <w:rPr>
                <w:b/>
              </w:rPr>
              <w:t xml:space="preserve">Returns</w:t>
            </w:r>
          </w:p>
        </w:tc>
        <w:tc>
          <w:tcPr/>
          <w:p>
            <w:pPr>
              <w:pStyle w:val="Compact"/>
            </w:pPr>
            <w:r>
              <w:rPr>
                <w:b/>
              </w:rPr>
              <w:t xml:space="preserve">Example</w:t>
            </w:r>
          </w:p>
        </w:tc>
      </w:tr>
      <w:tr>
        <w:tc>
          <w:tcPr/>
          <w:p>
            <w:pPr>
              <w:pStyle w:val="Compact"/>
            </w:pPr>
            <w:r>
              <w:rPr>
                <w:rStyle w:val="VerbatimChar"/>
              </w:rPr>
              <w:t xml:space="preserve">vip_array</w:t>
            </w:r>
          </w:p>
        </w:tc>
        <w:tc>
          <w:tcPr/>
          <w:p>
            <w:pPr>
              <w:pStyle w:val="Compact"/>
            </w:pPr>
            <w:r>
              <w:t xml:space="preserve">network_name, pod_name</w:t>
            </w:r>
          </w:p>
        </w:tc>
        <w:tc>
          <w:tcPr/>
          <w:p>
            <w:pPr>
              <w:pStyle w:val="Compact"/>
            </w:pPr>
            <w:r>
              <w:t xml:space="preserve">VIP addresses (array)</w:t>
            </w:r>
          </w:p>
        </w:tc>
        <w:tc>
          <w:tcPr/>
          <w:p>
            <w:pPr>
              <w:pStyle w:val="Compact"/>
            </w:pPr>
            <w:r>
              <w:rPr>
                <w:rStyle w:val="VerbatimChar"/>
              </w:rPr>
              <w:t xml:space="preserve">["172.16.50.30"]</w:t>
            </w:r>
          </w:p>
        </w:tc>
      </w:tr>
      <w:tr>
        <w:tc>
          <w:tcPr/>
          <w:p>
            <w:pPr>
              <w:pStyle w:val="Compact"/>
            </w:pPr>
            <w:r>
              <w:rPr>
                <w:rStyle w:val="VerbatimChar"/>
              </w:rPr>
              <w:t xml:space="preserve">pip_array</w:t>
            </w:r>
          </w:p>
        </w:tc>
        <w:tc>
          <w:tcPr/>
          <w:p>
            <w:pPr>
              <w:pStyle w:val="Compact"/>
            </w:pPr>
            <w:r>
              <w:t xml:space="preserve">network_name, pod_name</w:t>
            </w:r>
          </w:p>
        </w:tc>
        <w:tc>
          <w:tcPr/>
          <w:p>
            <w:pPr>
              <w:pStyle w:val="Compact"/>
            </w:pPr>
            <w:r>
              <w:t xml:space="preserve">Physical IPs for SRIOV (array, scales with replicas)</w:t>
            </w:r>
          </w:p>
        </w:tc>
        <w:tc>
          <w:tcPr/>
          <w:p>
            <w:pPr>
              <w:pStyle w:val="Compact"/>
            </w:pPr>
            <w:r>
              <w:rPr>
                <w:rStyle w:val="VerbatimChar"/>
              </w:rPr>
              <w:t xml:space="preserve">["172.16.50.28","172.16.50.29"]</w:t>
            </w:r>
          </w:p>
        </w:tc>
      </w:tr>
    </w:tbl>
    <w:p>
      <w:pPr>
        <w:pStyle w:val="BodyText"/>
      </w:pPr>
      <w:r>
        <w:rPr>
          <w:b/>
          <w:bCs/>
        </w:rPr>
        <w:t xml:space="preserve">Used in:</w:t>
      </w:r>
      <w:r>
        <w:t xml:space="preserve"> </w:t>
      </w:r>
      <w:r>
        <w:rPr>
          <w:rStyle w:val="VerbatimChar"/>
        </w:rPr>
        <w:t xml:space="preserve">networking.ipPools[].addresses</w:t>
      </w:r>
    </w:p>
    <w:bookmarkEnd w:id="173"/>
    <w:bookmarkStart w:id="174" w:name="network-metadata-3-functions"/>
    <w:p>
      <w:pPr>
        <w:pStyle w:val="Heading4"/>
      </w:pPr>
      <w:r>
        <w:t xml:space="preserve">Network Metadata (3 functions)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1397"/>
        <w:gridCol w:w="2096"/>
        <w:gridCol w:w="2096"/>
      </w:tblGrid>
      <w:tr>
        <w:trPr>
          <w:tblHeader w:val="on"/>
        </w:trPr>
        <w:tc>
          <w:tcPr/>
          <w:p>
            <w:pPr>
              <w:pStyle w:val="Compact"/>
            </w:pPr>
            <w:r>
              <w:rPr>
                <w:b/>
              </w:rPr>
              <w:t xml:space="preserve">Function</w:t>
            </w:r>
          </w:p>
        </w:tc>
        <w:tc>
          <w:tcPr/>
          <w:p>
            <w:pPr>
              <w:pStyle w:val="Compact"/>
            </w:pPr>
            <w:r>
              <w:rPr>
                <w:b/>
              </w:rPr>
              <w:t xml:space="preserve">Args</w:t>
            </w:r>
          </w:p>
        </w:tc>
        <w:tc>
          <w:tcPr/>
          <w:p>
            <w:pPr>
              <w:pStyle w:val="Compact"/>
            </w:pPr>
            <w:r>
              <w:rPr>
                <w:b/>
              </w:rPr>
              <w:t xml:space="preserve">Returns</w:t>
            </w:r>
          </w:p>
        </w:tc>
        <w:tc>
          <w:tcPr/>
          <w:p>
            <w:pPr>
              <w:pStyle w:val="Compact"/>
            </w:pPr>
            <w:r>
              <w:rPr>
                <w:b/>
              </w:rPr>
              <w:t xml:space="preserve">Example</w:t>
            </w:r>
          </w:p>
        </w:tc>
      </w:tr>
      <w:tr>
        <w:tc>
          <w:tcPr/>
          <w:p>
            <w:pPr>
              <w:pStyle w:val="Compact"/>
            </w:pPr>
            <w:r>
              <w:rPr>
                <w:rStyle w:val="VerbatimChar"/>
              </w:rPr>
              <w:t xml:space="preserve">vlan</w:t>
            </w:r>
          </w:p>
        </w:tc>
        <w:tc>
          <w:tcPr/>
          <w:p>
            <w:pPr>
              <w:pStyle w:val="Compact"/>
            </w:pPr>
            <w:r>
              <w:t xml:space="preserve">network_name, pod_name</w:t>
            </w:r>
          </w:p>
        </w:tc>
        <w:tc>
          <w:tcPr/>
          <w:p>
            <w:pPr>
              <w:pStyle w:val="Compact"/>
            </w:pPr>
            <w:r>
              <w:t xml:space="preserve">VLAN ID (integer)</w:t>
            </w:r>
          </w:p>
        </w:tc>
        <w:tc>
          <w:tcPr/>
          <w:p>
            <w:pPr>
              <w:pStyle w:val="Compact"/>
            </w:pPr>
            <w:r>
              <w:rPr>
                <w:rStyle w:val="VerbatimChar"/>
              </w:rPr>
              <w:t xml:space="preserve">3200</w:t>
            </w:r>
          </w:p>
        </w:tc>
      </w:tr>
      <w:tr>
        <w:tc>
          <w:tcPr/>
          <w:p>
            <w:pPr>
              <w:pStyle w:val="Compact"/>
            </w:pPr>
            <w:r>
              <w:rPr>
                <w:rStyle w:val="VerbatimChar"/>
              </w:rPr>
              <w:t xml:space="preserve">gateway_str</w:t>
            </w:r>
          </w:p>
        </w:tc>
        <w:tc>
          <w:tcPr/>
          <w:p>
            <w:pPr>
              <w:pStyle w:val="Compact"/>
            </w:pPr>
            <w:r>
              <w:t xml:space="preserve">network_name, pod_name</w:t>
            </w:r>
          </w:p>
        </w:tc>
        <w:tc>
          <w:tcPr/>
          <w:p>
            <w:pPr>
              <w:pStyle w:val="Compact"/>
            </w:pPr>
            <w:r>
              <w:t xml:space="preserve">Gateway IP (string)</w:t>
            </w:r>
          </w:p>
        </w:tc>
        <w:tc>
          <w:tcPr/>
          <w:p>
            <w:pPr>
              <w:pStyle w:val="Compact"/>
            </w:pPr>
            <w:r>
              <w:rPr>
                <w:rStyle w:val="VerbatimChar"/>
              </w:rPr>
              <w:t xml:space="preserve">"10.69.96.1"</w:t>
            </w:r>
          </w:p>
        </w:tc>
      </w:tr>
      <w:tr>
        <w:tc>
          <w:tcPr/>
          <w:p>
            <w:pPr>
              <w:pStyle w:val="Compact"/>
            </w:pPr>
            <w:r>
              <w:rPr>
                <w:rStyle w:val="VerbatimChar"/>
              </w:rPr>
              <w:t xml:space="preserve">prefix</w:t>
            </w:r>
          </w:p>
        </w:tc>
        <w:tc>
          <w:tcPr/>
          <w:p>
            <w:pPr>
              <w:pStyle w:val="Compact"/>
            </w:pPr>
            <w:r>
              <w:t xml:space="preserve">network_name, pod_name</w:t>
            </w:r>
          </w:p>
        </w:tc>
        <w:tc>
          <w:tcPr/>
          <w:p>
            <w:pPr>
              <w:pStyle w:val="Compact"/>
            </w:pPr>
            <w:r>
              <w:t xml:space="preserve">Subnet prefix length (integer)</w:t>
            </w:r>
          </w:p>
        </w:tc>
        <w:tc>
          <w:tcPr/>
          <w:p>
            <w:pPr>
              <w:pStyle w:val="Compact"/>
            </w:pPr>
            <w:r>
              <w:rPr>
                <w:rStyle w:val="VerbatimChar"/>
              </w:rPr>
              <w:t xml:space="preserve">22</w:t>
            </w:r>
          </w:p>
        </w:tc>
      </w:tr>
    </w:tbl>
    <w:p>
      <w:pPr>
        <w:pStyle w:val="BodyText"/>
      </w:pPr>
      <w:r>
        <w:rPr>
          <w:b/>
          <w:bCs/>
        </w:rPr>
        <w:t xml:space="preserve">Used in:</w:t>
      </w:r>
      <w:r>
        <w:t xml:space="preserve"> </w:t>
      </w:r>
      <w:r>
        <w:rPr>
          <w:rStyle w:val="VerbatimChar"/>
        </w:rPr>
        <w:t xml:space="preserve">master</w:t>
      </w:r>
      <w:r>
        <w:t xml:space="preserve"> </w:t>
      </w:r>
      <w:r>
        <w:t xml:space="preserve">(bond interface),</w:t>
      </w:r>
      <w:r>
        <w:t xml:space="preserve"> </w:t>
      </w:r>
      <w:r>
        <w:rPr>
          <w:rStyle w:val="VerbatimChar"/>
        </w:rPr>
        <w:t xml:space="preserve">GATEWAY</w:t>
      </w:r>
      <w:r>
        <w:t xml:space="preserve">,</w:t>
      </w:r>
      <w:r>
        <w:t xml:space="preserve"> </w:t>
      </w:r>
      <w:r>
        <w:rPr>
          <w:rStyle w:val="VerbatimChar"/>
        </w:rPr>
        <w:t xml:space="preserve">PREFIX</w:t>
      </w:r>
    </w:p>
    <w:bookmarkEnd w:id="174"/>
    <w:bookmarkStart w:id="175" w:name="sriov-2-functions"/>
    <w:p>
      <w:pPr>
        <w:pStyle w:val="Heading4"/>
      </w:pPr>
      <w:r>
        <w:t xml:space="preserve">SRIOV (2 functions)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1397"/>
        <w:gridCol w:w="2096"/>
        <w:gridCol w:w="2096"/>
      </w:tblGrid>
      <w:tr>
        <w:trPr>
          <w:tblHeader w:val="on"/>
        </w:trPr>
        <w:tc>
          <w:tcPr/>
          <w:p>
            <w:pPr>
              <w:pStyle w:val="Compact"/>
            </w:pPr>
            <w:r>
              <w:rPr>
                <w:b/>
              </w:rPr>
              <w:t xml:space="preserve">Function</w:t>
            </w:r>
          </w:p>
        </w:tc>
        <w:tc>
          <w:tcPr/>
          <w:p>
            <w:pPr>
              <w:pStyle w:val="Compact"/>
            </w:pPr>
            <w:r>
              <w:rPr>
                <w:b/>
              </w:rPr>
              <w:t xml:space="preserve">Args</w:t>
            </w:r>
          </w:p>
        </w:tc>
        <w:tc>
          <w:tcPr/>
          <w:p>
            <w:pPr>
              <w:pStyle w:val="Compact"/>
            </w:pPr>
            <w:r>
              <w:rPr>
                <w:b/>
              </w:rPr>
              <w:t xml:space="preserve">Returns</w:t>
            </w:r>
          </w:p>
        </w:tc>
        <w:tc>
          <w:tcPr/>
          <w:p>
            <w:pPr>
              <w:pStyle w:val="Compact"/>
            </w:pPr>
            <w:r>
              <w:rPr>
                <w:b/>
              </w:rPr>
              <w:t xml:space="preserve">Example</w:t>
            </w:r>
          </w:p>
        </w:tc>
      </w:tr>
      <w:tr>
        <w:tc>
          <w:tcPr/>
          <w:p>
            <w:pPr>
              <w:pStyle w:val="Compact"/>
            </w:pPr>
            <w:r>
              <w:rPr>
                <w:rStyle w:val="VerbatimChar"/>
              </w:rPr>
              <w:t xml:space="preserve">sriov_pool</w:t>
            </w:r>
          </w:p>
        </w:tc>
        <w:tc>
          <w:tcPr/>
          <w:p>
            <w:pPr>
              <w:pStyle w:val="Compact"/>
            </w:pPr>
            <w:r>
              <w:t xml:space="preserve">network_name, nic</w:t>
            </w:r>
          </w:p>
        </w:tc>
        <w:tc>
          <w:tcPr/>
          <w:p>
            <w:pPr>
              <w:pStyle w:val="Compact"/>
            </w:pPr>
            <w:r>
              <w:t xml:space="preserve">SRIOV resource pool name</w:t>
            </w:r>
          </w:p>
        </w:tc>
        <w:tc>
          <w:tcPr/>
          <w:p>
            <w:pPr>
              <w:pStyle w:val="Compact"/>
            </w:pPr>
            <w:r>
              <w:rPr>
                <w:rStyle w:val="VerbatimChar"/>
              </w:rPr>
              <w:t xml:space="preserve">sriov_dpdk_agw1_vlb_ens5f1_gre_tunnel</w:t>
            </w:r>
          </w:p>
        </w:tc>
      </w:tr>
      <w:tr>
        <w:tc>
          <w:tcPr/>
          <w:p>
            <w:pPr>
              <w:pStyle w:val="Compact"/>
            </w:pPr>
            <w:r>
              <w:rPr>
                <w:rStyle w:val="VerbatimChar"/>
              </w:rPr>
              <w:t xml:space="preserve">pci_env</w:t>
            </w:r>
          </w:p>
        </w:tc>
        <w:tc>
          <w:tcPr/>
          <w:p>
            <w:pPr>
              <w:pStyle w:val="Compact"/>
            </w:pPr>
            <w:r>
              <w:t xml:space="preserve">network_name, nic</w:t>
            </w:r>
          </w:p>
        </w:tc>
        <w:tc>
          <w:tcPr/>
          <w:p>
            <w:pPr>
              <w:pStyle w:val="Compact"/>
            </w:pPr>
            <w:r>
              <w:t xml:space="preserve">PCI device env var name</w:t>
            </w:r>
          </w:p>
        </w:tc>
        <w:tc>
          <w:tcPr/>
          <w:p>
            <w:pPr>
              <w:pStyle w:val="Compact"/>
            </w:pPr>
            <w:r>
              <w:rPr>
                <w:rStyle w:val="VerbatimChar"/>
              </w:rPr>
              <w:t xml:space="preserve">PCIDEVICE_OPENSHIFT_IO_SRIOV_DPDK_...</w:t>
            </w:r>
          </w:p>
        </w:tc>
      </w:tr>
    </w:tbl>
    <w:p>
      <w:pPr>
        <w:pStyle w:val="BodyText"/>
      </w:pPr>
      <w:r>
        <w:rPr>
          <w:b/>
          <w:bCs/>
        </w:rPr>
        <w:t xml:space="preserve">Used in:</w:t>
      </w:r>
      <w:r>
        <w:t xml:space="preserve"> </w:t>
      </w:r>
      <w:r>
        <w:rPr>
          <w:rStyle w:val="VerbatimChar"/>
        </w:rPr>
        <w:t xml:space="preserve">resources.limits["openshift.io/&lt;pool&gt;"]</w:t>
      </w:r>
      <w:r>
        <w:t xml:space="preserve">, VLB</w:t>
      </w:r>
      <w:r>
        <w:t xml:space="preserve"> </w:t>
      </w:r>
      <w:r>
        <w:rPr>
          <w:rStyle w:val="VerbatimChar"/>
        </w:rPr>
        <w:t xml:space="preserve">env.fpeth*</w:t>
      </w:r>
    </w:p>
    <w:bookmarkEnd w:id="175"/>
    <w:bookmarkStart w:id="176" w:name="cross-component-1-function"/>
    <w:p>
      <w:pPr>
        <w:pStyle w:val="Heading4"/>
      </w:pPr>
      <w:r>
        <w:t xml:space="preserve">Cross-Component (1 function)</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1397"/>
        <w:gridCol w:w="2096"/>
        <w:gridCol w:w="2096"/>
      </w:tblGrid>
      <w:tr>
        <w:trPr>
          <w:tblHeader w:val="on"/>
        </w:trPr>
        <w:tc>
          <w:tcPr/>
          <w:p>
            <w:pPr>
              <w:pStyle w:val="Compact"/>
            </w:pPr>
            <w:r>
              <w:rPr>
                <w:b/>
              </w:rPr>
              <w:t xml:space="preserve">Function</w:t>
            </w:r>
          </w:p>
        </w:tc>
        <w:tc>
          <w:tcPr/>
          <w:p>
            <w:pPr>
              <w:pStyle w:val="Compact"/>
            </w:pPr>
            <w:r>
              <w:rPr>
                <w:b/>
              </w:rPr>
              <w:t xml:space="preserve">Args</w:t>
            </w:r>
          </w:p>
        </w:tc>
        <w:tc>
          <w:tcPr/>
          <w:p>
            <w:pPr>
              <w:pStyle w:val="Compact"/>
            </w:pPr>
            <w:r>
              <w:rPr>
                <w:b/>
              </w:rPr>
              <w:t xml:space="preserve">Returns</w:t>
            </w:r>
          </w:p>
        </w:tc>
        <w:tc>
          <w:tcPr/>
          <w:p>
            <w:pPr>
              <w:pStyle w:val="Compact"/>
            </w:pPr>
            <w:r>
              <w:rPr>
                <w:b/>
              </w:rPr>
              <w:t xml:space="preserve">Example</w:t>
            </w:r>
          </w:p>
        </w:tc>
      </w:tr>
      <w:tr>
        <w:tc>
          <w:tcPr/>
          <w:p>
            <w:pPr>
              <w:pStyle w:val="Compact"/>
            </w:pPr>
            <w:r>
              <w:rPr>
                <w:rStyle w:val="VerbatimChar"/>
              </w:rPr>
              <w:t xml:space="preserve">component_ips</w:t>
            </w:r>
          </w:p>
        </w:tc>
        <w:tc>
          <w:tcPr/>
          <w:p>
            <w:pPr>
              <w:pStyle w:val="Compact"/>
            </w:pPr>
            <w:r>
              <w:t xml:space="preserve">component, network_name</w:t>
            </w:r>
          </w:p>
        </w:tc>
        <w:tc>
          <w:tcPr/>
          <w:p>
            <w:pPr>
              <w:pStyle w:val="Compact"/>
            </w:pPr>
            <w:r>
              <w:t xml:space="preserve">IP addresses of another component (array)</w:t>
            </w:r>
          </w:p>
        </w:tc>
        <w:tc>
          <w:tcPr/>
          <w:p>
            <w:pPr>
              <w:pStyle w:val="Compact"/>
            </w:pPr>
            <w:r>
              <w:rPr>
                <w:rStyle w:val="VerbatimChar"/>
              </w:rPr>
              <w:t xml:space="preserve">["10.69.96.4","10.69.96.5"]</w:t>
            </w:r>
          </w:p>
        </w:tc>
      </w:tr>
    </w:tbl>
    <w:p>
      <w:pPr>
        <w:pStyle w:val="BodyText"/>
      </w:pPr>
      <w:r>
        <w:rPr>
          <w:b/>
          <w:bCs/>
        </w:rPr>
        <w:t xml:space="preserve">Used in:</w:t>
      </w:r>
      <w:r>
        <w:t xml:space="preserve"> </w:t>
      </w:r>
      <w:r>
        <w:rPr>
          <w:rStyle w:val="VerbatimChar"/>
        </w:rPr>
        <w:t xml:space="preserve">sm.cmsIPAddresses</w:t>
      </w:r>
      <w:r>
        <w:t xml:space="preserve"> </w:t>
      </w:r>
      <w:r>
        <w:t xml:space="preserve">(MTAS needs CMS IPs on OAM network)</w:t>
      </w:r>
    </w:p>
    <w:bookmarkEnd w:id="176"/>
    <w:bookmarkStart w:id="177" w:name="platform-5-functions"/>
    <w:p>
      <w:pPr>
        <w:pStyle w:val="Heading4"/>
      </w:pPr>
      <w:r>
        <w:t xml:space="preserve">Platform (5 functions)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1397"/>
        <w:gridCol w:w="2096"/>
        <w:gridCol w:w="2096"/>
      </w:tblGrid>
      <w:tr>
        <w:trPr>
          <w:tblHeader w:val="on"/>
        </w:trPr>
        <w:tc>
          <w:tcPr/>
          <w:p>
            <w:pPr>
              <w:pStyle w:val="Compact"/>
            </w:pPr>
            <w:r>
              <w:rPr>
                <w:b/>
              </w:rPr>
              <w:t xml:space="preserve">Function</w:t>
            </w:r>
          </w:p>
        </w:tc>
        <w:tc>
          <w:tcPr/>
          <w:p>
            <w:pPr>
              <w:pStyle w:val="Compact"/>
            </w:pPr>
            <w:r>
              <w:rPr>
                <w:b/>
              </w:rPr>
              <w:t xml:space="preserve">Args</w:t>
            </w:r>
          </w:p>
        </w:tc>
        <w:tc>
          <w:tcPr/>
          <w:p>
            <w:pPr>
              <w:pStyle w:val="Compact"/>
            </w:pPr>
            <w:r>
              <w:rPr>
                <w:b/>
              </w:rPr>
              <w:t xml:space="preserve">Returns</w:t>
            </w:r>
          </w:p>
        </w:tc>
        <w:tc>
          <w:tcPr/>
          <w:p>
            <w:pPr>
              <w:pStyle w:val="Compact"/>
            </w:pPr>
            <w:r>
              <w:rPr>
                <w:b/>
              </w:rPr>
              <w:t xml:space="preserve">Example</w:t>
            </w:r>
          </w:p>
        </w:tc>
      </w:tr>
      <w:tr>
        <w:tc>
          <w:tcPr/>
          <w:p>
            <w:pPr>
              <w:pStyle w:val="Compact"/>
            </w:pPr>
            <w:r>
              <w:rPr>
                <w:rStyle w:val="VerbatimChar"/>
              </w:rPr>
              <w:t xml:space="preserve">namespace</w:t>
            </w:r>
          </w:p>
        </w:tc>
        <w:tc>
          <w:tcPr/>
          <w:p>
            <w:pPr>
              <w:pStyle w:val="Compact"/>
            </w:pPr>
            <w:r>
              <w:t xml:space="preserve">dc_name, nf_type</w:t>
            </w:r>
          </w:p>
        </w:tc>
        <w:tc>
          <w:tcPr/>
          <w:p>
            <w:pPr>
              <w:pStyle w:val="Compact"/>
            </w:pPr>
            <w:r>
              <w:t xml:space="preserve">Namespace name</w:t>
            </w:r>
          </w:p>
        </w:tc>
        <w:tc>
          <w:tcPr/>
          <w:p>
            <w:pPr>
              <w:pStyle w:val="Compact"/>
            </w:pPr>
            <w:r>
              <w:rPr>
                <w:rStyle w:val="VerbatimChar"/>
              </w:rPr>
              <w:t xml:space="preserve">"ims-mtas-slough"</w:t>
            </w:r>
          </w:p>
        </w:tc>
      </w:tr>
      <w:tr>
        <w:tc>
          <w:tcPr/>
          <w:p>
            <w:pPr>
              <w:pStyle w:val="Compact"/>
            </w:pPr>
            <w:r>
              <w:rPr>
                <w:rStyle w:val="VerbatimChar"/>
              </w:rPr>
              <w:t xml:space="preserve">image_registry</w:t>
            </w:r>
          </w:p>
        </w:tc>
        <w:tc>
          <w:tcPr/>
          <w:p>
            <w:pPr>
              <w:pStyle w:val="Compact"/>
            </w:pPr>
            <w:r>
              <w:t xml:space="preserve">nf_type, env</w:t>
            </w:r>
          </w:p>
        </w:tc>
        <w:tc>
          <w:tcPr/>
          <w:p>
            <w:pPr>
              <w:pStyle w:val="Compact"/>
            </w:pPr>
            <w:r>
              <w:t xml:space="preserve">Registry URL</w:t>
            </w:r>
          </w:p>
        </w:tc>
        <w:tc>
          <w:tcPr/>
          <w:p>
            <w:pPr>
              <w:pStyle w:val="Compact"/>
            </w:pPr>
            <w:r>
              <w:rPr>
                <w:rStyle w:val="VerbatimChar"/>
              </w:rPr>
              <w:t xml:space="preserve">"quay.vmo2.internal/ims"</w:t>
            </w:r>
          </w:p>
        </w:tc>
      </w:tr>
      <w:tr>
        <w:tc>
          <w:tcPr/>
          <w:p>
            <w:pPr>
              <w:pStyle w:val="Compact"/>
            </w:pPr>
            <w:r>
              <w:rPr>
                <w:rStyle w:val="VerbatimChar"/>
              </w:rPr>
              <w:t xml:space="preserve">pull_secret</w:t>
            </w:r>
          </w:p>
        </w:tc>
        <w:tc>
          <w:tcPr/>
          <w:p>
            <w:pPr>
              <w:pStyle w:val="Compact"/>
            </w:pPr>
            <w:r>
              <w:t xml:space="preserve">tenant, env</w:t>
            </w:r>
          </w:p>
        </w:tc>
        <w:tc>
          <w:tcPr/>
          <w:p>
            <w:pPr>
              <w:pStyle w:val="Compact"/>
            </w:pPr>
            <w:r>
              <w:t xml:space="preserve">Pull secret name</w:t>
            </w:r>
          </w:p>
        </w:tc>
        <w:tc>
          <w:tcPr/>
          <w:p>
            <w:pPr>
              <w:pStyle w:val="Compact"/>
            </w:pPr>
            <w:r>
              <w:rPr>
                <w:rStyle w:val="VerbatimChar"/>
              </w:rPr>
              <w:t xml:space="preserve">"mav-reg"</w:t>
            </w:r>
          </w:p>
        </w:tc>
      </w:tr>
      <w:tr>
        <w:tc>
          <w:tcPr/>
          <w:p>
            <w:pPr>
              <w:pStyle w:val="Compact"/>
            </w:pPr>
            <w:r>
              <w:rPr>
                <w:rStyle w:val="VerbatimChar"/>
              </w:rPr>
              <w:t xml:space="preserve">storage_class</w:t>
            </w:r>
          </w:p>
        </w:tc>
        <w:tc>
          <w:tcPr/>
          <w:p>
            <w:pPr>
              <w:pStyle w:val="Compact"/>
            </w:pPr>
            <w:r>
              <w:t xml:space="preserve">dc_name, nf_type</w:t>
            </w:r>
          </w:p>
        </w:tc>
        <w:tc>
          <w:tcPr/>
          <w:p>
            <w:pPr>
              <w:pStyle w:val="Compact"/>
            </w:pPr>
            <w:r>
              <w:t xml:space="preserve">Storage class</w:t>
            </w:r>
          </w:p>
        </w:tc>
        <w:tc>
          <w:tcPr/>
          <w:p>
            <w:pPr>
              <w:pStyle w:val="Compact"/>
            </w:pPr>
            <w:r>
              <w:rPr>
                <w:rStyle w:val="VerbatimChar"/>
              </w:rPr>
              <w:t xml:space="preserve">"ocs-storagecluster-ceph-rbd"</w:t>
            </w:r>
          </w:p>
        </w:tc>
      </w:tr>
      <w:tr>
        <w:tc>
          <w:tcPr/>
          <w:p>
            <w:pPr>
              <w:pStyle w:val="Compact"/>
            </w:pPr>
            <w:r>
              <w:rPr>
                <w:rStyle w:val="VerbatimChar"/>
              </w:rPr>
              <w:t xml:space="preserve">image</w:t>
            </w:r>
          </w:p>
        </w:tc>
        <w:tc>
          <w:tcPr/>
          <w:p>
            <w:pPr>
              <w:pStyle w:val="Compact"/>
            </w:pPr>
            <w:r>
              <w:t xml:space="preserve">pod_name, nf_type</w:t>
            </w:r>
          </w:p>
        </w:tc>
        <w:tc>
          <w:tcPr/>
          <w:p>
            <w:pPr>
              <w:pStyle w:val="Compact"/>
            </w:pPr>
            <w:r>
              <w:t xml:space="preserve">Full image reference</w:t>
            </w:r>
          </w:p>
        </w:tc>
        <w:tc>
          <w:tcPr/>
          <w:p>
            <w:pPr>
              <w:pStyle w:val="Compact"/>
            </w:pPr>
            <w:r>
              <w:rPr>
                <w:rStyle w:val="VerbatimChar"/>
              </w:rPr>
              <w:t xml:space="preserve">"quay.io/nokia/mtas-sm:24.3.0-123"</w:t>
            </w:r>
          </w:p>
        </w:tc>
      </w:tr>
    </w:tbl>
    <w:bookmarkEnd w:id="177"/>
    <w:bookmarkStart w:id="178" w:name="sizing-6-functions"/>
    <w:p>
      <w:pPr>
        <w:pStyle w:val="Heading4"/>
      </w:pPr>
      <w:r>
        <w:t xml:space="preserve">Sizing (6 functions)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84"/>
        <w:gridCol w:w="1250"/>
        <w:gridCol w:w="1875"/>
        <w:gridCol w:w="2709"/>
      </w:tblGrid>
      <w:tr>
        <w:trPr>
          <w:tblHeader w:val="on"/>
        </w:trPr>
        <w:tc>
          <w:tcPr/>
          <w:p>
            <w:pPr>
              <w:pStyle w:val="Compact"/>
            </w:pPr>
            <w:r>
              <w:rPr>
                <w:b/>
              </w:rPr>
              <w:t xml:space="preserve">Function</w:t>
            </w:r>
          </w:p>
        </w:tc>
        <w:tc>
          <w:tcPr/>
          <w:p>
            <w:pPr>
              <w:pStyle w:val="Compact"/>
            </w:pPr>
            <w:r>
              <w:rPr>
                <w:b/>
              </w:rPr>
              <w:t xml:space="preserve">Args</w:t>
            </w:r>
          </w:p>
        </w:tc>
        <w:tc>
          <w:tcPr/>
          <w:p>
            <w:pPr>
              <w:pStyle w:val="Compact"/>
            </w:pPr>
            <w:r>
              <w:rPr>
                <w:b/>
              </w:rPr>
              <w:t xml:space="preserve">Returns</w:t>
            </w:r>
          </w:p>
        </w:tc>
        <w:tc>
          <w:tcPr/>
          <w:p>
            <w:pPr>
              <w:pStyle w:val="Compact"/>
            </w:pPr>
            <w:r>
              <w:rPr>
                <w:b/>
              </w:rPr>
              <w:t xml:space="preserve">Data Source</w:t>
            </w:r>
          </w:p>
        </w:tc>
      </w:tr>
      <w:tr>
        <w:tc>
          <w:tcPr/>
          <w:p>
            <w:pPr>
              <w:pStyle w:val="Compact"/>
            </w:pPr>
            <w:r>
              <w:rPr>
                <w:rStyle w:val="VerbatimChar"/>
              </w:rPr>
              <w:t xml:space="preserve">replicas</w:t>
            </w:r>
          </w:p>
        </w:tc>
        <w:tc>
          <w:tcPr/>
          <w:p>
            <w:pPr>
              <w:pStyle w:val="Compact"/>
            </w:pPr>
            <w:r>
              <w:t xml:space="preserve">component, pod_name</w:t>
            </w:r>
          </w:p>
        </w:tc>
        <w:tc>
          <w:tcPr/>
          <w:p>
            <w:pPr>
              <w:pStyle w:val="Compact"/>
            </w:pPr>
            <w:r>
              <w:t xml:space="preserve">Replica count (integer)</w:t>
            </w:r>
          </w:p>
        </w:tc>
        <w:tc>
          <w:tcPr/>
          <w:p>
            <w:pPr>
              <w:pStyle w:val="Compact"/>
            </w:pPr>
            <w:r>
              <w:t xml:space="preserve">CIQ blueprint pod counts</w:t>
            </w:r>
          </w:p>
        </w:tc>
      </w:tr>
      <w:tr>
        <w:tc>
          <w:tcPr/>
          <w:p>
            <w:pPr>
              <w:pStyle w:val="Compact"/>
            </w:pPr>
            <w:r>
              <w:rPr>
                <w:rStyle w:val="VerbatimChar"/>
              </w:rPr>
              <w:t xml:space="preserve">cpu_request</w:t>
            </w:r>
          </w:p>
        </w:tc>
        <w:tc>
          <w:tcPr/>
          <w:p>
            <w:pPr>
              <w:pStyle w:val="Compact"/>
            </w:pPr>
            <w:r>
              <w:t xml:space="preserve">component, pod_name</w:t>
            </w:r>
          </w:p>
        </w:tc>
        <w:tc>
          <w:tcPr/>
          <w:p>
            <w:pPr>
              <w:pStyle w:val="Compact"/>
            </w:pPr>
            <w:r>
              <w:t xml:space="preserve">CPU request (string)</w:t>
            </w:r>
          </w:p>
        </w:tc>
        <w:tc>
          <w:tcPr/>
          <w:p>
            <w:pPr>
              <w:pStyle w:val="Compact"/>
            </w:pPr>
            <w:r>
              <w:t xml:space="preserve">CIQ blueprint</w:t>
            </w:r>
          </w:p>
        </w:tc>
      </w:tr>
      <w:tr>
        <w:tc>
          <w:tcPr/>
          <w:p>
            <w:pPr>
              <w:pStyle w:val="Compact"/>
            </w:pPr>
            <w:r>
              <w:rPr>
                <w:rStyle w:val="VerbatimChar"/>
              </w:rPr>
              <w:t xml:space="preserve">cpu_limit</w:t>
            </w:r>
          </w:p>
        </w:tc>
        <w:tc>
          <w:tcPr/>
          <w:p>
            <w:pPr>
              <w:pStyle w:val="Compact"/>
            </w:pPr>
            <w:r>
              <w:t xml:space="preserve">component, pod_name</w:t>
            </w:r>
          </w:p>
        </w:tc>
        <w:tc>
          <w:tcPr/>
          <w:p>
            <w:pPr>
              <w:pStyle w:val="Compact"/>
            </w:pPr>
            <w:r>
              <w:t xml:space="preserve">CPU limit (string)</w:t>
            </w:r>
          </w:p>
        </w:tc>
        <w:tc>
          <w:tcPr/>
          <w:p>
            <w:pPr>
              <w:pStyle w:val="Compact"/>
            </w:pPr>
            <w:r>
              <w:t xml:space="preserve">CIQ blueprint</w:t>
            </w:r>
          </w:p>
        </w:tc>
      </w:tr>
      <w:tr>
        <w:tc>
          <w:tcPr/>
          <w:p>
            <w:pPr>
              <w:pStyle w:val="Compact"/>
            </w:pPr>
            <w:r>
              <w:rPr>
                <w:rStyle w:val="VerbatimChar"/>
              </w:rPr>
              <w:t xml:space="preserve">memory_request</w:t>
            </w:r>
          </w:p>
        </w:tc>
        <w:tc>
          <w:tcPr/>
          <w:p>
            <w:pPr>
              <w:pStyle w:val="Compact"/>
            </w:pPr>
            <w:r>
              <w:t xml:space="preserve">component, pod_name</w:t>
            </w:r>
          </w:p>
        </w:tc>
        <w:tc>
          <w:tcPr/>
          <w:p>
            <w:pPr>
              <w:pStyle w:val="Compact"/>
            </w:pPr>
            <w:r>
              <w:t xml:space="preserve">Memory request (string)</w:t>
            </w:r>
          </w:p>
        </w:tc>
        <w:tc>
          <w:tcPr/>
          <w:p>
            <w:pPr>
              <w:pStyle w:val="Compact"/>
            </w:pPr>
            <w:r>
              <w:t xml:space="preserve">CIQ blueprint</w:t>
            </w:r>
          </w:p>
        </w:tc>
      </w:tr>
      <w:tr>
        <w:tc>
          <w:tcPr/>
          <w:p>
            <w:pPr>
              <w:pStyle w:val="Compact"/>
            </w:pPr>
            <w:r>
              <w:rPr>
                <w:rStyle w:val="VerbatimChar"/>
              </w:rPr>
              <w:t xml:space="preserve">memory_limit</w:t>
            </w:r>
          </w:p>
        </w:tc>
        <w:tc>
          <w:tcPr/>
          <w:p>
            <w:pPr>
              <w:pStyle w:val="Compact"/>
            </w:pPr>
            <w:r>
              <w:t xml:space="preserve">component, pod_name</w:t>
            </w:r>
          </w:p>
        </w:tc>
        <w:tc>
          <w:tcPr/>
          <w:p>
            <w:pPr>
              <w:pStyle w:val="Compact"/>
            </w:pPr>
            <w:r>
              <w:t xml:space="preserve">Memory limit (string)</w:t>
            </w:r>
          </w:p>
        </w:tc>
        <w:tc>
          <w:tcPr/>
          <w:p>
            <w:pPr>
              <w:pStyle w:val="Compact"/>
            </w:pPr>
            <w:r>
              <w:t xml:space="preserve">CIQ blueprint</w:t>
            </w:r>
          </w:p>
        </w:tc>
      </w:tr>
      <w:tr>
        <w:tc>
          <w:tcPr/>
          <w:p>
            <w:pPr>
              <w:pStyle w:val="Compact"/>
            </w:pPr>
            <w:r>
              <w:rPr>
                <w:rStyle w:val="VerbatimChar"/>
              </w:rPr>
              <w:t xml:space="preserve">storage_size</w:t>
            </w:r>
          </w:p>
        </w:tc>
        <w:tc>
          <w:tcPr/>
          <w:p>
            <w:pPr>
              <w:pStyle w:val="Compact"/>
            </w:pPr>
            <w:r>
              <w:t xml:space="preserve">component, volume_name</w:t>
            </w:r>
          </w:p>
        </w:tc>
        <w:tc>
          <w:tcPr/>
          <w:p>
            <w:pPr>
              <w:pStyle w:val="Compact"/>
            </w:pPr>
            <w:r>
              <w:t xml:space="preserve">Storage size (string)</w:t>
            </w:r>
          </w:p>
        </w:tc>
        <w:tc>
          <w:tcPr/>
          <w:p>
            <w:pPr>
              <w:pStyle w:val="Compact"/>
            </w:pPr>
            <w:r>
              <w:t xml:space="preserve">CIQ blueprint</w:t>
            </w:r>
          </w:p>
        </w:tc>
      </w:tr>
    </w:tbl>
    <w:bookmarkEnd w:id="178"/>
    <w:bookmarkStart w:id="179" w:name="combined-example"/>
    <w:p>
      <w:pPr>
        <w:pStyle w:val="Heading4"/>
      </w:pPr>
      <w:r>
        <w:t xml:space="preserve">Combined Example</w:t>
      </w:r>
    </w:p>
    <w:p>
      <w:pPr>
        <w:pStyle w:val="FirstParagraph"/>
      </w:pPr>
      <w:r>
        <w:t xml:space="preserve">A realistic MTAS SM pod showing multiple function categories together:</w:t>
      </w:r>
    </w:p>
    <w:p>
      <w:pPr>
        <w:pStyle w:val="BodyText"/>
      </w:pPr>
      <w:r>
        <w:rPr>
          <w:b/>
          <w:bCs/>
        </w:rPr>
        <w:t xml:space="preserve">Template (with placeholders):</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StringTok"/>
        </w:rPr>
        <w:t xml:space="preserve">"{{ replicas | MTAS | SM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 image | SM | MTAS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 cpu_request | MTAS | SM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 memory_request | MTAS | SM }}"</w:t>
      </w:r>
      <w:r>
        <w:br/>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 cpu_limit | MTAS | SM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 memory_limit | MTAS | SM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"cmsIPAddresses"</w:t>
      </w:r>
      <w:r>
        <w:rPr>
          <w:rStyle w:val="FunctionTok"/>
        </w:rPr>
        <w:t xml:space="preserve">:</w:t>
      </w:r>
      <w:r>
        <w:rPr>
          <w:rStyle w:val="NormalTok"/>
        </w:rPr>
        <w:t xml:space="preserve"> </w:t>
      </w:r>
      <w:r>
        <w:rPr>
          <w:rStyle w:val="StringTok"/>
        </w:rPr>
        <w:t xml:space="preserve">"{{ component_ips | CMS | oam-External }}"</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 storage_class | dc_name | MTAS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 storage_size | MTAS | sm-storage }}"</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Resolved (for Slough prod, 40M subs):</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"quay.io/nokia/mtas-sm:24.3.0-123"</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FunctionTok"/>
        </w:rPr>
        <w:t xml:space="preserve">,</w:t>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"16G"</w:t>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FunctionTok"/>
        </w:rPr>
        <w:t xml:space="preserve">,</w:t>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"16G"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"cmsIPAddresses"</w:t>
      </w:r>
      <w:r>
        <w:rPr>
          <w:rStyle w:val="FunctionTok"/>
        </w:rPr>
        <w:t xml:space="preserve">:</w:t>
      </w:r>
      <w:r>
        <w:rPr>
          <w:rStyle w:val="NormalTok"/>
        </w:rPr>
        <w:t xml:space="preserve"> </w:t>
      </w:r>
      <w:r>
        <w:rPr>
          <w:rStyle w:val="OtherTok"/>
        </w:rPr>
        <w:t xml:space="preserve">[</w:t>
      </w:r>
      <w:r>
        <w:rPr>
          <w:rStyle w:val="StringTok"/>
        </w:rPr>
        <w:t xml:space="preserve">"10.69.96.4"</w:t>
      </w:r>
      <w:r>
        <w:rPr>
          <w:rStyle w:val="OtherTok"/>
        </w:rPr>
        <w:t xml:space="preserve">,</w:t>
      </w:r>
      <w:r>
        <w:rPr>
          <w:rStyle w:val="NormalTok"/>
        </w:rPr>
        <w:t xml:space="preserve"> </w:t>
      </w:r>
      <w:r>
        <w:rPr>
          <w:rStyle w:val="StringTok"/>
        </w:rPr>
        <w:t xml:space="preserve">"10.69.96.5"</w:t>
      </w:r>
      <w:r>
        <w:rPr>
          <w:rStyle w:val="OtherTok"/>
        </w:rPr>
        <w:t xml:space="preserve">]</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"ocs-storagecluster-ceph-rbd"</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"31G"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All values come from the CIQ blueprint — changing the site or environment resolves different values without touching the template.</w:t>
      </w:r>
    </w:p>
    <w:p>
      <w:r>
        <w:pict>
          <v:rect style="width:0;height:1.5pt" o:hralign="center" o:hrstd="t" o:hr="t"/>
        </w:pict>
      </w:r>
    </w:p>
    <w:bookmarkEnd w:id="179"/>
    <w:bookmarkEnd w:id="180"/>
    <w:bookmarkStart w:id="181" w:name="function-resolution-logic"/>
    <w:p>
      <w:pPr>
        <w:pStyle w:val="Heading3"/>
      </w:pPr>
      <w:r>
        <w:t xml:space="preserve">5.9 Function Resolution Logic</w:t>
      </w:r>
    </w:p>
    <w:p>
      <w:pPr>
        <w:pStyle w:val="FirstParagraph"/>
      </w:pPr>
      <w:r>
        <w:t xml:space="preserve">Each function resolves against specific data sources: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2562"/>
        <w:gridCol w:w="3028"/>
      </w:tblGrid>
      <w:tr>
        <w:trPr>
          <w:tblHeader w:val="on"/>
        </w:trPr>
        <w:tc>
          <w:tcPr/>
          <w:p>
            <w:pPr>
              <w:pStyle w:val="Compact"/>
            </w:pPr>
            <w:r>
              <w:rPr>
                <w:b/>
              </w:rPr>
              <w:t xml:space="preserve">Function</w:t>
            </w:r>
          </w:p>
        </w:tc>
        <w:tc>
          <w:tcPr/>
          <w:p>
            <w:pPr>
              <w:pStyle w:val="Compact"/>
            </w:pPr>
            <w:r>
              <w:rPr>
                <w:b/>
              </w:rPr>
              <w:t xml:space="preserve">Lookup Key</w:t>
            </w:r>
          </w:p>
        </w:tc>
        <w:tc>
          <w:tcPr/>
          <w:p>
            <w:pPr>
              <w:pStyle w:val="Compact"/>
            </w:pPr>
            <w:r>
              <w:rPr>
                <w:b/>
              </w:rPr>
              <w:t xml:space="preserve">Data Source</w:t>
            </w:r>
          </w:p>
        </w:tc>
      </w:tr>
      <w:tr>
        <w:tc>
          <w:tcPr/>
          <w:p>
            <w:pPr>
              <w:pStyle w:val="Compact"/>
            </w:pPr>
            <w:r>
              <w:rPr>
                <w:rStyle w:val="VerbatimChar"/>
              </w:rPr>
              <w:t xml:space="preserve">whereabouts_range_end</w:t>
            </w:r>
          </w:p>
        </w:tc>
        <w:tc>
          <w:tcPr/>
          <w:p>
            <w:pPr>
              <w:pStyle w:val="Compact"/>
            </w:pPr>
            <w:r>
              <w:t xml:space="preserve">network_name, pod_name</w:t>
            </w:r>
          </w:p>
        </w:tc>
        <w:tc>
          <w:tcPr/>
          <w:p>
            <w:pPr>
              <w:pStyle w:val="Compact"/>
            </w:pPr>
            <w:r>
              <w:rPr>
                <w:rStyle w:val="VerbatimChar"/>
              </w:rPr>
              <w:t xml:space="preserve">blueprint.rnd.network[]</w:t>
            </w:r>
            <w:r>
              <w:t xml:space="preserve"> </w:t>
            </w:r>
            <w:r>
              <w:t xml:space="preserve">+ replica count</w:t>
            </w:r>
          </w:p>
        </w:tc>
      </w:tr>
      <w:tr>
        <w:tc>
          <w:tcPr/>
          <w:p>
            <w:pPr>
              <w:pStyle w:val="Compact"/>
            </w:pPr>
            <w:r>
              <w:rPr>
                <w:rStyle w:val="VerbatimChar"/>
              </w:rPr>
              <w:t xml:space="preserve">vip_array</w:t>
            </w:r>
            <w:r>
              <w:t xml:space="preserve">,</w:t>
            </w:r>
            <w:r>
              <w:t xml:space="preserve"> </w:t>
            </w:r>
            <w:r>
              <w:rPr>
                <w:rStyle w:val="VerbatimChar"/>
              </w:rPr>
              <w:t xml:space="preserve">pip_array</w:t>
            </w:r>
          </w:p>
        </w:tc>
        <w:tc>
          <w:tcPr/>
          <w:p>
            <w:pPr>
              <w:pStyle w:val="Compact"/>
            </w:pPr>
            <w:r>
              <w:t xml:space="preserve">network_name, pod_name</w:t>
            </w:r>
          </w:p>
        </w:tc>
        <w:tc>
          <w:tcPr/>
          <w:p>
            <w:pPr>
              <w:pStyle w:val="Compact"/>
            </w:pPr>
            <w:r>
              <w:t xml:space="preserve">IP JSON (from Infoblox / app onboarding)</w:t>
            </w:r>
          </w:p>
        </w:tc>
      </w:tr>
      <w:tr>
        <w:tc>
          <w:tcPr/>
          <w:p>
            <w:pPr>
              <w:pStyle w:val="Compact"/>
            </w:pPr>
            <w:r>
              <w:rPr>
                <w:rStyle w:val="VerbatimChar"/>
              </w:rPr>
              <w:t xml:space="preserve">vlan</w:t>
            </w:r>
            <w:r>
              <w:t xml:space="preserve">,</w:t>
            </w:r>
            <w:r>
              <w:t xml:space="preserve"> </w:t>
            </w:r>
            <w:r>
              <w:rPr>
                <w:rStyle w:val="VerbatimChar"/>
              </w:rPr>
              <w:t xml:space="preserve">gateway_str</w:t>
            </w:r>
            <w:r>
              <w:t xml:space="preserve">,</w:t>
            </w:r>
            <w:r>
              <w:t xml:space="preserve"> </w:t>
            </w:r>
            <w:r>
              <w:rPr>
                <w:rStyle w:val="VerbatimChar"/>
              </w:rPr>
              <w:t xml:space="preserve">prefix</w:t>
            </w:r>
          </w:p>
        </w:tc>
        <w:tc>
          <w:tcPr/>
          <w:p>
            <w:pPr>
              <w:pStyle w:val="Compact"/>
            </w:pPr>
            <w:r>
              <w:t xml:space="preserve">network_name, dc_name</w:t>
            </w:r>
          </w:p>
        </w:tc>
        <w:tc>
          <w:tcPr/>
          <w:p>
            <w:pPr>
              <w:pStyle w:val="Compact"/>
            </w:pPr>
            <w:r>
              <w:rPr>
                <w:rStyle w:val="VerbatimChar"/>
              </w:rPr>
              <w:t xml:space="preserve">blueprint.site.networks[]</w:t>
            </w:r>
          </w:p>
        </w:tc>
      </w:tr>
      <w:tr>
        <w:tc>
          <w:tcPr/>
          <w:p>
            <w:pPr>
              <w:pStyle w:val="Compact"/>
            </w:pPr>
            <w:r>
              <w:rPr>
                <w:rStyle w:val="VerbatimChar"/>
              </w:rPr>
              <w:t xml:space="preserve">namespace</w:t>
            </w:r>
          </w:p>
        </w:tc>
        <w:tc>
          <w:tcPr/>
          <w:p>
            <w:pPr>
              <w:pStyle w:val="Compact"/>
            </w:pPr>
            <w:r>
              <w:t xml:space="preserve">dc_name, nf_type</w:t>
            </w:r>
          </w:p>
        </w:tc>
        <w:tc>
          <w:tcPr/>
          <w:p>
            <w:pPr>
              <w:pStyle w:val="Compact"/>
            </w:pPr>
            <w:r>
              <w:t xml:space="preserve">Constructed:</w:t>
            </w:r>
            <w:r>
              <w:t xml:space="preserve"> </w:t>
            </w:r>
            <w:r>
              <w:rPr>
                <w:rStyle w:val="VerbatimChar"/>
              </w:rPr>
              <w:t xml:space="preserve">ims-{nf_type_lower}-{dc_name}</w:t>
            </w:r>
          </w:p>
        </w:tc>
      </w:tr>
      <w:tr>
        <w:tc>
          <w:tcPr/>
          <w:p>
            <w:pPr>
              <w:pStyle w:val="Compact"/>
            </w:pPr>
            <w:r>
              <w:rPr>
                <w:rStyle w:val="VerbatimChar"/>
              </w:rPr>
              <w:t xml:space="preserve">image_registry</w:t>
            </w:r>
          </w:p>
        </w:tc>
        <w:tc>
          <w:tcPr/>
          <w:p>
            <w:pPr>
              <w:pStyle w:val="Compact"/>
            </w:pPr>
            <w:r>
              <w:t xml:space="preserve">nf_type, env</w:t>
            </w:r>
          </w:p>
        </w:tc>
        <w:tc>
          <w:tcPr/>
          <w:p>
            <w:pPr>
              <w:pStyle w:val="Compact"/>
            </w:pPr>
            <w:r>
              <w:t xml:space="preserve">Config: registry URL per env</w:t>
            </w:r>
          </w:p>
        </w:tc>
      </w:tr>
      <w:tr>
        <w:tc>
          <w:tcPr/>
          <w:p>
            <w:pPr>
              <w:pStyle w:val="Compact"/>
            </w:pPr>
            <w:r>
              <w:rPr>
                <w:rStyle w:val="VerbatimChar"/>
              </w:rPr>
              <w:t xml:space="preserve">pull_secret</w:t>
            </w:r>
          </w:p>
        </w:tc>
        <w:tc>
          <w:tcPr/>
          <w:p>
            <w:pPr>
              <w:pStyle w:val="Compact"/>
            </w:pPr>
            <w:r>
              <w:t xml:space="preserve">tenant, env</w:t>
            </w:r>
          </w:p>
        </w:tc>
        <w:tc>
          <w:tcPr/>
          <w:p>
            <w:pPr>
              <w:pStyle w:val="Compact"/>
            </w:pPr>
            <w:r>
              <w:t xml:space="preserve">Config: secret name per tenant/env</w:t>
            </w:r>
          </w:p>
        </w:tc>
      </w:tr>
      <w:tr>
        <w:tc>
          <w:tcPr/>
          <w:p>
            <w:pPr>
              <w:pStyle w:val="Compact"/>
            </w:pPr>
            <w:r>
              <w:rPr>
                <w:rStyle w:val="VerbatimChar"/>
              </w:rPr>
              <w:t xml:space="preserve">component_ips</w:t>
            </w:r>
          </w:p>
        </w:tc>
        <w:tc>
          <w:tcPr/>
          <w:p>
            <w:pPr>
              <w:pStyle w:val="Compact"/>
            </w:pPr>
            <w:r>
              <w:t xml:space="preserve">component, network_name</w:t>
            </w:r>
          </w:p>
        </w:tc>
        <w:tc>
          <w:tcPr/>
          <w:p>
            <w:pPr>
              <w:pStyle w:val="Compact"/>
            </w:pPr>
            <w:r>
              <w:t xml:space="preserve">IP JSON for that component on that network</w:t>
            </w:r>
          </w:p>
        </w:tc>
      </w:tr>
      <w:tr>
        <w:tc>
          <w:tcPr/>
          <w:p>
            <w:pPr>
              <w:pStyle w:val="Compact"/>
            </w:pPr>
            <w:r>
              <w:rPr>
                <w:rStyle w:val="VerbatimChar"/>
              </w:rPr>
              <w:t xml:space="preserve">replicas</w:t>
            </w:r>
            <w:r>
              <w:t xml:space="preserve">,</w:t>
            </w:r>
            <w:r>
              <w:t xml:space="preserve"> </w:t>
            </w:r>
            <w:r>
              <w:rPr>
                <w:rStyle w:val="VerbatimChar"/>
              </w:rPr>
              <w:t xml:space="preserve">cpu_*</w:t>
            </w:r>
            <w:r>
              <w:t xml:space="preserve">,</w:t>
            </w:r>
            <w:r>
              <w:t xml:space="preserve"> </w:t>
            </w:r>
            <w:r>
              <w:rPr>
                <w:rStyle w:val="VerbatimChar"/>
              </w:rPr>
              <w:t xml:space="preserve">memory_*</w:t>
            </w:r>
            <w:r>
              <w:t xml:space="preserve">,</w:t>
            </w:r>
            <w:r>
              <w:t xml:space="preserve"> </w:t>
            </w:r>
            <w:r>
              <w:rPr>
                <w:rStyle w:val="VerbatimChar"/>
              </w:rPr>
              <w:t xml:space="preserve">storage_size</w:t>
            </w:r>
          </w:p>
        </w:tc>
        <w:tc>
          <w:tcPr/>
          <w:p>
            <w:pPr>
              <w:pStyle w:val="Compact"/>
            </w:pPr>
            <w:r>
              <w:t xml:space="preserve">component, pod_name/volume</w:t>
            </w:r>
          </w:p>
        </w:tc>
        <w:tc>
          <w:tcPr/>
          <w:p>
            <w:pPr>
              <w:pStyle w:val="Compact"/>
            </w:pPr>
            <w:r>
              <w:t xml:space="preserve">CIQ blueprint pod/resource sizing</w:t>
            </w:r>
          </w:p>
        </w:tc>
      </w:tr>
      <w:tr>
        <w:tc>
          <w:tcPr/>
          <w:p>
            <w:pPr>
              <w:pStyle w:val="Compact"/>
            </w:pPr>
            <w:r>
              <w:rPr>
                <w:rStyle w:val="VerbatimChar"/>
              </w:rPr>
              <w:t xml:space="preserve">sriov_pool</w:t>
            </w:r>
            <w:r>
              <w:t xml:space="preserve">,</w:t>
            </w:r>
            <w:r>
              <w:t xml:space="preserve"> </w:t>
            </w:r>
            <w:r>
              <w:rPr>
                <w:rStyle w:val="VerbatimChar"/>
              </w:rPr>
              <w:t xml:space="preserve">pci_env</w:t>
            </w:r>
          </w:p>
        </w:tc>
        <w:tc>
          <w:tcPr/>
          <w:p>
            <w:pPr>
              <w:pStyle w:val="Compact"/>
            </w:pPr>
            <w:r>
              <w:t xml:space="preserve">network_name, nic</w:t>
            </w:r>
          </w:p>
        </w:tc>
        <w:tc>
          <w:tcPr/>
          <w:p>
            <w:pPr>
              <w:pStyle w:val="Compact"/>
            </w:pPr>
            <w:r>
              <w:t xml:space="preserve">Constructed from naming convention</w:t>
            </w:r>
          </w:p>
        </w:tc>
      </w:tr>
    </w:tbl>
    <w:p>
      <w:r>
        <w:pict>
          <v:rect style="width:0;height:1.5pt" o:hralign="center" o:hrstd="t" o:hr="t"/>
        </w:pict>
      </w:r>
    </w:p>
    <w:bookmarkEnd w:id="181"/>
    <w:bookmarkStart w:id="186" w:name="validation-rules-1"/>
    <w:p>
      <w:pPr>
        <w:pStyle w:val="Heading3"/>
      </w:pPr>
      <w:r>
        <w:t xml:space="preserve">5.10 Validation Rules</w:t>
      </w:r>
    </w:p>
    <w:p>
      <w:pPr>
        <w:pStyle w:val="FirstParagraph"/>
      </w:pPr>
      <w:r>
        <w:t xml:space="preserve">Enforced by the onboarding portal when a blueprint is created or imported.</w:t>
      </w:r>
    </w:p>
    <w:bookmarkStart w:id="182" w:name="structural"/>
    <w:p>
      <w:pPr>
        <w:pStyle w:val="Heading4"/>
      </w:pPr>
      <w:r>
        <w:t xml:space="preserve">Structural</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655"/>
        <w:gridCol w:w="4264"/>
      </w:tblGrid>
      <w:tr>
        <w:trPr>
          <w:tblHeader w:val="on"/>
        </w:trPr>
        <w:tc>
          <w:tcPr/>
          <w:p>
            <w:pPr>
              <w:pStyle w:val="Compact"/>
            </w:pPr>
            <w:r>
              <w:rPr>
                <w:b/>
              </w:rPr>
              <w:t xml:space="preserve">Rule</w:t>
            </w:r>
          </w:p>
        </w:tc>
        <w:tc>
          <w:tcPr/>
          <w:p>
            <w:pPr>
              <w:pStyle w:val="Compact"/>
            </w:pPr>
            <w:r>
              <w:rPr>
                <w:b/>
              </w:rPr>
              <w:t xml:space="preserve">Error</w:t>
            </w:r>
          </w:p>
        </w:tc>
      </w:tr>
      <w:tr>
        <w:tc>
          <w:tcPr/>
          <w:p>
            <w:pPr>
              <w:pStyle w:val="Compact"/>
            </w:pPr>
            <w:r>
              <w:t xml:space="preserve">Every</w:t>
            </w:r>
            <w:r>
              <w:t xml:space="preserve"> </w:t>
            </w:r>
            <w:r>
              <w:rPr>
                <w:rStyle w:val="VerbatimChar"/>
              </w:rPr>
              <w:t xml:space="preserve">deployment_order[].component</w:t>
            </w:r>
            <w:r>
              <w:t xml:space="preserve"> </w:t>
            </w:r>
            <w:r>
              <w:t xml:space="preserve">must exist in</w:t>
            </w:r>
            <w:r>
              <w:t xml:space="preserve"> </w:t>
            </w:r>
            <w:r>
              <w:rPr>
                <w:rStyle w:val="VerbatimChar"/>
              </w:rPr>
              <w:t xml:space="preserve">components</w:t>
            </w:r>
          </w:p>
        </w:tc>
        <w:tc>
          <w:tcPr/>
          <w:p>
            <w:pPr>
              <w:pStyle w:val="Compact"/>
            </w:pPr>
            <w:r>
              <w:rPr>
                <w:rStyle w:val="VerbatimChar"/>
              </w:rPr>
              <w:t xml:space="preserve">Unknown component '{x}' in deployment_order</w:t>
            </w:r>
          </w:p>
        </w:tc>
      </w:tr>
      <w:tr>
        <w:tc>
          <w:tcPr/>
          <w:p>
            <w:pPr>
              <w:pStyle w:val="Compact"/>
            </w:pPr>
            <w:r>
              <w:t xml:space="preserve">Every component must appear exactly once in</w:t>
            </w:r>
            <w:r>
              <w:t xml:space="preserve"> </w:t>
            </w:r>
            <w:r>
              <w:rPr>
                <w:rStyle w:val="VerbatimChar"/>
              </w:rPr>
              <w:t xml:space="preserve">deployment_order</w:t>
            </w:r>
          </w:p>
        </w:tc>
        <w:tc>
          <w:tcPr/>
          <w:p>
            <w:pPr>
              <w:pStyle w:val="Compact"/>
            </w:pPr>
            <w:r>
              <w:rPr>
                <w:rStyle w:val="VerbatimChar"/>
              </w:rPr>
              <w:t xml:space="preserve">Component '{x}' missing from deployment_order</w:t>
            </w:r>
          </w:p>
        </w:tc>
      </w:tr>
      <w:tr>
        <w:tc>
          <w:tcPr/>
          <w:p>
            <w:pPr>
              <w:pStyle w:val="Compact"/>
            </w:pPr>
            <w:r>
              <w:rPr>
                <w:rStyle w:val="VerbatimChar"/>
              </w:rPr>
              <w:t xml:space="preserve">deploy_order</w:t>
            </w:r>
            <w:r>
              <w:t xml:space="preserve"> </w:t>
            </w:r>
            <w:r>
              <w:t xml:space="preserve">must be unique across all charts in all components</w:t>
            </w:r>
          </w:p>
        </w:tc>
        <w:tc>
          <w:tcPr/>
          <w:p>
            <w:pPr>
              <w:pStyle w:val="Compact"/>
            </w:pPr>
            <w:r>
              <w:rPr>
                <w:rStyle w:val="VerbatimChar"/>
              </w:rPr>
              <w:t xml:space="preserve">Duplicate deploy_order {n}</w:t>
            </w:r>
          </w:p>
        </w:tc>
      </w:tr>
      <w:tr>
        <w:tc>
          <w:tcPr/>
          <w:p>
            <w:pPr>
              <w:pStyle w:val="Compact"/>
            </w:pPr>
            <w:r>
              <w:rPr>
                <w:rStyle w:val="VerbatimChar"/>
              </w:rPr>
              <w:t xml:space="preserve">depends_on</w:t>
            </w:r>
            <w:r>
              <w:t xml:space="preserve"> </w:t>
            </w:r>
            <w:r>
              <w:t xml:space="preserve">(component-level) must reference existing components</w:t>
            </w:r>
          </w:p>
        </w:tc>
        <w:tc>
          <w:tcPr/>
          <w:p>
            <w:pPr>
              <w:pStyle w:val="Compact"/>
            </w:pPr>
            <w:r>
              <w:rPr>
                <w:rStyle w:val="VerbatimChar"/>
              </w:rPr>
              <w:t xml:space="preserve">Unknown dependency '{x}'</w:t>
            </w:r>
          </w:p>
        </w:tc>
      </w:tr>
      <w:tr>
        <w:tc>
          <w:tcPr/>
          <w:p>
            <w:pPr>
              <w:pStyle w:val="Compact"/>
            </w:pPr>
            <w:r>
              <w:rPr>
                <w:rStyle w:val="VerbatimChar"/>
              </w:rPr>
              <w:t xml:space="preserve">depends_on</w:t>
            </w:r>
            <w:r>
              <w:t xml:space="preserve"> </w:t>
            </w:r>
            <w:r>
              <w:t xml:space="preserve">(chart-level) must reference charts within same component</w:t>
            </w:r>
          </w:p>
        </w:tc>
        <w:tc>
          <w:tcPr/>
          <w:p>
            <w:pPr>
              <w:pStyle w:val="Compact"/>
            </w:pPr>
            <w:r>
              <w:rPr>
                <w:rStyle w:val="VerbatimChar"/>
              </w:rPr>
              <w:t xml:space="preserve">Chart dependency '{x}' not found in component '{y}'</w:t>
            </w:r>
          </w:p>
        </w:tc>
      </w:tr>
      <w:tr>
        <w:tc>
          <w:tcPr/>
          <w:p>
            <w:pPr>
              <w:pStyle w:val="Compact"/>
            </w:pPr>
            <w:r>
              <w:t xml:space="preserve">No circular dependencies</w:t>
            </w:r>
          </w:p>
        </w:tc>
        <w:tc>
          <w:tcPr/>
          <w:p>
            <w:pPr>
              <w:pStyle w:val="Compact"/>
            </w:pPr>
            <w:r>
              <w:rPr>
                <w:rStyle w:val="VerbatimChar"/>
              </w:rPr>
              <w:t xml:space="preserve">Circular dependency detected: {cycle}</w:t>
            </w:r>
          </w:p>
        </w:tc>
      </w:tr>
    </w:tbl>
    <w:bookmarkEnd w:id="182"/>
    <w:bookmarkStart w:id="183" w:name="type-consistency"/>
    <w:p>
      <w:pPr>
        <w:pStyle w:val="Heading4"/>
      </w:pPr>
      <w:r>
        <w:t xml:space="preserve">Type-Consistency</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655"/>
        <w:gridCol w:w="4264"/>
      </w:tblGrid>
      <w:tr>
        <w:trPr>
          <w:tblHeader w:val="on"/>
        </w:trPr>
        <w:tc>
          <w:tcPr/>
          <w:p>
            <w:pPr>
              <w:pStyle w:val="Compact"/>
            </w:pPr>
            <w:r>
              <w:rPr>
                <w:b/>
              </w:rPr>
              <w:t xml:space="preserve">Rule</w:t>
            </w:r>
          </w:p>
        </w:tc>
        <w:tc>
          <w:tcPr/>
          <w:p>
            <w:pPr>
              <w:pStyle w:val="Compact"/>
            </w:pPr>
            <w:r>
              <w:rPr>
                <w:b/>
              </w:rPr>
              <w:t xml:space="preserve">Error</w:t>
            </w:r>
          </w:p>
        </w:tc>
      </w:tr>
      <w:tr>
        <w:tc>
          <w:tcPr/>
          <w:p>
            <w:pPr>
              <w:pStyle w:val="Compact"/>
            </w:pPr>
            <w:r>
              <w:rPr>
                <w:rStyle w:val="VerbatimChar"/>
              </w:rPr>
              <w:t xml:space="preserve">type: "umbrella"</w:t>
            </w:r>
            <w:r>
              <w:t xml:space="preserve"> </w:t>
            </w:r>
            <w:r>
              <w:t xml:space="preserve">must have</w:t>
            </w:r>
            <w:r>
              <w:t xml:space="preserve"> </w:t>
            </w:r>
            <w:r>
              <w:rPr>
                <w:rStyle w:val="VerbatimChar"/>
              </w:rPr>
              <w:t xml:space="preserve">sub_charts</w:t>
            </w:r>
          </w:p>
        </w:tc>
        <w:tc>
          <w:tcPr/>
          <w:p>
            <w:pPr>
              <w:pStyle w:val="Compact"/>
            </w:pPr>
            <w:r>
              <w:rPr>
                <w:rStyle w:val="VerbatimChar"/>
              </w:rPr>
              <w:t xml:space="preserve">Umbrella chart '{x}' missing sub_charts</w:t>
            </w:r>
          </w:p>
        </w:tc>
      </w:tr>
      <w:tr>
        <w:tc>
          <w:tcPr/>
          <w:p>
            <w:pPr>
              <w:pStyle w:val="Compact"/>
            </w:pPr>
            <w:r>
              <w:rPr>
                <w:rStyle w:val="VerbatimChar"/>
              </w:rPr>
              <w:t xml:space="preserve">type: "multi_instance"</w:t>
            </w:r>
            <w:r>
              <w:t xml:space="preserve"> </w:t>
            </w:r>
            <w:r>
              <w:t xml:space="preserve">must have</w:t>
            </w:r>
            <w:r>
              <w:t xml:space="preserve"> </w:t>
            </w:r>
            <w:r>
              <w:rPr>
                <w:rStyle w:val="VerbatimChar"/>
              </w:rPr>
              <w:t xml:space="preserve">instances</w:t>
            </w:r>
          </w:p>
        </w:tc>
        <w:tc>
          <w:tcPr/>
          <w:p>
            <w:pPr>
              <w:pStyle w:val="Compact"/>
            </w:pPr>
            <w:r>
              <w:rPr>
                <w:rStyle w:val="VerbatimChar"/>
              </w:rPr>
              <w:t xml:space="preserve">Multi-instance chart '{x}' missing instances</w:t>
            </w:r>
          </w:p>
        </w:tc>
      </w:tr>
      <w:tr>
        <w:tc>
          <w:tcPr/>
          <w:p>
            <w:pPr>
              <w:pStyle w:val="Compact"/>
            </w:pPr>
            <w:r>
              <w:rPr>
                <w:rStyle w:val="VerbatimChar"/>
              </w:rPr>
              <w:t xml:space="preserve">type: "standalone"</w:t>
            </w:r>
            <w:r>
              <w:t xml:space="preserve"> </w:t>
            </w:r>
            <w:r>
              <w:t xml:space="preserve">must not have</w:t>
            </w:r>
            <w:r>
              <w:t xml:space="preserve"> </w:t>
            </w:r>
            <w:r>
              <w:rPr>
                <w:rStyle w:val="VerbatimChar"/>
              </w:rPr>
              <w:t xml:space="preserve">sub_charts</w:t>
            </w:r>
            <w:r>
              <w:t xml:space="preserve"> </w:t>
            </w:r>
            <w:r>
              <w:t xml:space="preserve">or</w:t>
            </w:r>
            <w:r>
              <w:t xml:space="preserve"> </w:t>
            </w:r>
            <w:r>
              <w:rPr>
                <w:rStyle w:val="VerbatimChar"/>
              </w:rPr>
              <w:t xml:space="preserve">instances</w:t>
            </w:r>
          </w:p>
        </w:tc>
        <w:tc>
          <w:tcPr/>
          <w:p>
            <w:pPr>
              <w:pStyle w:val="Compact"/>
            </w:pPr>
            <w:r>
              <w:rPr>
                <w:rStyle w:val="VerbatimChar"/>
              </w:rPr>
              <w:t xml:space="preserve">Standalone chart '{x}' has unexpected sub_charts/instances</w:t>
            </w:r>
          </w:p>
        </w:tc>
      </w:tr>
      <w:tr>
        <w:tc>
          <w:tcPr/>
          <w:p>
            <w:pPr>
              <w:pStyle w:val="Compact"/>
            </w:pPr>
            <w:r>
              <w:t xml:space="preserve">Every chart must have</w:t>
            </w:r>
            <w:r>
              <w:t xml:space="preserve"> </w:t>
            </w:r>
            <w:r>
              <w:rPr>
                <w:rStyle w:val="VerbatimChar"/>
              </w:rPr>
              <w:t xml:space="preserve">chart_name</w:t>
            </w:r>
            <w:r>
              <w:t xml:space="preserve"> </w:t>
            </w:r>
            <w:r>
              <w:t xml:space="preserve">and</w:t>
            </w:r>
            <w:r>
              <w:t xml:space="preserve"> </w:t>
            </w:r>
            <w:r>
              <w:rPr>
                <w:rStyle w:val="VerbatimChar"/>
              </w:rPr>
              <w:t xml:space="preserve">chart_version</w:t>
            </w:r>
          </w:p>
        </w:tc>
        <w:tc>
          <w:tcPr/>
          <w:p>
            <w:pPr>
              <w:pStyle w:val="Compact"/>
            </w:pPr>
            <w:r>
              <w:rPr>
                <w:rStyle w:val="VerbatimChar"/>
              </w:rPr>
              <w:t xml:space="preserve">Chart '{x}' missing required field '{f}'</w:t>
            </w:r>
          </w:p>
        </w:tc>
      </w:tr>
    </w:tbl>
    <w:bookmarkEnd w:id="183"/>
    <w:bookmarkStart w:id="184" w:name="batch-safety"/>
    <w:p>
      <w:pPr>
        <w:pStyle w:val="Heading4"/>
      </w:pPr>
      <w:r>
        <w:t xml:space="preserve">Batch Safety</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655"/>
        <w:gridCol w:w="4264"/>
      </w:tblGrid>
      <w:tr>
        <w:trPr>
          <w:tblHeader w:val="on"/>
        </w:trPr>
        <w:tc>
          <w:tcPr/>
          <w:p>
            <w:pPr>
              <w:pStyle w:val="Compact"/>
            </w:pPr>
            <w:r>
              <w:rPr>
                <w:b/>
              </w:rPr>
              <w:t xml:space="preserve">Rule</w:t>
            </w:r>
          </w:p>
        </w:tc>
        <w:tc>
          <w:tcPr/>
          <w:p>
            <w:pPr>
              <w:pStyle w:val="Compact"/>
            </w:pPr>
            <w:r>
              <w:rPr>
                <w:b/>
              </w:rPr>
              <w:t xml:space="preserve">Error</w:t>
            </w:r>
          </w:p>
        </w:tc>
      </w:tr>
      <w:tr>
        <w:tc>
          <w:tcPr/>
          <w:p>
            <w:pPr>
              <w:pStyle w:val="Compact"/>
            </w:pPr>
            <w:r>
              <w:t xml:space="preserve">Same-batch components must not depend on each other</w:t>
            </w:r>
          </w:p>
        </w:tc>
        <w:tc>
          <w:tcPr/>
          <w:p>
            <w:pPr>
              <w:pStyle w:val="Compact"/>
            </w:pPr>
            <w:r>
              <w:rPr>
                <w:rStyle w:val="VerbatimChar"/>
              </w:rPr>
              <w:t xml:space="preserve">Batch {n} conflict: '{a}' depends on '{b}' but both in batch {n}</w:t>
            </w:r>
          </w:p>
        </w:tc>
      </w:tr>
      <w:tr>
        <w:tc>
          <w:tcPr/>
          <w:p>
            <w:pPr>
              <w:pStyle w:val="Compact"/>
            </w:pPr>
            <w:r>
              <w:t xml:space="preserve">Components in batch N must not depend on batch M where M &gt; N</w:t>
            </w:r>
          </w:p>
        </w:tc>
        <w:tc>
          <w:tcPr/>
          <w:p>
            <w:pPr>
              <w:pStyle w:val="Compact"/>
            </w:pPr>
            <w:r>
              <w:rPr>
                <w:rStyle w:val="VerbatimChar"/>
              </w:rPr>
              <w:t xml:space="preserve">'{a}' (batch {n}) depends on '{b}' (batch {m}) which deploys later</w:t>
            </w:r>
          </w:p>
        </w:tc>
      </w:tr>
    </w:tbl>
    <w:bookmarkEnd w:id="184"/>
    <w:bookmarkStart w:id="185" w:name="placeholder"/>
    <w:p>
      <w:pPr>
        <w:pStyle w:val="Heading4"/>
      </w:pPr>
      <w:r>
        <w:t xml:space="preserve">Placeholder</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655"/>
        <w:gridCol w:w="4264"/>
      </w:tblGrid>
      <w:tr>
        <w:trPr>
          <w:tblHeader w:val="on"/>
        </w:trPr>
        <w:tc>
          <w:tcPr/>
          <w:p>
            <w:pPr>
              <w:pStyle w:val="Compact"/>
            </w:pPr>
            <w:r>
              <w:rPr>
                <w:b/>
              </w:rPr>
              <w:t xml:space="preserve">Rule</w:t>
            </w:r>
          </w:p>
        </w:tc>
        <w:tc>
          <w:tcPr/>
          <w:p>
            <w:pPr>
              <w:pStyle w:val="Compact"/>
            </w:pPr>
            <w:r>
              <w:rPr>
                <w:b/>
              </w:rPr>
              <w:t xml:space="preserve">Error</w:t>
            </w:r>
          </w:p>
        </w:tc>
      </w:tr>
      <w:tr>
        <w:tc>
          <w:tcPr/>
          <w:p>
            <w:pPr>
              <w:pStyle w:val="Compact"/>
            </w:pPr>
            <w:r>
              <w:t xml:space="preserve">All</w:t>
            </w:r>
            <w:r>
              <w:t xml:space="preserve"> </w:t>
            </w:r>
            <w:r>
              <w:rPr>
                <w:rStyle w:val="VerbatimChar"/>
              </w:rPr>
              <w:t xml:space="preserve">{{ function | ... }}</w:t>
            </w:r>
            <w:r>
              <w:t xml:space="preserve"> </w:t>
            </w:r>
            <w:r>
              <w:t xml:space="preserve">must use a known function name</w:t>
            </w:r>
          </w:p>
        </w:tc>
        <w:tc>
          <w:tcPr/>
          <w:p>
            <w:pPr>
              <w:pStyle w:val="Compact"/>
            </w:pPr>
            <w:r>
              <w:rPr>
                <w:rStyle w:val="VerbatimChar"/>
              </w:rPr>
              <w:t xml:space="preserve">Unknown placeholder function '{f}'</w:t>
            </w:r>
          </w:p>
        </w:tc>
      </w:tr>
      <w:tr>
        <w:tc>
          <w:tcPr/>
          <w:p>
            <w:pPr>
              <w:pStyle w:val="Compact"/>
            </w:pPr>
            <w:r>
              <w:t xml:space="preserve">Arg count must match function signature</w:t>
            </w:r>
          </w:p>
        </w:tc>
        <w:tc>
          <w:tcPr/>
          <w:p>
            <w:pPr>
              <w:pStyle w:val="Compact"/>
            </w:pPr>
            <w:r>
              <w:rPr>
                <w:rStyle w:val="VerbatimChar"/>
              </w:rPr>
              <w:t xml:space="preserve">Function '{f}' expects {n} args, got {m}</w:t>
            </w:r>
          </w:p>
        </w:tc>
      </w:tr>
      <w:tr>
        <w:tc>
          <w:tcPr/>
          <w:p>
            <w:pPr>
              <w:pStyle w:val="Compact"/>
            </w:pPr>
            <w:r>
              <w:t xml:space="preserve">Network names in placeholders must exist in CIQ blueprint</w:t>
            </w:r>
          </w:p>
        </w:tc>
        <w:tc>
          <w:tcPr/>
          <w:p>
            <w:pPr>
              <w:pStyle w:val="Compact"/>
            </w:pPr>
            <w:r>
              <w:rPr>
                <w:rStyle w:val="VerbatimChar"/>
              </w:rPr>
              <w:t xml:space="preserve">Unknown network '{n}' in placeholder</w:t>
            </w:r>
          </w:p>
        </w:tc>
      </w:tr>
    </w:tbl>
    <w:p>
      <w:r>
        <w:pict>
          <v:rect style="width:0;height:1.5pt" o:hralign="center" o:hrstd="t" o:hr="t"/>
        </w:pict>
      </w:r>
    </w:p>
    <w:bookmarkEnd w:id="185"/>
    <w:bookmarkEnd w:id="186"/>
    <w:bookmarkStart w:id="187" w:name="known-inconsistencies"/>
    <w:p>
      <w:pPr>
        <w:pStyle w:val="Heading3"/>
      </w:pPr>
      <w:r>
        <w:t xml:space="preserve">5.11 Known Inconsistencies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11"/>
        <w:gridCol w:w="2731"/>
        <w:gridCol w:w="3277"/>
      </w:tblGrid>
      <w:tr>
        <w:trPr>
          <w:tblHeader w:val="on"/>
        </w:trPr>
        <w:tc>
          <w:tcPr/>
          <w:p>
            <w:pPr>
              <w:pStyle w:val="Compact"/>
            </w:pPr>
            <w:r>
              <w:rPr>
                <w:b/>
              </w:rPr>
              <w:t xml:space="preserve">Issue</w:t>
            </w:r>
          </w:p>
        </w:tc>
        <w:tc>
          <w:tcPr/>
          <w:p>
            <w:pPr>
              <w:pStyle w:val="Compact"/>
            </w:pPr>
            <w:r>
              <w:rPr>
                <w:b/>
              </w:rPr>
              <w:t xml:space="preserve">Location</w:t>
            </w:r>
          </w:p>
        </w:tc>
        <w:tc>
          <w:tcPr/>
          <w:p>
            <w:pPr>
              <w:pStyle w:val="Compact"/>
            </w:pPr>
            <w:r>
              <w:rPr>
                <w:b/>
              </w:rPr>
              <w:t xml:space="preserve">Resolution</w:t>
            </w:r>
          </w:p>
        </w:tc>
      </w:tr>
      <w:tr>
        <w:tc>
          <w:tcPr/>
          <w:p>
            <w:pPr>
              <w:pStyle w:val="Compact"/>
            </w:pPr>
            <w:r>
              <w:t xml:space="preserve">PIP format typo</w:t>
            </w:r>
          </w:p>
        </w:tc>
        <w:tc>
          <w:tcPr/>
          <w:p>
            <w:pPr>
              <w:pStyle w:val="Compact"/>
            </w:pPr>
            <w:r>
              <w:t xml:space="preserve">AGW:</w:t>
            </w:r>
            <w:r>
              <w:t xml:space="preserve"> </w:t>
            </w:r>
            <w:r>
              <w:rPr>
                <w:rStyle w:val="VerbatimChar"/>
              </w:rPr>
              <w:t xml:space="preserve">["&lt;172.x.x.4","172.x.x.5&gt;"]</w:t>
            </w:r>
          </w:p>
        </w:tc>
        <w:tc>
          <w:tcPr/>
          <w:p>
            <w:pPr>
              <w:pStyle w:val="Compact"/>
            </w:pPr>
            <w:r>
              <w:t xml:space="preserve">Output must be</w:t>
            </w:r>
            <w:r>
              <w:t xml:space="preserve"> </w:t>
            </w:r>
            <w:r>
              <w:rPr>
                <w:rStyle w:val="VerbatimChar"/>
              </w:rPr>
              <w:t xml:space="preserve">["ip1","ip2"]</w:t>
            </w:r>
            <w:r>
              <w:t xml:space="preserve"> </w:t>
            </w:r>
            <w:r>
              <w:t xml:space="preserve">(no angle brackets)</w:t>
            </w:r>
          </w:p>
        </w:tc>
      </w:tr>
      <w:tr>
        <w:tc>
          <w:tcPr/>
          <w:p>
            <w:pPr>
              <w:pStyle w:val="Compact"/>
            </w:pPr>
            <w:r>
              <w:t xml:space="preserve">FTAS uses CIDR-only range</w:t>
            </w:r>
          </w:p>
        </w:tc>
        <w:tc>
          <w:tcPr/>
          <w:p>
            <w:pPr>
              <w:pStyle w:val="Compact"/>
            </w:pPr>
            <w:r>
              <w:rPr>
                <w:rStyle w:val="VerbatimChar"/>
              </w:rPr>
              <w:t xml:space="preserve">range: "&lt;10.x.x.247/24&gt;"</w:t>
            </w:r>
          </w:p>
        </w:tc>
        <w:tc>
          <w:tcPr/>
          <w:p>
            <w:pPr>
              <w:pStyle w:val="Compact"/>
            </w:pPr>
            <w:r>
              <w:t xml:space="preserve">Use</w:t>
            </w:r>
            <w:r>
              <w:t xml:space="preserve"> </w:t>
            </w:r>
            <w:r>
              <w:rPr>
                <w:rStyle w:val="VerbatimChar"/>
              </w:rPr>
              <w:t xml:space="preserve">whereabouts_range_cidr</w:t>
            </w:r>
            <w:r>
              <w:t xml:space="preserve"> </w:t>
            </w:r>
            <w:r>
              <w:t xml:space="preserve">(single-arg)</w:t>
            </w:r>
          </w:p>
        </w:tc>
      </w:tr>
      <w:tr>
        <w:tc>
          <w:tcPr/>
          <w:p>
            <w:pPr>
              <w:pStyle w:val="Compact"/>
            </w:pPr>
            <w:r>
              <w:t xml:space="preserve">CMS uses non-standard IPAM fields</w:t>
            </w:r>
          </w:p>
        </w:tc>
        <w:tc>
          <w:tcPr/>
          <w:p>
            <w:pPr>
              <w:pStyle w:val="Compact"/>
            </w:pPr>
            <w:r>
              <w:rPr>
                <w:rStyle w:val="VerbatimChar"/>
              </w:rPr>
              <w:t xml:space="preserve">ipamsubnet</w:t>
            </w:r>
            <w:r>
              <w:t xml:space="preserve">,</w:t>
            </w:r>
            <w:r>
              <w:t xml:space="preserve"> </w:t>
            </w:r>
            <w:r>
              <w:rPr>
                <w:rStyle w:val="VerbatimChar"/>
              </w:rPr>
              <w:t xml:space="preserve">ipamrangestart</w:t>
            </w:r>
            <w:r>
              <w:t xml:space="preserve">,</w:t>
            </w:r>
            <w:r>
              <w:t xml:space="preserve"> </w:t>
            </w:r>
            <w:r>
              <w:rPr>
                <w:rStyle w:val="VerbatimChar"/>
              </w:rPr>
              <w:t xml:space="preserve">ipamrangeend</w:t>
            </w:r>
          </w:p>
        </w:tc>
        <w:tc>
          <w:tcPr/>
          <w:p>
            <w:pPr>
              <w:pStyle w:val="Compact"/>
            </w:pPr>
            <w:r>
              <w:t xml:space="preserve">Different from standard</w:t>
            </w:r>
            <w:r>
              <w:t xml:space="preserve"> </w:t>
            </w:r>
            <w:r>
              <w:rPr>
                <w:rStyle w:val="VerbatimChar"/>
              </w:rPr>
              <w:t xml:space="preserve">ipam.range</w:t>
            </w:r>
            <w:r>
              <w:t xml:space="preserve"> </w:t>
            </w:r>
            <w:r>
              <w:t xml:space="preserve">— CMS-specific</w:t>
            </w:r>
          </w:p>
        </w:tc>
      </w:tr>
      <w:tr>
        <w:tc>
          <w:tcPr/>
          <w:p>
            <w:pPr>
              <w:pStyle w:val="Compact"/>
            </w:pPr>
            <w:r>
              <w:t xml:space="preserve">ENUMFE pci_env casing</w:t>
            </w:r>
          </w:p>
        </w:tc>
        <w:tc>
          <w:tcPr/>
          <w:p>
            <w:pPr>
              <w:pStyle w:val="Compact"/>
            </w:pPr>
            <w:r>
              <w:t xml:space="preserve">Lowercase</w:t>
            </w:r>
            <w:r>
              <w:t xml:space="preserve"> </w:t>
            </w:r>
            <w:r>
              <w:rPr>
                <w:rStyle w:val="VerbatimChar"/>
              </w:rPr>
              <w:t xml:space="preserve">sriov_dpdk</w:t>
            </w:r>
          </w:p>
        </w:tc>
        <w:tc>
          <w:tcPr/>
          <w:p>
            <w:pPr>
              <w:pStyle w:val="Compact"/>
            </w:pPr>
            <w:r>
              <w:t xml:space="preserve">Normalize to expected</w:t>
            </w:r>
            <w:r>
              <w:t xml:space="preserve"> </w:t>
            </w:r>
            <w:r>
              <w:rPr>
                <w:rStyle w:val="VerbatimChar"/>
              </w:rPr>
              <w:t xml:space="preserve">SRIOV_DPDK</w:t>
            </w:r>
            <w:r>
              <w:t xml:space="preserve"> </w:t>
            </w:r>
            <w:r>
              <w:t xml:space="preserve">format</w:t>
            </w:r>
          </w:p>
        </w:tc>
      </w:tr>
    </w:tbl>
    <w:p>
      <w:r>
        <w:pict>
          <v:rect style="width:0;height:1.5pt" o:hralign="center" o:hrstd="t" o:hr="t"/>
        </w:pict>
      </w:r>
    </w:p>
    <w:bookmarkEnd w:id="187"/>
    <w:bookmarkStart w:id="188" w:name="gitops-repo-structure"/>
    <w:p>
      <w:pPr>
        <w:pStyle w:val="Heading3"/>
      </w:pPr>
      <w:r>
        <w:t xml:space="preserve">5.12 GitOps Repo Structure</w:t>
      </w:r>
    </w:p>
    <w:p>
      <w:pPr>
        <w:pStyle w:val="FirstParagraph"/>
      </w:pPr>
      <w:r>
        <w:t xml:space="preserve">For the generated GitOps repository structure after deployment, see Section 6b Section 5.1. The values resolution pipeline (Section 5a) produces the values files, and the deployment orchestrator (Section 6) writes them into this structure along with the ArgoCD Application YAMLs.</w:t>
      </w:r>
    </w:p>
    <w:p>
      <w:r>
        <w:pict>
          <v:rect style="width:0;height:1.5pt" o:hralign="center" o:hrstd="t" o:hr="t"/>
        </w:pict>
      </w:r>
    </w:p>
    <w:bookmarkEnd w:id="188"/>
    <w:bookmarkStart w:id="189" w:name="payload-boundary"/>
    <w:p>
      <w:pPr>
        <w:pStyle w:val="Heading3"/>
      </w:pPr>
      <w:r>
        <w:t xml:space="preserve">5.13 Payload Boundary</w:t>
      </w:r>
    </w:p>
    <w:p>
      <w:pPr>
        <w:pStyle w:val="FirstParagraph"/>
      </w:pPr>
      <w:r>
        <w:t xml:space="preserve">The app-config template system (this section) and the deployment orchestrator (Section 6) are</w:t>
      </w:r>
      <w:r>
        <w:t xml:space="preserve"> </w:t>
      </w:r>
      <w:r>
        <w:rPr>
          <w:b/>
          <w:bCs/>
        </w:rPr>
        <w:t xml:space="preserve">separate systems with a clear boundary:</w:t>
      </w:r>
    </w:p>
    <w:p>
      <w:pPr>
        <w:pStyle w:val="Compact"/>
        <w:numPr>
          <w:ilvl w:val="0"/>
          <w:numId w:val="1037"/>
        </w:numPr>
      </w:pPr>
      <w:r>
        <w:rPr>
          <w:b/>
          <w:bCs/>
        </w:rPr>
        <w:t xml:space="preserve">This section</w:t>
      </w:r>
      <w:r>
        <w:t xml:space="preserve"> </w:t>
      </w:r>
      <w:r>
        <w:t xml:space="preserve">defines the TEMPLATE — chart structure, placeholders, editable/non_editable classification</w:t>
      </w:r>
    </w:p>
    <w:p>
      <w:pPr>
        <w:pStyle w:val="Compact"/>
        <w:numPr>
          <w:ilvl w:val="0"/>
          <w:numId w:val="1037"/>
        </w:numPr>
      </w:pPr>
      <w:r>
        <w:rPr>
          <w:b/>
          <w:bCs/>
        </w:rPr>
        <w:t xml:space="preserve">Section 5a</w:t>
      </w:r>
      <w:r>
        <w:t xml:space="preserve"> </w:t>
      </w:r>
      <w:r>
        <w:t xml:space="preserve">defines the RESOLUTION — how templates become fully populated payloads</w:t>
      </w:r>
    </w:p>
    <w:p>
      <w:pPr>
        <w:pStyle w:val="Compact"/>
        <w:numPr>
          <w:ilvl w:val="0"/>
          <w:numId w:val="1037"/>
        </w:numPr>
      </w:pPr>
      <w:r>
        <w:rPr>
          <w:b/>
          <w:bCs/>
        </w:rPr>
        <w:t xml:space="preserve">Section 6</w:t>
      </w:r>
      <w:r>
        <w:t xml:space="preserve"> </w:t>
      </w:r>
      <w:r>
        <w:t xml:space="preserve">defines the DEPLOYMENT — how payloads become running workloads on the cluster</w:t>
      </w:r>
    </w:p>
    <w:p>
      <w:pPr>
        <w:pStyle w:val="FirstParagraph"/>
      </w:pPr>
      <w:r>
        <w:t xml:space="preserve">The deployment orchestrator receives a</w:t>
      </w:r>
      <w:r>
        <w:t xml:space="preserve"> </w:t>
      </w:r>
      <w:r>
        <w:rPr>
          <w:b/>
          <w:bCs/>
        </w:rPr>
        <w:t xml:space="preserve">fully populated payload</w:t>
      </w:r>
      <w:r>
        <w:t xml:space="preserve"> </w:t>
      </w:r>
      <w:r>
        <w:t xml:space="preserve">where all placeholders are resolved and user_editable + non_editable are merged. The orchestrator does not know about templates, support functions, or blueprints — it just writes the</w:t>
      </w:r>
      <w:r>
        <w:t xml:space="preserve"> </w:t>
      </w:r>
      <w:r>
        <w:rPr>
          <w:rStyle w:val="VerbatimChar"/>
        </w:rPr>
        <w:t xml:space="preserve">values</w:t>
      </w:r>
      <w:r>
        <w:t xml:space="preserve"> </w:t>
      </w:r>
      <w:r>
        <w:t xml:space="preserve">object as YAML and syncs via ArgoCD.</w:t>
      </w:r>
    </w:p>
    <w:p>
      <w:pPr>
        <w:pStyle w:val="BodyText"/>
      </w:pPr>
      <w:r>
        <w:t xml:space="preserve">The payload schema () is the</w:t>
      </w:r>
      <w:r>
        <w:t xml:space="preserve"> </w:t>
      </w:r>
      <w:r>
        <w:rPr>
          <w:b/>
          <w:bCs/>
        </w:rPr>
        <w:t xml:space="preserve">contract</w:t>
      </w:r>
      <w:r>
        <w:t xml:space="preserve"> </w:t>
      </w:r>
      <w:r>
        <w:t xml:space="preserve">between the resolution system and the orchestrator. Changes must be agreed by both teams.</w:t>
      </w:r>
    </w:p>
    <w:p>
      <w:r>
        <w:pict>
          <v:rect style="width:0;height:1.5pt" o:hralign="center" o:hrstd="t" o:hr="t"/>
        </w:pict>
      </w:r>
    </w:p>
    <w:bookmarkEnd w:id="189"/>
    <w:bookmarkStart w:id="190" w:name="X4b8eed8345fea0c6bfcb8ec4a98b5a01e8d58e2"/>
    <w:p>
      <w:pPr>
        <w:pStyle w:val="Heading3"/>
      </w:pPr>
      <w:r>
        <w:t xml:space="preserve">5.14 Helm Chart Requirement: ConfigMap Checksum</w:t>
      </w:r>
    </w:p>
    <w:p>
      <w:pPr>
        <w:pStyle w:val="FirstParagraph"/>
      </w:pPr>
      <w:r>
        <w:t xml:space="preserve">Charts that mount ConfigMaps must include a checksum annotation in the pod template to trigger rolling restarts on config changes. See \1 for the full requirement and rationale.</w:t>
      </w:r>
    </w:p>
    <w:p>
      <w:r>
        <w:pict>
          <v:rect style="width:0;height:1.5pt" o:hralign="center" o:hrstd="t" o:hr="t"/>
        </w:pict>
      </w:r>
    </w:p>
    <w:bookmarkEnd w:id="190"/>
    <w:bookmarkEnd w:id="191"/>
    <w:bookmarkStart w:id="221" w:name="a.-values-resolution-pipeline"/>
    <w:p>
      <w:pPr>
        <w:pStyle w:val="Heading2"/>
      </w:pPr>
      <w:r>
        <w:t xml:space="preserve">5a. Values Resolution Pipeline</w:t>
      </w:r>
    </w:p>
    <w:p>
      <w:pPr>
        <w:pStyle w:val="BlockText"/>
      </w:pPr>
      <w:r>
        <w:rPr>
          <w:b/>
          <w:bCs/>
        </w:rPr>
        <w:t xml:space="preserve">Audience:</w:t>
      </w:r>
      <w:r>
        <w:t xml:space="preserve"> </w:t>
      </w:r>
      <w:r>
        <w:t xml:space="preserve">Developers building the values resolution system — the process that transforms templates into deployment-ready payloads.</w:t>
      </w:r>
      <w:r>
        <w:t xml:space="preserve"> </w:t>
      </w:r>
      <w:r>
        <w:rPr>
          <w:b/>
          <w:bCs/>
        </w:rPr>
        <w:t xml:space="preserve">What this section covers:</w:t>
      </w:r>
      <w:r>
        <w:t xml:space="preserve"> </w:t>
      </w:r>
      <w:r>
        <w:t xml:space="preserve">How the app-config template, CIQ blueprint, IP allocations, environment configuration, and user edits are combined into the fully populated deployment payload that the orchestrator consumes.</w:t>
      </w:r>
      <w:r>
        <w:t xml:space="preserve"> </w:t>
      </w:r>
      <w:r>
        <w:rPr>
          <w:b/>
          <w:bCs/>
        </w:rPr>
        <w:t xml:space="preserve">Prerequisite:</w:t>
      </w:r>
      <w:r>
        <w:t xml:space="preserve"> </w:t>
      </w:r>
      <w:r>
        <w:t xml:space="preserve">Section 5 (Data Models &amp; Template System) — documents the app-config template structure, the 24 support functions, and the placeholder syntax.</w:t>
      </w:r>
      <w:r>
        <w:t xml:space="preserve"> </w:t>
      </w:r>
      <w:r>
        <w:rPr>
          <w:b/>
          <w:bCs/>
        </w:rPr>
        <w:t xml:space="preserve">Downstream consumer:</w:t>
      </w:r>
      <w:r>
        <w:t xml:space="preserve"> </w:t>
      </w:r>
      <w:r>
        <w:t xml:space="preserve">Section 6 (Deployment Orchestration) — receive the output of this pipeline.</w:t>
      </w:r>
    </w:p>
    <w:p>
      <w:r>
        <w:pict>
          <v:rect style="width:0;height:1.5pt" o:hralign="center" o:hrstd="t" o:hr="t"/>
        </w:pict>
      </w:r>
    </w:p>
    <w:bookmarkStart w:id="192" w:name="a.1.-why-this-pipeline-exists"/>
    <w:p>
      <w:pPr>
        <w:pStyle w:val="Heading3"/>
      </w:pPr>
      <w:r>
        <w:t xml:space="preserve">5a.1. Why This Pipeline Exists</w:t>
      </w:r>
    </w:p>
    <w:p>
      <w:pPr>
        <w:pStyle w:val="FirstParagraph"/>
      </w:pPr>
      <w:r>
        <w:t xml:space="preserve">The deployment orchestrator (Section 6) expects a</w:t>
      </w:r>
      <w:r>
        <w:t xml:space="preserve"> </w:t>
      </w:r>
      <w:r>
        <w:rPr>
          <w:b/>
          <w:bCs/>
        </w:rPr>
        <w:t xml:space="preserve">fully populated payload</w:t>
      </w:r>
      <w:r>
        <w:t xml:space="preserve"> </w:t>
      </w:r>
      <w:r>
        <w:t xml:space="preserve">— every value resolved, every placeholder replaced with a concrete value, user_editable and non_editable merged into a single</w:t>
      </w:r>
      <w:r>
        <w:t xml:space="preserve"> </w:t>
      </w:r>
      <w:r>
        <w:rPr>
          <w:rStyle w:val="VerbatimChar"/>
        </w:rPr>
        <w:t xml:space="preserve">values</w:t>
      </w:r>
      <w:r>
        <w:t xml:space="preserve"> </w:t>
      </w:r>
      <w:r>
        <w:t xml:space="preserve">object per chart. The orchestrator writes these values as YAML to the GitOps repo and syncs via ArgoCD. It does not know about templates, blueprints, or support functions.</w:t>
      </w:r>
    </w:p>
    <w:p>
      <w:pPr>
        <w:pStyle w:val="BodyText"/>
      </w:pPr>
      <w:r>
        <w:t xml:space="preserve">Something needs to sit between the raw template (which has</w:t>
      </w:r>
      <w:r>
        <w:t xml:space="preserve"> </w:t>
      </w:r>
      <w:r>
        <w:rPr>
          <w:rStyle w:val="VerbatimChar"/>
        </w:rPr>
        <w:t xml:space="preserve">{{ placeholder }}</w:t>
      </w:r>
      <w:r>
        <w:t xml:space="preserve"> </w:t>
      </w:r>
      <w:r>
        <w:t xml:space="preserve">syntax) and the orchestrator (which needs concrete values). That something is the</w:t>
      </w:r>
      <w:r>
        <w:t xml:space="preserve"> </w:t>
      </w:r>
      <w:r>
        <w:rPr>
          <w:b/>
          <w:bCs/>
        </w:rPr>
        <w:t xml:space="preserve">values resolution pipeline</w:t>
      </w:r>
      <w:r>
        <w:t xml:space="preserve">.</w:t>
      </w:r>
    </w:p>
    <w:p>
      <w:pPr>
        <w:pStyle w:val="SourceCode"/>
      </w:pPr>
      <w:r>
        <w:rPr>
          <w:rStyle w:val="VerbatimChar"/>
        </w:rPr>
        <w:t xml:space="preserve">Raw App-Config Template                    Fully Populated Deployment Payload</w:t>
      </w:r>
      <w:r>
        <w:br/>
      </w:r>
      <w:r>
        <w:rPr>
          <w:rStyle w:val="VerbatimChar"/>
        </w:rPr>
        <w:t xml:space="preserve">(placeholders, split into                  (concrete values, one merged object</w:t>
      </w:r>
      <w:r>
        <w:br/>
      </w:r>
      <w:r>
        <w:rPr>
          <w:rStyle w:val="VerbatimChar"/>
        </w:rPr>
        <w:t xml:space="preserve"> user_editable / non_editable)              per chart, ready for orchestrator)</w:t>
      </w:r>
      <w:r>
        <w:br/>
      </w:r>
      <w:r>
        <w:rPr>
          <w:rStyle w:val="VerbatimChar"/>
        </w:rPr>
        <w:t xml:space="preserve">                │                                        │</w:t>
      </w:r>
      <w:r>
        <w:br/>
      </w:r>
      <w:r>
        <w:rPr>
          <w:rStyle w:val="VerbatimChar"/>
        </w:rPr>
        <w:t xml:space="preserve">                │         VALUES RESOLUTION              │</w:t>
      </w:r>
      <w:r>
        <w:br/>
      </w:r>
      <w:r>
        <w:rPr>
          <w:rStyle w:val="VerbatimChar"/>
        </w:rPr>
        <w:t xml:space="preserve">                │            PIPELINE                    │</w:t>
      </w:r>
      <w:r>
        <w:br/>
      </w:r>
      <w:r>
        <w:rPr>
          <w:rStyle w:val="VerbatimChar"/>
        </w:rPr>
        <w:t xml:space="preserve">                └───────────── ▶ ────────────────────────┘</w:t>
      </w:r>
      <w:r>
        <w:br/>
      </w:r>
      <w:r>
        <w:rPr>
          <w:rStyle w:val="VerbatimChar"/>
        </w:rPr>
        <w:t xml:space="preserve">                          THIS SECTION</w:t>
      </w:r>
    </w:p>
    <w:p>
      <w:r>
        <w:pict>
          <v:rect style="width:0;height:1.5pt" o:hralign="center" o:hrstd="t" o:hr="t"/>
        </w:pict>
      </w:r>
    </w:p>
    <w:bookmarkEnd w:id="192"/>
    <w:bookmarkStart w:id="198" w:name="a.2.-input-sources"/>
    <w:p>
      <w:pPr>
        <w:pStyle w:val="Heading3"/>
      </w:pPr>
      <w:r>
        <w:t xml:space="preserve">5a.2. Input Sources</w:t>
      </w:r>
    </w:p>
    <w:p>
      <w:pPr>
        <w:pStyle w:val="FirstParagraph"/>
      </w:pPr>
      <w:r>
        <w:t xml:space="preserve">The resolution pipeline pulls data from five sources. Each source contributes different categories of values.</w:t>
      </w:r>
    </w:p>
    <w:bookmarkStart w:id="193" w:name="a.2.1-app-config-template"/>
    <w:p>
      <w:pPr>
        <w:pStyle w:val="Heading4"/>
      </w:pPr>
      <w:r>
        <w:t xml:space="preserve">5a.2.1 App-Config Template</w:t>
      </w:r>
    </w:p>
    <w:p>
      <w:pPr>
        <w:pStyle w:val="FirstParagraph"/>
      </w:pPr>
      <w:r>
        <w:rPr>
          <w:b/>
          <w:bCs/>
        </w:rPr>
        <w:t xml:space="preserve">What it is:</w:t>
      </w:r>
      <w:r>
        <w:t xml:space="preserve"> </w:t>
      </w:r>
      <w:r>
        <w:t xml:space="preserve">The static blueprint that defines what to deploy for a specific NF. Created during vendor onboarding (Section 2). One template per NF (e.g.,</w:t>
      </w:r>
      <w:r>
        <w:t xml:space="preserve"> </w:t>
      </w:r>
      <w:r>
        <w:rPr>
          <w:rStyle w:val="VerbatimChar"/>
        </w:rPr>
        <w:t xml:space="preserve">ims-config-example.json</w:t>
      </w:r>
      <w:r>
        <w:t xml:space="preserve">).</w:t>
      </w:r>
    </w:p>
    <w:p>
      <w:pPr>
        <w:pStyle w:val="BodyText"/>
      </w:pPr>
      <w:r>
        <w:rPr>
          <w:b/>
          <w:bCs/>
        </w:rPr>
        <w:t xml:space="preserve">What it contributes:</w:t>
      </w:r>
      <w:r>
        <w:t xml:space="preserve"> </w:t>
      </w:r>
      <w:r>
        <w:t xml:space="preserve">- Chart metadata:</w:t>
      </w:r>
      <w:r>
        <w:t xml:space="preserve"> </w:t>
      </w:r>
      <w:r>
        <w:rPr>
          <w:rStyle w:val="VerbatimChar"/>
        </w:rPr>
        <w:t xml:space="preserve">chart_name</w:t>
      </w:r>
      <w:r>
        <w:t xml:space="preserve">,</w:t>
      </w:r>
      <w:r>
        <w:t xml:space="preserve"> </w:t>
      </w:r>
      <w:r>
        <w:rPr>
          <w:rStyle w:val="VerbatimChar"/>
        </w:rPr>
        <w:t xml:space="preserve">chart_version</w:t>
      </w:r>
      <w:r>
        <w:t xml:space="preserve">,</w:t>
      </w:r>
      <w:r>
        <w:t xml:space="preserve"> </w:t>
      </w:r>
      <w:r>
        <w:rPr>
          <w:rStyle w:val="VerbatimChar"/>
        </w:rPr>
        <w:t xml:space="preserve">deploy_order</w:t>
      </w:r>
      <w:r>
        <w:t xml:space="preserve">,</w:t>
      </w:r>
      <w:r>
        <w:t xml:space="preserve"> </w:t>
      </w:r>
      <w:r>
        <w:rPr>
          <w:rStyle w:val="VerbatimChar"/>
        </w:rPr>
        <w:t xml:space="preserve">sync_wave</w:t>
      </w:r>
      <w:r>
        <w:t xml:space="preserve">,</w:t>
      </w:r>
      <w:r>
        <w:t xml:space="preserve"> </w:t>
      </w:r>
      <w:r>
        <w:rPr>
          <w:rStyle w:val="VerbatimChar"/>
        </w:rPr>
        <w:t xml:space="preserve">type</w:t>
      </w:r>
      <w:r>
        <w:t xml:space="preserve"> </w:t>
      </w:r>
      <w:r>
        <w:t xml:space="preserve">- Chart patterns: which charts are umbrella (A), multi-chart sequential (B), multi-instance (C)</w:t>
      </w:r>
      <w:r>
        <w:t xml:space="preserve"> </w:t>
      </w:r>
      <w:r>
        <w:t xml:space="preserve">- Deployment config:</w:t>
      </w:r>
      <w:r>
        <w:t xml:space="preserve"> </w:t>
      </w:r>
      <w:r>
        <w:rPr>
          <w:rStyle w:val="VerbatimChar"/>
        </w:rPr>
        <w:t xml:space="preserve">manual_approval</w:t>
      </w:r>
      <w:r>
        <w:t xml:space="preserve">,</w:t>
      </w:r>
      <w:r>
        <w:t xml:space="preserve"> </w:t>
      </w:r>
      <w:r>
        <w:rPr>
          <w:rStyle w:val="VerbatimChar"/>
        </w:rPr>
        <w:t xml:space="preserve">auto_rollback</w:t>
      </w:r>
      <w:r>
        <w:t xml:space="preserve">,</w:t>
      </w:r>
      <w:r>
        <w:t xml:space="preserve"> </w:t>
      </w:r>
      <w:r>
        <w:rPr>
          <w:rStyle w:val="VerbatimChar"/>
        </w:rPr>
        <w:t xml:space="preserve">sync_policy</w:t>
      </w:r>
      <w:r>
        <w:t xml:space="preserve">,</w:t>
      </w:r>
      <w:r>
        <w:t xml:space="preserve"> </w:t>
      </w:r>
      <w:r>
        <w:rPr>
          <w:rStyle w:val="VerbatimChar"/>
        </w:rPr>
        <w:t xml:space="preserve">strategy</w:t>
      </w:r>
      <w:r>
        <w:t xml:space="preserve">,</w:t>
      </w:r>
      <w:r>
        <w:t xml:space="preserve"> </w:t>
      </w:r>
      <w:r>
        <w:rPr>
          <w:rStyle w:val="VerbatimChar"/>
        </w:rPr>
        <w:t xml:space="preserve">sync_timeout</w:t>
      </w:r>
      <w:r>
        <w:t xml:space="preserve"> </w:t>
      </w:r>
      <w:r>
        <w:t xml:space="preserve">- Field classification: which values are</w:t>
      </w:r>
      <w:r>
        <w:t xml:space="preserve"> </w:t>
      </w:r>
      <w:r>
        <w:rPr>
          <w:rStyle w:val="VerbatimChar"/>
        </w:rPr>
        <w:t xml:space="preserve">user_editable</w:t>
      </w:r>
      <w:r>
        <w:t xml:space="preserve"> </w:t>
      </w:r>
      <w:r>
        <w:t xml:space="preserve">(operators can change) vs</w:t>
      </w:r>
      <w:r>
        <w:t xml:space="preserve"> </w:t>
      </w:r>
      <w:r>
        <w:rPr>
          <w:rStyle w:val="VerbatimChar"/>
        </w:rPr>
        <w:t xml:space="preserve">non_editable</w:t>
      </w:r>
      <w:r>
        <w:t xml:space="preserve"> </w:t>
      </w:r>
      <w:r>
        <w:t xml:space="preserve">(system-controlled)</w:t>
      </w:r>
      <w:r>
        <w:t xml:space="preserve"> </w:t>
      </w:r>
      <w:r>
        <w:t xml:space="preserve">- Placeholder locations: which fields in</w:t>
      </w:r>
      <w:r>
        <w:t xml:space="preserve"> </w:t>
      </w:r>
      <w:r>
        <w:rPr>
          <w:rStyle w:val="VerbatimChar"/>
        </w:rPr>
        <w:t xml:space="preserve">non_editable</w:t>
      </w:r>
      <w:r>
        <w:t xml:space="preserve"> </w:t>
      </w:r>
      <w:r>
        <w:t xml:space="preserve">contain</w:t>
      </w:r>
      <w:r>
        <w:t xml:space="preserve"> </w:t>
      </w:r>
      <w:r>
        <w:rPr>
          <w:rStyle w:val="VerbatimChar"/>
        </w:rPr>
        <w:t xml:space="preserve">{{ function | arg1 | arg2 }}</w:t>
      </w:r>
      <w:r>
        <w:t xml:space="preserve"> </w:t>
      </w:r>
      <w:r>
        <w:t xml:space="preserve">patterns</w:t>
      </w:r>
      <w:r>
        <w:t xml:space="preserve"> </w:t>
      </w:r>
      <w:r>
        <w:t xml:space="preserve">- Helm values hierarchy: the nested JSON structure that mirrors the chart’s</w:t>
      </w:r>
      <w:r>
        <w:t xml:space="preserve"> </w:t>
      </w:r>
      <w:r>
        <w:rPr>
          <w:rStyle w:val="VerbatimChar"/>
        </w:rPr>
        <w:t xml:space="preserve">values.yaml</w:t>
      </w:r>
    </w:p>
    <w:p>
      <w:pPr>
        <w:pStyle w:val="BodyText"/>
      </w:pPr>
      <w:r>
        <w:rPr>
          <w:b/>
          <w:bCs/>
        </w:rPr>
        <w:t xml:space="preserve">The template is chart-structure-aware.</w:t>
      </w:r>
      <w:r>
        <w:t xml:space="preserve"> </w:t>
      </w:r>
      <w:r>
        <w:t xml:space="preserve">It knows the Helm chart’s values hierarchy because it was created by analysing the vendor’s chart during onboarding. Each field in</w:t>
      </w:r>
      <w:r>
        <w:t xml:space="preserve"> </w:t>
      </w:r>
      <w:r>
        <w:rPr>
          <w:rStyle w:val="VerbatimChar"/>
        </w:rPr>
        <w:t xml:space="preserve">user_editable</w:t>
      </w:r>
      <w:r>
        <w:t xml:space="preserve"> </w:t>
      </w:r>
      <w:r>
        <w:t xml:space="preserve">and</w:t>
      </w:r>
      <w:r>
        <w:t xml:space="preserve"> </w:t>
      </w:r>
      <w:r>
        <w:rPr>
          <w:rStyle w:val="VerbatimChar"/>
        </w:rPr>
        <w:t xml:space="preserve">non_editable</w:t>
      </w:r>
      <w:r>
        <w:t xml:space="preserve"> </w:t>
      </w:r>
      <w:r>
        <w:t xml:space="preserve">maps to a specific field in the chart’s</w:t>
      </w:r>
      <w:r>
        <w:t xml:space="preserve"> </w:t>
      </w:r>
      <w:r>
        <w:rPr>
          <w:rStyle w:val="VerbatimChar"/>
        </w:rPr>
        <w:t xml:space="preserve">values.yaml</w:t>
      </w:r>
      <w:r>
        <w:t xml:space="preserve">.</w:t>
      </w:r>
    </w:p>
    <w:bookmarkEnd w:id="193"/>
    <w:bookmarkStart w:id="194" w:name="a.2.2-ciq-blueprint"/>
    <w:p>
      <w:pPr>
        <w:pStyle w:val="Heading4"/>
      </w:pPr>
      <w:r>
        <w:t xml:space="preserve">5a.2.2 CIQ Blueprint</w:t>
      </w:r>
    </w:p>
    <w:p>
      <w:pPr>
        <w:pStyle w:val="FirstParagraph"/>
      </w:pPr>
      <w:r>
        <w:rPr>
          <w:b/>
          <w:bCs/>
        </w:rPr>
        <w:t xml:space="preserve">What it is:</w:t>
      </w:r>
      <w:r>
        <w:t xml:space="preserve"> </w:t>
      </w:r>
      <w:r>
        <w:t xml:space="preserve">The infrastructure design document. Defines all networks, traffic types, interface assignments, and pod sizing per environment. Created during network design (Section 4). One blueprint per site.</w:t>
      </w:r>
    </w:p>
    <w:p>
      <w:pPr>
        <w:pStyle w:val="BodyText"/>
      </w:pPr>
      <w:r>
        <w:rPr>
          <w:b/>
          <w:bCs/>
        </w:rPr>
        <w:t xml:space="preserve">What it contributes:</w:t>
      </w:r>
      <w:r>
        <w:t xml:space="preserve"> </w:t>
      </w:r>
      <w:r>
        <w:t xml:space="preserve">- Network definitions: network names, IP counts, subnet sizes, traffic types</w:t>
      </w:r>
      <w:r>
        <w:t xml:space="preserve"> </w:t>
      </w:r>
      <w:r>
        <w:t xml:space="preserve">- Interface assignments: macvlan vs SRIOV, bond interfaces, NIC names</w:t>
      </w:r>
      <w:r>
        <w:t xml:space="preserve"> </w:t>
      </w:r>
      <w:r>
        <w:t xml:space="preserve">- VIP/PIP requirements: which traffic types need Virtual IPs or Physical IPs</w:t>
      </w:r>
      <w:r>
        <w:t xml:space="preserve"> </w:t>
      </w:r>
      <w:r>
        <w:t xml:space="preserve">- Consumer mappings: which sub-chart components use which network</w:t>
      </w:r>
      <w:r>
        <w:t xml:space="preserve"> </w:t>
      </w:r>
      <w:r>
        <w:t xml:space="preserve">- Pod sizing: replica counts, CPU, memory, storage per component per environment</w:t>
      </w:r>
    </w:p>
    <w:p>
      <w:pPr>
        <w:pStyle w:val="BodyText"/>
      </w:pPr>
      <w:r>
        <w:rPr>
          <w:b/>
          <w:bCs/>
        </w:rPr>
        <w:t xml:space="preserve">Example:</w:t>
      </w:r>
      <w:r>
        <w:t xml:space="preserve"> </w:t>
      </w:r>
      <w:r>
        <w:t xml:space="preserve">The placeholder</w:t>
      </w:r>
      <w:r>
        <w:t xml:space="preserve"> </w:t>
      </w:r>
      <w:r>
        <w:rPr>
          <w:rStyle w:val="VerbatimChar"/>
        </w:rPr>
        <w:t xml:space="preserve">{{ replicas | MTAS | SM }}</w:t>
      </w:r>
      <w:r>
        <w:t xml:space="preserve"> </w:t>
      </w:r>
      <w:r>
        <w:t xml:space="preserve">resolves against the CIQ blueprint’s pod sizing section to get the replica count for the SM sub-chart of MTAS in the target environment.</w:t>
      </w:r>
    </w:p>
    <w:bookmarkEnd w:id="194"/>
    <w:bookmarkStart w:id="195" w:name="a.2.3-ip-blueprint-infoblox-allocations"/>
    <w:p>
      <w:pPr>
        <w:pStyle w:val="Heading4"/>
      </w:pPr>
      <w:r>
        <w:t xml:space="preserve">5a.2.3 IP Blueprint (Infoblox Allocations)</w:t>
      </w:r>
    </w:p>
    <w:p>
      <w:pPr>
        <w:pStyle w:val="FirstParagraph"/>
      </w:pPr>
      <w:r>
        <w:rPr>
          <w:b/>
          <w:bCs/>
        </w:rPr>
        <w:t xml:space="preserve">What it is:</w:t>
      </w:r>
      <w:r>
        <w:t xml:space="preserve"> </w:t>
      </w:r>
      <w:r>
        <w:t xml:space="preserve">The actual IP addresses, VLANs, subnets, and gateways allocated by the network team in Infoblox. Retrieved via Infoblox API using tags (Section 4.7).</w:t>
      </w:r>
    </w:p>
    <w:p>
      <w:pPr>
        <w:pStyle w:val="BodyText"/>
      </w:pPr>
      <w:r>
        <w:rPr>
          <w:b/>
          <w:bCs/>
        </w:rPr>
        <w:t xml:space="preserve">What it contributes:</w:t>
      </w:r>
      <w:r>
        <w:t xml:space="preserve"> </w:t>
      </w:r>
      <w:r>
        <w:t xml:space="preserve">- IP ranges: actual start-end ranges per network per pod type</w:t>
      </w:r>
      <w:r>
        <w:t xml:space="preserve"> </w:t>
      </w:r>
      <w:r>
        <w:t xml:space="preserve">- VIPs: Virtual IP addresses per network</w:t>
      </w:r>
      <w:r>
        <w:t xml:space="preserve"> </w:t>
      </w:r>
      <w:r>
        <w:t xml:space="preserve">- PIPs: Physical IP addresses for SRIOV/DPDK interfaces</w:t>
      </w:r>
      <w:r>
        <w:t xml:space="preserve"> </w:t>
      </w:r>
      <w:r>
        <w:t xml:space="preserve">- VLANs: VLAN IDs per network segment per site</w:t>
      </w:r>
      <w:r>
        <w:t xml:space="preserve"> </w:t>
      </w:r>
      <w:r>
        <w:t xml:space="preserve">- Gateways: default gateway IP per subnet</w:t>
      </w:r>
      <w:r>
        <w:t xml:space="preserve"> </w:t>
      </w:r>
      <w:r>
        <w:t xml:space="preserve">- Subnet prefixes: CIDR prefix lengths</w:t>
      </w:r>
    </w:p>
    <w:p>
      <w:pPr>
        <w:pStyle w:val="BodyText"/>
      </w:pPr>
      <w:r>
        <w:rPr>
          <w:b/>
          <w:bCs/>
        </w:rPr>
        <w:t xml:space="preserve">Example:</w:t>
      </w:r>
      <w:r>
        <w:t xml:space="preserve"> </w:t>
      </w:r>
      <w:r>
        <w:t xml:space="preserve">The placeholder</w:t>
      </w:r>
      <w:r>
        <w:t xml:space="preserve"> </w:t>
      </w:r>
      <w:r>
        <w:rPr>
          <w:rStyle w:val="VerbatimChar"/>
        </w:rPr>
        <w:t xml:space="preserve">{{ whereabouts_range_end | EMX-Signalling-MTAS | SM }}</w:t>
      </w:r>
      <w:r>
        <w:t xml:space="preserve"> </w:t>
      </w:r>
      <w:r>
        <w:t xml:space="preserve">resolves against the IP blueprint to get</w:t>
      </w:r>
      <w:r>
        <w:t xml:space="preserve"> </w:t>
      </w:r>
      <w:r>
        <w:rPr>
          <w:rStyle w:val="VerbatimChar"/>
        </w:rPr>
        <w:t xml:space="preserve">"172.16.50.2-172.16.50.4/26"</w:t>
      </w:r>
      <w:r>
        <w:t xml:space="preserve"> </w:t>
      </w:r>
      <w:r>
        <w:t xml:space="preserve">— the actual allocated IP range for the SM sub-chart on the EMX-Signalling-MTAS network.</w:t>
      </w:r>
    </w:p>
    <w:bookmarkEnd w:id="195"/>
    <w:bookmarkStart w:id="196" w:name="a.2.4-environment-configuration"/>
    <w:p>
      <w:pPr>
        <w:pStyle w:val="Heading4"/>
      </w:pPr>
      <w:r>
        <w:t xml:space="preserve">5a.2.4 Environment Configuration</w:t>
      </w:r>
    </w:p>
    <w:p>
      <w:pPr>
        <w:pStyle w:val="FirstParagraph"/>
      </w:pPr>
      <w:r>
        <w:rPr>
          <w:b/>
          <w:bCs/>
        </w:rPr>
        <w:t xml:space="preserve">What it is:</w:t>
      </w:r>
      <w:r>
        <w:t xml:space="preserve"> </w:t>
      </w:r>
      <w:r>
        <w:t xml:space="preserve">Environment-specific settings that differ between production, pre-production, and R&amp;D. Not specific to any vendor or NF — these are platform-level decisions.</w:t>
      </w:r>
    </w:p>
    <w:p>
      <w:pPr>
        <w:pStyle w:val="BodyText"/>
      </w:pPr>
      <w:r>
        <w:rPr>
          <w:b/>
          <w:bCs/>
        </w:rPr>
        <w:t xml:space="preserve">What it contributes: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475"/>
        <w:gridCol w:w="2475"/>
        <w:gridCol w:w="2970"/>
      </w:tblGrid>
      <w:tr>
        <w:trPr>
          <w:tblHeader w:val="on"/>
        </w:trPr>
        <w:tc>
          <w:tcPr/>
          <w:p>
            <w:pPr>
              <w:pStyle w:val="Compact"/>
            </w:pPr>
            <w:r>
              <w:rPr>
                <w:b/>
              </w:rPr>
              <w:t xml:space="preserve">Category</w:t>
            </w:r>
          </w:p>
        </w:tc>
        <w:tc>
          <w:tcPr/>
          <w:p>
            <w:pPr>
              <w:pStyle w:val="Compact"/>
            </w:pPr>
            <w:r>
              <w:rPr>
                <w:b/>
              </w:rPr>
              <w:t xml:space="preserve">Non-Prod</w:t>
            </w:r>
          </w:p>
        </w:tc>
        <w:tc>
          <w:tcPr/>
          <w:p>
            <w:pPr>
              <w:pStyle w:val="Compact"/>
            </w:pPr>
            <w:r>
              <w:rPr>
                <w:b/>
              </w:rPr>
              <w:t xml:space="preserve">Production</w:t>
            </w:r>
          </w:p>
        </w:tc>
      </w:tr>
      <w:tr>
        <w:tc>
          <w:tcPr/>
          <w:p>
            <w:pPr>
              <w:pStyle w:val="Compact"/>
            </w:pPr>
            <w:r>
              <w:rPr>
                <w:b/>
                <w:bCs/>
              </w:rPr>
              <w:t xml:space="preserve">Image registry</w:t>
            </w:r>
          </w:p>
        </w:tc>
        <w:tc>
          <w:tcPr/>
          <w:p>
            <w:pPr>
              <w:pStyle w:val="Compact"/>
            </w:pPr>
            <w:r>
              <w:t xml:space="preserve">Low-trust harbor/quay URL</w:t>
            </w:r>
          </w:p>
        </w:tc>
        <w:tc>
          <w:tcPr/>
          <w:p>
            <w:pPr>
              <w:pStyle w:val="Compact"/>
            </w:pPr>
            <w:r>
              <w:t xml:space="preserve">Trusted production quay URL</w:t>
            </w:r>
          </w:p>
        </w:tc>
      </w:tr>
      <w:tr>
        <w:tc>
          <w:tcPr/>
          <w:p>
            <w:pPr>
              <w:pStyle w:val="Compact"/>
            </w:pPr>
            <w:r>
              <w:rPr>
                <w:b/>
                <w:bCs/>
              </w:rPr>
              <w:t xml:space="preserve">Pull secrets</w:t>
            </w:r>
          </w:p>
        </w:tc>
        <w:tc>
          <w:tcPr/>
          <w:p>
            <w:pPr>
              <w:pStyle w:val="Compact"/>
            </w:pPr>
            <w:r>
              <w:t xml:space="preserve">Dev pull secret name</w:t>
            </w:r>
          </w:p>
        </w:tc>
        <w:tc>
          <w:tcPr/>
          <w:p>
            <w:pPr>
              <w:pStyle w:val="Compact"/>
            </w:pPr>
            <w:r>
              <w:t xml:space="preserve">Production pull secret name</w:t>
            </w:r>
          </w:p>
        </w:tc>
      </w:tr>
      <w:tr>
        <w:tc>
          <w:tcPr/>
          <w:p>
            <w:pPr>
              <w:pStyle w:val="Compact"/>
            </w:pPr>
            <w:r>
              <w:rPr>
                <w:b/>
                <w:bCs/>
              </w:rPr>
              <w:t xml:space="preserve">Storage class</w:t>
            </w:r>
          </w:p>
        </w:tc>
        <w:tc>
          <w:tcPr/>
          <w:p>
            <w:pPr>
              <w:pStyle w:val="Compact"/>
            </w:pPr>
            <w:r>
              <w:t xml:space="preserve">Standard/default</w:t>
            </w:r>
          </w:p>
        </w:tc>
        <w:tc>
          <w:tcPr/>
          <w:p>
            <w:pPr>
              <w:pStyle w:val="Compact"/>
            </w:pPr>
            <w:r>
              <w:t xml:space="preserve">High-performance SSD</w:t>
            </w:r>
          </w:p>
        </w:tc>
      </w:tr>
      <w:tr>
        <w:tc>
          <w:tcPr/>
          <w:p>
            <w:pPr>
              <w:pStyle w:val="Compact"/>
            </w:pPr>
            <w:r>
              <w:rPr>
                <w:b/>
                <w:bCs/>
              </w:rPr>
              <w:t xml:space="preserve">Resource profiles</w:t>
            </w:r>
          </w:p>
        </w:tc>
        <w:tc>
          <w:tcPr/>
          <w:p>
            <w:pPr>
              <w:pStyle w:val="Compact"/>
            </w:pPr>
            <w:r>
              <w:t xml:space="preserve">Reduced (10% of prod sizing)</w:t>
            </w:r>
          </w:p>
        </w:tc>
        <w:tc>
          <w:tcPr/>
          <w:p>
            <w:pPr>
              <w:pStyle w:val="Compact"/>
            </w:pPr>
            <w:r>
              <w:t xml:space="preserve">Full production sizing</w:t>
            </w:r>
          </w:p>
        </w:tc>
      </w:tr>
      <w:tr>
        <w:tc>
          <w:tcPr/>
          <w:p>
            <w:pPr>
              <w:pStyle w:val="Compact"/>
            </w:pPr>
            <w:r>
              <w:rPr>
                <w:b/>
                <w:bCs/>
              </w:rPr>
              <w:t xml:space="preserve">Log level</w:t>
            </w:r>
          </w:p>
        </w:tc>
        <w:tc>
          <w:tcPr/>
          <w:p>
            <w:pPr>
              <w:pStyle w:val="Compact"/>
            </w:pPr>
            <w:r>
              <w:t xml:space="preserve">DEBUG</w:t>
            </w:r>
          </w:p>
        </w:tc>
        <w:tc>
          <w:tcPr/>
          <w:p>
            <w:pPr>
              <w:pStyle w:val="Compact"/>
            </w:pPr>
            <w:r>
              <w:t xml:space="preserve">INFO</w:t>
            </w:r>
          </w:p>
        </w:tc>
      </w:tr>
      <w:tr>
        <w:tc>
          <w:tcPr/>
          <w:p>
            <w:pPr>
              <w:pStyle w:val="Compact"/>
            </w:pPr>
            <w:r>
              <w:rPr>
                <w:b/>
                <w:bCs/>
              </w:rPr>
              <w:t xml:space="preserve">Security policy</w:t>
            </w:r>
          </w:p>
        </w:tc>
        <w:tc>
          <w:tcPr/>
          <w:p>
            <w:pPr>
              <w:pStyle w:val="Compact"/>
            </w:pPr>
            <w:r>
              <w:t xml:space="preserve">Relaxed</w:t>
            </w:r>
          </w:p>
        </w:tc>
        <w:tc>
          <w:tcPr/>
          <w:p>
            <w:pPr>
              <w:pStyle w:val="Compact"/>
            </w:pPr>
            <w:r>
              <w:t xml:space="preserve">Strict</w:t>
            </w:r>
          </w:p>
        </w:tc>
      </w:tr>
      <w:tr>
        <w:tc>
          <w:tcPr/>
          <w:p>
            <w:pPr>
              <w:pStyle w:val="Compact"/>
            </w:pPr>
            <w:r>
              <w:rPr>
                <w:b/>
                <w:bCs/>
              </w:rPr>
              <w:t xml:space="preserve">Feature flags</w:t>
            </w:r>
          </w:p>
        </w:tc>
        <w:tc>
          <w:tcPr/>
          <w:p>
            <w:pPr>
              <w:pStyle w:val="Compact"/>
            </w:pPr>
            <w:r>
              <w:t xml:space="preserve">May have debug features enabled</w:t>
            </w:r>
          </w:p>
        </w:tc>
        <w:tc>
          <w:tcPr/>
          <w:p>
            <w:pPr>
              <w:pStyle w:val="Compact"/>
            </w:pPr>
            <w:r>
              <w:t xml:space="preserve">Production-only features</w:t>
            </w:r>
          </w:p>
        </w:tc>
      </w:tr>
      <w:tr>
        <w:tc>
          <w:tcPr/>
          <w:p>
            <w:pPr>
              <w:pStyle w:val="Compact"/>
            </w:pPr>
            <w:r>
              <w:rPr>
                <w:b/>
                <w:bCs/>
              </w:rPr>
              <w:t xml:space="preserve">Replicas</w:t>
            </w:r>
          </w:p>
        </w:tc>
        <w:tc>
          <w:tcPr/>
          <w:p>
            <w:pPr>
              <w:pStyle w:val="Compact"/>
            </w:pPr>
            <w:r>
              <w:t xml:space="preserve">Minimum viable (1-2)</w:t>
            </w:r>
          </w:p>
        </w:tc>
        <w:tc>
          <w:tcPr/>
          <w:p>
            <w:pPr>
              <w:pStyle w:val="Compact"/>
            </w:pPr>
            <w:r>
              <w:t xml:space="preserve">Full HA (sizing formula from CIQ)</w:t>
            </w:r>
          </w:p>
        </w:tc>
      </w:tr>
    </w:tbl>
    <w:p>
      <w:pPr>
        <w:pStyle w:val="BodyText"/>
      </w:pPr>
      <w:r>
        <w:rPr>
          <w:b/>
          <w:bCs/>
        </w:rPr>
        <w:t xml:space="preserve">Example:</w:t>
      </w:r>
      <w:r>
        <w:t xml:space="preserve"> </w:t>
      </w:r>
      <w:r>
        <w:t xml:space="preserve">The placeholder</w:t>
      </w:r>
      <w:r>
        <w:t xml:space="preserve"> </w:t>
      </w:r>
      <w:r>
        <w:rPr>
          <w:rStyle w:val="VerbatimChar"/>
        </w:rPr>
        <w:t xml:space="preserve">{{ image_registry | MTAS | env }}</w:t>
      </w:r>
      <w:r>
        <w:t xml:space="preserve"> </w:t>
      </w:r>
      <w:r>
        <w:t xml:space="preserve">resolves to</w:t>
      </w:r>
      <w:r>
        <w:t xml:space="preserve"> </w:t>
      </w:r>
      <w:r>
        <w:rPr>
          <w:rStyle w:val="VerbatimChar"/>
        </w:rPr>
        <w:t xml:space="preserve">quay-dev.vmo2.internal/vmo2-ims</w:t>
      </w:r>
      <w:r>
        <w:t xml:space="preserve"> </w:t>
      </w:r>
      <w:r>
        <w:t xml:space="preserve">in non-prod, or</w:t>
      </w:r>
      <w:r>
        <w:t xml:space="preserve"> </w:t>
      </w:r>
      <w:r>
        <w:rPr>
          <w:rStyle w:val="VerbatimChar"/>
        </w:rPr>
        <w:t xml:space="preserve">quay.vmo2.internal/vmo2-ims</w:t>
      </w:r>
      <w:r>
        <w:t xml:space="preserve"> </w:t>
      </w:r>
      <w:r>
        <w:t xml:space="preserve">in production.</w:t>
      </w:r>
    </w:p>
    <w:bookmarkEnd w:id="196"/>
    <w:bookmarkStart w:id="197" w:name="a.2.5-user-edits-mrf-portal"/>
    <w:p>
      <w:pPr>
        <w:pStyle w:val="Heading4"/>
      </w:pPr>
      <w:r>
        <w:t xml:space="preserve">5a.2.5 User Edits (MRF Portal)</w:t>
      </w:r>
    </w:p>
    <w:p>
      <w:pPr>
        <w:pStyle w:val="FirstParagraph"/>
      </w:pPr>
      <w:r>
        <w:rPr>
          <w:b/>
          <w:bCs/>
        </w:rPr>
        <w:t xml:space="preserve">What it is:</w:t>
      </w:r>
      <w:r>
        <w:t xml:space="preserve"> </w:t>
      </w:r>
      <w:r>
        <w:t xml:space="preserve">Values that operators modify through the MRF Portal (Hub UI). These are the</w:t>
      </w:r>
      <w:r>
        <w:t xml:space="preserve"> </w:t>
      </w:r>
      <w:r>
        <w:rPr>
          <w:rStyle w:val="VerbatimChar"/>
        </w:rPr>
        <w:t xml:space="preserve">user_editable</w:t>
      </w:r>
      <w:r>
        <w:t xml:space="preserve"> </w:t>
      </w:r>
      <w:r>
        <w:t xml:space="preserve">fields from the app-config template.</w:t>
      </w:r>
    </w:p>
    <w:p>
      <w:pPr>
        <w:pStyle w:val="BodyText"/>
      </w:pPr>
      <w:r>
        <w:rPr>
          <w:b/>
          <w:bCs/>
        </w:rPr>
        <w:t xml:space="preserve">What it contributes:</w:t>
      </w:r>
      <w:r>
        <w:t xml:space="preserve"> </w:t>
      </w:r>
      <w:r>
        <w:t xml:space="preserve">- Application-specific configuration: feature flags, VNF_TYPE, cloud profile</w:t>
      </w:r>
      <w:r>
        <w:t xml:space="preserve"> </w:t>
      </w:r>
      <w:r>
        <w:t xml:space="preserve">- Operational settings: log levels (if editable), timeouts, buffer sizes</w:t>
      </w:r>
      <w:r>
        <w:t xml:space="preserve"> </w:t>
      </w:r>
      <w:r>
        <w:t xml:space="preserve">- Enable/disable toggles:</w:t>
      </w:r>
      <w:r>
        <w:t xml:space="preserve"> </w:t>
      </w:r>
      <w:r>
        <w:rPr>
          <w:rStyle w:val="VerbatimChar"/>
        </w:rPr>
        <w:t xml:space="preserve">global.secrets</w:t>
      </w:r>
      <w:r>
        <w:t xml:space="preserve">,</w:t>
      </w:r>
      <w:r>
        <w:t xml:space="preserve"> </w:t>
      </w:r>
      <w:r>
        <w:rPr>
          <w:rStyle w:val="VerbatimChar"/>
        </w:rPr>
        <w:t xml:space="preserve">enableNetworkPolicy</w:t>
      </w:r>
    </w:p>
    <w:p>
      <w:pPr>
        <w:pStyle w:val="BodyText"/>
      </w:pPr>
      <w:r>
        <w:rPr>
          <w:b/>
          <w:bCs/>
        </w:rPr>
        <w:t xml:space="preserve">What it does NOT contribute:</w:t>
      </w:r>
      <w:r>
        <w:t xml:space="preserve"> </w:t>
      </w:r>
      <w:r>
        <w:t xml:space="preserve">- Replicas (non_editable — drives IP allocation)</w:t>
      </w:r>
      <w:r>
        <w:t xml:space="preserve"> </w:t>
      </w:r>
      <w:r>
        <w:t xml:space="preserve">- IP addresses, VLANs, gateways (non_editable — from Infoblox)</w:t>
      </w:r>
      <w:r>
        <w:t xml:space="preserve"> </w:t>
      </w:r>
      <w:r>
        <w:t xml:space="preserve">- Image references (non_editable — from environment config)</w:t>
      </w:r>
      <w:r>
        <w:t xml:space="preserve"> </w:t>
      </w:r>
      <w:r>
        <w:t xml:space="preserve">- Resource limits (non_editable — from CIQ sizing)</w:t>
      </w:r>
      <w:r>
        <w:t xml:space="preserve"> </w:t>
      </w:r>
      <w:r>
        <w:t xml:space="preserve">- Namespace, storage class, pull secrets (non_editable — platform-controlled)</w:t>
      </w:r>
    </w:p>
    <w:p>
      <w:pPr>
        <w:pStyle w:val="BodyText"/>
      </w:pPr>
      <w:r>
        <w:rPr>
          <w:b/>
          <w:bCs/>
        </w:rPr>
        <w:t xml:space="preserve">Rule of thumb from Section 5:</w:t>
      </w:r>
      <w:r>
        <w:t xml:space="preserve"> </w:t>
      </w:r>
      <w:r>
        <w:t xml:space="preserve">If changing a value would break IP allocation, replica consistency, cluster sizing, or network connectivity → it’s</w:t>
      </w:r>
      <w:r>
        <w:t xml:space="preserve"> </w:t>
      </w:r>
      <w:r>
        <w:rPr>
          <w:rStyle w:val="VerbatimChar"/>
        </w:rPr>
        <w:t xml:space="preserve">non_editable</w:t>
      </w:r>
      <w:r>
        <w:t xml:space="preserve"> </w:t>
      </w:r>
      <w:r>
        <w:t xml:space="preserve">and comes from the blueprint, not the user.</w:t>
      </w:r>
    </w:p>
    <w:p>
      <w:r>
        <w:pict>
          <v:rect style="width:0;height:1.5pt" o:hralign="center" o:hrstd="t" o:hr="t"/>
        </w:pict>
      </w:r>
    </w:p>
    <w:bookmarkEnd w:id="197"/>
    <w:bookmarkEnd w:id="198"/>
    <w:bookmarkStart w:id="207" w:name="a.3.-resolution-process"/>
    <w:p>
      <w:pPr>
        <w:pStyle w:val="Heading3"/>
      </w:pPr>
      <w:r>
        <w:t xml:space="preserve">5a.3. Resolution Process</w:t>
      </w:r>
    </w:p>
    <w:p>
      <w:pPr>
        <w:pStyle w:val="FirstParagraph"/>
      </w:pPr>
      <w:r>
        <w:t xml:space="preserve">The pipeline executes in a specific order. Each step depends on the output of the previous step.</w:t>
      </w:r>
    </w:p>
    <w:bookmarkStart w:id="199" w:name="step-1-load-template"/>
    <w:p>
      <w:pPr>
        <w:pStyle w:val="Heading4"/>
      </w:pPr>
      <w:r>
        <w:t xml:space="preserve">Step 1: Load Template</w:t>
      </w:r>
    </w:p>
    <w:p>
      <w:pPr>
        <w:pStyle w:val="FirstParagraph"/>
      </w:pPr>
      <w:r>
        <w:t xml:space="preserve">Read the app-config template for the target NF:</w:t>
      </w:r>
    </w:p>
    <w:p>
      <w:pPr>
        <w:pStyle w:val="SourceCode"/>
      </w:pPr>
      <w:r>
        <w:rPr>
          <w:rStyle w:val="VerbatimChar"/>
        </w:rPr>
        <w:t xml:space="preserve">Input:  ims-config-example.json</w:t>
      </w:r>
      <w:r>
        <w:br/>
      </w:r>
      <w:r>
        <w:rPr>
          <w:rStyle w:val="VerbatimChar"/>
        </w:rPr>
        <w:t xml:space="preserve">Output: Template object with components, charts, helm_values (user_editable + non_editable with placeholders)</w:t>
      </w:r>
    </w:p>
    <w:p>
      <w:pPr>
        <w:pStyle w:val="FirstParagraph"/>
      </w:pPr>
      <w:r>
        <w:t xml:space="preserve">The template defines the</w:t>
      </w:r>
      <w:r>
        <w:t xml:space="preserve"> </w:t>
      </w:r>
      <w:r>
        <w:rPr>
          <w:b/>
          <w:bCs/>
        </w:rPr>
        <w:t xml:space="preserve">structure</w:t>
      </w:r>
      <w:r>
        <w:t xml:space="preserve"> </w:t>
      </w:r>
      <w:r>
        <w:t xml:space="preserve">— which fields exist, which charts are involved, the Helm values hierarchy. At this stage,</w:t>
      </w:r>
      <w:r>
        <w:t xml:space="preserve"> </w:t>
      </w:r>
      <w:r>
        <w:rPr>
          <w:rStyle w:val="VerbatimChar"/>
        </w:rPr>
        <w:t xml:space="preserve">non_editable</w:t>
      </w:r>
      <w:r>
        <w:t xml:space="preserve"> </w:t>
      </w:r>
      <w:r>
        <w:t xml:space="preserve">fields contain placeholder strings like</w:t>
      </w:r>
      <w:r>
        <w:t xml:space="preserve"> </w:t>
      </w:r>
      <w:r>
        <w:rPr>
          <w:rStyle w:val="VerbatimChar"/>
        </w:rPr>
        <w:t xml:space="preserve">{{ whereabouts_range_end | EMX-Signalling-MTAS | SM }}</w:t>
      </w:r>
      <w:r>
        <w:t xml:space="preserve">.</w:t>
      </w:r>
    </w:p>
    <w:bookmarkEnd w:id="199"/>
    <w:bookmarkStart w:id="200" w:name="step-2-load-data-sources"/>
    <w:p>
      <w:pPr>
        <w:pStyle w:val="Heading4"/>
      </w:pPr>
      <w:r>
        <w:t xml:space="preserve">Step 2: Load Data Sources</w:t>
      </w:r>
    </w:p>
    <w:p>
      <w:pPr>
        <w:pStyle w:val="FirstParagraph"/>
      </w:pPr>
      <w:r>
        <w:t xml:space="preserve">Fetch all data needed for resolution:</w:t>
      </w:r>
    </w:p>
    <w:p>
      <w:pPr>
        <w:pStyle w:val="SourceCode"/>
      </w:pPr>
      <w:r>
        <w:rPr>
          <w:rStyle w:val="VerbatimChar"/>
        </w:rPr>
        <w:t xml:space="preserve">CIQ Blueprint:     ciq_blueprint.json (networks, pod sizing)</w:t>
      </w:r>
      <w:r>
        <w:br/>
      </w:r>
      <w:r>
        <w:rPr>
          <w:rStyle w:val="VerbatimChar"/>
        </w:rPr>
        <w:t xml:space="preserve">IP Blueprint:      Retrieved from Infoblox API via tags (app=ims, env=prod, site=slough)</w:t>
      </w:r>
      <w:r>
        <w:br/>
      </w:r>
      <w:r>
        <w:rPr>
          <w:rStyle w:val="VerbatimChar"/>
        </w:rPr>
        <w:t xml:space="preserve">Environment Config: Platform configuration for target environment</w:t>
      </w:r>
      <w:r>
        <w:br/>
      </w:r>
      <w:r>
        <w:rPr>
          <w:rStyle w:val="VerbatimChar"/>
        </w:rPr>
        <w:t xml:space="preserve">User Edits:        From MRF Portal / Hub DB (operator's saved values)</w:t>
      </w:r>
    </w:p>
    <w:bookmarkEnd w:id="200"/>
    <w:bookmarkStart w:id="201" w:name="step-3-build-resolution-context"/>
    <w:p>
      <w:pPr>
        <w:pStyle w:val="Heading4"/>
      </w:pPr>
      <w:r>
        <w:t xml:space="preserve">Step 3: Build Resolution Context</w:t>
      </w:r>
    </w:p>
    <w:p>
      <w:pPr>
        <w:pStyle w:val="FirstParagraph"/>
      </w:pPr>
      <w:r>
        <w:t xml:space="preserve">Combine data sources into a resolution context that the support functions can query:</w:t>
      </w:r>
    </w:p>
    <w:p>
      <w:pPr>
        <w:pStyle w:val="SourceCode"/>
      </w:pPr>
      <w:r>
        <w:rPr>
          <w:rStyle w:val="FunctionTok"/>
        </w:rPr>
        <w:t xml:space="preserve">{</w:t>
      </w:r>
      <w:r>
        <w:br/>
      </w:r>
      <w:r>
        <w:rPr>
          <w:rStyle w:val="NormalTok"/>
        </w:rPr>
        <w:t xml:space="preserve">  </w:t>
      </w:r>
      <w:r>
        <w:rPr>
          <w:rStyle w:val="DataTypeTok"/>
        </w:rPr>
        <w:t xml:space="preserve">"dc_name"</w:t>
      </w:r>
      <w:r>
        <w:rPr>
          <w:rStyle w:val="FunctionTok"/>
        </w:rPr>
        <w:t xml:space="preserve">:</w:t>
      </w:r>
      <w:r>
        <w:rPr>
          <w:rStyle w:val="NormalTok"/>
        </w:rPr>
        <w:t xml:space="preserve"> </w:t>
      </w:r>
      <w:r>
        <w:rPr>
          <w:rStyle w:val="StringTok"/>
        </w:rPr>
        <w:t xml:space="preserve">"slough"</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"networks"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from</w:t>
      </w:r>
      <w:r>
        <w:rPr>
          <w:rStyle w:val="NormalTok"/>
        </w:rPr>
        <w:t xml:space="preserve"> </w:t>
      </w:r>
      <w:r>
        <w:rPr>
          <w:rStyle w:val="ErrorTok"/>
        </w:rPr>
        <w:t xml:space="preserve">CIQ</w:t>
      </w:r>
      <w:r>
        <w:rPr>
          <w:rStyle w:val="NormalTok"/>
        </w:rPr>
        <w:t xml:space="preserve"> </w:t>
      </w:r>
      <w:r>
        <w:rPr>
          <w:rStyle w:val="ErrorTok"/>
        </w:rPr>
        <w:t xml:space="preserve">blueprint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"ip_allocations"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from</w:t>
      </w:r>
      <w:r>
        <w:rPr>
          <w:rStyle w:val="NormalTok"/>
        </w:rPr>
        <w:t xml:space="preserve"> </w:t>
      </w:r>
      <w:r>
        <w:rPr>
          <w:rStyle w:val="ErrorTok"/>
        </w:rPr>
        <w:t xml:space="preserve">Infoblox</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"pod_sizing"</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from</w:t>
      </w:r>
      <w:r>
        <w:rPr>
          <w:rStyle w:val="NormalTok"/>
        </w:rPr>
        <w:t xml:space="preserve"> </w:t>
      </w:r>
      <w:r>
        <w:rPr>
          <w:rStyle w:val="ErrorTok"/>
        </w:rPr>
        <w:t xml:space="preserve">CIQ</w:t>
      </w:r>
      <w:r>
        <w:rPr>
          <w:rStyle w:val="NormalTok"/>
        </w:rPr>
        <w:t xml:space="preserve"> </w:t>
      </w:r>
      <w:r>
        <w:rPr>
          <w:rStyle w:val="ErrorTok"/>
        </w:rPr>
        <w:t xml:space="preserve">blueprint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"image_registry"</w:t>
      </w:r>
      <w:r>
        <w:rPr>
          <w:rStyle w:val="FunctionTok"/>
        </w:rPr>
        <w:t xml:space="preserve">:</w:t>
      </w:r>
      <w:r>
        <w:rPr>
          <w:rStyle w:val="NormalTok"/>
        </w:rPr>
        <w:t xml:space="preserve"> </w:t>
      </w:r>
      <w:r>
        <w:rPr>
          <w:rStyle w:val="StringTok"/>
        </w:rPr>
        <w:t xml:space="preserve">"quay.vmo2.internal/vmo2-ims"</w:t>
      </w:r>
      <w:r>
        <w:rPr>
          <w:rStyle w:val="FunctionTok"/>
        </w:rPr>
        <w:t xml:space="preserve">,</w:t>
      </w:r>
      <w:r>
        <w:br/>
      </w:r>
      <w:r>
        <w:rPr>
          <w:rStyle w:val="NormalTok"/>
        </w:rPr>
        <w:t xml:space="preserve">    </w:t>
      </w:r>
      <w:r>
        <w:rPr>
          <w:rStyle w:val="DataTypeTok"/>
        </w:rPr>
        <w:t xml:space="preserve">"pull_secret"</w:t>
      </w:r>
      <w:r>
        <w:rPr>
          <w:rStyle w:val="FunctionTok"/>
        </w:rPr>
        <w:t xml:space="preserve">:</w:t>
      </w:r>
      <w:r>
        <w:rPr>
          <w:rStyle w:val="NormalTok"/>
        </w:rPr>
        <w:t xml:space="preserve"> </w:t>
      </w:r>
      <w:r>
        <w:rPr>
          <w:rStyle w:val="StringTok"/>
        </w:rPr>
        <w:t xml:space="preserve">"mav-reg"</w:t>
      </w:r>
      <w:r>
        <w:rPr>
          <w:rStyle w:val="FunctionTok"/>
        </w:rPr>
        <w:t xml:space="preserve">,</w:t>
      </w:r>
      <w:r>
        <w:br/>
      </w:r>
      <w:r>
        <w:rPr>
          <w:rStyle w:val="NormalTok"/>
        </w:rPr>
        <w:t xml:space="preserve">    </w:t>
      </w:r>
      <w:r>
        <w:rPr>
          <w:rStyle w:val="DataTypeTok"/>
        </w:rPr>
        <w:t xml:space="preserve">"storage_class"</w:t>
      </w:r>
      <w:r>
        <w:rPr>
          <w:rStyle w:val="FunctionTok"/>
        </w:rPr>
        <w:t xml:space="preserve">:</w:t>
      </w:r>
      <w:r>
        <w:rPr>
          <w:rStyle w:val="NormalTok"/>
        </w:rPr>
        <w:t xml:space="preserve"> </w:t>
      </w:r>
      <w:r>
        <w:rPr>
          <w:rStyle w:val="StringTok"/>
        </w:rPr>
        <w:t xml:space="preserve">"ocs-storagecluster-ceph-rbd"</w:t>
      </w:r>
      <w:r>
        <w:rPr>
          <w:rStyle w:val="FunctionTok"/>
        </w:rPr>
        <w:t xml:space="preserve">,</w:t>
      </w:r>
      <w:r>
        <w:br/>
      </w:r>
      <w:r>
        <w:rPr>
          <w:rStyle w:val="NormalTok"/>
        </w:rPr>
        <w:t xml:space="preserve">    </w:t>
      </w:r>
      <w:r>
        <w:rPr>
          <w:rStyle w:val="DataTypeTok"/>
        </w:rPr>
        <w:t xml:space="preserve">"sizing_multiplier"</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FunctionTok"/>
        </w:rPr>
        <w:t xml:space="preserve">}</w:t>
      </w:r>
    </w:p>
    <w:bookmarkEnd w:id="201"/>
    <w:bookmarkStart w:id="202" w:name="step-4-resolve-placeholders"/>
    <w:p>
      <w:pPr>
        <w:pStyle w:val="Heading4"/>
      </w:pPr>
      <w:r>
        <w:t xml:space="preserve">Step 4: Resolve Placeholders</w:t>
      </w:r>
    </w:p>
    <w:p>
      <w:pPr>
        <w:pStyle w:val="FirstParagraph"/>
      </w:pPr>
      <w:r>
        <w:t xml:space="preserve">For each chart in the template, process every</w:t>
      </w:r>
      <w:r>
        <w:t xml:space="preserve"> </w:t>
      </w:r>
      <w:r>
        <w:rPr>
          <w:rStyle w:val="VerbatimChar"/>
        </w:rPr>
        <w:t xml:space="preserve">non_editable</w:t>
      </w:r>
      <w:r>
        <w:t xml:space="preserve"> </w:t>
      </w:r>
      <w:r>
        <w:t xml:space="preserve">field:</w:t>
      </w:r>
    </w:p>
    <w:p>
      <w:pPr>
        <w:pStyle w:val="Compact"/>
        <w:numPr>
          <w:ilvl w:val="0"/>
          <w:numId w:val="1038"/>
        </w:numPr>
      </w:pPr>
      <w:r>
        <w:t xml:space="preserve">Find all</w:t>
      </w:r>
      <w:r>
        <w:t xml:space="preserve"> </w:t>
      </w:r>
      <w:r>
        <w:rPr>
          <w:rStyle w:val="VerbatimChar"/>
        </w:rPr>
        <w:t xml:space="preserve">{{ function | arg1 | arg2 }}</w:t>
      </w:r>
      <w:r>
        <w:t xml:space="preserve"> </w:t>
      </w:r>
      <w:r>
        <w:t xml:space="preserve">patterns via regex</w:t>
      </w:r>
    </w:p>
    <w:p>
      <w:pPr>
        <w:pStyle w:val="Compact"/>
        <w:numPr>
          <w:ilvl w:val="0"/>
          <w:numId w:val="1038"/>
        </w:numPr>
      </w:pPr>
      <w:r>
        <w:t xml:space="preserve">For each placeholder:</w:t>
      </w:r>
    </w:p>
    <w:p>
      <w:pPr>
        <w:pStyle w:val="Compact"/>
        <w:numPr>
          <w:ilvl w:val="1"/>
          <w:numId w:val="1039"/>
        </w:numPr>
      </w:pPr>
      <w:r>
        <w:t xml:space="preserve">Parse the function name and arguments</w:t>
      </w:r>
    </w:p>
    <w:p>
      <w:pPr>
        <w:pStyle w:val="Compact"/>
        <w:numPr>
          <w:ilvl w:val="1"/>
          <w:numId w:val="1039"/>
        </w:numPr>
      </w:pPr>
      <w:r>
        <w:t xml:space="preserve">Look up the function (one of 24 support functions — see Section 5.8)</w:t>
      </w:r>
    </w:p>
    <w:p>
      <w:pPr>
        <w:pStyle w:val="Compact"/>
        <w:numPr>
          <w:ilvl w:val="1"/>
          <w:numId w:val="1039"/>
        </w:numPr>
      </w:pPr>
      <w:r>
        <w:t xml:space="preserve">Execute the function with the arguments against the resolution context</w:t>
      </w:r>
    </w:p>
    <w:p>
      <w:pPr>
        <w:pStyle w:val="Compact"/>
        <w:numPr>
          <w:ilvl w:val="1"/>
          <w:numId w:val="1039"/>
        </w:numPr>
      </w:pPr>
      <w:r>
        <w:t xml:space="preserve">Replace the placeholder string with the resolved value</w:t>
      </w:r>
    </w:p>
    <w:p>
      <w:pPr>
        <w:pStyle w:val="Compact"/>
        <w:numPr>
          <w:ilvl w:val="0"/>
          <w:numId w:val="1038"/>
        </w:numPr>
      </w:pPr>
      <w:r>
        <w:t xml:space="preserve">Preserve types:</w:t>
      </w:r>
      <w:r>
        <w:t xml:space="preserve"> </w:t>
      </w:r>
      <w:r>
        <w:rPr>
          <w:rStyle w:val="VerbatimChar"/>
        </w:rPr>
        <w:t xml:space="preserve">replicas</w:t>
      </w:r>
      <w:r>
        <w:t xml:space="preserve"> </w:t>
      </w:r>
      <w:r>
        <w:t xml:space="preserve">resolves to an integer,</w:t>
      </w:r>
      <w:r>
        <w:t xml:space="preserve"> </w:t>
      </w:r>
      <w:r>
        <w:rPr>
          <w:rStyle w:val="VerbatimChar"/>
        </w:rPr>
        <w:t xml:space="preserve">cpu_limit</w:t>
      </w:r>
      <w:r>
        <w:t xml:space="preserve"> </w:t>
      </w:r>
      <w:r>
        <w:t xml:space="preserve">to a string,</w:t>
      </w:r>
      <w:r>
        <w:t xml:space="preserve"> </w:t>
      </w:r>
      <w:r>
        <w:rPr>
          <w:rStyle w:val="VerbatimChar"/>
        </w:rPr>
        <w:t xml:space="preserve">vip_array</w:t>
      </w:r>
      <w:r>
        <w:t xml:space="preserve"> </w:t>
      </w:r>
      <w:r>
        <w:t xml:space="preserve">to an array</w:t>
      </w:r>
    </w:p>
    <w:p>
      <w:pPr>
        <w:pStyle w:val="FirstParagraph"/>
      </w:pPr>
      <w:r>
        <w:rPr>
          <w:b/>
          <w:bCs/>
        </w:rPr>
        <w:t xml:space="preserve">Resolution example:</w:t>
      </w:r>
    </w:p>
    <w:p>
      <w:pPr>
        <w:pStyle w:val="SourceCode"/>
      </w:pPr>
      <w:r>
        <w:rPr>
          <w:rStyle w:val="VerbatimChar"/>
        </w:rPr>
        <w:t xml:space="preserve">Template:     "{{ whereabouts_range_end | EMX-Signalling-MTAS | SM }}"</w:t>
      </w:r>
      <w:r>
        <w:br/>
      </w:r>
      <w:r>
        <w:rPr>
          <w:rStyle w:val="VerbatimChar"/>
        </w:rPr>
        <w:t xml:space="preserve">Function:     whereabouts_range_end</w:t>
      </w:r>
      <w:r>
        <w:br/>
      </w:r>
      <w:r>
        <w:rPr>
          <w:rStyle w:val="VerbatimChar"/>
        </w:rPr>
        <w:t xml:space="preserve">Arguments:    network_name = "EMX-Signalling-MTAS", pod_name = "SM"</w:t>
      </w:r>
      <w:r>
        <w:br/>
      </w:r>
      <w:r>
        <w:rPr>
          <w:rStyle w:val="VerbatimChar"/>
        </w:rPr>
        <w:t xml:space="preserve">Data source:  CIQ blueprint network definitions + IP blueprint allocations</w:t>
      </w:r>
      <w:r>
        <w:br/>
      </w:r>
      <w:r>
        <w:rPr>
          <w:rStyle w:val="VerbatimChar"/>
        </w:rPr>
        <w:t xml:space="preserve">Result:       "172.16.50.2-172.16.50.4/26"</w:t>
      </w:r>
      <w:r>
        <w:br/>
      </w:r>
      <w:r>
        <w:rPr>
          <w:rStyle w:val="VerbatimChar"/>
        </w:rPr>
        <w:t xml:space="preserve">Type:         string</w:t>
      </w:r>
    </w:p>
    <w:p>
      <w:pPr>
        <w:pStyle w:val="FirstParagraph"/>
      </w:pPr>
      <w:r>
        <w:rPr>
          <w:b/>
          <w:bCs/>
        </w:rPr>
        <w:t xml:space="preserve">All 24 functions and their data sources are documented in Section 5.8.</w:t>
      </w:r>
    </w:p>
    <w:p>
      <w:pPr>
        <w:pStyle w:val="BodyText"/>
      </w:pPr>
      <w:r>
        <w:rPr>
          <w:b/>
          <w:bCs/>
        </w:rPr>
        <w:t xml:space="preserve">IP resolution detail:</w:t>
      </w:r>
      <w:r>
        <w:t xml:space="preserve"> </w:t>
      </w:r>
      <w:r>
        <w:t xml:space="preserve">For IP-related functions (</w:t>
      </w:r>
      <w:r>
        <w:rPr>
          <w:rStyle w:val="VerbatimChar"/>
        </w:rPr>
        <w:t xml:space="preserve">whereabouts_range_end</w:t>
      </w:r>
      <w:r>
        <w:t xml:space="preserve">,</w:t>
      </w:r>
      <w:r>
        <w:t xml:space="preserve"> </w:t>
      </w:r>
      <w:r>
        <w:rPr>
          <w:rStyle w:val="VerbatimChar"/>
        </w:rPr>
        <w:t xml:space="preserve">ipam_range_start</w:t>
      </w:r>
      <w:r>
        <w:t xml:space="preserve">,</w:t>
      </w:r>
      <w:r>
        <w:t xml:space="preserve"> </w:t>
      </w:r>
      <w:r>
        <w:rPr>
          <w:rStyle w:val="VerbatimChar"/>
        </w:rPr>
        <w:t xml:space="preserve">ipam_range_end</w:t>
      </w:r>
      <w:r>
        <w:t xml:space="preserve">,</w:t>
      </w:r>
      <w:r>
        <w:t xml:space="preserve"> </w:t>
      </w:r>
      <w:r>
        <w:rPr>
          <w:rStyle w:val="VerbatimChar"/>
        </w:rPr>
        <w:t xml:space="preserve">whereabouts_range_cidr</w:t>
      </w:r>
      <w:r>
        <w:t xml:space="preserve">), the resolution pipeline must handle shared networks where multiple components use the same supernet:</w:t>
      </w:r>
    </w:p>
    <w:p>
      <w:pPr>
        <w:pStyle w:val="Compact"/>
        <w:numPr>
          <w:ilvl w:val="0"/>
          <w:numId w:val="1040"/>
        </w:numPr>
      </w:pPr>
      <w:r>
        <w:t xml:space="preserve">Group all placeholders by network name across all components</w:t>
      </w:r>
    </w:p>
    <w:p>
      <w:pPr>
        <w:pStyle w:val="Compact"/>
        <w:numPr>
          <w:ilvl w:val="0"/>
          <w:numId w:val="1040"/>
        </w:numPr>
      </w:pPr>
      <w:r>
        <w:t xml:space="preserve">For each network, iterate components in deployment order</w:t>
      </w:r>
    </w:p>
    <w:p>
      <w:pPr>
        <w:pStyle w:val="Compact"/>
        <w:numPr>
          <w:ilvl w:val="0"/>
          <w:numId w:val="1040"/>
        </w:numPr>
      </w:pPr>
      <w:r>
        <w:t xml:space="preserve">Per component: calculate required IPs (pod count from blueprint</w:t>
      </w:r>
      <w:r>
        <w:t xml:space="preserve"> </w:t>
      </w:r>
      <w:r>
        <w:rPr>
          <w:rStyle w:val="VerbatimChar"/>
        </w:rPr>
        <w:t xml:space="preserve">pods</w:t>
      </w:r>
      <w:r>
        <w:t xml:space="preserve"> </w:t>
      </w:r>
      <w:r>
        <w:t xml:space="preserve">section + VIP count if</w:t>
      </w:r>
      <w:r>
        <w:t xml:space="preserve"> </w:t>
      </w:r>
      <w:r>
        <w:rPr>
          <w:rStyle w:val="VerbatimChar"/>
        </w:rPr>
        <w:t xml:space="preserve">vip_required: true</w:t>
      </w:r>
      <w:r>
        <w:t xml:space="preserve"> </w:t>
      </w:r>
      <w:r>
        <w:t xml:space="preserve">+ configurable buffer, default 25%)</w:t>
      </w:r>
    </w:p>
    <w:p>
      <w:pPr>
        <w:pStyle w:val="Compact"/>
        <w:numPr>
          <w:ilvl w:val="0"/>
          <w:numId w:val="1040"/>
        </w:numPr>
      </w:pPr>
      <w:r>
        <w:t xml:space="preserve">Allocate the next sequential non-overlapping slice from the supernet</w:t>
      </w:r>
    </w:p>
    <w:p>
      <w:pPr>
        <w:pStyle w:val="Compact"/>
        <w:numPr>
          <w:ilvl w:val="0"/>
          <w:numId w:val="1040"/>
        </w:numPr>
      </w:pPr>
      <w:r>
        <w:t xml:space="preserve">Format output based on IPAM type:</w:t>
      </w:r>
      <w:r>
        <w:t xml:space="preserve"> </w:t>
      </w:r>
      <w:r>
        <w:rPr>
          <w:rStyle w:val="VerbatimChar"/>
        </w:rPr>
        <w:t xml:space="preserve">"start-end/mask"</w:t>
      </w:r>
      <w:r>
        <w:t xml:space="preserve"> </w:t>
      </w:r>
      <w:r>
        <w:t xml:space="preserve">for whereabouts,</w:t>
      </w:r>
      <w:r>
        <w:t xml:space="preserve"> </w:t>
      </w:r>
      <w:r>
        <w:rPr>
          <w:rStyle w:val="VerbatimChar"/>
        </w:rPr>
        <w:t xml:space="preserve">"start"</w:t>
      </w:r>
      <w:r>
        <w:t xml:space="preserve"> </w:t>
      </w:r>
      <w:r>
        <w:t xml:space="preserve">and</w:t>
      </w:r>
      <w:r>
        <w:t xml:space="preserve"> </w:t>
      </w:r>
      <w:r>
        <w:rPr>
          <w:rStyle w:val="VerbatimChar"/>
        </w:rPr>
        <w:t xml:space="preserve">"end"</w:t>
      </w:r>
      <w:r>
        <w:t xml:space="preserve"> </w:t>
      </w:r>
      <w:r>
        <w:t xml:space="preserve">for static (CMS)</w:t>
      </w:r>
    </w:p>
    <w:p>
      <w:pPr>
        <w:pStyle w:val="FirstParagraph"/>
      </w:pPr>
      <w:r>
        <w:t xml:space="preserve">This ensures no IP collisions on shared networks. The 25% buffer is configurable via the service orchestration portal.</w:t>
      </w:r>
    </w:p>
    <w:p>
      <w:pPr>
        <w:pStyle w:val="BodyText"/>
      </w:pPr>
      <w:r>
        <w:rPr>
          <w:b/>
          <w:bCs/>
        </w:rPr>
        <w:t xml:space="preserve">Storage resolution detail:</w:t>
      </w:r>
      <w:r>
        <w:t xml:space="preserve"> </w:t>
      </w:r>
      <w:r>
        <w:t xml:space="preserve">Two separate functions resolve storage sizes from the blueprint:</w:t>
      </w:r>
      <w:r>
        <w:t xml:space="preserve"> </w:t>
      </w:r>
      <w:r>
        <w:rPr>
          <w:rStyle w:val="VerbatimChar"/>
        </w:rPr>
        <w:t xml:space="preserve">storage_size_internal</w:t>
      </w:r>
      <w:r>
        <w:t xml:space="preserve"> </w:t>
      </w:r>
      <w:r>
        <w:t xml:space="preserve">(cluster-local storage — Ceph RBD, local SSDs) and</w:t>
      </w:r>
      <w:r>
        <w:t xml:space="preserve"> </w:t>
      </w:r>
      <w:r>
        <w:rPr>
          <w:rStyle w:val="VerbatimChar"/>
        </w:rPr>
        <w:t xml:space="preserve">storage_size_external</w:t>
      </w:r>
      <w:r>
        <w:t xml:space="preserve"> </w:t>
      </w:r>
      <w:r>
        <w:t xml:space="preserve">(external storage — SAN, NAS). The CIQ blueprint contains separate sizing data for each type. Placeholders in the app-config template must use the correct function name based on what storage backs the volume.</w:t>
      </w:r>
    </w:p>
    <w:bookmarkEnd w:id="202"/>
    <w:bookmarkStart w:id="203" w:name="step-5-merge-user_editable-non_editable"/>
    <w:p>
      <w:pPr>
        <w:pStyle w:val="Heading4"/>
      </w:pPr>
      <w:r>
        <w:t xml:space="preserve">Step 5: Merge user_editable + non_editable</w:t>
      </w:r>
    </w:p>
    <w:p>
      <w:pPr>
        <w:pStyle w:val="FirstParagraph"/>
      </w:pPr>
      <w:r>
        <w:t xml:space="preserve">For each chart, deep-merge the two objects into a single</w:t>
      </w:r>
      <w:r>
        <w:t xml:space="preserve"> </w:t>
      </w:r>
      <w:r>
        <w:rPr>
          <w:rStyle w:val="VerbatimChar"/>
        </w:rPr>
        <w:t xml:space="preserve">values</w:t>
      </w:r>
      <w:r>
        <w:t xml:space="preserve"> </w:t>
      </w:r>
      <w:r>
        <w:t xml:space="preserve">object:</w:t>
      </w:r>
    </w:p>
    <w:p>
      <w:pPr>
        <w:pStyle w:val="SourceCode"/>
      </w:pPr>
      <w:r>
        <w:rPr>
          <w:rStyle w:val="VerbatimChar"/>
        </w:rPr>
        <w:t xml:space="preserve">user_editable (from user edits):</w:t>
      </w:r>
      <w:r>
        <w:br/>
      </w:r>
      <w:r>
        <w:rPr>
          <w:rStyle w:val="VerbatimChar"/>
        </w:rPr>
        <w:t xml:space="preserve">{</w:t>
      </w:r>
      <w:r>
        <w:br/>
      </w:r>
      <w:r>
        <w:rPr>
          <w:rStyle w:val="VerbatimChar"/>
        </w:rPr>
        <w:t xml:space="preserve">  "global": { "secrets": false },</w:t>
      </w:r>
      <w:r>
        <w:br/>
      </w:r>
      <w:r>
        <w:rPr>
          <w:rStyle w:val="VerbatimChar"/>
        </w:rPr>
        <w:t xml:space="preserve">  "sm": { "extra_user_data": { "config": { "VNF_TYPE": "AGW" } } }</w:t>
      </w:r>
      <w:r>
        <w:br/>
      </w:r>
      <w:r>
        <w:rPr>
          <w:rStyle w:val="VerbatimChar"/>
        </w:rPr>
        <w:t xml:space="preserve">}</w:t>
      </w:r>
      <w:r>
        <w:br/>
      </w:r>
      <w:r>
        <w:br/>
      </w:r>
      <w:r>
        <w:rPr>
          <w:rStyle w:val="VerbatimChar"/>
        </w:rPr>
        <w:t xml:space="preserve">non_editable (resolved, from step 4):</w:t>
      </w:r>
      <w:r>
        <w:br/>
      </w:r>
      <w:r>
        <w:rPr>
          <w:rStyle w:val="VerbatimChar"/>
        </w:rPr>
        <w:t xml:space="preserve">{</w:t>
      </w:r>
      <w:r>
        <w:br/>
      </w:r>
      <w:r>
        <w:rPr>
          <w:rStyle w:val="VerbatimChar"/>
        </w:rPr>
        <w:t xml:space="preserve">  "global": { "namespace": { "name": "ims-agw-slough" } },</w:t>
      </w:r>
      <w:r>
        <w:br/>
      </w:r>
      <w:r>
        <w:rPr>
          <w:rStyle w:val="VerbatimChar"/>
        </w:rPr>
        <w:t xml:space="preserve">  "sm": { "replicas": 3, "image": "quay.vmo2.internal/vmo2-ims/mtas-sm:24.3.0" }</w:t>
      </w:r>
      <w:r>
        <w:br/>
      </w:r>
      <w:r>
        <w:rPr>
          <w:rStyle w:val="VerbatimChar"/>
        </w:rPr>
        <w:t xml:space="preserve">}</w:t>
      </w:r>
      <w:r>
        <w:br/>
      </w:r>
      <w:r>
        <w:br/>
      </w:r>
      <w:r>
        <w:rPr>
          <w:rStyle w:val="VerbatimChar"/>
        </w:rPr>
        <w:t xml:space="preserve">Merged values (non_editable wins on conflict):</w:t>
      </w:r>
      <w:r>
        <w:br/>
      </w:r>
      <w:r>
        <w:rPr>
          <w:rStyle w:val="VerbatimChar"/>
        </w:rPr>
        <w:t xml:space="preserve">{</w:t>
      </w:r>
      <w:r>
        <w:br/>
      </w:r>
      <w:r>
        <w:rPr>
          <w:rStyle w:val="VerbatimChar"/>
        </w:rPr>
        <w:t xml:space="preserve">  "global": {</w:t>
      </w:r>
      <w:r>
        <w:br/>
      </w:r>
      <w:r>
        <w:rPr>
          <w:rStyle w:val="VerbatimChar"/>
        </w:rPr>
        <w:t xml:space="preserve">    "secrets": false,</w:t>
      </w:r>
      <w:r>
        <w:br/>
      </w:r>
      <w:r>
        <w:rPr>
          <w:rStyle w:val="VerbatimChar"/>
        </w:rPr>
        <w:t xml:space="preserve">    "namespace": { "name": "ims-agw-slough" }</w:t>
      </w:r>
      <w:r>
        <w:br/>
      </w:r>
      <w:r>
        <w:rPr>
          <w:rStyle w:val="VerbatimChar"/>
        </w:rPr>
        <w:t xml:space="preserve">  },</w:t>
      </w:r>
      <w:r>
        <w:br/>
      </w:r>
      <w:r>
        <w:rPr>
          <w:rStyle w:val="VerbatimChar"/>
        </w:rPr>
        <w:t xml:space="preserve">  "sm": {</w:t>
      </w:r>
      <w:r>
        <w:br/>
      </w:r>
      <w:r>
        <w:rPr>
          <w:rStyle w:val="VerbatimChar"/>
        </w:rPr>
        <w:t xml:space="preserve">    "replicas": 3,</w:t>
      </w:r>
      <w:r>
        <w:br/>
      </w:r>
      <w:r>
        <w:rPr>
          <w:rStyle w:val="VerbatimChar"/>
        </w:rPr>
        <w:t xml:space="preserve">    "image": "quay.vmo2.internal/vmo2-ims/mtas-sm:24.3.0",</w:t>
      </w:r>
      <w:r>
        <w:br/>
      </w:r>
      <w:r>
        <w:rPr>
          <w:rStyle w:val="VerbatimChar"/>
        </w:rPr>
        <w:t xml:space="preserve">    "extra_user_data": { "config": { "VNF_TYPE": "AGW" } }</w:t>
      </w:r>
      <w:r>
        <w:br/>
      </w:r>
      <w:r>
        <w:rPr>
          <w:rStyle w:val="VerbatimChar"/>
        </w:rPr>
        <w:t xml:space="preserve">  }</w:t>
      </w:r>
      <w:r>
        <w:br/>
      </w:r>
      <w:r>
        <w:rPr>
          <w:rStyle w:val="VerbatimChar"/>
        </w:rPr>
        <w:t xml:space="preserve">}</w:t>
      </w:r>
    </w:p>
    <w:p>
      <w:pPr>
        <w:pStyle w:val="FirstParagraph"/>
      </w:pPr>
      <w:r>
        <w:rPr>
          <w:b/>
          <w:bCs/>
        </w:rPr>
        <w:t xml:space="preserve">Merge rule:</w:t>
      </w:r>
      <w:r>
        <w:t xml:space="preserve"> </w:t>
      </w:r>
      <w:r>
        <w:t xml:space="preserve">Deep merge by key. If the same key exists in both</w:t>
      </w:r>
      <w:r>
        <w:t xml:space="preserve"> </w:t>
      </w:r>
      <w:r>
        <w:rPr>
          <w:rStyle w:val="VerbatimChar"/>
        </w:rPr>
        <w:t xml:space="preserve">user_editable</w:t>
      </w:r>
      <w:r>
        <w:t xml:space="preserve"> </w:t>
      </w:r>
      <w:r>
        <w:t xml:space="preserve">and</w:t>
      </w:r>
      <w:r>
        <w:t xml:space="preserve"> </w:t>
      </w:r>
      <w:r>
        <w:rPr>
          <w:rStyle w:val="VerbatimChar"/>
        </w:rPr>
        <w:t xml:space="preserve">non_editable</w:t>
      </w:r>
      <w:r>
        <w:t xml:space="preserve">,</w:t>
      </w:r>
      <w:r>
        <w:t xml:space="preserve"> </w:t>
      </w:r>
      <w:r>
        <w:rPr>
          <w:rStyle w:val="VerbatimChar"/>
        </w:rPr>
        <w:t xml:space="preserve">non_editable</w:t>
      </w:r>
      <w:r>
        <w:t xml:space="preserve"> </w:t>
      </w:r>
      <w:r>
        <w:t xml:space="preserve">wins. This prevents users from accidentally overriding system-controlled values like replicas or IP ranges.</w:t>
      </w:r>
    </w:p>
    <w:bookmarkEnd w:id="203"/>
    <w:bookmarkStart w:id="204" w:name="step-6-expand-multi-instance-charts"/>
    <w:p>
      <w:pPr>
        <w:pStyle w:val="Heading4"/>
      </w:pPr>
      <w:r>
        <w:t xml:space="preserve">Step 6: Expand Multi-Instance Charts</w:t>
      </w:r>
    </w:p>
    <w:p>
      <w:pPr>
        <w:pStyle w:val="FirstParagraph"/>
      </w:pPr>
      <w:r>
        <w:t xml:space="preserve">For</w:t>
      </w:r>
      <w:r>
        <w:t xml:space="preserve"> </w:t>
      </w:r>
      <w:r>
        <w:rPr>
          <w:rStyle w:val="VerbatimChar"/>
        </w:rPr>
        <w:t xml:space="preserve">type: "multi_instance"</w:t>
      </w:r>
      <w:r>
        <w:t xml:space="preserve"> </w:t>
      </w:r>
      <w:r>
        <w:t xml:space="preserve">charts (e.g., CRDL), the base</w:t>
      </w:r>
      <w:r>
        <w:t xml:space="preserve"> </w:t>
      </w:r>
      <w:r>
        <w:rPr>
          <w:rStyle w:val="VerbatimChar"/>
        </w:rPr>
        <w:t xml:space="preserve">values</w:t>
      </w:r>
      <w:r>
        <w:t xml:space="preserve"> </w:t>
      </w:r>
      <w:r>
        <w:t xml:space="preserve">is deep-merged with each instance’s</w:t>
      </w:r>
      <w:r>
        <w:t xml:space="preserve"> </w:t>
      </w:r>
      <w:r>
        <w:rPr>
          <w:rStyle w:val="VerbatimChar"/>
        </w:rPr>
        <w:t xml:space="preserve">values_overrides</w:t>
      </w:r>
      <w:r>
        <w:t xml:space="preserve">:</w:t>
      </w:r>
    </w:p>
    <w:p>
      <w:pPr>
        <w:pStyle w:val="SourceCode"/>
      </w:pPr>
      <w:r>
        <w:rPr>
          <w:rStyle w:val="VerbatimChar"/>
        </w:rPr>
        <w:t xml:space="preserve">Base values (from step 5): { "replicaCount": 1, "image": "crdldb:6.2.0" }</w:t>
      </w:r>
      <w:r>
        <w:br/>
      </w:r>
      <w:r>
        <w:br/>
      </w:r>
      <w:r>
        <w:rPr>
          <w:rStyle w:val="VerbatimChar"/>
        </w:rPr>
        <w:t xml:space="preserve">Instance "crdldb-mtas" overrides: { "instanceName": "mtas", "maxMemory": "128mb" }</w:t>
      </w:r>
      <w:r>
        <w:br/>
      </w:r>
      <w:r>
        <w:rPr>
          <w:rStyle w:val="VerbatimChar"/>
        </w:rPr>
        <w:t xml:space="preserve">Instance "crdldb-ftas" overrides: { "instanceName": "ftas", "maxMemory": "64mb" }</w:t>
      </w:r>
      <w:r>
        <w:br/>
      </w:r>
      <w:r>
        <w:br/>
      </w:r>
      <w:r>
        <w:rPr>
          <w:rStyle w:val="VerbatimChar"/>
        </w:rPr>
        <w:t xml:space="preserve">Result:</w:t>
      </w:r>
      <w:r>
        <w:br/>
      </w:r>
      <w:r>
        <w:rPr>
          <w:rStyle w:val="VerbatimChar"/>
        </w:rPr>
        <w:t xml:space="preserve">  crdldb-mtas values: { "replicaCount": 1, "image": "crdldb:6.2.0", "instanceName": "mtas", "maxMemory": "128mb" }</w:t>
      </w:r>
      <w:r>
        <w:br/>
      </w:r>
      <w:r>
        <w:rPr>
          <w:rStyle w:val="VerbatimChar"/>
        </w:rPr>
        <w:t xml:space="preserve">  crdldb-ftas values: { "replicaCount": 1, "image": "crdldb:6.2.0", "instanceName": "ftas", "maxMemory": "64mb" }</w:t>
      </w:r>
    </w:p>
    <w:bookmarkEnd w:id="204"/>
    <w:bookmarkStart w:id="205" w:name="step-7-assemble-final-payload"/>
    <w:p>
      <w:pPr>
        <w:pStyle w:val="Heading4"/>
      </w:pPr>
      <w:r>
        <w:t xml:space="preserve">Step 7: Assemble Final Payload</w:t>
      </w:r>
    </w:p>
    <w:p>
      <w:pPr>
        <w:pStyle w:val="FirstParagraph"/>
      </w:pPr>
      <w:r>
        <w:t xml:space="preserve">Combine all resolved components into the deployment payload structure: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"is_bootstrap"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"deployment_order"</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"deployment_config"</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"ims-mtas"</w:t>
      </w:r>
      <w:r>
        <w:rPr>
          <w:rStyle w:val="FunctionTok"/>
        </w:rPr>
        <w:t xml:space="preserve">,</w:t>
      </w:r>
      <w:r>
        <w:br/>
      </w:r>
      <w:r>
        <w:rPr>
          <w:rStyle w:val="NormalTok"/>
        </w:rPr>
        <w:t xml:space="preserve">          </w:t>
      </w:r>
      <w:r>
        <w:rPr>
          <w:rStyle w:val="DataTypeTok"/>
        </w:rPr>
        <w:t xml:space="preserve">"values_path"</w:t>
      </w:r>
      <w:r>
        <w:rPr>
          <w:rStyle w:val="FunctionTok"/>
        </w:rPr>
        <w:t xml:space="preserve">:</w:t>
      </w:r>
      <w:r>
        <w:rPr>
          <w:rStyle w:val="NormalTok"/>
        </w:rPr>
        <w:t xml:space="preserve"> </w:t>
      </w:r>
      <w:r>
        <w:rPr>
          <w:rStyle w:val="StringTok"/>
        </w:rPr>
        <w:t xml:space="preserve">"mtas/mtas"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fully</w:t>
      </w:r>
      <w:r>
        <w:rPr>
          <w:rStyle w:val="NormalTok"/>
        </w:rPr>
        <w:t xml:space="preserve"> </w:t>
      </w:r>
      <w:r>
        <w:rPr>
          <w:rStyle w:val="ErrorTok"/>
        </w:rPr>
        <w:t xml:space="preserve">merged,</w:t>
      </w:r>
      <w:r>
        <w:rPr>
          <w:rStyle w:val="NormalTok"/>
        </w:rPr>
        <w:t xml:space="preserve"> </w:t>
      </w:r>
      <w:r>
        <w:rPr>
          <w:rStyle w:val="ErrorTok"/>
        </w:rPr>
        <w:t xml:space="preserve">fully</w:t>
      </w:r>
      <w:r>
        <w:rPr>
          <w:rStyle w:val="NormalTok"/>
        </w:rPr>
        <w:t xml:space="preserve"> </w:t>
      </w:r>
      <w:r>
        <w:rPr>
          <w:rStyle w:val="ErrorTok"/>
        </w:rPr>
        <w:t xml:space="preserve">resolved</w:t>
      </w:r>
      <w:r>
        <w:rPr>
          <w:rStyle w:val="NormalTok"/>
        </w:rPr>
        <w:t xml:space="preserve"> </w:t>
      </w:r>
      <w:r>
        <w:rPr>
          <w:rStyle w:val="ErrorTok"/>
        </w:rPr>
        <w:t xml:space="preserve">values</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 placeholders remain.</w:t>
      </w:r>
      <w:r>
        <w:t xml:space="preserve"> </w:t>
      </w:r>
      <w:r>
        <w:t xml:space="preserve">Every</w:t>
      </w:r>
      <w:r>
        <w:t xml:space="preserve"> </w:t>
      </w:r>
      <w:r>
        <w:rPr>
          <w:rStyle w:val="VerbatimChar"/>
        </w:rPr>
        <w:t xml:space="preserve">{{ ... }}</w:t>
      </w:r>
      <w:r>
        <w:t xml:space="preserve"> </w:t>
      </w:r>
      <w:r>
        <w:t xml:space="preserve">has been replaced with a concrete value. The</w:t>
      </w:r>
      <w:r>
        <w:t xml:space="preserve"> </w:t>
      </w:r>
      <w:r>
        <w:rPr>
          <w:rStyle w:val="VerbatimChar"/>
        </w:rPr>
        <w:t xml:space="preserve">values</w:t>
      </w:r>
      <w:r>
        <w:t xml:space="preserve"> </w:t>
      </w:r>
      <w:r>
        <w:t xml:space="preserve">object is a flat merge of user_editable + non_editable. The payload is ready for the deployment orchestrator.</w:t>
      </w:r>
    </w:p>
    <w:bookmarkEnd w:id="205"/>
    <w:bookmarkStart w:id="206" w:name="step-8-store-and-serve"/>
    <w:p>
      <w:pPr>
        <w:pStyle w:val="Heading4"/>
      </w:pPr>
      <w:r>
        <w:t xml:space="preserve">Step 8: Store and Serve</w:t>
      </w:r>
    </w:p>
    <w:p>
      <w:pPr>
        <w:pStyle w:val="FirstParagraph"/>
      </w:pPr>
      <w:r>
        <w:t xml:space="preserve">Store the resolved payload in the Hub database, accessible via API:</w:t>
      </w:r>
    </w:p>
    <w:p>
      <w:pPr>
        <w:pStyle w:val="SourceCode"/>
      </w:pPr>
      <w:r>
        <w:rPr>
          <w:rStyle w:val="VerbatimChar"/>
        </w:rPr>
        <w:t xml:space="preserve">POST /api/v1/deployments</w:t>
      </w:r>
      <w:r>
        <w:br/>
      </w:r>
      <w:r>
        <w:rPr>
          <w:rStyle w:val="VerbatimChar"/>
        </w:rPr>
        <w:t xml:space="preserve">Body: { helix_id, action, environment, nf }</w:t>
      </w:r>
      <w:r>
        <w:br/>
      </w:r>
      <w:r>
        <w:rPr>
          <w:rStyle w:val="VerbatimChar"/>
        </w:rPr>
        <w:t xml:space="preserve">Response: { deployment_id, status: "pending" }</w:t>
      </w:r>
      <w:r>
        <w:br/>
      </w:r>
      <w:r>
        <w:br/>
      </w:r>
      <w:r>
        <w:rPr>
          <w:rStyle w:val="VerbatimChar"/>
        </w:rPr>
        <w:t xml:space="preserve">Hub resolves the payload (steps 1-7), stores it, returns deployment_id.</w:t>
      </w:r>
      <w:r>
        <w:br/>
      </w:r>
      <w:r>
        <w:br/>
      </w:r>
      <w:r>
        <w:rPr>
          <w:rStyle w:val="VerbatimChar"/>
        </w:rPr>
        <w:t xml:space="preserve">GET /api/v1/deployments/{deployment_id}/payload</w:t>
      </w:r>
      <w:r>
        <w:br/>
      </w:r>
      <w:r>
        <w:rPr>
          <w:rStyle w:val="VerbatimChar"/>
        </w:rPr>
        <w:t xml:space="preserve">Response: The fully resolved payload</w:t>
      </w:r>
    </w:p>
    <w:p>
      <w:pPr>
        <w:pStyle w:val="FirstParagraph"/>
      </w:pPr>
      <w:r>
        <w:t xml:space="preserve">The deployment orchestrator calls</w:t>
      </w:r>
      <w:r>
        <w:t xml:space="preserve"> </w:t>
      </w:r>
      <w:r>
        <w:rPr>
          <w:rStyle w:val="VerbatimChar"/>
        </w:rPr>
        <w:t xml:space="preserve">GET /payload</w:t>
      </w:r>
      <w:r>
        <w:t xml:space="preserve"> </w:t>
      </w:r>
      <w:r>
        <w:t xml:space="preserve">to retrieve the resolved payload and begins the deployment flow (Section 6).</w:t>
      </w:r>
    </w:p>
    <w:p>
      <w:r>
        <w:pict>
          <v:rect style="width:0;height:1.5pt" o:hralign="center" o:hrstd="t" o:hr="t"/>
        </w:pict>
      </w:r>
    </w:p>
    <w:bookmarkEnd w:id="206"/>
    <w:bookmarkEnd w:id="207"/>
    <w:bookmarkStart w:id="210" w:name="a.4.-chart-structure-awareness"/>
    <w:p>
      <w:pPr>
        <w:pStyle w:val="Heading3"/>
      </w:pPr>
      <w:r>
        <w:t xml:space="preserve">5a.4. Chart-Structure Awareness</w:t>
      </w:r>
    </w:p>
    <w:p>
      <w:pPr>
        <w:pStyle w:val="FirstParagraph"/>
      </w:pPr>
      <w:r>
        <w:t xml:space="preserve">The resolution system must understand the Helm chart’s values hierarchy to correctly:</w:t>
      </w:r>
    </w:p>
    <w:p>
      <w:pPr>
        <w:pStyle w:val="Compact"/>
        <w:numPr>
          <w:ilvl w:val="0"/>
          <w:numId w:val="1041"/>
        </w:numPr>
      </w:pPr>
      <w:r>
        <w:rPr>
          <w:b/>
          <w:bCs/>
        </w:rPr>
        <w:t xml:space="preserve">Present fields to users in the portal</w:t>
      </w:r>
      <w:r>
        <w:t xml:space="preserve"> </w:t>
      </w:r>
      <w:r>
        <w:t xml:space="preserve">— the user sees a form with the</w:t>
      </w:r>
      <w:r>
        <w:t xml:space="preserve"> </w:t>
      </w:r>
      <w:r>
        <w:rPr>
          <w:rStyle w:val="VerbatimChar"/>
        </w:rPr>
        <w:t xml:space="preserve">user_editable</w:t>
      </w:r>
      <w:r>
        <w:t xml:space="preserve"> </w:t>
      </w:r>
      <w:r>
        <w:t xml:space="preserve">fields structured in the chart’s hierarchy, not a flat list</w:t>
      </w:r>
    </w:p>
    <w:p>
      <w:pPr>
        <w:pStyle w:val="Compact"/>
        <w:numPr>
          <w:ilvl w:val="0"/>
          <w:numId w:val="1041"/>
        </w:numPr>
      </w:pPr>
      <w:r>
        <w:rPr>
          <w:b/>
          <w:bCs/>
        </w:rPr>
        <w:t xml:space="preserve">Validate user edits</w:t>
      </w:r>
      <w:r>
        <w:t xml:space="preserve"> </w:t>
      </w:r>
      <w:r>
        <w:t xml:space="preserve">— if a user enters a string where an integer is expected, catch it before resolution</w:t>
      </w:r>
    </w:p>
    <w:p>
      <w:pPr>
        <w:pStyle w:val="Compact"/>
        <w:numPr>
          <w:ilvl w:val="0"/>
          <w:numId w:val="1041"/>
        </w:numPr>
      </w:pPr>
      <w:r>
        <w:rPr>
          <w:b/>
          <w:bCs/>
        </w:rPr>
        <w:t xml:space="preserve">Generate correct YAML</w:t>
      </w:r>
      <w:r>
        <w:t xml:space="preserve"> </w:t>
      </w:r>
      <w:r>
        <w:t xml:space="preserve">— the merged</w:t>
      </w:r>
      <w:r>
        <w:t xml:space="preserve"> </w:t>
      </w:r>
      <w:r>
        <w:rPr>
          <w:rStyle w:val="VerbatimChar"/>
        </w:rPr>
        <w:t xml:space="preserve">values</w:t>
      </w:r>
      <w:r>
        <w:t xml:space="preserve"> </w:t>
      </w:r>
      <w:r>
        <w:t xml:space="preserve">object must match the chart’s expected structure exactly, or Helm rendering fails</w:t>
      </w:r>
    </w:p>
    <w:bookmarkStart w:id="208" w:name="X6e062b2e14ae6a42ff8803e6f36a51089949abf"/>
    <w:p>
      <w:pPr>
        <w:pStyle w:val="Heading4"/>
      </w:pPr>
      <w:r>
        <w:t xml:space="preserve">How the Template Captures Chart Structure</w:t>
      </w:r>
    </w:p>
    <w:p>
      <w:pPr>
        <w:pStyle w:val="FirstParagraph"/>
      </w:pPr>
      <w:r>
        <w:t xml:space="preserve">During vendor onboarding (Section 2), the automation team:</w:t>
      </w:r>
    </w:p>
    <w:p>
      <w:pPr>
        <w:pStyle w:val="Compact"/>
        <w:numPr>
          <w:ilvl w:val="0"/>
          <w:numId w:val="1042"/>
        </w:numPr>
      </w:pPr>
      <w:r>
        <w:t xml:space="preserve">Takes the vendor’s Helm chart</w:t>
      </w:r>
      <w:r>
        <w:t xml:space="preserve"> </w:t>
      </w:r>
      <w:r>
        <w:rPr>
          <w:rStyle w:val="VerbatimChar"/>
        </w:rPr>
        <w:t xml:space="preserve">values.yaml</w:t>
      </w:r>
    </w:p>
    <w:p>
      <w:pPr>
        <w:pStyle w:val="Compact"/>
        <w:numPr>
          <w:ilvl w:val="0"/>
          <w:numId w:val="1042"/>
        </w:numPr>
      </w:pPr>
      <w:r>
        <w:t xml:space="preserve">Converts the YAML structure to JSON (1:1 mapping, lossless)</w:t>
      </w:r>
    </w:p>
    <w:p>
      <w:pPr>
        <w:pStyle w:val="Compact"/>
        <w:numPr>
          <w:ilvl w:val="0"/>
          <w:numId w:val="1042"/>
        </w:numPr>
      </w:pPr>
      <w:r>
        <w:t xml:space="preserve">Classifies each field as</w:t>
      </w:r>
      <w:r>
        <w:t xml:space="preserve"> </w:t>
      </w:r>
      <w:r>
        <w:rPr>
          <w:rStyle w:val="VerbatimChar"/>
        </w:rPr>
        <w:t xml:space="preserve">user_editable</w:t>
      </w:r>
      <w:r>
        <w:t xml:space="preserve"> </w:t>
      </w:r>
      <w:r>
        <w:t xml:space="preserve">or</w:t>
      </w:r>
      <w:r>
        <w:t xml:space="preserve"> </w:t>
      </w:r>
      <w:r>
        <w:rPr>
          <w:rStyle w:val="VerbatimChar"/>
        </w:rPr>
        <w:t xml:space="preserve">non_editable</w:t>
      </w:r>
    </w:p>
    <w:p>
      <w:pPr>
        <w:pStyle w:val="Compact"/>
        <w:numPr>
          <w:ilvl w:val="0"/>
          <w:numId w:val="1042"/>
        </w:numPr>
      </w:pPr>
      <w:r>
        <w:t xml:space="preserve">Replaces non_editable values with support function placeholders</w:t>
      </w:r>
    </w:p>
    <w:p>
      <w:pPr>
        <w:pStyle w:val="Compact"/>
        <w:numPr>
          <w:ilvl w:val="0"/>
          <w:numId w:val="1042"/>
        </w:numPr>
      </w:pPr>
      <w:r>
        <w:t xml:space="preserve">Stores the result in the app-config template</w:t>
      </w:r>
    </w:p>
    <w:p>
      <w:pPr>
        <w:pStyle w:val="FirstParagraph"/>
      </w:pPr>
      <w:r>
        <w:t xml:space="preserve">The template’s</w:t>
      </w:r>
      <w:r>
        <w:t xml:space="preserve"> </w:t>
      </w:r>
      <w:r>
        <w:rPr>
          <w:rStyle w:val="VerbatimChar"/>
        </w:rPr>
        <w:t xml:space="preserve">helm_values</w:t>
      </w:r>
      <w:r>
        <w:t xml:space="preserve"> </w:t>
      </w:r>
      <w:r>
        <w:t xml:space="preserve">structure is identical to the chart’s</w:t>
      </w:r>
      <w:r>
        <w:t xml:space="preserve"> </w:t>
      </w:r>
      <w:r>
        <w:rPr>
          <w:rStyle w:val="VerbatimChar"/>
        </w:rPr>
        <w:t xml:space="preserve">values.yaml</w:t>
      </w:r>
      <w:r>
        <w:t xml:space="preserve"> </w:t>
      </w:r>
      <w:r>
        <w:t xml:space="preserve">structure at all times:</w:t>
      </w:r>
    </w:p>
    <w:p>
      <w:pPr>
        <w:pStyle w:val="SourceCode"/>
      </w:pPr>
      <w:r>
        <w:rPr>
          <w:rStyle w:val="VerbatimChar"/>
        </w:rPr>
        <w:t xml:space="preserve">Chart values.yaml (Helm)  →  converted to  →  Template (JSON with placeholders)</w:t>
      </w:r>
      <w:r>
        <w:br/>
      </w:r>
      <w:r>
        <w:rPr>
          <w:rStyle w:val="VerbatimChar"/>
        </w:rPr>
        <w:t xml:space="preserve">                              identical structure</w:t>
      </w:r>
    </w:p>
    <w:p>
      <w:pPr>
        <w:pStyle w:val="FirstParagraph"/>
      </w:pPr>
      <w:r>
        <w:t xml:space="preserve">This means the resolution system can:</w:t>
      </w:r>
      <w:r>
        <w:t xml:space="preserve"> </w:t>
      </w:r>
      <w:r>
        <w:t xml:space="preserve">- Show users the exact hierarchy they’d see in the chart’s values.yaml</w:t>
      </w:r>
      <w:r>
        <w:t xml:space="preserve"> </w:t>
      </w:r>
      <w:r>
        <w:t xml:space="preserve">- Validate that resolved values are in the right location in the hierarchy</w:t>
      </w:r>
      <w:r>
        <w:t xml:space="preserve"> </w:t>
      </w:r>
      <w:r>
        <w:t xml:space="preserve">- Generate YAML that the chart’s templates can consume without errors</w:t>
      </w:r>
    </w:p>
    <w:bookmarkEnd w:id="208"/>
    <w:bookmarkStart w:id="209" w:name="three-chart-patterns-1"/>
    <w:p>
      <w:pPr>
        <w:pStyle w:val="Heading4"/>
      </w:pPr>
      <w:r>
        <w:t xml:space="preserve">Three Chart Patterns</w:t>
      </w:r>
    </w:p>
    <w:p>
      <w:pPr>
        <w:pStyle w:val="FirstParagraph"/>
      </w:pPr>
      <w:r>
        <w:t xml:space="preserve">The resolution system handles each pattern differently:</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16"/>
        <w:gridCol w:w="3201"/>
        <w:gridCol w:w="3201"/>
      </w:tblGrid>
      <w:tr>
        <w:trPr>
          <w:tblHeader w:val="on"/>
        </w:trPr>
        <w:tc>
          <w:tcPr/>
          <w:p>
            <w:pPr>
              <w:pStyle w:val="Compact"/>
            </w:pPr>
            <w:r>
              <w:rPr>
                <w:b/>
              </w:rPr>
              <w:t xml:space="preserve">Pattern</w:t>
            </w:r>
          </w:p>
        </w:tc>
        <w:tc>
          <w:tcPr/>
          <w:p>
            <w:pPr>
              <w:pStyle w:val="Compact"/>
            </w:pPr>
            <w:r>
              <w:rPr>
                <w:b/>
              </w:rPr>
              <w:t xml:space="preserve">Template Structure</w:t>
            </w:r>
          </w:p>
        </w:tc>
        <w:tc>
          <w:tcPr/>
          <w:p>
            <w:pPr>
              <w:pStyle w:val="Compact"/>
            </w:pPr>
            <w:r>
              <w:rPr>
                <w:b/>
              </w:rPr>
              <w:t xml:space="preserve">Resolution Output</w:t>
            </w:r>
          </w:p>
        </w:tc>
      </w:tr>
      <w:tr>
        <w:tc>
          <w:tcPr/>
          <w:p>
            <w:pPr>
              <w:pStyle w:val="Compact"/>
            </w:pPr>
            <w:r>
              <w:rPr>
                <w:b/>
                <w:bCs/>
              </w:rPr>
              <w:t xml:space="preserve">A: Umbrella</w:t>
            </w:r>
          </w:p>
        </w:tc>
        <w:tc>
          <w:tcPr/>
          <w:p>
            <w:pPr>
              <w:pStyle w:val="Compact"/>
            </w:pPr>
            <w:r>
              <w:t xml:space="preserve">One</w:t>
            </w:r>
            <w:r>
              <w:t xml:space="preserve"> </w:t>
            </w:r>
            <w:r>
              <w:rPr>
                <w:rStyle w:val="VerbatimChar"/>
              </w:rPr>
              <w:t xml:space="preserve">helm_values</w:t>
            </w:r>
            <w:r>
              <w:t xml:space="preserve"> </w:t>
            </w:r>
            <w:r>
              <w:t xml:space="preserve">block with sub-chart sections</w:t>
            </w:r>
          </w:p>
        </w:tc>
        <w:tc>
          <w:tcPr/>
          <w:p>
            <w:pPr>
              <w:pStyle w:val="Compact"/>
            </w:pPr>
            <w:r>
              <w:t xml:space="preserve">One</w:t>
            </w:r>
            <w:r>
              <w:t xml:space="preserve"> </w:t>
            </w:r>
            <w:r>
              <w:rPr>
                <w:rStyle w:val="VerbatimChar"/>
              </w:rPr>
              <w:t xml:space="preserve">values</w:t>
            </w:r>
            <w:r>
              <w:t xml:space="preserve"> </w:t>
            </w:r>
            <w:r>
              <w:t xml:space="preserve">object (sub-charts controlled via</w:t>
            </w:r>
            <w:r>
              <w:t xml:space="preserve"> </w:t>
            </w:r>
            <w:r>
              <w:rPr>
                <w:rStyle w:val="VerbatimChar"/>
              </w:rPr>
              <w:t xml:space="preserve">enabled</w:t>
            </w:r>
            <w:r>
              <w:t xml:space="preserve"> </w:t>
            </w:r>
            <w:r>
              <w:t xml:space="preserve">flags)</w:t>
            </w:r>
          </w:p>
        </w:tc>
      </w:tr>
      <w:tr>
        <w:tc>
          <w:tcPr/>
          <w:p>
            <w:pPr>
              <w:pStyle w:val="Compact"/>
            </w:pPr>
            <w:r>
              <w:rPr>
                <w:b/>
                <w:bCs/>
              </w:rPr>
              <w:t xml:space="preserve">B: Multi-chart sequential</w:t>
            </w:r>
          </w:p>
        </w:tc>
        <w:tc>
          <w:tcPr/>
          <w:p>
            <w:pPr>
              <w:pStyle w:val="Compact"/>
            </w:pPr>
            <w:r>
              <w:t xml:space="preserve">Multiple chart entries under one component, each with its own</w:t>
            </w:r>
            <w:r>
              <w:t xml:space="preserve"> </w:t>
            </w:r>
            <w:r>
              <w:rPr>
                <w:rStyle w:val="VerbatimChar"/>
              </w:rPr>
              <w:t xml:space="preserve">helm_values</w:t>
            </w:r>
          </w:p>
        </w:tc>
        <w:tc>
          <w:tcPr/>
          <w:p>
            <w:pPr>
              <w:pStyle w:val="Compact"/>
            </w:pPr>
            <w:r>
              <w:t xml:space="preserve">One</w:t>
            </w:r>
            <w:r>
              <w:t xml:space="preserve"> </w:t>
            </w:r>
            <w:r>
              <w:rPr>
                <w:rStyle w:val="VerbatimChar"/>
              </w:rPr>
              <w:t xml:space="preserve">values</w:t>
            </w:r>
            <w:r>
              <w:t xml:space="preserve"> </w:t>
            </w:r>
            <w:r>
              <w:t xml:space="preserve">object per chart</w:t>
            </w:r>
          </w:p>
        </w:tc>
      </w:tr>
      <w:tr>
        <w:tc>
          <w:tcPr/>
          <w:p>
            <w:pPr>
              <w:pStyle w:val="Compact"/>
            </w:pPr>
            <w:r>
              <w:rPr>
                <w:b/>
                <w:bCs/>
              </w:rPr>
              <w:t xml:space="preserve">C: Multi-instance</w:t>
            </w:r>
          </w:p>
        </w:tc>
        <w:tc>
          <w:tcPr/>
          <w:p>
            <w:pPr>
              <w:pStyle w:val="Compact"/>
            </w:pPr>
            <w:r>
              <w:t xml:space="preserve">One base</w:t>
            </w:r>
            <w:r>
              <w:t xml:space="preserve"> </w:t>
            </w:r>
            <w:r>
              <w:rPr>
                <w:rStyle w:val="VerbatimChar"/>
              </w:rPr>
              <w:t xml:space="preserve">helm_values</w:t>
            </w:r>
            <w:r>
              <w:t xml:space="preserve"> </w:t>
            </w:r>
            <w:r>
              <w:t xml:space="preserve">+ per-instance</w:t>
            </w:r>
            <w:r>
              <w:t xml:space="preserve"> </w:t>
            </w:r>
            <w:r>
              <w:rPr>
                <w:rStyle w:val="VerbatimChar"/>
              </w:rPr>
              <w:t xml:space="preserve">values_overrides</w:t>
            </w:r>
          </w:p>
        </w:tc>
        <w:tc>
          <w:tcPr/>
          <w:p>
            <w:pPr>
              <w:pStyle w:val="Compact"/>
            </w:pPr>
            <w:r>
              <w:t xml:space="preserve">One</w:t>
            </w:r>
            <w:r>
              <w:t xml:space="preserve"> </w:t>
            </w:r>
            <w:r>
              <w:rPr>
                <w:rStyle w:val="VerbatimChar"/>
              </w:rPr>
              <w:t xml:space="preserve">values</w:t>
            </w:r>
            <w:r>
              <w:t xml:space="preserve"> </w:t>
            </w:r>
            <w:r>
              <w:t xml:space="preserve">object per instance (base merged with overrides)</w:t>
            </w:r>
          </w:p>
        </w:tc>
      </w:tr>
    </w:tbl>
    <w:p>
      <w:r>
        <w:pict>
          <v:rect style="width:0;height:1.5pt" o:hralign="center" o:hrstd="t" o:hr="t"/>
        </w:pict>
      </w:r>
    </w:p>
    <w:bookmarkEnd w:id="209"/>
    <w:bookmarkEnd w:id="210"/>
    <w:bookmarkStart w:id="211" w:name="a.5.-resolution-failures"/>
    <w:p>
      <w:pPr>
        <w:pStyle w:val="Heading3"/>
      </w:pPr>
      <w:r>
        <w:t xml:space="preserve">5a.5. Resolution Failures</w:t>
      </w:r>
    </w:p>
    <w:p>
      <w:pPr>
        <w:pStyle w:val="FirstParagraph"/>
      </w:pPr>
      <w:r>
        <w:t xml:space="preserve">When a placeholder cannot be resolved, the pipeline must fail clearly — not silently produce an empty or wrong value.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36"/>
        <w:gridCol w:w="1584"/>
        <w:gridCol w:w="4299"/>
      </w:tblGrid>
      <w:tr>
        <w:trPr>
          <w:tblHeader w:val="on"/>
        </w:trPr>
        <w:tc>
          <w:tcPr/>
          <w:p>
            <w:pPr>
              <w:pStyle w:val="Compact"/>
            </w:pPr>
            <w:r>
              <w:rPr>
                <w:b/>
              </w:rPr>
              <w:t xml:space="preserve">Failure</w:t>
            </w:r>
          </w:p>
        </w:tc>
        <w:tc>
          <w:tcPr/>
          <w:p>
            <w:pPr>
              <w:pStyle w:val="Compact"/>
            </w:pPr>
            <w:r>
              <w:rPr>
                <w:b/>
              </w:rPr>
              <w:t xml:space="preserve">Cause</w:t>
            </w:r>
          </w:p>
        </w:tc>
        <w:tc>
          <w:tcPr/>
          <w:p>
            <w:pPr>
              <w:pStyle w:val="Compact"/>
            </w:pPr>
            <w:r>
              <w:rPr>
                <w:b/>
              </w:rPr>
              <w:t xml:space="preserve">Expected Behaviour</w:t>
            </w:r>
          </w:p>
        </w:tc>
      </w:tr>
      <w:tr>
        <w:tc>
          <w:tcPr/>
          <w:p>
            <w:pPr>
              <w:pStyle w:val="Compact"/>
            </w:pPr>
            <w:r>
              <w:t xml:space="preserve">Unknown function name</w:t>
            </w:r>
          </w:p>
        </w:tc>
        <w:tc>
          <w:tcPr/>
          <w:p>
            <w:pPr>
              <w:pStyle w:val="Compact"/>
            </w:pPr>
            <w:r>
              <w:t xml:space="preserve">Typo in template:</w:t>
            </w:r>
            <w:r>
              <w:t xml:space="preserve"> </w:t>
            </w:r>
            <w:r>
              <w:rPr>
                <w:rStyle w:val="VerbatimChar"/>
              </w:rPr>
              <w:t xml:space="preserve">{{ unknwon_func \| ... }}</w:t>
            </w:r>
          </w:p>
        </w:tc>
        <w:tc>
          <w:tcPr/>
          <w:p>
            <w:pPr>
              <w:pStyle w:val="Compact"/>
            </w:pPr>
            <w:r>
              <w:t xml:space="preserve">Fail with:</w:t>
            </w:r>
            <w:r>
              <w:t xml:space="preserve"> </w:t>
            </w:r>
            <w:r>
              <w:rPr>
                <w:rStyle w:val="VerbatimChar"/>
              </w:rPr>
              <w:t xml:space="preserve">"Unknown function 'unknwon_func' in chart 'mtas'"</w:t>
            </w:r>
          </w:p>
        </w:tc>
      </w:tr>
      <w:tr>
        <w:tc>
          <w:tcPr/>
          <w:p>
            <w:pPr>
              <w:pStyle w:val="Compact"/>
            </w:pPr>
            <w:r>
              <w:t xml:space="preserve">Wrong argument count</w:t>
            </w:r>
          </w:p>
        </w:tc>
        <w:tc>
          <w:tcPr/>
          <w:p>
            <w:pPr>
              <w:pStyle w:val="Compact"/>
            </w:pPr>
            <w:r>
              <w:rPr>
                <w:rStyle w:val="VerbatimChar"/>
              </w:rPr>
              <w:t xml:space="preserve">{{ replicas \| MTAS }}</w:t>
            </w:r>
            <w:r>
              <w:t xml:space="preserve"> </w:t>
            </w:r>
            <w:r>
              <w:t xml:space="preserve">(missing pod_name)</w:t>
            </w:r>
          </w:p>
        </w:tc>
        <w:tc>
          <w:tcPr/>
          <w:p>
            <w:pPr>
              <w:pStyle w:val="Compact"/>
            </w:pPr>
            <w:r>
              <w:t xml:space="preserve">Fail with:</w:t>
            </w:r>
            <w:r>
              <w:t xml:space="preserve"> </w:t>
            </w:r>
            <w:r>
              <w:rPr>
                <w:rStyle w:val="VerbatimChar"/>
              </w:rPr>
              <w:t xml:space="preserve">"Function 'replicas' expects 2 args, got 1"</w:t>
            </w:r>
          </w:p>
        </w:tc>
      </w:tr>
      <w:tr>
        <w:tc>
          <w:tcPr/>
          <w:p>
            <w:pPr>
              <w:pStyle w:val="Compact"/>
            </w:pPr>
            <w:r>
              <w:t xml:space="preserve">Network not in blueprint</w:t>
            </w:r>
          </w:p>
        </w:tc>
        <w:tc>
          <w:tcPr/>
          <w:p>
            <w:pPr>
              <w:pStyle w:val="Compact"/>
            </w:pPr>
            <w:r>
              <w:rPr>
                <w:rStyle w:val="VerbatimChar"/>
              </w:rPr>
              <w:t xml:space="preserve">{{ vlan \| NonExistent-Network \| SM }}</w:t>
            </w:r>
          </w:p>
        </w:tc>
        <w:tc>
          <w:tcPr/>
          <w:p>
            <w:pPr>
              <w:pStyle w:val="Compact"/>
            </w:pPr>
            <w:r>
              <w:t xml:space="preserve">Fail with:</w:t>
            </w:r>
            <w:r>
              <w:t xml:space="preserve"> </w:t>
            </w:r>
            <w:r>
              <w:rPr>
                <w:rStyle w:val="VerbatimChar"/>
              </w:rPr>
              <w:t xml:space="preserve">"Network 'NonExistent-Network' not found in CIQ blueprint"</w:t>
            </w:r>
          </w:p>
        </w:tc>
      </w:tr>
      <w:tr>
        <w:tc>
          <w:tcPr/>
          <w:p>
            <w:pPr>
              <w:pStyle w:val="Compact"/>
            </w:pPr>
            <w:r>
              <w:t xml:space="preserve">IP not allocated</w:t>
            </w:r>
          </w:p>
        </w:tc>
        <w:tc>
          <w:tcPr/>
          <w:p>
            <w:pPr>
              <w:pStyle w:val="Compact"/>
            </w:pPr>
            <w:r>
              <w:t xml:space="preserve">Network exists but Infoblox has no allocation</w:t>
            </w:r>
          </w:p>
        </w:tc>
        <w:tc>
          <w:tcPr/>
          <w:p>
            <w:pPr>
              <w:pStyle w:val="Compact"/>
            </w:pPr>
            <w:r>
              <w:t xml:space="preserve">Fail with:</w:t>
            </w:r>
            <w:r>
              <w:t xml:space="preserve"> </w:t>
            </w:r>
            <w:r>
              <w:rPr>
                <w:rStyle w:val="VerbatimChar"/>
              </w:rPr>
              <w:t xml:space="preserve">"No IP allocation for network 'EMX-Signalling-MTAS' in site 'slough'"</w:t>
            </w:r>
          </w:p>
        </w:tc>
      </w:tr>
      <w:tr>
        <w:tc>
          <w:tcPr/>
          <w:p>
            <w:pPr>
              <w:pStyle w:val="Compact"/>
            </w:pPr>
            <w:r>
              <w:t xml:space="preserve">Type mismatch</w:t>
            </w:r>
          </w:p>
        </w:tc>
        <w:tc>
          <w:tcPr/>
          <w:p>
            <w:pPr>
              <w:pStyle w:val="Compact"/>
            </w:pPr>
            <w:r>
              <w:t xml:space="preserve">Function returns string but chart expects integer</w:t>
            </w:r>
          </w:p>
        </w:tc>
        <w:tc>
          <w:tcPr/>
          <w:p>
            <w:pPr>
              <w:pStyle w:val="Compact"/>
            </w:pPr>
            <w:r>
              <w:t xml:space="preserve">Fail with:</w:t>
            </w:r>
            <w:r>
              <w:t xml:space="preserve"> </w:t>
            </w:r>
            <w:r>
              <w:rPr>
                <w:rStyle w:val="VerbatimChar"/>
              </w:rPr>
              <w:t xml:space="preserve">"replicas resolved to '3' (string) but chart expects integer"</w:t>
            </w:r>
          </w:p>
        </w:tc>
      </w:tr>
      <w:tr>
        <w:tc>
          <w:tcPr/>
          <w:p>
            <w:pPr>
              <w:pStyle w:val="Compact"/>
            </w:pPr>
            <w:r>
              <w:t xml:space="preserve">Environment config missing</w:t>
            </w:r>
          </w:p>
        </w:tc>
        <w:tc>
          <w:tcPr/>
          <w:p>
            <w:pPr>
              <w:pStyle w:val="Compact"/>
            </w:pPr>
            <w:r>
              <w:t xml:space="preserve">No registry URL for target environment</w:t>
            </w:r>
          </w:p>
        </w:tc>
        <w:tc>
          <w:tcPr/>
          <w:p>
            <w:pPr>
              <w:pStyle w:val="Compact"/>
            </w:pPr>
            <w:r>
              <w:t xml:space="preserve">Fail with:</w:t>
            </w:r>
            <w:r>
              <w:t xml:space="preserve"> </w:t>
            </w:r>
            <w:r>
              <w:rPr>
                <w:rStyle w:val="VerbatimChar"/>
              </w:rPr>
              <w:t xml:space="preserve">"No image_registry configured for environment 'prod'"</w:t>
            </w:r>
          </w:p>
        </w:tc>
      </w:tr>
    </w:tbl>
    <w:p>
      <w:pPr>
        <w:pStyle w:val="BodyText"/>
      </w:pPr>
      <w:r>
        <w:rPr>
          <w:b/>
          <w:bCs/>
        </w:rPr>
        <w:t xml:space="preserve">Resolution failures must block the deployment.</w:t>
      </w:r>
      <w:r>
        <w:t xml:space="preserve"> </w:t>
      </w:r>
      <w:r>
        <w:t xml:space="preserve">An unresolved or wrongly-resolved placeholder in</w:t>
      </w:r>
      <w:r>
        <w:t xml:space="preserve"> </w:t>
      </w:r>
      <w:r>
        <w:rPr>
          <w:rStyle w:val="VerbatimChar"/>
        </w:rPr>
        <w:t xml:space="preserve">values.yaml</w:t>
      </w:r>
      <w:r>
        <w:t xml:space="preserve"> </w:t>
      </w:r>
      <w:r>
        <w:t xml:space="preserve">causes Helm rendering errors or, worse, a deployment with wrong IPs, wrong replicas, or missing resources.</w:t>
      </w:r>
    </w:p>
    <w:p>
      <w:r>
        <w:pict>
          <v:rect style="width:0;height:1.5pt" o:hralign="center" o:hrstd="t" o:hr="t"/>
        </w:pict>
      </w:r>
    </w:p>
    <w:bookmarkEnd w:id="211"/>
    <w:bookmarkStart w:id="214" w:name="a.6.-output-contract"/>
    <w:p>
      <w:pPr>
        <w:pStyle w:val="Heading3"/>
      </w:pPr>
      <w:r>
        <w:t xml:space="preserve">5a.6. Output Contract</w:t>
      </w:r>
    </w:p>
    <w:p>
      <w:pPr>
        <w:pStyle w:val="FirstParagraph"/>
      </w:pPr>
      <w:r>
        <w:t xml:space="preserve">The values resolution pipeline produces a payload that conforms to . This schema is the</w:t>
      </w:r>
      <w:r>
        <w:t xml:space="preserve"> </w:t>
      </w:r>
      <w:r>
        <w:rPr>
          <w:b/>
          <w:bCs/>
        </w:rPr>
        <w:t xml:space="preserve">contract</w:t>
      </w:r>
      <w:r>
        <w:t xml:space="preserve"> </w:t>
      </w:r>
      <w:r>
        <w:t xml:space="preserve">between the resolution system and the deployment orchestrator.</w:t>
      </w:r>
    </w:p>
    <w:bookmarkStart w:id="212" w:name="what-the-orchestrator-expects"/>
    <w:p>
      <w:pPr>
        <w:pStyle w:val="Heading4"/>
      </w:pPr>
      <w:r>
        <w:t xml:space="preserve">What the Orchestrator Expects</w:t>
      </w:r>
    </w:p>
    <w:p>
      <w:pPr>
        <w:pStyle w:val="FirstParagraph"/>
      </w:pPr>
      <w:r>
        <w:t xml:space="preserve">For each chart in the payload:</w:t>
      </w:r>
    </w:p>
    <w:p>
      <w:pPr>
        <w:pStyle w:val="SourceCode"/>
      </w:pP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"helm"</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"ims-mtas"</w:t>
      </w:r>
      <w:r>
        <w:rPr>
          <w:rStyle w:val="FunctionTok"/>
        </w:rPr>
        <w:t xml:space="preserve">,</w:t>
      </w:r>
      <w:r>
        <w:br/>
      </w:r>
      <w:r>
        <w:rPr>
          <w:rStyle w:val="NormalTok"/>
        </w:rPr>
        <w:t xml:space="preserve">  </w:t>
      </w:r>
      <w:r>
        <w:rPr>
          <w:rStyle w:val="DataTypeTok"/>
        </w:rPr>
        <w:t xml:space="preserve">"values_path"</w:t>
      </w:r>
      <w:r>
        <w:rPr>
          <w:rStyle w:val="FunctionTok"/>
        </w:rPr>
        <w:t xml:space="preserve">:</w:t>
      </w:r>
      <w:r>
        <w:rPr>
          <w:rStyle w:val="NormalTok"/>
        </w:rPr>
        <w:t xml:space="preserve"> </w:t>
      </w:r>
      <w:r>
        <w:rPr>
          <w:rStyle w:val="StringTok"/>
        </w:rPr>
        <w:t xml:space="preserve">"mtas/mtas"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complete,</w:t>
      </w:r>
      <w:r>
        <w:rPr>
          <w:rStyle w:val="NormalTok"/>
        </w:rPr>
        <w:t xml:space="preserve"> </w:t>
      </w:r>
      <w:r>
        <w:rPr>
          <w:rStyle w:val="ErrorTok"/>
        </w:rPr>
        <w:t xml:space="preserve">merged,</w:t>
      </w:r>
      <w:r>
        <w:rPr>
          <w:rStyle w:val="NormalTok"/>
        </w:rPr>
        <w:t xml:space="preserve"> </w:t>
      </w:r>
      <w:r>
        <w:rPr>
          <w:rStyle w:val="ErrorTok"/>
        </w:rPr>
        <w:t xml:space="preserve">resolved</w:t>
      </w:r>
      <w:r>
        <w:rPr>
          <w:rStyle w:val="NormalTok"/>
        </w:rPr>
        <w:t xml:space="preserve"> </w:t>
      </w:r>
      <w:r>
        <w:rPr>
          <w:rStyle w:val="ErrorTok"/>
        </w:rPr>
        <w:t xml:space="preserve">values</w:t>
      </w:r>
      <w:r>
        <w:rPr>
          <w:rStyle w:val="NormalTok"/>
        </w:rPr>
        <w:t xml:space="preserve"> </w:t>
      </w:r>
      <w:r>
        <w:rPr>
          <w:rStyle w:val="ErrorTok"/>
        </w:rPr>
        <w:t xml:space="preserve">matching</w:t>
      </w:r>
      <w:r>
        <w:rPr>
          <w:rStyle w:val="NormalTok"/>
        </w:rPr>
        <w:t xml:space="preserve"> </w:t>
      </w:r>
      <w:r>
        <w:rPr>
          <w:rStyle w:val="ErrorTok"/>
        </w:rPr>
        <w:t xml:space="preserve">the</w:t>
      </w:r>
      <w:r>
        <w:rPr>
          <w:rStyle w:val="NormalTok"/>
        </w:rPr>
        <w:t xml:space="preserve"> </w:t>
      </w:r>
      <w:r>
        <w:rPr>
          <w:rStyle w:val="ErrorTok"/>
        </w:rPr>
        <w:t xml:space="preserve">chart's</w:t>
      </w:r>
      <w:r>
        <w:rPr>
          <w:rStyle w:val="NormalTok"/>
        </w:rPr>
        <w:t xml:space="preserve"> </w:t>
      </w:r>
      <w:r>
        <w:rPr>
          <w:rStyle w:val="ErrorTok"/>
        </w:rPr>
        <w:t xml:space="preserve">values.yaml</w:t>
      </w:r>
      <w:r>
        <w:rPr>
          <w:rStyle w:val="NormalTok"/>
        </w:rPr>
        <w:t xml:space="preserve"> </w:t>
      </w:r>
      <w:r>
        <w:rPr>
          <w:rStyle w:val="ErrorTok"/>
        </w:rPr>
        <w:t xml:space="preserve">hierarchy</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The</w:t>
      </w:r>
      <w:r>
        <w:rPr>
          <w:b/>
          <w:bCs/>
        </w:rPr>
        <w:t xml:space="preserve"> </w:t>
      </w:r>
      <w:r>
        <w:rPr>
          <w:rStyle w:val="VerbatimChar"/>
          <w:b/>
          <w:bCs/>
        </w:rPr>
        <w:t xml:space="preserve">values</w:t>
      </w:r>
      <w:r>
        <w:rPr>
          <w:b/>
          <w:bCs/>
        </w:rPr>
        <w:t xml:space="preserve"> </w:t>
      </w:r>
      <w:r>
        <w:rPr>
          <w:b/>
          <w:bCs/>
        </w:rPr>
        <w:t xml:space="preserve">object must be:</w:t>
      </w:r>
      <w:r>
        <w:t xml:space="preserve"> </w:t>
      </w:r>
      <w:r>
        <w:t xml:space="preserve">-</w:t>
      </w:r>
      <w:r>
        <w:t xml:space="preserve"> </w:t>
      </w:r>
      <w:r>
        <w:rPr>
          <w:b/>
          <w:bCs/>
        </w:rPr>
        <w:t xml:space="preserve">Complete</w:t>
      </w:r>
      <w:r>
        <w:t xml:space="preserve"> </w:t>
      </w:r>
      <w:r>
        <w:t xml:space="preserve">— every field the chart needs is present (no missing keys)</w:t>
      </w:r>
      <w:r>
        <w:t xml:space="preserve"> </w:t>
      </w:r>
      <w:r>
        <w:t xml:space="preserve">-</w:t>
      </w:r>
      <w:r>
        <w:t xml:space="preserve"> </w:t>
      </w:r>
      <w:r>
        <w:rPr>
          <w:b/>
          <w:bCs/>
        </w:rPr>
        <w:t xml:space="preserve">Resolved</w:t>
      </w:r>
      <w:r>
        <w:t xml:space="preserve"> </w:t>
      </w:r>
      <w:r>
        <w:t xml:space="preserve">— no</w:t>
      </w:r>
      <w:r>
        <w:t xml:space="preserve"> </w:t>
      </w:r>
      <w:r>
        <w:rPr>
          <w:rStyle w:val="VerbatimChar"/>
        </w:rPr>
        <w:t xml:space="preserve">{{ ... }}</w:t>
      </w:r>
      <w:r>
        <w:t xml:space="preserve"> </w:t>
      </w:r>
      <w:r>
        <w:t xml:space="preserve">placeholder strings remain</w:t>
      </w:r>
      <w:r>
        <w:t xml:space="preserve"> </w:t>
      </w:r>
      <w:r>
        <w:t xml:space="preserve">-</w:t>
      </w:r>
      <w:r>
        <w:t xml:space="preserve"> </w:t>
      </w:r>
      <w:r>
        <w:rPr>
          <w:b/>
          <w:bCs/>
        </w:rPr>
        <w:t xml:space="preserve">Merged</w:t>
      </w:r>
      <w:r>
        <w:t xml:space="preserve"> </w:t>
      </w:r>
      <w:r>
        <w:t xml:space="preserve">— user_editable and non_editable combined into one object</w:t>
      </w:r>
      <w:r>
        <w:t xml:space="preserve"> </w:t>
      </w:r>
      <w:r>
        <w:t xml:space="preserve">-</w:t>
      </w:r>
      <w:r>
        <w:t xml:space="preserve"> </w:t>
      </w:r>
      <w:r>
        <w:rPr>
          <w:b/>
          <w:bCs/>
        </w:rPr>
        <w:t xml:space="preserve">Correctly typed</w:t>
      </w:r>
      <w:r>
        <w:t xml:space="preserve"> </w:t>
      </w:r>
      <w:r>
        <w:t xml:space="preserve">— integers are integers, strings are strings, arrays are arrays</w:t>
      </w:r>
      <w:r>
        <w:t xml:space="preserve"> </w:t>
      </w:r>
      <w:r>
        <w:t xml:space="preserve">-</w:t>
      </w:r>
      <w:r>
        <w:t xml:space="preserve"> </w:t>
      </w:r>
      <w:r>
        <w:rPr>
          <w:b/>
          <w:bCs/>
        </w:rPr>
        <w:t xml:space="preserve">Structurally valid</w:t>
      </w:r>
      <w:r>
        <w:t xml:space="preserve"> </w:t>
      </w:r>
      <w:r>
        <w:t xml:space="preserve">— nested hierarchy matches the chart’s expected</w:t>
      </w:r>
      <w:r>
        <w:t xml:space="preserve"> </w:t>
      </w:r>
      <w:r>
        <w:rPr>
          <w:rStyle w:val="VerbatimChar"/>
        </w:rPr>
        <w:t xml:space="preserve">values.yaml</w:t>
      </w:r>
      <w:r>
        <w:t xml:space="preserve"> </w:t>
      </w:r>
      <w:r>
        <w:t xml:space="preserve">structure</w:t>
      </w:r>
    </w:p>
    <w:bookmarkEnd w:id="212"/>
    <w:bookmarkStart w:id="213" w:name="what-the-orchestrator-does-not-check"/>
    <w:p>
      <w:pPr>
        <w:pStyle w:val="Heading4"/>
      </w:pPr>
      <w:r>
        <w:t xml:space="preserve">What the Orchestrator Does NOT Check</w:t>
      </w:r>
    </w:p>
    <w:p>
      <w:pPr>
        <w:pStyle w:val="FirstParagraph"/>
      </w:pPr>
      <w:r>
        <w:t xml:space="preserve">The orchestrator writes</w:t>
      </w:r>
      <w:r>
        <w:t xml:space="preserve"> </w:t>
      </w:r>
      <w:r>
        <w:rPr>
          <w:rStyle w:val="VerbatimChar"/>
        </w:rPr>
        <w:t xml:space="preserve">values</w:t>
      </w:r>
      <w:r>
        <w:t xml:space="preserve"> </w:t>
      </w:r>
      <w:r>
        <w:t xml:space="preserve">as-is to YAML. It does not:</w:t>
      </w:r>
      <w:r>
        <w:t xml:space="preserve"> </w:t>
      </w:r>
      <w:r>
        <w:t xml:space="preserve">- Validate values against the chart schema</w:t>
      </w:r>
      <w:r>
        <w:t xml:space="preserve"> </w:t>
      </w:r>
      <w:r>
        <w:t xml:space="preserve">- Check that IP addresses are valid</w:t>
      </w:r>
      <w:r>
        <w:t xml:space="preserve"> </w:t>
      </w:r>
      <w:r>
        <w:t xml:space="preserve">- Verify replica counts are reasonable</w:t>
      </w:r>
      <w:r>
        <w:t xml:space="preserve"> </w:t>
      </w:r>
      <w:r>
        <w:t xml:space="preserve">- Confirm image references exist in the registry (that’s the pre-validation stage — Section 6b Stage 2)</w:t>
      </w:r>
    </w:p>
    <w:p>
      <w:pPr>
        <w:pStyle w:val="BodyText"/>
      </w:pPr>
      <w:r>
        <w:t xml:space="preserve">The resolution system is responsible for producing correct values. The orchestrator is responsible for deploying them.</w:t>
      </w:r>
    </w:p>
    <w:p>
      <w:r>
        <w:pict>
          <v:rect style="width:0;height:1.5pt" o:hralign="center" o:hrstd="t" o:hr="t"/>
        </w:pict>
      </w:r>
    </w:p>
    <w:bookmarkEnd w:id="213"/>
    <w:bookmarkEnd w:id="214"/>
    <w:bookmarkStart w:id="219" w:name="a.7.-portal-display"/>
    <w:p>
      <w:pPr>
        <w:pStyle w:val="Heading3"/>
      </w:pPr>
      <w:r>
        <w:t xml:space="preserve">5a.7. Portal Display</w:t>
      </w:r>
    </w:p>
    <w:p>
      <w:pPr>
        <w:pStyle w:val="FirstParagraph"/>
      </w:pPr>
      <w:r>
        <w:t xml:space="preserve">The MRF Portal (Hub UI) uses the template to show operators a form for editing values. The portal must:</w:t>
      </w:r>
    </w:p>
    <w:bookmarkStart w:id="215" w:name="show-chart-structure"/>
    <w:p>
      <w:pPr>
        <w:pStyle w:val="Heading4"/>
      </w:pPr>
      <w:r>
        <w:t xml:space="preserve">Show Chart Structure</w:t>
      </w:r>
    </w:p>
    <w:p>
      <w:pPr>
        <w:pStyle w:val="FirstParagraph"/>
      </w:pPr>
      <w:r>
        <w:t xml:space="preserve">Display</w:t>
      </w:r>
      <w:r>
        <w:t xml:space="preserve"> </w:t>
      </w:r>
      <w:r>
        <w:rPr>
          <w:rStyle w:val="VerbatimChar"/>
        </w:rPr>
        <w:t xml:space="preserve">user_editable</w:t>
      </w:r>
      <w:r>
        <w:t xml:space="preserve"> </w:t>
      </w:r>
      <w:r>
        <w:t xml:space="preserve">fields in the correct Helm values hierarchy:</w:t>
      </w:r>
    </w:p>
    <w:p>
      <w:pPr>
        <w:pStyle w:val="SourceCode"/>
      </w:pPr>
      <w:r>
        <w:rPr>
          <w:rStyle w:val="VerbatimChar"/>
        </w:rPr>
        <w:t xml:space="preserve">Global Settings</w:t>
      </w:r>
      <w:r>
        <w:br/>
      </w:r>
      <w:r>
        <w:rPr>
          <w:rStyle w:val="VerbatimChar"/>
        </w:rPr>
        <w:t xml:space="preserve">  ├── secrets: [toggle] false</w:t>
      </w:r>
      <w:r>
        <w:br/>
      </w:r>
      <w:r>
        <w:rPr>
          <w:rStyle w:val="VerbatimChar"/>
        </w:rPr>
        <w:t xml:space="preserve">  └── enableNetworkPolicy: [toggle] false</w:t>
      </w:r>
      <w:r>
        <w:br/>
      </w:r>
      <w:r>
        <w:br/>
      </w:r>
      <w:r>
        <w:rPr>
          <w:rStyle w:val="VerbatimChar"/>
        </w:rPr>
        <w:t xml:space="preserve">SM Configuration</w:t>
      </w:r>
      <w:r>
        <w:br/>
      </w:r>
      <w:r>
        <w:rPr>
          <w:rStyle w:val="VerbatimChar"/>
        </w:rPr>
        <w:t xml:space="preserve">  └── extra_user_data</w:t>
      </w:r>
      <w:r>
        <w:br/>
      </w:r>
      <w:r>
        <w:rPr>
          <w:rStyle w:val="VerbatimChar"/>
        </w:rPr>
        <w:t xml:space="preserve">      └── config</w:t>
      </w:r>
      <w:r>
        <w:br/>
      </w:r>
      <w:r>
        <w:rPr>
          <w:rStyle w:val="VerbatimChar"/>
        </w:rPr>
        <w:t xml:space="preserve">          ├── VNF_TYPE: [text] "AGW"</w:t>
      </w:r>
      <w:r>
        <w:br/>
      </w:r>
      <w:r>
        <w:rPr>
          <w:rStyle w:val="VerbatimChar"/>
        </w:rPr>
        <w:t xml:space="preserve">          └── CLOUD_PROFILE_ID: [text] "NFV30"</w:t>
      </w:r>
    </w:p>
    <w:bookmarkEnd w:id="215"/>
    <w:bookmarkStart w:id="216" w:name="show-non-editable-as-read-only"/>
    <w:p>
      <w:pPr>
        <w:pStyle w:val="Heading4"/>
      </w:pPr>
      <w:r>
        <w:t xml:space="preserve">Show Non-Editable as Read-Only</w:t>
      </w:r>
    </w:p>
    <w:p>
      <w:pPr>
        <w:pStyle w:val="FirstParagraph"/>
      </w:pPr>
      <w:r>
        <w:t xml:space="preserve">Display</w:t>
      </w:r>
      <w:r>
        <w:t xml:space="preserve"> </w:t>
      </w:r>
      <w:r>
        <w:rPr>
          <w:rStyle w:val="VerbatimChar"/>
        </w:rPr>
        <w:t xml:space="preserve">non_editable</w:t>
      </w:r>
      <w:r>
        <w:t xml:space="preserve"> </w:t>
      </w:r>
      <w:r>
        <w:t xml:space="preserve">fields greyed out so operators can see the full picture but cannot change system-controlled values:</w:t>
      </w:r>
    </w:p>
    <w:p>
      <w:pPr>
        <w:pStyle w:val="SourceCode"/>
      </w:pPr>
      <w:r>
        <w:rPr>
          <w:rStyle w:val="VerbatimChar"/>
        </w:rPr>
        <w:t xml:space="preserve">SM Configuration (read-only)</w:t>
      </w:r>
      <w:r>
        <w:br/>
      </w:r>
      <w:r>
        <w:rPr>
          <w:rStyle w:val="VerbatimChar"/>
        </w:rPr>
        <w:t xml:space="preserve">  ├── replicas: 3                          [locked — from CIQ sizing]</w:t>
      </w:r>
      <w:r>
        <w:br/>
      </w:r>
      <w:r>
        <w:rPr>
          <w:rStyle w:val="VerbatimChar"/>
        </w:rPr>
        <w:t xml:space="preserve">  ├── image: quay.vmo2.internal/...        [locked — from environment config]</w:t>
      </w:r>
      <w:r>
        <w:br/>
      </w:r>
      <w:r>
        <w:rPr>
          <w:rStyle w:val="VerbatimChar"/>
        </w:rPr>
        <w:t xml:space="preserve">  └── resources:</w:t>
      </w:r>
      <w:r>
        <w:br/>
      </w:r>
      <w:r>
        <w:rPr>
          <w:rStyle w:val="VerbatimChar"/>
        </w:rPr>
        <w:t xml:space="preserve">      ├── requests: cpu=4000m, memory=16G  [locked — from CIQ sizing]</w:t>
      </w:r>
      <w:r>
        <w:br/>
      </w:r>
      <w:r>
        <w:rPr>
          <w:rStyle w:val="VerbatimChar"/>
        </w:rPr>
        <w:t xml:space="preserve">      └── limits: cpu=4000m, memory=16G    [locked — from CIQ sizing]</w:t>
      </w:r>
    </w:p>
    <w:bookmarkEnd w:id="216"/>
    <w:bookmarkStart w:id="217" w:name="Xc7d87ad414bcbc044a7b524fe9f340384283e35"/>
    <w:p>
      <w:pPr>
        <w:pStyle w:val="Heading4"/>
      </w:pPr>
      <w:r>
        <w:t xml:space="preserve">Show Per-Instance Values for Multi-Instance</w:t>
      </w:r>
    </w:p>
    <w:p>
      <w:pPr>
        <w:pStyle w:val="FirstParagraph"/>
      </w:pPr>
      <w:r>
        <w:t xml:space="preserve">For CRDL (Pattern C), show each instance with its overrides:</w:t>
      </w:r>
    </w:p>
    <w:p>
      <w:pPr>
        <w:pStyle w:val="SourceCode"/>
      </w:pPr>
      <w:r>
        <w:rPr>
          <w:rStyle w:val="VerbatimChar"/>
        </w:rPr>
        <w:t xml:space="preserve">CRDL Instances</w:t>
      </w:r>
      <w:r>
        <w:br/>
      </w:r>
      <w:r>
        <w:rPr>
          <w:rStyle w:val="VerbatimChar"/>
        </w:rPr>
        <w:t xml:space="preserve">  ├── crdldb-mtas: instanceName=mtas, maxMemory=128mb  [editable per instance]</w:t>
      </w:r>
      <w:r>
        <w:br/>
      </w:r>
      <w:r>
        <w:rPr>
          <w:rStyle w:val="VerbatimChar"/>
        </w:rPr>
        <w:t xml:space="preserve">  ├── crdldb-ftas: instanceName=ftas, maxMemory=64mb</w:t>
      </w:r>
      <w:r>
        <w:br/>
      </w:r>
      <w:r>
        <w:rPr>
          <w:rStyle w:val="VerbatimChar"/>
        </w:rPr>
        <w:t xml:space="preserve">  └── crdldb-imc: instanceName=imc, maxMemory=64mb</w:t>
      </w:r>
    </w:p>
    <w:bookmarkEnd w:id="217"/>
    <w:bookmarkStart w:id="218" w:name="diff-preview-before-deploy"/>
    <w:p>
      <w:pPr>
        <w:pStyle w:val="Heading4"/>
      </w:pPr>
      <w:r>
        <w:t xml:space="preserve">Diff Preview Before Deploy</w:t>
      </w:r>
    </w:p>
    <w:p>
      <w:pPr>
        <w:pStyle w:val="FirstParagraph"/>
      </w:pPr>
      <w:r>
        <w:t xml:space="preserve">Before the operator clicks Deploy, show a diff of what changed:</w:t>
      </w:r>
    </w:p>
    <w:p>
      <w:pPr>
        <w:pStyle w:val="SourceCode"/>
      </w:pPr>
      <w:r>
        <w:rPr>
          <w:rStyle w:val="VerbatimChar"/>
        </w:rPr>
        <w:t xml:space="preserve">Changes to deploy:</w:t>
      </w:r>
      <w:r>
        <w:br/>
      </w:r>
      <w:r>
        <w:rPr>
          <w:rStyle w:val="VerbatimChar"/>
        </w:rPr>
        <w:t xml:space="preserve">  mtas/mtas/values.yaml:</w:t>
      </w:r>
      <w:r>
        <w:br/>
      </w:r>
      <w:r>
        <w:rPr>
          <w:rStyle w:val="VerbatimChar"/>
        </w:rPr>
        <w:t xml:space="preserve">    - version: "1.0.0"</w:t>
      </w:r>
      <w:r>
        <w:br/>
      </w:r>
      <w:r>
        <w:rPr>
          <w:rStyle w:val="VerbatimChar"/>
        </w:rPr>
        <w:t xml:space="preserve">    + version: "2.0.0"</w:t>
      </w:r>
      <w:r>
        <w:br/>
      </w:r>
      <w:r>
        <w:rPr>
          <w:rStyle w:val="VerbatimChar"/>
        </w:rPr>
        <w:t xml:space="preserve">    - sm.replicas: 3</w:t>
      </w:r>
      <w:r>
        <w:br/>
      </w:r>
      <w:r>
        <w:rPr>
          <w:rStyle w:val="VerbatimChar"/>
        </w:rPr>
        <w:t xml:space="preserve">    + sm.replicas: 5</w:t>
      </w:r>
    </w:p>
    <w:p>
      <w:pPr>
        <w:pStyle w:val="FirstParagraph"/>
      </w:pPr>
      <w:r>
        <w:t xml:space="preserve">This uses the dry-run capability of the deployment orchestrator (Section 6a, Section 13).</w:t>
      </w:r>
    </w:p>
    <w:p>
      <w:r>
        <w:pict>
          <v:rect style="width:0;height:1.5pt" o:hralign="center" o:hrstd="t" o:hr="t"/>
        </w:pict>
      </w:r>
    </w:p>
    <w:bookmarkEnd w:id="218"/>
    <w:bookmarkEnd w:id="219"/>
    <w:bookmarkStart w:id="220" w:name="X1a5607860c64b90e0e799929d7ea1b12689cf3c"/>
    <w:p>
      <w:pPr>
        <w:pStyle w:val="Heading3"/>
      </w:pPr>
      <w:r>
        <w:t xml:space="preserve">5a.8. Relationship to Deployment Orchestrator</w:t>
      </w:r>
    </w:p>
    <w:p>
      <w:pPr>
        <w:pStyle w:val="SourceCode"/>
      </w:pPr>
      <w:r>
        <w:rPr>
          <w:rStyle w:val="VerbatimChar"/>
        </w:rPr>
        <w:t xml:space="preserve">┌──────────────────────────────────┐</w:t>
      </w:r>
      <w:r>
        <w:br/>
      </w:r>
      <w:r>
        <w:rPr>
          <w:rStyle w:val="VerbatimChar"/>
        </w:rPr>
        <w:t xml:space="preserve">│  VALUES RESOLUTION PIPELINE       │</w:t>
      </w:r>
      <w:r>
        <w:br/>
      </w:r>
      <w:r>
        <w:rPr>
          <w:rStyle w:val="VerbatimChar"/>
        </w:rPr>
        <w:t xml:space="preserve">│  (this section)                   │</w:t>
      </w:r>
      <w:r>
        <w:br/>
      </w:r>
      <w:r>
        <w:rPr>
          <w:rStyle w:val="VerbatimChar"/>
        </w:rPr>
        <w:t xml:space="preserve">│                                   │</w:t>
      </w:r>
      <w:r>
        <w:br/>
      </w:r>
      <w:r>
        <w:rPr>
          <w:rStyle w:val="VerbatimChar"/>
        </w:rPr>
        <w:t xml:space="preserve">│  Template + Blueprint + IPs +     │</w:t>
      </w:r>
      <w:r>
        <w:br/>
      </w:r>
      <w:r>
        <w:rPr>
          <w:rStyle w:val="VerbatimChar"/>
        </w:rPr>
        <w:t xml:space="preserve">│  Env Config + User Edits          │</w:t>
      </w:r>
      <w:r>
        <w:br/>
      </w:r>
      <w:r>
        <w:rPr>
          <w:rStyle w:val="VerbatimChar"/>
        </w:rPr>
        <w:t xml:space="preserve">│           │                       │</w:t>
      </w:r>
      <w:r>
        <w:br/>
      </w:r>
      <w:r>
        <w:rPr>
          <w:rStyle w:val="VerbatimChar"/>
        </w:rPr>
        <w:t xml:space="preserve">│           ▼                       │</w:t>
      </w:r>
      <w:r>
        <w:br/>
      </w:r>
      <w:r>
        <w:rPr>
          <w:rStyle w:val="VerbatimChar"/>
        </w:rPr>
        <w:t xml:space="preserve">│  Fully Populated Payload          │</w:t>
      </w:r>
      <w:r>
        <w:br/>
      </w:r>
      <w:r>
        <w:rPr>
          <w:rStyle w:val="VerbatimChar"/>
        </w:rPr>
        <w:t xml:space="preserve">│  (stored in Hub DB)               │</w:t>
      </w:r>
      <w:r>
        <w:br/>
      </w:r>
      <w:r>
        <w:rPr>
          <w:rStyle w:val="VerbatimChar"/>
        </w:rPr>
        <w:t xml:space="preserve">└──────────────┬───────────────────┘</w:t>
      </w:r>
      <w:r>
        <w:br/>
      </w:r>
      <w:r>
        <w:rPr>
          <w:rStyle w:val="VerbatimChar"/>
        </w:rPr>
        <w:t xml:space="preserve">               │</w:t>
      </w:r>
      <w:r>
        <w:br/>
      </w:r>
      <w:r>
        <w:rPr>
          <w:rStyle w:val="VerbatimChar"/>
        </w:rPr>
        <w:t xml:space="preserve">               │  GET /api/v1/deployments/{id}/payload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DEPLOYMENT ORCHESTRATOR          │</w:t>
      </w:r>
      <w:r>
        <w:br/>
      </w:r>
      <w:r>
        <w:rPr>
          <w:rStyle w:val="VerbatimChar"/>
        </w:rPr>
        <w:t xml:space="preserve">│  (Section 6)                  │</w:t>
      </w:r>
      <w:r>
        <w:br/>
      </w:r>
      <w:r>
        <w:rPr>
          <w:rStyle w:val="VerbatimChar"/>
        </w:rPr>
        <w:t xml:space="preserve">│                                   │</w:t>
      </w:r>
      <w:r>
        <w:br/>
      </w:r>
      <w:r>
        <w:rPr>
          <w:rStyle w:val="VerbatimChar"/>
        </w:rPr>
        <w:t xml:space="preserve">│  1. Read payload                  │</w:t>
      </w:r>
      <w:r>
        <w:br/>
      </w:r>
      <w:r>
        <w:rPr>
          <w:rStyle w:val="VerbatimChar"/>
        </w:rPr>
        <w:t xml:space="preserve">│  2. Write values.yaml to Git      │</w:t>
      </w:r>
      <w:r>
        <w:br/>
      </w:r>
      <w:r>
        <w:rPr>
          <w:rStyle w:val="VerbatimChar"/>
        </w:rPr>
        <w:t xml:space="preserve">│  3. Write Application YAMLs       │</w:t>
      </w:r>
      <w:r>
        <w:br/>
      </w:r>
      <w:r>
        <w:rPr>
          <w:rStyle w:val="VerbatimChar"/>
        </w:rPr>
        <w:t xml:space="preserve">│  4. Per-component commits         │</w:t>
      </w:r>
      <w:r>
        <w:br/>
      </w:r>
      <w:r>
        <w:rPr>
          <w:rStyle w:val="VerbatimChar"/>
        </w:rPr>
        <w:t xml:space="preserve">│  5. ArgoCD sync via API           │</w:t>
      </w:r>
      <w:r>
        <w:br/>
      </w:r>
      <w:r>
        <w:rPr>
          <w:rStyle w:val="VerbatimChar"/>
        </w:rPr>
        <w:t xml:space="preserve">│  6. Watch health                  │</w:t>
      </w:r>
      <w:r>
        <w:br/>
      </w:r>
      <w:r>
        <w:rPr>
          <w:rStyle w:val="VerbatimChar"/>
        </w:rPr>
        <w:t xml:space="preserve">│  7. Record state                  │</w:t>
      </w:r>
      <w:r>
        <w:br/>
      </w:r>
      <w:r>
        <w:rPr>
          <w:rStyle w:val="VerbatimChar"/>
        </w:rPr>
        <w:t xml:space="preserve">└──────────────────────────────────┘</w:t>
      </w:r>
    </w:p>
    <w:p>
      <w:pPr>
        <w:pStyle w:val="FirstParagraph"/>
      </w:pPr>
      <w:r>
        <w:t xml:space="preserve">The values resolution pipeline and the deployment orchestrator are</w:t>
      </w:r>
      <w:r>
        <w:t xml:space="preserve"> </w:t>
      </w:r>
      <w:r>
        <w:rPr>
          <w:b/>
          <w:bCs/>
        </w:rPr>
        <w:t xml:space="preserve">separate systems with a clear API boundary.</w:t>
      </w:r>
      <w:r>
        <w:t xml:space="preserve"> </w:t>
      </w:r>
      <w:r>
        <w:t xml:space="preserve">The payload schema () is the contract. Either side can be rewritten independently as long as the schema is maintained.</w:t>
      </w:r>
    </w:p>
    <w:p>
      <w:r>
        <w:pict>
          <v:rect style="width:0;height:1.5pt" o:hralign="center" o:hrstd="t" o:hr="t"/>
        </w:pict>
      </w:r>
    </w:p>
    <w:bookmarkEnd w:id="220"/>
    <w:bookmarkEnd w:id="221"/>
    <w:bookmarkEnd w:id="222"/>
    <w:bookmarkStart w:id="400" w:name="part-3-deployment-operations"/>
    <w:p>
      <w:pPr>
        <w:pStyle w:val="Heading1"/>
      </w:pPr>
      <w:r>
        <w:t xml:space="preserve">Part 3: Deployment Operations</w:t>
      </w:r>
    </w:p>
    <w:bookmarkStart w:id="279" w:name="deployment-rollback-deep-dive"/>
    <w:p>
      <w:pPr>
        <w:pStyle w:val="Heading2"/>
      </w:pPr>
      <w:r>
        <w:t xml:space="preserve">6. Deployment &amp; Rollback — Deep Dive</w:t>
      </w:r>
    </w:p>
    <w:p>
      <w:pPr>
        <w:pStyle w:val="BlockText"/>
      </w:pPr>
      <w:r>
        <w:rPr>
          <w:b/>
          <w:bCs/>
        </w:rPr>
        <w:t xml:space="preserve">Audience:</w:t>
      </w:r>
      <w:r>
        <w:t xml:space="preserve"> </w:t>
      </w:r>
      <w:r>
        <w:t xml:space="preserve">Platform engineers and developers working on the deployment orchestrator.</w:t>
      </w:r>
      <w:r>
        <w:t xml:space="preserve"> </w:t>
      </w:r>
      <w:r>
        <w:rPr>
          <w:b/>
          <w:bCs/>
        </w:rPr>
        <w:t xml:space="preserve">What this section covers:</w:t>
      </w:r>
      <w:r>
        <w:t xml:space="preserve"> </w:t>
      </w:r>
      <w:r>
        <w:t xml:space="preserve">Architecture, state machine, design decisions, and the overall deployment flow. This is the</w:t>
      </w:r>
      <w:r>
        <w:t xml:space="preserve"> </w:t>
      </w:r>
      <w:r>
        <w:rPr>
          <w:b/>
          <w:bCs/>
        </w:rPr>
        <w:t xml:space="preserve">DESIGN document</w:t>
      </w:r>
      <w:r>
        <w:t xml:space="preserve"> </w:t>
      </w:r>
      <w:r>
        <w:t xml:space="preserve">— it explains WHY decisions were made and HOW the system works at a conceptual level.</w:t>
      </w:r>
      <w:r>
        <w:t xml:space="preserve"> </w:t>
      </w:r>
      <w:r>
        <w:rPr>
          <w:b/>
          <w:bCs/>
        </w:rPr>
        <w:t xml:space="preserve">For implementation:</w:t>
      </w:r>
      <w:r>
        <w:t xml:space="preserve"> </w:t>
      </w:r>
      <w:r>
        <w:t xml:space="preserve">\1 has every ArgoCD API call and git command. \1 has the 8-stage pipeline specification and acceptance criteria.</w:t>
      </w:r>
      <w:r>
        <w:t xml:space="preserve"> </w:t>
      </w:r>
      <w:r>
        <w:rPr>
          <w:b/>
          <w:bCs/>
        </w:rPr>
        <w:t xml:space="preserve">Important:</w:t>
      </w:r>
      <w:r>
        <w:t xml:space="preserve"> </w:t>
      </w:r>
      <w:r>
        <w:t xml:space="preserve">All cluster interaction is via the ArgoCD REST API. No</w:t>
      </w:r>
      <w:r>
        <w:t xml:space="preserve"> </w:t>
      </w:r>
      <w:r>
        <w:rPr>
          <w:rStyle w:val="VerbatimChar"/>
        </w:rPr>
        <w:t xml:space="preserve">kubectl</w:t>
      </w:r>
      <w:r>
        <w:t xml:space="preserve"> </w:t>
      </w:r>
      <w:r>
        <w:t xml:space="preserve">or</w:t>
      </w:r>
      <w:r>
        <w:t xml:space="preserve"> </w:t>
      </w:r>
      <w:r>
        <w:rPr>
          <w:rStyle w:val="VerbatimChar"/>
        </w:rPr>
        <w:t xml:space="preserve">oc</w:t>
      </w:r>
      <w:r>
        <w:t xml:space="preserve"> </w:t>
      </w:r>
      <w:r>
        <w:t xml:space="preserve">commands are used at runtime. The orchestrator receives a fully populated payload from the values resolution pipeline (Section 5a) — it does not resolve templates or placeholders.</w:t>
      </w:r>
    </w:p>
    <w:p>
      <w:pPr>
        <w:pStyle w:val="BlockText"/>
      </w:pPr>
      <w:r>
        <w:rPr>
          <w:b/>
          <w:bCs/>
        </w:rPr>
        <w:t xml:space="preserve">Reading guide for Section 6 suite:</w:t>
      </w:r>
      <w:r>
        <w:t xml:space="preserve"> </w:t>
      </w:r>
      <w:r>
        <w:t xml:space="preserve">| Document | Purpose | When to read |</w:t>
      </w:r>
      <w:r>
        <w:t xml:space="preserve"> </w:t>
      </w:r>
      <w:r>
        <w:t xml:space="preserve">|———-|———|————-|</w:t>
      </w:r>
      <w:r>
        <w:t xml:space="preserve"> </w:t>
      </w:r>
      <w:r>
        <w:t xml:space="preserve">|</w:t>
      </w:r>
      <w:r>
        <w:t xml:space="preserve"> </w:t>
      </w:r>
      <w:r>
        <w:rPr>
          <w:b/>
          <w:bCs/>
        </w:rPr>
        <w:t xml:space="preserve">Section 6</w:t>
      </w:r>
      <w:r>
        <w:t xml:space="preserve"> </w:t>
      </w:r>
      <w:r>
        <w:t xml:space="preserve">(this doc) | Design rationale, architecture, state model, sync policies, secrets, use cases | Understanding the system |</w:t>
      </w:r>
      <w:r>
        <w:t xml:space="preserve"> </w:t>
      </w:r>
      <w:r>
        <w:t xml:space="preserve">|</w:t>
      </w:r>
      <w:r>
        <w:t xml:space="preserve"> </w:t>
      </w:r>
      <w:r>
        <w:rPr>
          <w:b/>
          <w:bCs/>
        </w:rPr>
        <w:t xml:space="preserve">\1</w:t>
      </w:r>
      <w:r>
        <w:t xml:space="preserve"> </w:t>
      </w:r>
      <w:r>
        <w:t xml:space="preserve">| Exact curl commands and git operations for every use case | Building the orchestrator |</w:t>
      </w:r>
      <w:r>
        <w:t xml:space="preserve"> </w:t>
      </w:r>
      <w:r>
        <w:t xml:space="preserve">|</w:t>
      </w:r>
      <w:r>
        <w:t xml:space="preserve"> </w:t>
      </w:r>
      <w:r>
        <w:rPr>
          <w:b/>
          <w:bCs/>
        </w:rPr>
        <w:t xml:space="preserve">\1</w:t>
      </w:r>
      <w:r>
        <w:t xml:space="preserve"> </w:t>
      </w:r>
      <w:r>
        <w:t xml:space="preserve">| 8-stage pipeline spec, acceptance criteria, NFRs | Planning and scoping work |</w:t>
      </w:r>
    </w:p>
    <w:p>
      <w:r>
        <w:pict>
          <v:rect style="width:0;height:1.5pt" o:hralign="center" o:hrstd="t" o:hr="t"/>
        </w:pict>
      </w:r>
    </w:p>
    <w:bookmarkStart w:id="223" w:name="architecture-v2-no-pipeline-service"/>
    <w:p>
      <w:pPr>
        <w:pStyle w:val="Heading3"/>
      </w:pPr>
      <w:r>
        <w:t xml:space="preserve">6.1 Architecture (v2 — No Pipeline Service)</w:t>
      </w:r>
    </w:p>
    <w:p>
      <w:pPr>
        <w:pStyle w:val="FirstParagraph"/>
      </w:pPr>
      <w:r>
        <w:t xml:space="preserve">The Service Orchestrator (Hub) commits directly to GitOps and watches ArgoCD. No intermediate pipeline service.</w:t>
      </w:r>
    </w:p>
    <w:p>
      <w:pPr>
        <w:pStyle w:val="SourceCode"/>
      </w:pPr>
      <w:r>
        <w:rPr>
          <w:rStyle w:val="VerbatimChar"/>
        </w:rPr>
        <w:t xml:space="preserve">┌─────────────────────────────────────────────────────┐</w:t>
      </w:r>
      <w:r>
        <w:br/>
      </w:r>
      <w:r>
        <w:rPr>
          <w:rStyle w:val="VerbatimChar"/>
        </w:rPr>
        <w:t xml:space="preserve">│                   SERVICE ORCHESTRATOR               │</w:t>
      </w:r>
      <w:r>
        <w:br/>
      </w:r>
      <w:r>
        <w:rPr>
          <w:rStyle w:val="VerbatimChar"/>
        </w:rPr>
        <w:t xml:space="preserve">│                                                      │</w:t>
      </w:r>
      <w:r>
        <w:br/>
      </w:r>
      <w:r>
        <w:rPr>
          <w:rStyle w:val="VerbatimChar"/>
        </w:rPr>
        <w:t xml:space="preserve">│   1. Receive deployment request (Helix ID)           │</w:t>
      </w:r>
      <w:r>
        <w:br/>
      </w:r>
      <w:r>
        <w:rPr>
          <w:rStyle w:val="VerbatimChar"/>
        </w:rPr>
        <w:t xml:space="preserve">│   2. Resolve app-config → payload                    │</w:t>
      </w:r>
      <w:r>
        <w:br/>
      </w:r>
      <w:r>
        <w:rPr>
          <w:rStyle w:val="VerbatimChar"/>
        </w:rPr>
        <w:t xml:space="preserve">│   3. For each batch:                                 │</w:t>
      </w:r>
      <w:r>
        <w:br/>
      </w:r>
      <w:r>
        <w:rPr>
          <w:rStyle w:val="VerbatimChar"/>
        </w:rPr>
        <w:t xml:space="preserve">│      a. Generate values.yaml + Application YAML      │</w:t>
      </w:r>
      <w:r>
        <w:br/>
      </w:r>
      <w:r>
        <w:rPr>
          <w:rStyle w:val="VerbatimChar"/>
        </w:rPr>
        <w:t xml:space="preserve">│      b. git commit + push to GitOps                  │</w:t>
      </w:r>
      <w:r>
        <w:br/>
      </w:r>
      <w:r>
        <w:rPr>
          <w:rStyle w:val="VerbatimChar"/>
        </w:rPr>
        <w:t xml:space="preserve">│      c. Trigger ArgoCD sync via API                  │</w:t>
      </w:r>
      <w:r>
        <w:br/>
      </w:r>
      <w:r>
        <w:rPr>
          <w:rStyle w:val="VerbatimChar"/>
        </w:rPr>
        <w:t xml:space="preserve">│      d. Watch sync/health status via ArgoCD API      │</w:t>
      </w:r>
      <w:r>
        <w:br/>
      </w:r>
      <w:r>
        <w:rPr>
          <w:rStyle w:val="VerbatimChar"/>
        </w:rPr>
        <w:t xml:space="preserve">│      e. Report results to Hub DB                     │</w:t>
      </w:r>
      <w:r>
        <w:br/>
      </w:r>
      <w:r>
        <w:rPr>
          <w:rStyle w:val="VerbatimChar"/>
        </w:rPr>
        <w:t xml:space="preserve">│      f. Check approval gates                         │</w:t>
      </w:r>
      <w:r>
        <w:br/>
      </w:r>
      <w:r>
        <w:rPr>
          <w:rStyle w:val="VerbatimChar"/>
        </w:rPr>
        <w:t xml:space="preserve">│   4. Finalize deployment record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commits        watches       reads/writes</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GitOps   │  │ ArgoCD   │  │ Hub DB   │</w:t>
      </w:r>
      <w:r>
        <w:br/>
      </w:r>
      <w:r>
        <w:rPr>
          <w:rStyle w:val="VerbatimChar"/>
        </w:rPr>
        <w:t xml:space="preserve">  │ Repo     │  │          │  │          │</w:t>
      </w:r>
      <w:r>
        <w:br/>
      </w:r>
      <w:r>
        <w:rPr>
          <w:rStyle w:val="VerbatimChar"/>
        </w:rPr>
        <w:t xml:space="preserve">  └──────────┘  └────┬─────┘  └──────────┘</w:t>
      </w:r>
      <w:r>
        <w:br/>
      </w:r>
      <w:r>
        <w:rPr>
          <w:rStyle w:val="VerbatimChar"/>
        </w:rPr>
        <w:t xml:space="preserve">                     │</w:t>
      </w:r>
      <w:r>
        <w:br/>
      </w:r>
      <w:r>
        <w:rPr>
          <w:rStyle w:val="VerbatimChar"/>
        </w:rPr>
        <w:t xml:space="preserve">                   syncs</w:t>
      </w:r>
      <w:r>
        <w:br/>
      </w:r>
      <w:r>
        <w:rPr>
          <w:rStyle w:val="VerbatimChar"/>
        </w:rPr>
        <w:t xml:space="preserve">                     ▼</w:t>
      </w:r>
      <w:r>
        <w:br/>
      </w:r>
      <w:r>
        <w:rPr>
          <w:rStyle w:val="VerbatimChar"/>
        </w:rPr>
        <w:t xml:space="preserve">               ┌──────────┐</w:t>
      </w:r>
      <w:r>
        <w:br/>
      </w:r>
      <w:r>
        <w:rPr>
          <w:rStyle w:val="VerbatimChar"/>
        </w:rPr>
        <w:t xml:space="preserve">               │ OCP      │</w:t>
      </w:r>
      <w:r>
        <w:br/>
      </w:r>
      <w:r>
        <w:rPr>
          <w:rStyle w:val="VerbatimChar"/>
        </w:rPr>
        <w:t xml:space="preserve">               │ Cluster  │</w:t>
      </w:r>
      <w:r>
        <w:br/>
      </w:r>
      <w:r>
        <w:rPr>
          <w:rStyle w:val="VerbatimChar"/>
        </w:rPr>
        <w:t xml:space="preserve">               └──────────┘</w:t>
      </w:r>
    </w:p>
    <w:p>
      <w:r>
        <w:pict>
          <v:rect style="width:0;height:1.5pt" o:hralign="center" o:hrstd="t" o:hr="t"/>
        </w:pict>
      </w:r>
    </w:p>
    <w:bookmarkEnd w:id="223"/>
    <w:bookmarkStart w:id="230" w:name="hub-api-schema"/>
    <w:p>
      <w:pPr>
        <w:pStyle w:val="Heading3"/>
      </w:pPr>
      <w:r>
        <w:t xml:space="preserve">6.2 Hub API Schema</w:t>
      </w:r>
    </w:p>
    <w:bookmarkStart w:id="224" w:name="endpoints"/>
    <w:p>
      <w:pPr>
        <w:pStyle w:val="Heading4"/>
      </w:pPr>
      <w:r>
        <w:t xml:space="preserve">Endpoints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754"/>
        <w:gridCol w:w="2066"/>
        <w:gridCol w:w="3099"/>
      </w:tblGrid>
      <w:tr>
        <w:trPr>
          <w:tblHeader w:val="on"/>
        </w:trPr>
        <w:tc>
          <w:tcPr/>
          <w:p>
            <w:pPr>
              <w:pStyle w:val="Compact"/>
            </w:pPr>
            <w:r>
              <w:rPr>
                <w:b/>
              </w:rPr>
              <w:t xml:space="preserve">Method</w:t>
            </w:r>
          </w:p>
        </w:tc>
        <w:tc>
          <w:tcPr/>
          <w:p>
            <w:pPr>
              <w:pStyle w:val="Compact"/>
            </w:pPr>
            <w:r>
              <w:rPr>
                <w:b/>
              </w:rPr>
              <w:t xml:space="preserve">Path</w:t>
            </w:r>
          </w:p>
        </w:tc>
        <w:tc>
          <w:tcPr/>
          <w:p>
            <w:pPr>
              <w:pStyle w:val="Compact"/>
            </w:pPr>
            <w:r>
              <w:rPr>
                <w:b/>
              </w:rPr>
              <w:t xml:space="preserve">Purpose</w:t>
            </w:r>
          </w:p>
        </w:tc>
      </w:tr>
      <w:tr>
        <w:tc>
          <w:tcPr/>
          <w:p>
            <w:pPr>
              <w:pStyle w:val="Compact"/>
            </w:pPr>
            <w:r>
              <w:rPr>
                <w:rStyle w:val="VerbatimChar"/>
              </w:rPr>
              <w:t xml:space="preserve">POST</w:t>
            </w:r>
          </w:p>
        </w:tc>
        <w:tc>
          <w:tcPr/>
          <w:p>
            <w:pPr>
              <w:pStyle w:val="Compact"/>
            </w:pPr>
            <w:r>
              <w:rPr>
                <w:rStyle w:val="VerbatimChar"/>
              </w:rPr>
              <w:t xml:space="preserve">/api/v1/deployments</w:t>
            </w:r>
          </w:p>
        </w:tc>
        <w:tc>
          <w:tcPr/>
          <w:p>
            <w:pPr>
              <w:pStyle w:val="Compact"/>
            </w:pPr>
            <w:r>
              <w:t xml:space="preserve">Create deployment (resolve template, start orchestration)</w:t>
            </w:r>
          </w:p>
        </w:tc>
      </w:tr>
      <w:tr>
        <w:tc>
          <w:tcPr/>
          <w:p>
            <w:pPr>
              <w:pStyle w:val="Compact"/>
            </w:pPr>
            <w:r>
              <w:rPr>
                <w:rStyle w:val="VerbatimChar"/>
              </w:rPr>
              <w:t xml:space="preserve">GET</w:t>
            </w:r>
          </w:p>
        </w:tc>
        <w:tc>
          <w:tcPr/>
          <w:p>
            <w:pPr>
              <w:pStyle w:val="Compact"/>
            </w:pPr>
            <w:r>
              <w:rPr>
                <w:rStyle w:val="VerbatimChar"/>
              </w:rPr>
              <w:t xml:space="preserve">/api/v1/deployments/{id}</w:t>
            </w:r>
          </w:p>
        </w:tc>
        <w:tc>
          <w:tcPr/>
          <w:p>
            <w:pPr>
              <w:pStyle w:val="Compact"/>
            </w:pPr>
            <w:r>
              <w:t xml:space="preserve">Full response: payload + runtime</w:t>
            </w:r>
          </w:p>
        </w:tc>
      </w:tr>
      <w:tr>
        <w:tc>
          <w:tcPr/>
          <w:p>
            <w:pPr>
              <w:pStyle w:val="Compact"/>
            </w:pPr>
            <w:r>
              <w:rPr>
                <w:rStyle w:val="VerbatimChar"/>
              </w:rPr>
              <w:t xml:space="preserve">GET</w:t>
            </w:r>
          </w:p>
        </w:tc>
        <w:tc>
          <w:tcPr/>
          <w:p>
            <w:pPr>
              <w:pStyle w:val="Compact"/>
            </w:pPr>
            <w:r>
              <w:rPr>
                <w:rStyle w:val="VerbatimChar"/>
              </w:rPr>
              <w:t xml:space="preserve">/api/v1/deployments/{id}/payload</w:t>
            </w:r>
          </w:p>
        </w:tc>
        <w:tc>
          <w:tcPr/>
          <w:p>
            <w:pPr>
              <w:pStyle w:val="Compact"/>
            </w:pPr>
            <w:r>
              <w:t xml:space="preserve">Resolved payload only</w:t>
            </w:r>
          </w:p>
        </w:tc>
      </w:tr>
      <w:tr>
        <w:tc>
          <w:tcPr/>
          <w:p>
            <w:pPr>
              <w:pStyle w:val="Compact"/>
            </w:pPr>
            <w:r>
              <w:rPr>
                <w:rStyle w:val="VerbatimChar"/>
              </w:rPr>
              <w:t xml:space="preserve">GET</w:t>
            </w:r>
          </w:p>
        </w:tc>
        <w:tc>
          <w:tcPr/>
          <w:p>
            <w:pPr>
              <w:pStyle w:val="Compact"/>
            </w:pPr>
            <w:r>
              <w:rPr>
                <w:rStyle w:val="VerbatimChar"/>
              </w:rPr>
              <w:t xml:space="preserve">/api/v1/deployments/{id}/status</w:t>
            </w:r>
          </w:p>
        </w:tc>
        <w:tc>
          <w:tcPr/>
          <w:p>
            <w:pPr>
              <w:pStyle w:val="Compact"/>
            </w:pPr>
            <w:r>
              <w:t xml:space="preserve">Runtime block only (UI polling)</w:t>
            </w:r>
          </w:p>
        </w:tc>
      </w:tr>
      <w:tr>
        <w:tc>
          <w:tcPr/>
          <w:p>
            <w:pPr>
              <w:pStyle w:val="Compact"/>
            </w:pPr>
            <w:r>
              <w:rPr>
                <w:rStyle w:val="VerbatimChar"/>
              </w:rPr>
              <w:t xml:space="preserve">PUT</w:t>
            </w:r>
          </w:p>
        </w:tc>
        <w:tc>
          <w:tcPr/>
          <w:p>
            <w:pPr>
              <w:pStyle w:val="Compact"/>
            </w:pPr>
            <w:r>
              <w:rPr>
                <w:rStyle w:val="VerbatimChar"/>
              </w:rPr>
              <w:t xml:space="preserve">/api/v1/deployments/{id}/status</w:t>
            </w:r>
          </w:p>
        </w:tc>
        <w:tc>
          <w:tcPr/>
          <w:p>
            <w:pPr>
              <w:pStyle w:val="Compact"/>
            </w:pPr>
            <w:r>
              <w:t xml:space="preserve">Update per-chart status (internal callback)</w:t>
            </w:r>
          </w:p>
        </w:tc>
      </w:tr>
      <w:tr>
        <w:tc>
          <w:tcPr/>
          <w:p>
            <w:pPr>
              <w:pStyle w:val="Compact"/>
            </w:pPr>
            <w:r>
              <w:rPr>
                <w:rStyle w:val="VerbatimChar"/>
              </w:rPr>
              <w:t xml:space="preserve">PUT</w:t>
            </w:r>
          </w:p>
        </w:tc>
        <w:tc>
          <w:tcPr/>
          <w:p>
            <w:pPr>
              <w:pStyle w:val="Compact"/>
            </w:pPr>
            <w:r>
              <w:rPr>
                <w:rStyle w:val="VerbatimChar"/>
              </w:rPr>
              <w:t xml:space="preserve">/api/v1/deployments/{id}/approve</w:t>
            </w:r>
          </w:p>
        </w:tc>
        <w:tc>
          <w:tcPr/>
          <w:p>
            <w:pPr>
              <w:pStyle w:val="Compact"/>
            </w:pPr>
            <w:r>
              <w:t xml:space="preserve">Manual approval gate</w:t>
            </w:r>
          </w:p>
        </w:tc>
      </w:tr>
    </w:tbl>
    <w:bookmarkEnd w:id="224"/>
    <w:bookmarkStart w:id="225" w:name="post-deployments-create"/>
    <w:p>
      <w:pPr>
        <w:pStyle w:val="Heading4"/>
      </w:pPr>
      <w:r>
        <w:t xml:space="preserve">POST /deployments — Create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https://hub.vmo2.internal/api/v1/deployments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"helix_id": "HELIX-12345",</w:t>
      </w:r>
      <w:r>
        <w:br/>
      </w:r>
      <w:r>
        <w:rPr>
          <w:rStyle w:val="StringTok"/>
        </w:rPr>
        <w:t xml:space="preserve">    "action": "deploy",</w:t>
      </w:r>
      <w:r>
        <w:br/>
      </w:r>
      <w:r>
        <w:rPr>
          <w:rStyle w:val="StringTok"/>
        </w:rPr>
        <w:t xml:space="preserve">    "environment": "prod",</w:t>
      </w:r>
      <w:r>
        <w:br/>
      </w:r>
      <w:r>
        <w:rPr>
          <w:rStyle w:val="StringTok"/>
        </w:rPr>
        <w:t xml:space="preserve">    "nf": "ims"</w:t>
      </w:r>
      <w:r>
        <w:br/>
      </w:r>
      <w:r>
        <w:rPr>
          <w:rStyle w:val="StringTok"/>
        </w:rPr>
        <w:t xml:space="preserve">  }'</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"deploy-2026-03-26-001"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"Deployment created. Orchestration starting."</w:t>
      </w:r>
      <w:r>
        <w:br/>
      </w:r>
      <w:r>
        <w:rPr>
          <w:rStyle w:val="FunctionTok"/>
        </w:rPr>
        <w:t xml:space="preserve">}</w:t>
      </w:r>
    </w:p>
    <w:p>
      <w:pPr>
        <w:pStyle w:val="FirstParagraph"/>
      </w:pPr>
      <w:r>
        <w:rPr>
          <w:b/>
          <w:bCs/>
        </w:rPr>
        <w:t xml:space="preserve">What happens internally:</w:t>
      </w:r>
      <w:r>
        <w:t xml:space="preserve"> </w:t>
      </w:r>
      <w:r>
        <w:t xml:space="preserve">1. Load</w:t>
      </w:r>
      <w:r>
        <w:t xml:space="preserve"> </w:t>
      </w:r>
      <w:r>
        <w:rPr>
          <w:rStyle w:val="VerbatimChar"/>
        </w:rPr>
        <w:t xml:space="preserve">app-config.json</w:t>
      </w:r>
      <w:r>
        <w:t xml:space="preserve"> </w:t>
      </w:r>
      <w:r>
        <w:t xml:space="preserve">for the target NF</w:t>
      </w:r>
      <w:r>
        <w:t xml:space="preserve"> </w:t>
      </w:r>
      <w:r>
        <w:t xml:space="preserve">2. Resolve all placeholders against CIQ blueprint + IP JSON</w:t>
      </w:r>
      <w:r>
        <w:t xml:space="preserve"> </w:t>
      </w:r>
      <w:r>
        <w:t xml:space="preserve">3. Deep-merge</w:t>
      </w:r>
      <w:r>
        <w:t xml:space="preserve"> </w:t>
      </w:r>
      <w:r>
        <w:rPr>
          <w:rStyle w:val="VerbatimChar"/>
        </w:rPr>
        <w:t xml:space="preserve">user_editable</w:t>
      </w:r>
      <w:r>
        <w:t xml:space="preserve"> </w:t>
      </w:r>
      <w:r>
        <w:t xml:space="preserve">+ resolved</w:t>
      </w:r>
      <w:r>
        <w:t xml:space="preserve"> </w:t>
      </w:r>
      <w:r>
        <w:rPr>
          <w:rStyle w:val="VerbatimChar"/>
        </w:rPr>
        <w:t xml:space="preserve">non_editable</w:t>
      </w:r>
      <w:r>
        <w:t xml:space="preserve"> </w:t>
      </w:r>
      <w:r>
        <w:t xml:space="preserve">→ flat</w:t>
      </w:r>
      <w:r>
        <w:t xml:space="preserve"> </w:t>
      </w:r>
      <w:r>
        <w:rPr>
          <w:rStyle w:val="VerbatimChar"/>
        </w:rPr>
        <w:t xml:space="preserve">values</w:t>
      </w:r>
      <w:r>
        <w:t xml:space="preserve"> </w:t>
      </w:r>
      <w:r>
        <w:t xml:space="preserve">per chart</w:t>
      </w:r>
      <w:r>
        <w:t xml:space="preserve"> </w:t>
      </w:r>
      <w:r>
        <w:t xml:space="preserve">4. Expand multi-instance charts (one</w:t>
      </w:r>
      <w:r>
        <w:t xml:space="preserve"> </w:t>
      </w:r>
      <w:r>
        <w:rPr>
          <w:rStyle w:val="VerbatimChar"/>
        </w:rPr>
        <w:t xml:space="preserve">values</w:t>
      </w:r>
      <w:r>
        <w:t xml:space="preserve"> </w:t>
      </w:r>
      <w:r>
        <w:t xml:space="preserve">per instance)</w:t>
      </w:r>
      <w:r>
        <w:t xml:space="preserve"> </w:t>
      </w:r>
      <w:r>
        <w:t xml:space="preserve">5. Store resolved payload + initialize runtime in Hub DB</w:t>
      </w:r>
      <w:r>
        <w:t xml:space="preserve"> </w:t>
      </w:r>
      <w:r>
        <w:t xml:space="preserve">6. Begin orchestration loop</w:t>
      </w:r>
    </w:p>
    <w:bookmarkEnd w:id="225"/>
    <w:bookmarkStart w:id="226" w:name="post-deployments-rollback"/>
    <w:p>
      <w:pPr>
        <w:pStyle w:val="Heading4"/>
      </w:pPr>
      <w:r>
        <w:t xml:space="preserve">POST /deployments — Rollback</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https://hub.vmo2.internal/api/v1/deployments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"helix_id": "HELIX-12350",</w:t>
      </w:r>
      <w:r>
        <w:br/>
      </w:r>
      <w:r>
        <w:rPr>
          <w:rStyle w:val="StringTok"/>
        </w:rPr>
        <w:t xml:space="preserve">    "action": "rollback",</w:t>
      </w:r>
      <w:r>
        <w:br/>
      </w:r>
      <w:r>
        <w:rPr>
          <w:rStyle w:val="StringTok"/>
        </w:rPr>
        <w:t xml:space="preserve">    "environment": "prod",</w:t>
      </w:r>
      <w:r>
        <w:br/>
      </w:r>
      <w:r>
        <w:rPr>
          <w:rStyle w:val="StringTok"/>
        </w:rPr>
        <w:t xml:space="preserve">    "nf": "ims",</w:t>
      </w:r>
      <w:r>
        <w:br/>
      </w:r>
      <w:r>
        <w:rPr>
          <w:rStyle w:val="StringTok"/>
        </w:rPr>
        <w:t xml:space="preserve">    "rollback_scope": "component",</w:t>
      </w:r>
      <w:r>
        <w:br/>
      </w:r>
      <w:r>
        <w:rPr>
          <w:rStyle w:val="StringTok"/>
        </w:rPr>
        <w:t xml:space="preserve">    "rollback_component": "mtas",</w:t>
      </w:r>
      <w:r>
        <w:br/>
      </w:r>
      <w:r>
        <w:rPr>
          <w:rStyle w:val="StringTok"/>
        </w:rPr>
        <w:t xml:space="preserve">    "rollback_target_helix": "HELIX-12340"</w:t>
      </w:r>
      <w:r>
        <w:br/>
      </w:r>
      <w:r>
        <w:rPr>
          <w:rStyle w:val="StringTok"/>
        </w:rPr>
        <w:t xml:space="preserve">  }'</w:t>
      </w:r>
    </w:p>
    <w:p>
      <w:pPr>
        <w:pStyle w:val="FirstParagraph"/>
      </w:pPr>
      <w:r>
        <w:t xml:space="preserve">For full-stack rollback, set</w:t>
      </w:r>
      <w:r>
        <w:t xml:space="preserve"> </w:t>
      </w:r>
      <w:r>
        <w:rPr>
          <w:rStyle w:val="VerbatimChar"/>
        </w:rPr>
        <w:t xml:space="preserve">"rollback_scope": "full"</w:t>
      </w:r>
      <w:r>
        <w:t xml:space="preserve"> </w:t>
      </w:r>
      <w:r>
        <w:t xml:space="preserve">and omit</w:t>
      </w:r>
      <w:r>
        <w:t xml:space="preserve"> </w:t>
      </w:r>
      <w:r>
        <w:rPr>
          <w:rStyle w:val="VerbatimChar"/>
        </w:rPr>
        <w:t xml:space="preserve">rollback_component</w:t>
      </w:r>
      <w:r>
        <w:t xml:space="preserve">.</w:t>
      </w:r>
    </w:p>
    <w:bookmarkEnd w:id="226"/>
    <w:bookmarkStart w:id="227" w:name="put-status-internal-status-update"/>
    <w:p>
      <w:pPr>
        <w:pStyle w:val="Heading4"/>
      </w:pPr>
      <w:r>
        <w:t xml:space="preserve">PUT /status — Internal Status Update</w:t>
      </w:r>
    </w:p>
    <w:p>
      <w:pPr>
        <w:pStyle w:val="FirstParagraph"/>
      </w:pPr>
      <w:r>
        <w:t xml:space="preserve">Called by the orchestrator after each chart sync/validate cycle: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https://hub.vmo2.internal/api/v1/deployments/deploy-2026-03-26-001/status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"component": "imc",</w:t>
      </w:r>
      <w:r>
        <w:br/>
      </w:r>
      <w:r>
        <w:rPr>
          <w:rStyle w:val="StringTok"/>
        </w:rPr>
        <w:t xml:space="preserve">    "chart": "imc",</w:t>
      </w:r>
      <w:r>
        <w:br/>
      </w:r>
      <w:r>
        <w:rPr>
          <w:rStyle w:val="StringTok"/>
        </w:rPr>
        <w:t xml:space="preserve">    "status": "healthy",</w:t>
      </w:r>
      <w:r>
        <w:br/>
      </w:r>
      <w:r>
        <w:rPr>
          <w:rStyle w:val="StringTok"/>
        </w:rPr>
        <w:t xml:space="preserve">    "commit_sha": "a1b2c3d4e5f6",</w:t>
      </w:r>
      <w:r>
        <w:br/>
      </w:r>
      <w:r>
        <w:rPr>
          <w:rStyle w:val="StringTok"/>
        </w:rPr>
        <w:t xml:space="preserve">    "sync_status": "Synced",</w:t>
      </w:r>
      <w:r>
        <w:br/>
      </w:r>
      <w:r>
        <w:rPr>
          <w:rStyle w:val="StringTok"/>
        </w:rPr>
        <w:t xml:space="preserve">    "health_report": {</w:t>
      </w:r>
      <w:r>
        <w:br/>
      </w:r>
      <w:r>
        <w:rPr>
          <w:rStyle w:val="StringTok"/>
        </w:rPr>
        <w:t xml:space="preserve">      "pods_ready": "6/6",</w:t>
      </w:r>
      <w:r>
        <w:br/>
      </w:r>
      <w:r>
        <w:rPr>
          <w:rStyle w:val="StringTok"/>
        </w:rPr>
        <w:t xml:space="preserve">      "services_with_endpoints": "3/3",</w:t>
      </w:r>
      <w:r>
        <w:br/>
      </w:r>
      <w:r>
        <w:rPr>
          <w:rStyle w:val="StringTok"/>
        </w:rPr>
        <w:t xml:space="preserve">      "version_match": true</w:t>
      </w:r>
      <w:r>
        <w:br/>
      </w:r>
      <w:r>
        <w:rPr>
          <w:rStyle w:val="StringTok"/>
        </w:rPr>
        <w:t xml:space="preserve">    },</w:t>
      </w:r>
      <w:r>
        <w:br/>
      </w:r>
      <w:r>
        <w:rPr>
          <w:rStyle w:val="StringTok"/>
        </w:rPr>
        <w:t xml:space="preserve">    "error": null</w:t>
      </w:r>
      <w:r>
        <w:br/>
      </w:r>
      <w:r>
        <w:rPr>
          <w:rStyle w:val="StringTok"/>
        </w:rPr>
        <w:t xml:space="preserve">  }'</w:t>
      </w:r>
    </w:p>
    <w:p>
      <w:pPr>
        <w:pStyle w:val="FirstParagraph"/>
      </w:pPr>
      <w:r>
        <w:t xml:space="preserve">For multi-instance charts,</w:t>
      </w:r>
      <w:r>
        <w:t xml:space="preserve"> </w:t>
      </w:r>
      <w:r>
        <w:rPr>
          <w:rStyle w:val="VerbatimChar"/>
        </w:rPr>
        <w:t xml:space="preserve">chart</w:t>
      </w:r>
      <w:r>
        <w:t xml:space="preserve"> </w:t>
      </w:r>
      <w:r>
        <w:t xml:space="preserve">uses the instance key (e.g.,</w:t>
      </w:r>
      <w:r>
        <w:t xml:space="preserve"> </w:t>
      </w:r>
      <w:r>
        <w:rPr>
          <w:rStyle w:val="VerbatimChar"/>
        </w:rPr>
        <w:t xml:space="preserve">"crdldb-mtas"</w:t>
      </w:r>
      <w:r>
        <w:t xml:space="preserve">).</w:t>
      </w:r>
    </w:p>
    <w:bookmarkEnd w:id="227"/>
    <w:bookmarkStart w:id="228" w:name="put-approve-manual-approval"/>
    <w:p>
      <w:pPr>
        <w:pStyle w:val="Heading4"/>
      </w:pPr>
      <w:r>
        <w:t xml:space="preserve">PUT /approve — Manual Approval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https://hub.vmo2.internal/api/v1/deployments/deploy-2026-03-26-001/approve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"approved_by": "darsh@vmo2.co.uk",</w:t>
      </w:r>
      <w:r>
        <w:br/>
      </w:r>
      <w:r>
        <w:rPr>
          <w:rStyle w:val="StringTok"/>
        </w:rPr>
        <w:t xml:space="preserve">    "notes": "CMS replication verified, proceeding."</w:t>
      </w:r>
      <w:r>
        <w:br/>
      </w:r>
      <w:r>
        <w:rPr>
          <w:rStyle w:val="StringTok"/>
        </w:rPr>
        <w:t xml:space="preserve">  }'</w:t>
      </w:r>
    </w:p>
    <w:bookmarkEnd w:id="228"/>
    <w:bookmarkStart w:id="229" w:name="get-status-poll-runtime-state"/>
    <w:p>
      <w:pPr>
        <w:pStyle w:val="Heading4"/>
      </w:pPr>
      <w:r>
        <w:t xml:space="preserve">GET /status — Poll Runtime State</w:t>
      </w:r>
    </w:p>
    <w:p>
      <w:pPr>
        <w:pStyle w:val="SourceCode"/>
      </w:pPr>
      <w:r>
        <w:rPr>
          <w:rStyle w:val="ExtensionTok"/>
        </w:rPr>
        <w:t xml:space="preserve">curl</w:t>
      </w:r>
      <w:r>
        <w:rPr>
          <w:rStyle w:val="NormalTok"/>
        </w:rPr>
        <w:t xml:space="preserve"> https://hub.vmo2.internal/api/v1/deployments/deploy-2026-03-26-001/status</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"deploy-2026-03-26-001"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"deployed"</w:t>
      </w:r>
      <w:r>
        <w:rPr>
          <w:rStyle w:val="FunctionTok"/>
        </w:rPr>
        <w:t xml:space="preserve">:</w:t>
      </w:r>
      <w:r>
        <w:rPr>
          <w:rStyle w:val="NormalTok"/>
        </w:rPr>
        <w:t xml:space="preserve"> </w:t>
      </w:r>
      <w:r>
        <w:rPr>
          <w:rStyle w:val="OtherTok"/>
        </w:rPr>
        <w:t xml:space="preserve">[</w:t>
      </w:r>
      <w:r>
        <w:rPr>
          <w:rStyle w:val="StringTok"/>
        </w:rPr>
        <w:t xml:space="preserve">"cms"</w:t>
      </w:r>
      <w:r>
        <w:rPr>
          <w:rStyle w:val="OtherTok"/>
        </w:rPr>
        <w:t xml:space="preserve">,</w:t>
      </w:r>
      <w:r>
        <w:rPr>
          <w:rStyle w:val="NormalTok"/>
        </w:rPr>
        <w:t xml:space="preserve"> </w:t>
      </w:r>
      <w:r>
        <w:rPr>
          <w:rStyle w:val="StringTok"/>
        </w:rPr>
        <w:t xml:space="preserve">"imc"</w:t>
      </w:r>
      <w:r>
        <w:rPr>
          <w:rStyle w:val="OtherTok"/>
        </w:rPr>
        <w:t xml:space="preserve">]</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"pending_approval"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"component_results"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"2026-03-26T10:35:00Z"</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"cmsplatform"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"2026-03-26T10:32:00Z"</w:t>
      </w:r>
      <w:r>
        <w:rPr>
          <w:rStyle w:val="NormalTok"/>
        </w:rPr>
        <w:t xml:space="preserve"> </w:t>
      </w:r>
      <w:r>
        <w:rPr>
          <w:rStyle w:val="FunctionTok"/>
        </w:rPr>
        <w:t xml:space="preserve">},</w:t>
      </w:r>
      <w:r>
        <w:br/>
      </w:r>
      <w:r>
        <w:rPr>
          <w:rStyle w:val="NormalTok"/>
        </w:rPr>
        <w:t xml:space="preserve">        </w:t>
      </w:r>
      <w:r>
        <w:rPr>
          <w:rStyle w:val="DataTypeTok"/>
        </w:rPr>
        <w:t xml:space="preserve">"cmsnfv"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"2026-03-26T10:35:00Z"</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"def456"</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"2026-03-26T10:42:00Z"</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"2026-03-26T10:42:00Z"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"6/6"</w:t>
      </w:r>
      <w:r>
        <w:rPr>
          <w:rStyle w:val="FunctionTok"/>
        </w:rPr>
        <w:t xml:space="preserve">,</w:t>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"3/3"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29"/>
    <w:bookmarkEnd w:id="230"/>
    <w:bookmarkStart w:id="234" w:name="state-machine"/>
    <w:p>
      <w:pPr>
        <w:pStyle w:val="Heading3"/>
      </w:pPr>
      <w:r>
        <w:t xml:space="preserve">6.3 State Machine</w:t>
      </w:r>
    </w:p>
    <w:bookmarkStart w:id="231" w:name="deployment-status"/>
    <w:p>
      <w:pPr>
        <w:pStyle w:val="Heading4"/>
      </w:pPr>
      <w:r>
        <w:t xml:space="preserve">Deployment Status</w:t>
      </w:r>
    </w:p>
    <w:p>
      <w:pPr>
        <w:pStyle w:val="SourceCode"/>
      </w:pPr>
      <w:r>
        <w:rPr>
          <w:rStyle w:val="VerbatimChar"/>
        </w:rPr>
        <w:t xml:space="preserve">pending ──► in_progress ──► pending_approval ──► in_progress (resumed) ──► success</w:t>
      </w:r>
      <w:r>
        <w:br/>
      </w:r>
      <w:r>
        <w:rPr>
          <w:rStyle w:val="VerbatimChar"/>
        </w:rPr>
        <w:t xml:space="preserve">                         ──► failed ──► rolled_back</w:t>
      </w:r>
      <w:r>
        <w:br/>
      </w:r>
      <w:r>
        <w:rPr>
          <w:rStyle w:val="VerbatimChar"/>
        </w:rPr>
        <w:t xml:space="preserve">                         ──► cancelled</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334"/>
        <w:gridCol w:w="4585"/>
      </w:tblGrid>
      <w:tr>
        <w:trPr>
          <w:tblHeader w:val="on"/>
        </w:trPr>
        <w:tc>
          <w:tcPr/>
          <w:p>
            <w:pPr>
              <w:pStyle w:val="Compact"/>
            </w:pPr>
            <w:r>
              <w:rPr>
                <w:b/>
              </w:rPr>
              <w:t xml:space="preserve">Status</w:t>
            </w:r>
          </w:p>
        </w:tc>
        <w:tc>
          <w:tcPr/>
          <w:p>
            <w:pPr>
              <w:pStyle w:val="Compact"/>
            </w:pPr>
            <w:r>
              <w:rPr>
                <w:b/>
              </w:rPr>
              <w:t xml:space="preserve">Condition</w:t>
            </w:r>
          </w:p>
        </w:tc>
      </w:tr>
      <w:tr>
        <w:tc>
          <w:tcPr/>
          <w:p>
            <w:pPr>
              <w:pStyle w:val="Compact"/>
            </w:pPr>
            <w:r>
              <w:rPr>
                <w:rStyle w:val="VerbatimChar"/>
              </w:rPr>
              <w:t xml:space="preserve">pending</w:t>
            </w:r>
          </w:p>
        </w:tc>
        <w:tc>
          <w:tcPr/>
          <w:p>
            <w:pPr>
              <w:pStyle w:val="Compact"/>
            </w:pPr>
            <w:r>
              <w:t xml:space="preserve">Created but orchestration not started</w:t>
            </w:r>
          </w:p>
        </w:tc>
      </w:tr>
      <w:tr>
        <w:tc>
          <w:tcPr/>
          <w:p>
            <w:pPr>
              <w:pStyle w:val="Compact"/>
            </w:pPr>
            <w:r>
              <w:rPr>
                <w:rStyle w:val="VerbatimChar"/>
              </w:rPr>
              <w:t xml:space="preserve">in_progress</w:t>
            </w:r>
          </w:p>
        </w:tc>
        <w:tc>
          <w:tcPr/>
          <w:p>
            <w:pPr>
              <w:pStyle w:val="Compact"/>
            </w:pPr>
            <w:r>
              <w:t xml:space="preserve">At least one component being deployed</w:t>
            </w:r>
          </w:p>
        </w:tc>
      </w:tr>
      <w:tr>
        <w:tc>
          <w:tcPr/>
          <w:p>
            <w:pPr>
              <w:pStyle w:val="Compact"/>
            </w:pPr>
            <w:r>
              <w:rPr>
                <w:rStyle w:val="VerbatimChar"/>
              </w:rPr>
              <w:t xml:space="preserve">success</w:t>
            </w:r>
          </w:p>
        </w:tc>
        <w:tc>
          <w:tcPr/>
          <w:p>
            <w:pPr>
              <w:pStyle w:val="Compact"/>
            </w:pPr>
            <w:r>
              <w:t xml:space="preserve">All components healthy</w:t>
            </w:r>
          </w:p>
        </w:tc>
      </w:tr>
      <w:tr>
        <w:tc>
          <w:tcPr/>
          <w:p>
            <w:pPr>
              <w:pStyle w:val="Compact"/>
            </w:pPr>
            <w:r>
              <w:rPr>
                <w:rStyle w:val="VerbatimChar"/>
              </w:rPr>
              <w:t xml:space="preserve">failed</w:t>
            </w:r>
          </w:p>
        </w:tc>
        <w:tc>
          <w:tcPr/>
          <w:p>
            <w:pPr>
              <w:pStyle w:val="Compact"/>
            </w:pPr>
            <w:r>
              <w:t xml:space="preserve">Any component unhealthy, no auto-rollback or auto-rollback also failed</w:t>
            </w:r>
          </w:p>
        </w:tc>
      </w:tr>
      <w:tr>
        <w:tc>
          <w:tcPr/>
          <w:p>
            <w:pPr>
              <w:pStyle w:val="Compact"/>
            </w:pPr>
            <w:r>
              <w:rPr>
                <w:rStyle w:val="VerbatimChar"/>
              </w:rPr>
              <w:t xml:space="preserve">rolled_back</w:t>
            </w:r>
          </w:p>
        </w:tc>
        <w:tc>
          <w:tcPr/>
          <w:p>
            <w:pPr>
              <w:pStyle w:val="Compact"/>
            </w:pPr>
            <w:r>
              <w:t xml:space="preserve">Auto-rollback triggered and completed</w:t>
            </w:r>
          </w:p>
        </w:tc>
      </w:tr>
      <w:tr>
        <w:tc>
          <w:tcPr/>
          <w:p>
            <w:pPr>
              <w:pStyle w:val="Compact"/>
            </w:pPr>
            <w:r>
              <w:rPr>
                <w:rStyle w:val="VerbatimChar"/>
              </w:rPr>
              <w:t xml:space="preserve">cancelled</w:t>
            </w:r>
          </w:p>
        </w:tc>
        <w:tc>
          <w:tcPr/>
          <w:p>
            <w:pPr>
              <w:pStyle w:val="Compact"/>
            </w:pPr>
            <w:r>
              <w:t xml:space="preserve">Manually cancelled by user</w:t>
            </w:r>
          </w:p>
        </w:tc>
      </w:tr>
    </w:tbl>
    <w:bookmarkEnd w:id="231"/>
    <w:bookmarkStart w:id="232" w:name="chart-status"/>
    <w:p>
      <w:pPr>
        <w:pStyle w:val="Heading4"/>
      </w:pPr>
      <w:r>
        <w:t xml:space="preserve">Chart Status</w:t>
      </w:r>
    </w:p>
    <w:p>
      <w:pPr>
        <w:pStyle w:val="SourceCode"/>
      </w:pPr>
      <w:r>
        <w:rPr>
          <w:rStyle w:val="VerbatimChar"/>
        </w:rPr>
        <w:t xml:space="preserve">pending ──► in_progress ──► synced ──► healthy</w:t>
      </w:r>
      <w:r>
        <w:br/>
      </w:r>
      <w:r>
        <w:rPr>
          <w:rStyle w:val="VerbatimChar"/>
        </w:rPr>
        <w:t xml:space="preserve">                                   ──► unhealthy ──► rolled_back</w:t>
      </w:r>
      <w:r>
        <w:br/>
      </w:r>
      <w:r>
        <w:rPr>
          <w:rStyle w:val="VerbatimChar"/>
        </w:rPr>
        <w:t xml:space="preserve">                         ──► skipped</w:t>
      </w:r>
    </w:p>
    <w:tbl>
      <w:tblPr>
        <w:tblStyle w:val="Table"/>
        <w:tblW w:type="auto" w:w="0"/>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Status</w:t>
            </w:r>
          </w:p>
        </w:tc>
        <w:tc>
          <w:tcPr/>
          <w:p>
            <w:pPr>
              <w:pStyle w:val="Compact"/>
            </w:pPr>
            <w:r>
              <w:rPr>
                <w:b/>
              </w:rPr>
              <w:t xml:space="preserve">Meaning</w:t>
            </w:r>
          </w:p>
        </w:tc>
      </w:tr>
      <w:tr>
        <w:tc>
          <w:tcPr/>
          <w:p>
            <w:pPr>
              <w:pStyle w:val="Compact"/>
            </w:pPr>
            <w:r>
              <w:rPr>
                <w:rStyle w:val="VerbatimChar"/>
              </w:rPr>
              <w:t xml:space="preserve">pending</w:t>
            </w:r>
          </w:p>
        </w:tc>
        <w:tc>
          <w:tcPr/>
          <w:p>
            <w:pPr>
              <w:pStyle w:val="Compact"/>
            </w:pPr>
            <w:r>
              <w:t xml:space="preserve">Not yet processed</w:t>
            </w:r>
          </w:p>
        </w:tc>
      </w:tr>
      <w:tr>
        <w:tc>
          <w:tcPr/>
          <w:p>
            <w:pPr>
              <w:pStyle w:val="Compact"/>
            </w:pPr>
            <w:r>
              <w:rPr>
                <w:rStyle w:val="VerbatimChar"/>
              </w:rPr>
              <w:t xml:space="preserve">in_progress</w:t>
            </w:r>
          </w:p>
        </w:tc>
        <w:tc>
          <w:tcPr/>
          <w:p>
            <w:pPr>
              <w:pStyle w:val="Compact"/>
            </w:pPr>
            <w:r>
              <w:t xml:space="preserve">Generating config / committing / syncing</w:t>
            </w:r>
          </w:p>
        </w:tc>
      </w:tr>
      <w:tr>
        <w:tc>
          <w:tcPr/>
          <w:p>
            <w:pPr>
              <w:pStyle w:val="Compact"/>
            </w:pPr>
            <w:r>
              <w:rPr>
                <w:rStyle w:val="VerbatimChar"/>
              </w:rPr>
              <w:t xml:space="preserve">synced</w:t>
            </w:r>
          </w:p>
        </w:tc>
        <w:tc>
          <w:tcPr/>
          <w:p>
            <w:pPr>
              <w:pStyle w:val="Compact"/>
            </w:pPr>
            <w:r>
              <w:t xml:space="preserve">ArgoCD sync complete, awaiting health check</w:t>
            </w:r>
          </w:p>
        </w:tc>
      </w:tr>
      <w:tr>
        <w:tc>
          <w:tcPr/>
          <w:p>
            <w:pPr>
              <w:pStyle w:val="Compact"/>
            </w:pPr>
            <w:r>
              <w:rPr>
                <w:rStyle w:val="VerbatimChar"/>
              </w:rPr>
              <w:t xml:space="preserve">healthy</w:t>
            </w:r>
          </w:p>
        </w:tc>
        <w:tc>
          <w:tcPr/>
          <w:p>
            <w:pPr>
              <w:pStyle w:val="Compact"/>
            </w:pPr>
            <w:r>
              <w:t xml:space="preserve">All health checks passed</w:t>
            </w:r>
          </w:p>
        </w:tc>
      </w:tr>
      <w:tr>
        <w:tc>
          <w:tcPr/>
          <w:p>
            <w:pPr>
              <w:pStyle w:val="Compact"/>
            </w:pPr>
            <w:r>
              <w:rPr>
                <w:rStyle w:val="VerbatimChar"/>
              </w:rPr>
              <w:t xml:space="preserve">unhealthy</w:t>
            </w:r>
          </w:p>
        </w:tc>
        <w:tc>
          <w:tcPr/>
          <w:p>
            <w:pPr>
              <w:pStyle w:val="Compact"/>
            </w:pPr>
            <w:r>
              <w:t xml:space="preserve">Health checks failed</w:t>
            </w:r>
          </w:p>
        </w:tc>
      </w:tr>
      <w:tr>
        <w:tc>
          <w:tcPr/>
          <w:p>
            <w:pPr>
              <w:pStyle w:val="Compact"/>
            </w:pPr>
            <w:r>
              <w:rPr>
                <w:rStyle w:val="VerbatimChar"/>
              </w:rPr>
              <w:t xml:space="preserve">rolled_back</w:t>
            </w:r>
          </w:p>
        </w:tc>
        <w:tc>
          <w:tcPr/>
          <w:p>
            <w:pPr>
              <w:pStyle w:val="Compact"/>
            </w:pPr>
            <w:r>
              <w:t xml:space="preserve">Reverted to previous commit</w:t>
            </w:r>
          </w:p>
        </w:tc>
      </w:tr>
      <w:tr>
        <w:tc>
          <w:tcPr/>
          <w:p>
            <w:pPr>
              <w:pStyle w:val="Compact"/>
            </w:pPr>
            <w:r>
              <w:rPr>
                <w:rStyle w:val="VerbatimChar"/>
              </w:rPr>
              <w:t xml:space="preserve">skipped</w:t>
            </w:r>
          </w:p>
        </w:tc>
        <w:tc>
          <w:tcPr/>
          <w:p>
            <w:pPr>
              <w:pStyle w:val="Compact"/>
            </w:pPr>
            <w:r>
              <w:t xml:space="preserve">Not changed in this deployment</w:t>
            </w:r>
          </w:p>
        </w:tc>
      </w:tr>
    </w:tbl>
    <w:bookmarkEnd w:id="232"/>
    <w:bookmarkStart w:id="233" w:name="component-status-aggregation"/>
    <w:p>
      <w:pPr>
        <w:pStyle w:val="Heading4"/>
      </w:pPr>
      <w:r>
        <w:t xml:space="preserve">Component Status Aggregation</w:t>
      </w:r>
    </w:p>
    <w:p>
      <w:pPr>
        <w:pStyle w:val="FirstParagraph"/>
      </w:pPr>
      <w:r>
        <w:t xml:space="preserve">Component status derives from its charts:</w:t>
      </w:r>
      <w:r>
        <w:t xml:space="preserve"> </w:t>
      </w:r>
      <w:r>
        <w:t xml:space="preserve">- All charts</w:t>
      </w:r>
      <w:r>
        <w:t xml:space="preserve"> </w:t>
      </w:r>
      <w:r>
        <w:rPr>
          <w:rStyle w:val="VerbatimChar"/>
        </w:rPr>
        <w:t xml:space="preserve">healthy</w:t>
      </w:r>
      <w:r>
        <w:t xml:space="preserve"> </w:t>
      </w:r>
      <w:r>
        <w:t xml:space="preserve">→ component</w:t>
      </w:r>
      <w:r>
        <w:t xml:space="preserve"> </w:t>
      </w:r>
      <w:r>
        <w:rPr>
          <w:rStyle w:val="VerbatimChar"/>
        </w:rPr>
        <w:t xml:space="preserve">healthy</w:t>
      </w:r>
      <w:r>
        <w:t xml:space="preserve"> </w:t>
      </w:r>
      <w:r>
        <w:t xml:space="preserve">- Any chart</w:t>
      </w:r>
      <w:r>
        <w:t xml:space="preserve"> </w:t>
      </w:r>
      <w:r>
        <w:rPr>
          <w:rStyle w:val="VerbatimChar"/>
        </w:rPr>
        <w:t xml:space="preserve">in_progress</w:t>
      </w:r>
      <w:r>
        <w:t xml:space="preserve"> </w:t>
      </w:r>
      <w:r>
        <w:t xml:space="preserve">or</w:t>
      </w:r>
      <w:r>
        <w:t xml:space="preserve"> </w:t>
      </w:r>
      <w:r>
        <w:rPr>
          <w:rStyle w:val="VerbatimChar"/>
        </w:rPr>
        <w:t xml:space="preserve">synced</w:t>
      </w:r>
      <w:r>
        <w:t xml:space="preserve"> </w:t>
      </w:r>
      <w:r>
        <w:t xml:space="preserve">→ component</w:t>
      </w:r>
      <w:r>
        <w:t xml:space="preserve"> </w:t>
      </w:r>
      <w:r>
        <w:rPr>
          <w:rStyle w:val="VerbatimChar"/>
        </w:rPr>
        <w:t xml:space="preserve">in_progress</w:t>
      </w:r>
      <w:r>
        <w:t xml:space="preserve"> </w:t>
      </w:r>
      <w:r>
        <w:t xml:space="preserve">- Any chart</w:t>
      </w:r>
      <w:r>
        <w:t xml:space="preserve"> </w:t>
      </w:r>
      <w:r>
        <w:rPr>
          <w:rStyle w:val="VerbatimChar"/>
        </w:rPr>
        <w:t xml:space="preserve">unhealthy</w:t>
      </w:r>
      <w:r>
        <w:t xml:space="preserve"> </w:t>
      </w:r>
      <w:r>
        <w:t xml:space="preserve">(none in_progress) → component</w:t>
      </w:r>
      <w:r>
        <w:t xml:space="preserve"> </w:t>
      </w:r>
      <w:r>
        <w:rPr>
          <w:rStyle w:val="VerbatimChar"/>
        </w:rPr>
        <w:t xml:space="preserve">unhealthy</w:t>
      </w:r>
      <w:r>
        <w:t xml:space="preserve"> </w:t>
      </w:r>
      <w:r>
        <w:t xml:space="preserve">- All charts</w:t>
      </w:r>
      <w:r>
        <w:t xml:space="preserve"> </w:t>
      </w:r>
      <w:r>
        <w:rPr>
          <w:rStyle w:val="VerbatimChar"/>
        </w:rPr>
        <w:t xml:space="preserve">pending</w:t>
      </w:r>
      <w:r>
        <w:t xml:space="preserve"> </w:t>
      </w:r>
      <w:r>
        <w:t xml:space="preserve">→ component</w:t>
      </w:r>
      <w:r>
        <w:t xml:space="preserve"> </w:t>
      </w:r>
      <w:r>
        <w:rPr>
          <w:rStyle w:val="VerbatimChar"/>
        </w:rPr>
        <w:t xml:space="preserve">pending</w:t>
      </w:r>
      <w:r>
        <w:t xml:space="preserve"> </w:t>
      </w:r>
      <w:r>
        <w:t xml:space="preserve">- All charts</w:t>
      </w:r>
      <w:r>
        <w:t xml:space="preserve"> </w:t>
      </w:r>
      <w:r>
        <w:rPr>
          <w:rStyle w:val="VerbatimChar"/>
        </w:rPr>
        <w:t xml:space="preserve">rolled_back</w:t>
      </w:r>
      <w:r>
        <w:t xml:space="preserve"> </w:t>
      </w:r>
      <w:r>
        <w:t xml:space="preserve">→ component</w:t>
      </w:r>
      <w:r>
        <w:t xml:space="preserve"> </w:t>
      </w:r>
      <w:r>
        <w:rPr>
          <w:rStyle w:val="VerbatimChar"/>
        </w:rPr>
        <w:t xml:space="preserve">rolled_back</w:t>
      </w:r>
    </w:p>
    <w:p>
      <w:r>
        <w:pict>
          <v:rect style="width:0;height:1.5pt" o:hralign="center" o:hrstd="t" o:hr="t"/>
        </w:pict>
      </w:r>
    </w:p>
    <w:bookmarkEnd w:id="233"/>
    <w:bookmarkEnd w:id="234"/>
    <w:bookmarkStart w:id="241" w:name="deployment-flow-step-by-step"/>
    <w:p>
      <w:pPr>
        <w:pStyle w:val="Heading3"/>
      </w:pPr>
      <w:r>
        <w:t xml:space="preserve">6.4 Deployment Flow — Step by Step</w:t>
      </w:r>
    </w:p>
    <w:bookmarkStart w:id="235" w:name="pre-validation"/>
    <w:p>
      <w:pPr>
        <w:pStyle w:val="Heading4"/>
      </w:pPr>
      <w:r>
        <w:t xml:space="preserve">Pre-Validation</w:t>
      </w:r>
    </w:p>
    <w:p>
      <w:pPr>
        <w:pStyle w:val="FirstParagraph"/>
      </w:pPr>
      <w:r>
        <w:t xml:space="preserve">Before touching Git, verify prerequisites for each component:</w:t>
      </w:r>
    </w:p>
    <w:p>
      <w:pPr>
        <w:pStyle w:val="SourceCode"/>
      </w:pPr>
      <w:r>
        <w:rPr>
          <w:rStyle w:val="CommentTok"/>
        </w:rPr>
        <w:t xml:space="preserve">## Check chart exists in Nexus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"https://secure-nexus.vmo2.internal/service/rest/v1/search?repository=helm-ims&amp;name=vmo2-ims-mtas&amp;version=1.1.0"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'.items | length'</w:t>
      </w:r>
      <w:r>
        <w:br/>
      </w:r>
      <w:r>
        <w:rPr>
          <w:rStyle w:val="CommentTok"/>
        </w:rPr>
        <w:t xml:space="preserve">## Expected: &gt; 0</w:t>
      </w:r>
      <w:r>
        <w:br/>
      </w:r>
      <w:r>
        <w:br/>
      </w:r>
      <w:r>
        <w:rPr>
          <w:rStyle w:val="CommentTok"/>
        </w:rPr>
        <w:t xml:space="preserve">## Check images exist in Quay</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"https://quay.vmo2.internal/api/v1/repository/vmo2-ims/mtas-sm/tag/?specificTag=24.3.0"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'.tags | length'</w:t>
      </w:r>
      <w:r>
        <w:br/>
      </w:r>
      <w:r>
        <w:rPr>
          <w:rStyle w:val="CommentTok"/>
        </w:rPr>
        <w:t xml:space="preserve">## Expected: &gt; 0</w:t>
      </w:r>
      <w:r>
        <w:br/>
      </w:r>
      <w:r>
        <w:br/>
      </w:r>
      <w:r>
        <w:rPr>
          <w:rStyle w:val="CommentTok"/>
        </w:rPr>
        <w:t xml:space="preserve">## Check secrets in Vault</w:t>
      </w:r>
      <w:r>
        <w:br/>
      </w:r>
      <w:r>
        <w:rPr>
          <w:rStyle w:val="ExtensionTok"/>
        </w:rPr>
        <w:t xml:space="preserve">vault</w:t>
      </w:r>
      <w:r>
        <w:rPr>
          <w:rStyle w:val="NormalTok"/>
        </w:rPr>
        <w:t xml:space="preserve"> kv get secret/data/ims/prod/mtas/db-credentials</w:t>
      </w:r>
      <w:r>
        <w:br/>
      </w:r>
      <w:r>
        <w:rPr>
          <w:rStyle w:val="CommentTok"/>
        </w:rPr>
        <w:t xml:space="preserve">## Expected: data returned</w:t>
      </w:r>
      <w:r>
        <w:br/>
      </w:r>
      <w:r>
        <w:rPr>
          <w:rStyle w:val="CommentTok"/>
        </w:rPr>
        <w:t xml:space="preserve">## (Phase 2 — for Phase 1, secrets are expected to already exist in K8s namespaces.</w:t>
      </w:r>
      <w:r>
        <w:br/>
      </w:r>
      <w:r>
        <w:rPr>
          <w:rStyle w:val="CommentTok"/>
        </w:rPr>
        <w:t xml:space="preserve">##  The orchestrator does not validate secrets — see Section 6b Stage 2.)</w:t>
      </w:r>
      <w:r>
        <w:br/>
      </w:r>
      <w:r>
        <w:br/>
      </w:r>
      <w:r>
        <w:rPr>
          <w:rStyle w:val="CommentTok"/>
        </w:rPr>
        <w:t xml:space="preserve">## Check namespace exists (via ArgoCD or K8s API at pre-validation)</w:t>
      </w:r>
      <w:r>
        <w:br/>
      </w:r>
      <w:r>
        <w:rPr>
          <w:rStyle w:val="CommentTok"/>
        </w:rPr>
        <w:t xml:space="preserve">## Namespace creation is handled by the namespace.yaml manifest in the app-of-apps</w:t>
      </w:r>
    </w:p>
    <w:p>
      <w:pPr>
        <w:pStyle w:val="FirstParagraph"/>
      </w:pPr>
      <w:r>
        <w:rPr>
          <w:b/>
          <w:bCs/>
        </w:rPr>
        <w:t xml:space="preserve">Fail fast:</w:t>
      </w:r>
      <w:r>
        <w:t xml:space="preserve"> </w:t>
      </w:r>
      <w:r>
        <w:t xml:space="preserve">If any prerequisite is missing, abort before any Git changes.</w:t>
      </w:r>
    </w:p>
    <w:bookmarkEnd w:id="235"/>
    <w:bookmarkStart w:id="236" w:name="generate-config"/>
    <w:p>
      <w:pPr>
        <w:pStyle w:val="Heading4"/>
      </w:pPr>
      <w:r>
        <w:t xml:space="preserve">Generate Config</w:t>
      </w:r>
    </w:p>
    <w:p>
      <w:pPr>
        <w:pStyle w:val="FirstParagraph"/>
      </w:pPr>
      <w:r>
        <w:t xml:space="preserve">For each chart in the component, produce two files:</w:t>
      </w:r>
    </w:p>
    <w:p>
      <w:pPr>
        <w:pStyle w:val="BodyText"/>
      </w:pPr>
      <w:r>
        <w:rPr>
          <w:b/>
          <w:bCs/>
        </w:rPr>
        <w:t xml:space="preserve">1. ArgoCD Application YAML</w:t>
      </w:r>
      <w:r>
        <w:t xml:space="preserve"> </w:t>
      </w:r>
      <w:r>
        <w:t xml:space="preserve">(multi-source pattern):</w:t>
      </w:r>
    </w:p>
    <w:p>
      <w:pPr>
        <w:pStyle w:val="SourceCode"/>
      </w:pPr>
      <w:r>
        <w:rPr>
          <w:rStyle w:val="CommentTok"/>
        </w:rPr>
        <w:t xml:space="preserve">## environments/prod/applications/ims-mtas.yaml</w:t>
      </w:r>
      <w:r>
        <w:br/>
      </w: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ims-mtas</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argocd.argoproj.io/sync-wave</w:t>
      </w:r>
      <w:r>
        <w:rPr>
          <w:rStyle w:val="KeywordTok"/>
        </w:rPr>
        <w:t xml:space="preserve">:</w:t>
      </w:r>
      <w:r>
        <w:rPr>
          <w:rStyle w:val="AttributeTok"/>
        </w:rPr>
        <w:t xml:space="preserve"> </w:t>
      </w:r>
      <w:r>
        <w:rPr>
          <w:rStyle w:val="StringTok"/>
        </w:rPr>
        <w:t xml:space="preserve">"-4"</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ims-prod</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https://secure-nexus.vmo2.internal/repository/helm-ims</w:t>
      </w:r>
      <w:r>
        <w:br/>
      </w:r>
      <w:r>
        <w:rPr>
          <w:rStyle w:val="AttributeTok"/>
        </w:rPr>
        <w:t xml:space="preserve">      </w:t>
      </w:r>
      <w:r>
        <w:rPr>
          <w:rStyle w:val="FunctionTok"/>
        </w:rPr>
        <w:t xml:space="preserve">chart</w:t>
      </w:r>
      <w:r>
        <w:rPr>
          <w:rStyle w:val="KeywordTok"/>
        </w:rPr>
        <w:t xml:space="preserve">:</w:t>
      </w:r>
      <w:r>
        <w:rPr>
          <w:rStyle w:val="AttributeTok"/>
        </w:rPr>
        <w:t xml:space="preserve"> vmo2-ims-mtas</w:t>
      </w:r>
      <w:r>
        <w:br/>
      </w:r>
      <w:r>
        <w:rPr>
          <w:rStyle w:val="AttributeTok"/>
        </w:rPr>
        <w:t xml:space="preserve">      </w:t>
      </w:r>
      <w:r>
        <w:rPr>
          <w:rStyle w:val="FunctionTok"/>
        </w:rPr>
        <w:t xml:space="preserve">targetRevision</w:t>
      </w:r>
      <w:r>
        <w:rPr>
          <w:rStyle w:val="KeywordTok"/>
        </w:rPr>
        <w:t xml:space="preserve">:</w:t>
      </w:r>
      <w:r>
        <w:rPr>
          <w:rStyle w:val="AttributeTok"/>
        </w:rPr>
        <w:t xml:space="preserve"> </w:t>
      </w:r>
      <w:r>
        <w:rPr>
          <w:rStyle w:val="StringTok"/>
        </w:rPr>
        <w:t xml:space="preserve">"1.1.0"</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$values/environments/prod/values/mtas/mtas/values.yaml</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https://gitlab.vmo2.internal/cnf/ims-gitops.git</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ref</w:t>
      </w:r>
      <w:r>
        <w:rPr>
          <w:rStyle w:val="KeywordTok"/>
        </w:rPr>
        <w:t xml:space="preserve">:</w:t>
      </w:r>
      <w:r>
        <w:rPr>
          <w:rStyle w:val="AttributeTok"/>
        </w:rPr>
        <w:t xml:space="preserve"> values</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ims-mtas-slough</w:t>
      </w:r>
    </w:p>
    <w:p>
      <w:pPr>
        <w:pStyle w:val="FirstParagraph"/>
      </w:pPr>
      <w:r>
        <w:t xml:space="preserve">The</w:t>
      </w:r>
      <w:r>
        <w:t xml:space="preserve"> </w:t>
      </w:r>
      <w:r>
        <w:rPr>
          <w:rStyle w:val="VerbatimChar"/>
        </w:rPr>
        <w:t xml:space="preserve">$values</w:t>
      </w:r>
      <w:r>
        <w:t xml:space="preserve"> </w:t>
      </w:r>
      <w:r>
        <w:t xml:space="preserve">ref tells ArgoCD to resolve the values path from the GitOps repo (second source), while pulling the chart from Nexus (first source).</w:t>
      </w:r>
    </w:p>
    <w:p>
      <w:pPr>
        <w:pStyle w:val="BodyText"/>
      </w:pPr>
      <w:r>
        <w:rPr>
          <w:b/>
          <w:bCs/>
        </w:rPr>
        <w:t xml:space="preserve">2. values.yaml</w:t>
      </w:r>
      <w:r>
        <w:t xml:space="preserve"> </w:t>
      </w:r>
      <w:r>
        <w:t xml:space="preserve">— resolved JSON → YAML:</w:t>
      </w:r>
    </w:p>
    <w:p>
      <w:pPr>
        <w:pStyle w:val="SourceCode"/>
      </w:pPr>
      <w:r>
        <w:rPr>
          <w:rStyle w:val="CommentTok"/>
        </w:rPr>
        <w:t xml:space="preserve">## environments/prod/values/mtas/mtas/values.yaml</w:t>
      </w:r>
      <w:r>
        <w:br/>
      </w:r>
      <w:r>
        <w:rPr>
          <w:rStyle w:val="FunctionTok"/>
        </w:rPr>
        <w:t xml:space="preserve">global</w:t>
      </w:r>
      <w:r>
        <w:rPr>
          <w:rStyle w:val="KeywordTok"/>
        </w:rPr>
        <w:t xml:space="preserve">:</w:t>
      </w:r>
      <w:r>
        <w:br/>
      </w:r>
      <w:r>
        <w:rPr>
          <w:rStyle w:val="AttributeTok"/>
        </w:rPr>
        <w:t xml:space="preserve">  </w:t>
      </w:r>
      <w:r>
        <w:rPr>
          <w:rStyle w:val="FunctionTok"/>
        </w:rPr>
        <w:t xml:space="preserve">namespace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ims-mtas-slough</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quay.vmo2.internal/vmo2-ims</w:t>
      </w:r>
      <w:r>
        <w:br/>
      </w:r>
      <w:r>
        <w:rPr>
          <w:rStyle w:val="FunctionTok"/>
        </w:rPr>
        <w:t xml:space="preserve">sm</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"mtas-sm:24.3.0"</w:t>
      </w:r>
      <w:r>
        <w:br/>
      </w:r>
      <w:r>
        <w:rPr>
          <w:rStyle w:val="AttributeTok"/>
        </w:rPr>
        <w:t xml:space="preserve">  </w:t>
      </w:r>
      <w:r>
        <w:rPr>
          <w:rStyle w:val="FunctionTok"/>
        </w:rPr>
        <w:t xml:space="preserve">cmsIPAddresses</w:t>
      </w:r>
      <w:r>
        <w:rPr>
          <w:rStyle w:val="KeywordTok"/>
        </w:rPr>
        <w:t xml:space="preserve">:</w:t>
      </w:r>
      <w:r>
        <w:rPr>
          <w:rStyle w:val="AttributeTok"/>
        </w:rPr>
        <w:t xml:space="preserve"> </w:t>
      </w:r>
      <w:r>
        <w:rPr>
          <w:rStyle w:val="KeywordTok"/>
        </w:rPr>
        <w:t xml:space="preserve">[</w:t>
      </w:r>
      <w:r>
        <w:rPr>
          <w:rStyle w:val="StringTok"/>
        </w:rPr>
        <w:t xml:space="preserve">"10.69.96.4"</w:t>
      </w:r>
      <w:r>
        <w:rPr>
          <w:rStyle w:val="KeywordTok"/>
        </w:rPr>
        <w:t xml:space="preserve">,</w:t>
      </w:r>
      <w:r>
        <w:rPr>
          <w:rStyle w:val="AttributeTok"/>
        </w:rPr>
        <w:t xml:space="preserve"> </w:t>
      </w:r>
      <w:r>
        <w:rPr>
          <w:rStyle w:val="StringTok"/>
        </w:rPr>
        <w:t xml:space="preserve">"10.69.96.5"</w:t>
      </w:r>
      <w:r>
        <w:rPr>
          <w:rStyle w:val="KeywordTok"/>
        </w:rPr>
        <w:t xml:space="preserve">]</w:t>
      </w:r>
    </w:p>
    <w:bookmarkEnd w:id="236"/>
    <w:bookmarkStart w:id="237" w:name="git-commit-push"/>
    <w:p>
      <w:pPr>
        <w:pStyle w:val="Heading4"/>
      </w:pPr>
      <w:r>
        <w:t xml:space="preserve">Git Commit + Push</w:t>
      </w:r>
    </w:p>
    <w:p>
      <w:pPr>
        <w:pStyle w:val="SourceCode"/>
      </w:pPr>
      <w:r>
        <w:rPr>
          <w:rStyle w:val="CommentTok"/>
        </w:rPr>
        <w:t xml:space="preserve">## Per-component atomic commit</w:t>
      </w:r>
      <w:r>
        <w:br/>
      </w:r>
      <w:r>
        <w:rPr>
          <w:rStyle w:val="BuiltInTok"/>
        </w:rPr>
        <w:t xml:space="preserve">cd</w:t>
      </w:r>
      <w:r>
        <w:rPr>
          <w:rStyle w:val="NormalTok"/>
        </w:rPr>
        <w:t xml:space="preserve"> /path/to/ims-gitops</w:t>
      </w:r>
      <w:r>
        <w:br/>
      </w:r>
      <w:r>
        <w:br/>
      </w:r>
      <w:r>
        <w:rPr>
          <w:rStyle w:val="CommentTok"/>
        </w:rPr>
        <w:t xml:space="preserve">## Stage files for this component</w:t>
      </w:r>
      <w:r>
        <w:br/>
      </w:r>
      <w:r>
        <w:rPr>
          <w:rStyle w:val="FunctionTok"/>
        </w:rPr>
        <w:t xml:space="preserve">git</w:t>
      </w:r>
      <w:r>
        <w:rPr>
          <w:rStyle w:val="NormalTok"/>
        </w:rPr>
        <w:t xml:space="preserve"> add environments/prod/values/mtas/mtas/values.yaml</w:t>
      </w:r>
      <w:r>
        <w:br/>
      </w:r>
      <w:r>
        <w:rPr>
          <w:rStyle w:val="FunctionTok"/>
        </w:rPr>
        <w:t xml:space="preserve">git</w:t>
      </w:r>
      <w:r>
        <w:rPr>
          <w:rStyle w:val="NormalTok"/>
        </w:rPr>
        <w:t xml:space="preserve"> add environments/prod/applications/ims-mtas.yaml</w:t>
      </w:r>
      <w:r>
        <w:br/>
      </w:r>
      <w:r>
        <w:br/>
      </w:r>
      <w:r>
        <w:rPr>
          <w:rStyle w:val="CommentTok"/>
        </w:rPr>
        <w:t xml:space="preserve">## Commit with standardized message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"MTAS: Deploy v1.1.0 - HELIX-12345"</w:t>
      </w:r>
      <w:r>
        <w:br/>
      </w:r>
      <w:r>
        <w:br/>
      </w:r>
      <w:r>
        <w:rPr>
          <w:rStyle w:val="CommentTok"/>
        </w:rPr>
        <w:t xml:space="preserve">## Push (after all charts in this component are committed)</w:t>
      </w:r>
      <w:r>
        <w:br/>
      </w:r>
      <w:r>
        <w:rPr>
          <w:rStyle w:val="FunctionTok"/>
        </w:rPr>
        <w:t xml:space="preserve">git</w:t>
      </w:r>
      <w:r>
        <w:rPr>
          <w:rStyle w:val="NormalTok"/>
        </w:rPr>
        <w:t xml:space="preserve"> push origin main</w:t>
      </w:r>
    </w:p>
    <w:p>
      <w:pPr>
        <w:pStyle w:val="FirstParagraph"/>
      </w:pPr>
      <w:r>
        <w:rPr>
          <w:b/>
          <w:bCs/>
        </w:rPr>
        <w:t xml:space="preserve">Commit message format:</w:t>
      </w:r>
      <w:r>
        <w:t xml:space="preserve"> </w:t>
      </w:r>
      <w:r>
        <w:t xml:space="preserve">- Deploy:</w:t>
      </w:r>
      <w:r>
        <w:t xml:space="preserve"> </w:t>
      </w:r>
      <w:r>
        <w:rPr>
          <w:rStyle w:val="VerbatimChar"/>
        </w:rPr>
        <w:t xml:space="preserve">"{COMPONENT}: Deploy v{version} - HELIX-{id}"</w:t>
      </w:r>
      <w:r>
        <w:t xml:space="preserve"> </w:t>
      </w:r>
      <w:r>
        <w:t xml:space="preserve">- Config update:</w:t>
      </w:r>
      <w:r>
        <w:t xml:space="preserve"> </w:t>
      </w:r>
      <w:r>
        <w:rPr>
          <w:rStyle w:val="VerbatimChar"/>
        </w:rPr>
        <w:t xml:space="preserve">"{COMPONENT}: Config update - HELIX-{id}"</w:t>
      </w:r>
      <w:r>
        <w:t xml:space="preserve"> </w:t>
      </w:r>
      <w:r>
        <w:t xml:space="preserve">- Rollback:</w:t>
      </w:r>
      <w:r>
        <w:t xml:space="preserve"> </w:t>
      </w:r>
      <w:r>
        <w:rPr>
          <w:rStyle w:val="VerbatimChar"/>
        </w:rPr>
        <w:t xml:space="preserve">"{COMPONENT}: Rollback to HELIX-{target} - HELIX-{new}"</w:t>
      </w:r>
    </w:p>
    <w:bookmarkEnd w:id="237"/>
    <w:bookmarkStart w:id="238" w:name="argocd-sync-actual-api-calls"/>
    <w:p>
      <w:pPr>
        <w:pStyle w:val="Heading4"/>
      </w:pPr>
      <w:r>
        <w:t xml:space="preserve">ArgoCD Sync — Actual API Calls</w:t>
      </w:r>
    </w:p>
    <w:p>
      <w:pPr>
        <w:pStyle w:val="FirstParagraph"/>
      </w:pPr>
      <w:r>
        <w:t xml:space="preserve">After pushing to Git, trigger ArgoCD to sync this component:</w:t>
      </w:r>
    </w:p>
    <w:p>
      <w:pPr>
        <w:pStyle w:val="BodyText"/>
      </w:pPr>
      <w:r>
        <w:rPr>
          <w:b/>
          <w:bCs/>
        </w:rPr>
        <w:t xml:space="preserve">Refresh the application</w:t>
      </w:r>
      <w:r>
        <w:t xml:space="preserve"> </w:t>
      </w:r>
      <w:r>
        <w:t xml:space="preserve">(detect Git changes):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"https://argocd.site.vmo2.internal/api/v1/applications/ims-mtas?refresh=normal"</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p>
    <w:p>
      <w:pPr>
        <w:pStyle w:val="FirstParagraph"/>
      </w:pPr>
      <w:r>
        <w:rPr>
          <w:b/>
          <w:bCs/>
        </w:rPr>
        <w:t xml:space="preserve">Trigger sync:</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"https://argocd.site.vmo2.internal/api/v1/applications/ims-mtas/sync"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"prune": true,</w:t>
      </w:r>
      <w:r>
        <w:br/>
      </w:r>
      <w:r>
        <w:rPr>
          <w:rStyle w:val="StringTok"/>
        </w:rPr>
        <w:t xml:space="preserve">    "strategy": {</w:t>
      </w:r>
      <w:r>
        <w:br/>
      </w:r>
      <w:r>
        <w:rPr>
          <w:rStyle w:val="StringTok"/>
        </w:rPr>
        <w:t xml:space="preserve">      "apply": {</w:t>
      </w:r>
      <w:r>
        <w:br/>
      </w:r>
      <w:r>
        <w:rPr>
          <w:rStyle w:val="StringTok"/>
        </w:rPr>
        <w:t xml:space="preserve">        "force": false</w:t>
      </w:r>
      <w:r>
        <w:br/>
      </w:r>
      <w:r>
        <w:rPr>
          <w:rStyle w:val="StringTok"/>
        </w:rPr>
        <w:t xml:space="preserve">      }</w:t>
      </w:r>
      <w:r>
        <w:br/>
      </w:r>
      <w:r>
        <w:rPr>
          <w:rStyle w:val="StringTok"/>
        </w:rPr>
        <w:t xml:space="preserve">    }</w:t>
      </w:r>
      <w:r>
        <w:br/>
      </w:r>
      <w:r>
        <w:rPr>
          <w:rStyle w:val="StringTok"/>
        </w:rPr>
        <w:t xml:space="preserve">  }'</w:t>
      </w:r>
    </w:p>
    <w:p>
      <w:pPr>
        <w:pStyle w:val="FirstParagraph"/>
      </w:pPr>
      <w:r>
        <w:t xml:space="preserve">For emergency rollback, set</w:t>
      </w:r>
      <w:r>
        <w:t xml:space="preserve"> </w:t>
      </w:r>
      <w:r>
        <w:rPr>
          <w:rStyle w:val="VerbatimChar"/>
        </w:rPr>
        <w:t xml:space="preserve">"force": true</w:t>
      </w:r>
      <w:r>
        <w:t xml:space="preserve"> </w:t>
      </w:r>
      <w:r>
        <w:t xml:space="preserve">to force-apply even if resources are out of sync.</w:t>
      </w:r>
    </w:p>
    <w:p>
      <w:pPr>
        <w:pStyle w:val="BodyText"/>
      </w:pPr>
      <w:r>
        <w:rPr>
          <w:b/>
          <w:bCs/>
        </w:rPr>
        <w:t xml:space="preserve">Poll sync status:</w:t>
      </w:r>
    </w:p>
    <w:p>
      <w:pPr>
        <w:pStyle w:val="SourceCode"/>
      </w:pPr>
      <w:r>
        <w:rPr>
          <w:rStyle w:val="CommentTok"/>
        </w:rPr>
        <w:t xml:space="preserve">## Poll until status.sync.status == "Synced" or timeout</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STATUS</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"https://argocd.site.vmo2.internal/api/v1/applications/ims-mtas"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'.status.sync.status'</w:t>
      </w:r>
      <w:r>
        <w:rPr>
          <w:rStyle w:val="VariableTok"/>
        </w:rPr>
        <w:t xml:space="preserve">)</w:t>
      </w:r>
      <w:r>
        <w:br/>
      </w:r>
      <w:r>
        <w:br/>
      </w:r>
      <w:r>
        <w:rPr>
          <w:rStyle w:val="NormalTok"/>
        </w:rPr>
        <w:t xml:space="preserve">  </w:t>
      </w:r>
      <w:r>
        <w:rPr>
          <w:rStyle w:val="VariableTok"/>
        </w:rPr>
        <w:t xml:space="preserve">HEALTH</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"https://argocd.site.vmo2.internal/api/v1/applications/ims-mtas"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'.status.health.status'</w:t>
      </w:r>
      <w:r>
        <w:rPr>
          <w:rStyle w:val="Variable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"Sync: </w:t>
      </w:r>
      <w:r>
        <w:rPr>
          <w:rStyle w:val="VariableTok"/>
        </w:rPr>
        <w:t xml:space="preserve">$STATUS</w:t>
      </w:r>
      <w:r>
        <w:rPr>
          <w:rStyle w:val="StringTok"/>
        </w:rPr>
        <w:t xml:space="preserve">, Health: </w:t>
      </w:r>
      <w:r>
        <w:rPr>
          <w:rStyle w:val="VariableTok"/>
        </w:rPr>
        <w:t xml:space="preserve">$HEALTH</w:t>
      </w:r>
      <w:r>
        <w:rPr>
          <w:rStyle w:val="String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"Synced"</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"Healthy"</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"Component healthy"</w:t>
      </w:r>
      <w:r>
        <w:br/>
      </w:r>
      <w:r>
        <w:rPr>
          <w:rStyle w:val="NormalTok"/>
        </w:rPr>
        <w:t xml:space="preserve">    </w:t>
      </w:r>
      <w:r>
        <w:rPr>
          <w:rStyle w:val="ControlFlowTok"/>
        </w:rPr>
        <w:t xml:space="preserve">break</w:t>
      </w:r>
      <w:r>
        <w:br/>
      </w:r>
      <w:r>
        <w:rPr>
          <w:rStyle w:val="NormalTok"/>
        </w:rPr>
        <w:t xml:space="preserve">  </w:t>
      </w:r>
      <w:r>
        <w:rPr>
          <w:rStyle w:val="ControlFlowTok"/>
        </w:rPr>
        <w:t xml:space="preserve">elif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"Degraded"</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"Missing"</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"Component unhealthy"</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br/>
      </w:r>
      <w:r>
        <w:rPr>
          <w:rStyle w:val="NormalTok"/>
        </w:rPr>
        <w:t xml:space="preserve">  </w:t>
      </w:r>
      <w:r>
        <w:rPr>
          <w:rStyle w:val="FunctionTok"/>
        </w:rPr>
        <w:t xml:space="preserve">sleep</w:t>
      </w:r>
      <w:r>
        <w:rPr>
          <w:rStyle w:val="NormalTok"/>
        </w:rPr>
        <w:t xml:space="preserve"> 10</w:t>
      </w:r>
      <w:r>
        <w:br/>
      </w:r>
      <w:r>
        <w:rPr>
          <w:rStyle w:val="ControlFlowTok"/>
        </w:rPr>
        <w:t xml:space="preserve">done</w:t>
      </w:r>
    </w:p>
    <w:p>
      <w:pPr>
        <w:pStyle w:val="FirstParagraph"/>
      </w:pPr>
      <w:r>
        <w:rPr>
          <w:b/>
          <w:bCs/>
        </w:rPr>
        <w:t xml:space="preserve">Get resource tree</w:t>
      </w:r>
      <w:r>
        <w:t xml:space="preserve"> </w:t>
      </w:r>
      <w:r>
        <w:t xml:space="preserve">(pod-level status):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"https://argocd.site.vmo2.internal/api/v1/applications/ims-mtas/resource-tree"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'.nodes[] | select(.kind == "Pod") | {name: .name, health: .health.status}'</w:t>
      </w:r>
    </w:p>
    <w:p>
      <w:pPr>
        <w:pStyle w:val="FirstParagraph"/>
      </w:pPr>
      <w:r>
        <w:rPr>
          <w:b/>
          <w:bCs/>
        </w:rPr>
        <w:t xml:space="preserve">Example response:</w:t>
      </w:r>
    </w:p>
    <w:p>
      <w:pPr>
        <w:pStyle w:val="SourceCode"/>
      </w:pP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"mtas-sm-0"</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"mtas-sm-1"</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"mtas-sm-2"</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"mtas-vlbfe-0"</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p>
    <w:bookmarkEnd w:id="238"/>
    <w:bookmarkStart w:id="239" w:name="health-validation"/>
    <w:p>
      <w:pPr>
        <w:pStyle w:val="Heading4"/>
      </w:pPr>
      <w:r>
        <w:t xml:space="preserve">Health Validation</w:t>
      </w:r>
    </w:p>
    <w:p>
      <w:pPr>
        <w:pStyle w:val="FirstParagraph"/>
      </w:pPr>
      <w:r>
        <w:t xml:space="preserve">After ArgoCD reports Synced + Healthy:</w:t>
      </w:r>
    </w:p>
    <w:p>
      <w:pPr>
        <w:pStyle w:val="SourceCode"/>
      </w:pPr>
      <w:r>
        <w:rPr>
          <w:rStyle w:val="CommentTok"/>
        </w:rPr>
        <w:t xml:space="preserve">## Health validation via ArgoCD resource-tree API (see Section 6a Section 14)</w:t>
      </w:r>
      <w:r>
        <w:br/>
      </w:r>
      <w:r>
        <w:rPr>
          <w:rStyle w:val="CommentTok"/>
        </w:rPr>
        <w:t xml:space="preserve">## GET /api/v1/applications/{name}/resource-tree</w:t>
      </w:r>
      <w:r>
        <w:br/>
      </w:r>
      <w:r>
        <w:rPr>
          <w:rStyle w:val="CommentTok"/>
        </w:rPr>
        <w:t xml:space="preserve">## Parse .nodes[] for kind=Pod (check health.status=Healthy)</w:t>
      </w:r>
      <w:r>
        <w:br/>
      </w:r>
      <w:r>
        <w:rPr>
          <w:rStyle w:val="CommentTok"/>
        </w:rPr>
        <w:t xml:space="preserve">## and kind=Service/Endpoints (check addresses exist)</w:t>
      </w:r>
      <w:r>
        <w:br/>
      </w:r>
      <w:r>
        <w:br/>
      </w:r>
      <w:r>
        <w:rPr>
          <w:rStyle w:val="CommentTok"/>
        </w:rPr>
        <w:t xml:space="preserve">## Health report structure</w:t>
      </w:r>
      <w:r>
        <w:br/>
      </w:r>
      <w:r>
        <w:rPr>
          <w:rStyle w:val="VariableTok"/>
        </w:rPr>
        <w:t xml:space="preserve">HEALTH_REPORT</w:t>
      </w:r>
      <w:r>
        <w:rPr>
          <w:rStyle w:val="OperatorTok"/>
        </w:rPr>
        <w:t xml:space="preserve">=</w:t>
      </w:r>
      <w:r>
        <w:rPr>
          <w:rStyle w:val="StringTok"/>
        </w:rPr>
        <w:t xml:space="preserve">'{</w:t>
      </w:r>
      <w:r>
        <w:br/>
      </w:r>
      <w:r>
        <w:rPr>
          <w:rStyle w:val="StringTok"/>
        </w:rPr>
        <w:t xml:space="preserve">  "pods_ready": "6/6",</w:t>
      </w:r>
      <w:r>
        <w:br/>
      </w:r>
      <w:r>
        <w:rPr>
          <w:rStyle w:val="StringTok"/>
        </w:rPr>
        <w:t xml:space="preserve">  "services_with_endpoints": "3/3",</w:t>
      </w:r>
      <w:r>
        <w:br/>
      </w:r>
      <w:r>
        <w:rPr>
          <w:rStyle w:val="StringTok"/>
        </w:rPr>
        <w:t xml:space="preserve">  "version_match": true</w:t>
      </w:r>
      <w:r>
        <w:br/>
      </w:r>
      <w:r>
        <w:rPr>
          <w:rStyle w:val="StringTok"/>
        </w:rPr>
        <w:t xml:space="preserve">}'</w:t>
      </w:r>
    </w:p>
    <w:bookmarkEnd w:id="239"/>
    <w:bookmarkStart w:id="240" w:name="report-back-to-hub"/>
    <w:p>
      <w:pPr>
        <w:pStyle w:val="Heading4"/>
      </w:pPr>
      <w:r>
        <w:t xml:space="preserve">Report Back to Hub</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"https://hub.vmo2.internal/api/v1/deployments/</w:t>
      </w:r>
      <w:r>
        <w:rPr>
          <w:rStyle w:val="VariableTok"/>
        </w:rPr>
        <w:t xml:space="preserve">$DEPLOYMENT_ID</w:t>
      </w:r>
      <w:r>
        <w:rPr>
          <w:rStyle w:val="StringTok"/>
        </w:rPr>
        <w:t xml:space="preserve">/status"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w:t>
      </w:r>
      <w:r>
        <w:rPr>
          <w:rStyle w:val="DataTypeTok"/>
        </w:rPr>
        <w:t xml:space="preserve">\"</w:t>
      </w:r>
      <w:r>
        <w:rPr>
          <w:rStyle w:val="StringTok"/>
        </w:rPr>
        <w:t xml:space="preserve">component</w:t>
      </w:r>
      <w:r>
        <w:rPr>
          <w:rStyle w:val="DataTypeTok"/>
        </w:rPr>
        <w:t xml:space="preserve">\"</w:t>
      </w:r>
      <w:r>
        <w:rPr>
          <w:rStyle w:val="StringTok"/>
        </w:rPr>
        <w:t xml:space="preserve">: </w:t>
      </w:r>
      <w:r>
        <w:rPr>
          <w:rStyle w:val="DataTypeTok"/>
        </w:rPr>
        <w:t xml:space="preserve">\"</w:t>
      </w:r>
      <w:r>
        <w:rPr>
          <w:rStyle w:val="StringTok"/>
        </w:rPr>
        <w:t xml:space="preserve">mtas</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chart</w:t>
      </w:r>
      <w:r>
        <w:rPr>
          <w:rStyle w:val="DataTypeTok"/>
        </w:rPr>
        <w:t xml:space="preserve">\"</w:t>
      </w:r>
      <w:r>
        <w:rPr>
          <w:rStyle w:val="StringTok"/>
        </w:rPr>
        <w:t xml:space="preserve">: </w:t>
      </w:r>
      <w:r>
        <w:rPr>
          <w:rStyle w:val="DataTypeTok"/>
        </w:rPr>
        <w:t xml:space="preserve">\"</w:t>
      </w:r>
      <w:r>
        <w:rPr>
          <w:rStyle w:val="StringTok"/>
        </w:rPr>
        <w:t xml:space="preserve">mtas</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status</w:t>
      </w:r>
      <w:r>
        <w:rPr>
          <w:rStyle w:val="DataTypeTok"/>
        </w:rPr>
        <w:t xml:space="preserve">\"</w:t>
      </w:r>
      <w:r>
        <w:rPr>
          <w:rStyle w:val="StringTok"/>
        </w:rPr>
        <w:t xml:space="preserve">: </w:t>
      </w:r>
      <w:r>
        <w:rPr>
          <w:rStyle w:val="DataTypeTok"/>
        </w:rPr>
        <w:t xml:space="preserve">\"</w:t>
      </w:r>
      <w:r>
        <w:rPr>
          <w:rStyle w:val="StringTok"/>
        </w:rPr>
        <w:t xml:space="preserve">healthy</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commit_sha</w:t>
      </w:r>
      <w:r>
        <w:rPr>
          <w:rStyle w:val="DataTypeTok"/>
        </w:rPr>
        <w:t xml:space="preserve">\"</w:t>
      </w:r>
      <w:r>
        <w:rPr>
          <w:rStyle w:val="StringTok"/>
        </w:rPr>
        <w:t xml:space="preserve">: </w:t>
      </w:r>
      <w:r>
        <w:rPr>
          <w:rStyle w:val="DataTypeTok"/>
        </w:rPr>
        <w:t xml:space="preserve">\"</w:t>
      </w:r>
      <w:r>
        <w:rPr>
          <w:rStyle w:val="VariableTok"/>
        </w:rPr>
        <w:t xml:space="preserve">$(</w:t>
      </w:r>
      <w:r>
        <w:rPr>
          <w:rStyle w:val="FunctionTok"/>
        </w:rPr>
        <w:t xml:space="preserve">git</w:t>
      </w:r>
      <w:r>
        <w:rPr>
          <w:rStyle w:val="NormalTok"/>
        </w:rPr>
        <w:t xml:space="preserve"> rev-parse HEAD</w:t>
      </w:r>
      <w:r>
        <w:rPr>
          <w:rStyle w:val="VariableTok"/>
        </w:rPr>
        <w:t xml:space="preserve">)</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sync_status</w:t>
      </w:r>
      <w:r>
        <w:rPr>
          <w:rStyle w:val="DataTypeTok"/>
        </w:rPr>
        <w:t xml:space="preserve">\"</w:t>
      </w:r>
      <w:r>
        <w:rPr>
          <w:rStyle w:val="StringTok"/>
        </w:rPr>
        <w:t xml:space="preserve">: </w:t>
      </w:r>
      <w:r>
        <w:rPr>
          <w:rStyle w:val="DataTypeTok"/>
        </w:rPr>
        <w:t xml:space="preserve">\"</w:t>
      </w:r>
      <w:r>
        <w:rPr>
          <w:rStyle w:val="StringTok"/>
        </w:rPr>
        <w:t xml:space="preserve">Synced</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health_report</w:t>
      </w:r>
      <w:r>
        <w:rPr>
          <w:rStyle w:val="DataTypeTok"/>
        </w:rPr>
        <w:t xml:space="preserve">\"</w:t>
      </w:r>
      <w:r>
        <w:rPr>
          <w:rStyle w:val="StringTok"/>
        </w:rPr>
        <w:t xml:space="preserve">: </w:t>
      </w:r>
      <w:r>
        <w:rPr>
          <w:rStyle w:val="VariableTok"/>
        </w:rPr>
        <w:t xml:space="preserve">$HEALTH_REPORT</w:t>
      </w:r>
      <w:r>
        <w:rPr>
          <w:rStyle w:val="StringTok"/>
        </w:rPr>
        <w:t xml:space="preserve">,</w:t>
      </w:r>
      <w:r>
        <w:br/>
      </w:r>
      <w:r>
        <w:rPr>
          <w:rStyle w:val="StringTok"/>
        </w:rPr>
        <w:t xml:space="preserve">    </w:t>
      </w:r>
      <w:r>
        <w:rPr>
          <w:rStyle w:val="DataTypeTok"/>
        </w:rPr>
        <w:t xml:space="preserve">\"</w:t>
      </w:r>
      <w:r>
        <w:rPr>
          <w:rStyle w:val="StringTok"/>
        </w:rPr>
        <w:t xml:space="preserve">error</w:t>
      </w:r>
      <w:r>
        <w:rPr>
          <w:rStyle w:val="DataTypeTok"/>
        </w:rPr>
        <w:t xml:space="preserve">\"</w:t>
      </w:r>
      <w:r>
        <w:rPr>
          <w:rStyle w:val="StringTok"/>
        </w:rPr>
        <w:t xml:space="preserve">: null</w:t>
      </w:r>
      <w:r>
        <w:br/>
      </w:r>
      <w:r>
        <w:rPr>
          <w:rStyle w:val="StringTok"/>
        </w:rPr>
        <w:t xml:space="preserve">  }"</w:t>
      </w:r>
    </w:p>
    <w:p>
      <w:r>
        <w:pict>
          <v:rect style="width:0;height:1.5pt" o:hralign="center" o:hrstd="t" o:hr="t"/>
        </w:pict>
      </w:r>
    </w:p>
    <w:bookmarkEnd w:id="240"/>
    <w:bookmarkEnd w:id="241"/>
    <w:bookmarkStart w:id="247" w:name="X26c4ee46498de281a09b47355a3665e6d9e90b3"/>
    <w:p>
      <w:pPr>
        <w:pStyle w:val="Heading3"/>
      </w:pPr>
      <w:r>
        <w:t xml:space="preserve">6.4a ArgoCD Sync Policy (Per-Component, From App-Config)</w:t>
      </w:r>
    </w:p>
    <w:p>
      <w:pPr>
        <w:pStyle w:val="FirstParagraph"/>
      </w:pPr>
      <w:r>
        <w:t xml:space="preserve">The ArgoCD sync policy controls what happens when the live cluster state drifts from Git. This is</w:t>
      </w:r>
      <w:r>
        <w:t xml:space="preserve"> </w:t>
      </w:r>
      <w:r>
        <w:rPr>
          <w:b/>
          <w:bCs/>
        </w:rPr>
        <w:t xml:space="preserve">configured per component in the app-config</w:t>
      </w:r>
      <w:r>
        <w:t xml:space="preserve"> </w:t>
      </w:r>
      <w:r>
        <w:t xml:space="preserve">— not a global setting.</w:t>
      </w:r>
    </w:p>
    <w:bookmarkStart w:id="242" w:name="three-sync-modes"/>
    <w:p>
      <w:pPr>
        <w:pStyle w:val="Heading4"/>
      </w:pPr>
      <w:r>
        <w:t xml:space="preserve">Three Sync Modes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080"/>
        <w:gridCol w:w="2520"/>
        <w:gridCol w:w="1980"/>
        <w:gridCol w:w="2340"/>
      </w:tblGrid>
      <w:tr>
        <w:trPr>
          <w:tblHeader w:val="on"/>
        </w:trPr>
        <w:tc>
          <w:tcPr/>
          <w:p>
            <w:pPr>
              <w:pStyle w:val="Compact"/>
            </w:pPr>
            <w:r>
              <w:rPr>
                <w:b/>
              </w:rPr>
              <w:t xml:space="preserve">Mode</w:t>
            </w:r>
          </w:p>
        </w:tc>
        <w:tc>
          <w:tcPr/>
          <w:p>
            <w:pPr>
              <w:pStyle w:val="Compact"/>
            </w:pPr>
            <w:r>
              <w:rPr>
                <w:b/>
              </w:rPr>
              <w:t xml:space="preserve">ArgoCD Config</w:t>
            </w:r>
          </w:p>
        </w:tc>
        <w:tc>
          <w:tcPr/>
          <w:p>
            <w:pPr>
              <w:pStyle w:val="Compact"/>
            </w:pPr>
            <w:r>
              <w:rPr>
                <w:b/>
              </w:rPr>
              <w:t xml:space="preserve">Behaviour</w:t>
            </w:r>
          </w:p>
        </w:tc>
        <w:tc>
          <w:tcPr/>
          <w:p>
            <w:pPr>
              <w:pStyle w:val="Compact"/>
            </w:pPr>
            <w:r>
              <w:rPr>
                <w:b/>
              </w:rPr>
              <w:t xml:space="preserve">When to Use</w:t>
            </w:r>
          </w:p>
        </w:tc>
      </w:tr>
      <w:tr>
        <w:tc>
          <w:tcPr/>
          <w:p>
            <w:pPr>
              <w:pStyle w:val="Compact"/>
            </w:pPr>
            <w:r>
              <w:rPr>
                <w:b/>
                <w:bCs/>
              </w:rPr>
              <w:t xml:space="preserve">Manual</w:t>
            </w:r>
            <w:r>
              <w:t xml:space="preserve"> </w:t>
            </w:r>
            <w:r>
              <w:t xml:space="preserve">(default)</w:t>
            </w:r>
          </w:p>
        </w:tc>
        <w:tc>
          <w:tcPr/>
          <w:p>
            <w:pPr>
              <w:pStyle w:val="Compact"/>
            </w:pPr>
            <w:r>
              <w:rPr>
                <w:rStyle w:val="VerbatimChar"/>
              </w:rPr>
              <w:t xml:space="preserve">syncPolicy: {}</w:t>
            </w:r>
          </w:p>
        </w:tc>
        <w:tc>
          <w:tcPr/>
          <w:p>
            <w:pPr>
              <w:pStyle w:val="Compact"/>
            </w:pPr>
            <w:r>
              <w:t xml:space="preserve">Orchestrator controls all syncs. Drift shows as OutOfSync but is NOT auto-corrected. Emergency</w:t>
            </w:r>
            <w:r>
              <w:t xml:space="preserve"> </w:t>
            </w:r>
            <w:r>
              <w:rPr>
                <w:rStyle w:val="VerbatimChar"/>
              </w:rPr>
              <w:t xml:space="preserve">oc</w:t>
            </w:r>
            <w:r>
              <w:t xml:space="preserve"> </w:t>
            </w:r>
            <w:r>
              <w:t xml:space="preserve">commands (manual cluster access — not the orchestrator) survive until next deployment</w:t>
            </w:r>
          </w:p>
        </w:tc>
        <w:tc>
          <w:tcPr/>
          <w:p>
            <w:pPr>
              <w:pStyle w:val="Compact"/>
            </w:pPr>
            <w:r>
              <w:t xml:space="preserve">Most CNF components — operator controls when changes apply</w:t>
            </w:r>
          </w:p>
        </w:tc>
      </w:tr>
      <w:tr>
        <w:tc>
          <w:tcPr/>
          <w:p>
            <w:pPr>
              <w:pStyle w:val="Compact"/>
            </w:pPr>
            <w:r>
              <w:rPr>
                <w:b/>
                <w:bCs/>
              </w:rPr>
              <w:t xml:space="preserve">Auto-sync</w:t>
            </w:r>
          </w:p>
        </w:tc>
        <w:tc>
          <w:tcPr/>
          <w:p>
            <w:pPr>
              <w:pStyle w:val="Compact"/>
            </w:pPr>
            <w:r>
              <w:rPr>
                <w:rStyle w:val="VerbatimChar"/>
              </w:rPr>
              <w:t xml:space="preserve">syncPolicy: { automated: { prune: true } }</w:t>
            </w:r>
          </w:p>
        </w:tc>
        <w:tc>
          <w:tcPr/>
          <w:p>
            <w:pPr>
              <w:pStyle w:val="Compact"/>
            </w:pPr>
            <w:r>
              <w:t xml:space="preserve">ArgoCD reverts any drift within ~3 minutes (reconciliation interval). Manual</w:t>
            </w:r>
            <w:r>
              <w:t xml:space="preserve"> </w:t>
            </w:r>
            <w:r>
              <w:rPr>
                <w:rStyle w:val="VerbatimChar"/>
              </w:rPr>
              <w:t xml:space="preserve">oc scale</w:t>
            </w:r>
            <w:r>
              <w:t xml:space="preserve"> </w:t>
            </w:r>
            <w:r>
              <w:t xml:space="preserve">or</w:t>
            </w:r>
            <w:r>
              <w:t xml:space="preserve"> </w:t>
            </w:r>
            <w:r>
              <w:rPr>
                <w:rStyle w:val="VerbatimChar"/>
              </w:rPr>
              <w:t xml:space="preserve">oc edit</w:t>
            </w:r>
            <w:r>
              <w:t xml:space="preserve"> </w:t>
            </w:r>
            <w:r>
              <w:t xml:space="preserve">(manual cluster access — not the orchestrator) gets undone</w:t>
            </w:r>
          </w:p>
        </w:tc>
        <w:tc>
          <w:tcPr/>
          <w:p>
            <w:pPr>
              <w:pStyle w:val="Compact"/>
            </w:pPr>
            <w:r>
              <w:t xml:space="preserve">Infrastructure components (networking, config) that must always match Git</w:t>
            </w:r>
          </w:p>
        </w:tc>
      </w:tr>
      <w:tr>
        <w:tc>
          <w:tcPr/>
          <w:p>
            <w:pPr>
              <w:pStyle w:val="Compact"/>
            </w:pPr>
            <w:r>
              <w:rPr>
                <w:b/>
                <w:bCs/>
              </w:rPr>
              <w:t xml:space="preserve">Auto-sync + Self-heal</w:t>
            </w:r>
          </w:p>
        </w:tc>
        <w:tc>
          <w:tcPr/>
          <w:p>
            <w:pPr>
              <w:pStyle w:val="Compact"/>
            </w:pPr>
            <w:r>
              <w:rPr>
                <w:rStyle w:val="VerbatimChar"/>
              </w:rPr>
              <w:t xml:space="preserve">syncPolicy: { automated: { prune: true, selfHeal: true } }</w:t>
            </w:r>
          </w:p>
        </w:tc>
        <w:tc>
          <w:tcPr/>
          <w:p>
            <w:pPr>
              <w:pStyle w:val="Compact"/>
            </w:pPr>
            <w:r>
              <w:t xml:space="preserve">ArgoCD reverts drift within seconds, not minutes. Continuous enforcement</w:t>
            </w:r>
          </w:p>
        </w:tc>
        <w:tc>
          <w:tcPr/>
          <w:p>
            <w:pPr>
              <w:pStyle w:val="Compact"/>
            </w:pPr>
            <w:r>
              <w:t xml:space="preserve">Critical components where any manual change is dangerous (security policies, RBAC)</w:t>
            </w:r>
          </w:p>
        </w:tc>
      </w:tr>
    </w:tbl>
    <w:bookmarkEnd w:id="242"/>
    <w:bookmarkStart w:id="243" w:name="app-config-configuration"/>
    <w:p>
      <w:pPr>
        <w:pStyle w:val="Heading4"/>
      </w:pPr>
      <w:r>
        <w:t xml:space="preserve">App-Config Configuration</w:t>
      </w:r>
    </w:p>
    <w:p>
      <w:pPr>
        <w:pStyle w:val="SourceCode"/>
      </w:pPr>
      <w:r>
        <w:rPr>
          <w:rStyle w:val="FunctionTok"/>
        </w:rPr>
        <w:t xml:space="preserve">{</w:t>
      </w:r>
      <w:r>
        <w:br/>
      </w:r>
      <w:r>
        <w:rPr>
          <w:rStyle w:val="NormalTok"/>
        </w:rPr>
        <w:t xml:space="preserve">  </w:t>
      </w:r>
      <w:r>
        <w:rPr>
          <w:rStyle w:val="DataTypeTok"/>
        </w:rPr>
        <w:t xml:space="preserve">"deployment_config"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"manual_approval"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"auto_rollback"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"sync_policy"</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"sync_timeout"</w:t>
      </w:r>
      <w:r>
        <w:rPr>
          <w:rStyle w:val="FunctionTok"/>
        </w:rPr>
        <w:t xml:space="preserve">:</w:t>
      </w:r>
      <w:r>
        <w:rPr>
          <w:rStyle w:val="NormalTok"/>
        </w:rPr>
        <w:t xml:space="preserve"> </w:t>
      </w:r>
      <w:r>
        <w:rPr>
          <w:rStyle w:val="StringTok"/>
        </w:rPr>
        <w:t xml:space="preserve">"180s"</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sync_policy</w:t>
      </w:r>
      <w:r>
        <w:t xml:space="preserve"> </w:t>
      </w:r>
      <w:r>
        <w:t xml:space="preserve">values:</w:t>
      </w:r>
      <w:r>
        <w:t xml:space="preserve"> </w:t>
      </w:r>
      <w:r>
        <w:rPr>
          <w:rStyle w:val="VerbatimChar"/>
        </w:rPr>
        <w:t xml:space="preserve">"manual"</w:t>
      </w:r>
      <w:r>
        <w:t xml:space="preserve"> </w:t>
      </w:r>
      <w:r>
        <w:t xml:space="preserve">|</w:t>
      </w:r>
      <w:r>
        <w:t xml:space="preserve"> </w:t>
      </w:r>
      <w:r>
        <w:rPr>
          <w:rStyle w:val="VerbatimChar"/>
        </w:rPr>
        <w:t xml:space="preserve">"auto"</w:t>
      </w:r>
      <w:r>
        <w:t xml:space="preserve"> </w:t>
      </w:r>
      <w:r>
        <w:t xml:space="preserve">|</w:t>
      </w:r>
      <w:r>
        <w:t xml:space="preserve"> </w:t>
      </w:r>
      <w:r>
        <w:rPr>
          <w:rStyle w:val="VerbatimChar"/>
        </w:rPr>
        <w:t xml:space="preserve">"auto_self_heal"</w:t>
      </w:r>
    </w:p>
    <w:p>
      <w:pPr>
        <w:pStyle w:val="BodyText"/>
      </w:pPr>
      <w:r>
        <w:t xml:space="preserve">The orchestrator generates the ArgoCD Application YAML with the appropriate syncPolicy based on this field.</w:t>
      </w:r>
    </w:p>
    <w:bookmarkEnd w:id="243"/>
    <w:bookmarkStart w:id="244" w:name="impact-on-operations"/>
    <w:p>
      <w:pPr>
        <w:pStyle w:val="Heading4"/>
      </w:pPr>
      <w:r>
        <w:t xml:space="preserve">Impact on Operations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52"/>
        <w:gridCol w:w="2018"/>
        <w:gridCol w:w="1708"/>
        <w:gridCol w:w="2640"/>
      </w:tblGrid>
      <w:tr>
        <w:trPr>
          <w:tblHeader w:val="on"/>
        </w:trPr>
        <w:tc>
          <w:tcPr/>
          <w:p>
            <w:pPr>
              <w:pStyle w:val="Compact"/>
            </w:pPr>
            <w:r>
              <w:rPr>
                <w:b/>
              </w:rPr>
              <w:t xml:space="preserve">Scenario</w:t>
            </w:r>
          </w:p>
        </w:tc>
        <w:tc>
          <w:tcPr/>
          <w:p>
            <w:pPr>
              <w:pStyle w:val="Compact"/>
            </w:pPr>
            <w:r>
              <w:rPr>
                <w:b/>
              </w:rPr>
              <w:t xml:space="preserve">Manual Sync</w:t>
            </w:r>
          </w:p>
        </w:tc>
        <w:tc>
          <w:tcPr/>
          <w:p>
            <w:pPr>
              <w:pStyle w:val="Compact"/>
            </w:pPr>
            <w:r>
              <w:rPr>
                <w:b/>
              </w:rPr>
              <w:t xml:space="preserve">Auto-Sync</w:t>
            </w:r>
          </w:p>
        </w:tc>
        <w:tc>
          <w:tcPr/>
          <w:p>
            <w:pPr>
              <w:pStyle w:val="Compact"/>
            </w:pPr>
            <w:r>
              <w:rPr>
                <w:b/>
              </w:rPr>
              <w:t xml:space="preserve">Auto + Self-Heal</w:t>
            </w:r>
          </w:p>
        </w:tc>
      </w:tr>
      <w:tr>
        <w:tc>
          <w:tcPr/>
          <w:p>
            <w:pPr>
              <w:pStyle w:val="Compact"/>
            </w:pPr>
            <w:r>
              <w:t xml:space="preserve">Engineer runs</w:t>
            </w:r>
            <w:r>
              <w:t xml:space="preserve"> </w:t>
            </w:r>
            <w:r>
              <w:rPr>
                <w:rStyle w:val="VerbatimChar"/>
              </w:rPr>
              <w:t xml:space="preserve">oc scale deployment</w:t>
            </w:r>
            <w:r>
              <w:t xml:space="preserve"> </w:t>
            </w:r>
            <w:r>
              <w:t xml:space="preserve">(manual cluster access — not the orchestrator)</w:t>
            </w:r>
          </w:p>
        </w:tc>
        <w:tc>
          <w:tcPr/>
          <w:p>
            <w:pPr>
              <w:pStyle w:val="Compact"/>
            </w:pPr>
            <w:r>
              <w:t xml:space="preserve">Stays. Shows OutOfSync in ArgoCD</w:t>
            </w:r>
          </w:p>
        </w:tc>
        <w:tc>
          <w:tcPr/>
          <w:p>
            <w:pPr>
              <w:pStyle w:val="Compact"/>
            </w:pPr>
            <w:r>
              <w:rPr>
                <w:b/>
                <w:bCs/>
              </w:rPr>
              <w:t xml:space="preserve">Reverted in ~3 min</w:t>
            </w:r>
          </w:p>
        </w:tc>
        <w:tc>
          <w:tcPr/>
          <w:p>
            <w:pPr>
              <w:pStyle w:val="Compact"/>
            </w:pPr>
            <w:r>
              <w:rPr>
                <w:b/>
                <w:bCs/>
              </w:rPr>
              <w:t xml:space="preserve">Reverted in seconds</w:t>
            </w:r>
          </w:p>
        </w:tc>
      </w:tr>
      <w:tr>
        <w:tc>
          <w:tcPr/>
          <w:p>
            <w:pPr>
              <w:pStyle w:val="Compact"/>
            </w:pPr>
            <w:r>
              <w:t xml:space="preserve">Engineer runs</w:t>
            </w:r>
            <w:r>
              <w:t xml:space="preserve"> </w:t>
            </w:r>
            <w:r>
              <w:rPr>
                <w:rStyle w:val="VerbatimChar"/>
              </w:rPr>
              <w:t xml:space="preserve">oc edit deployment</w:t>
            </w:r>
            <w:r>
              <w:t xml:space="preserve"> </w:t>
            </w:r>
            <w:r>
              <w:t xml:space="preserve">(manual cluster access — not the orchestrator)</w:t>
            </w:r>
          </w:p>
        </w:tc>
        <w:tc>
          <w:tcPr/>
          <w:p>
            <w:pPr>
              <w:pStyle w:val="Compact"/>
            </w:pPr>
            <w:r>
              <w:t xml:space="preserve">Stays until next deploy</w:t>
            </w:r>
          </w:p>
        </w:tc>
        <w:tc>
          <w:tcPr/>
          <w:p>
            <w:pPr>
              <w:pStyle w:val="Compact"/>
            </w:pPr>
            <w:r>
              <w:rPr>
                <w:b/>
                <w:bCs/>
              </w:rPr>
              <w:t xml:space="preserve">Reverted in ~3 min</w:t>
            </w:r>
          </w:p>
        </w:tc>
        <w:tc>
          <w:tcPr/>
          <w:p>
            <w:pPr>
              <w:pStyle w:val="Compact"/>
            </w:pPr>
            <w:r>
              <w:rPr>
                <w:b/>
                <w:bCs/>
              </w:rPr>
              <w:t xml:space="preserve">Reverted in seconds</w:t>
            </w:r>
          </w:p>
        </w:tc>
      </w:tr>
      <w:tr>
        <w:tc>
          <w:tcPr/>
          <w:p>
            <w:pPr>
              <w:pStyle w:val="Compact"/>
            </w:pPr>
            <w:r>
              <w:t xml:space="preserve">Engineer runs</w:t>
            </w:r>
            <w:r>
              <w:t xml:space="preserve"> </w:t>
            </w:r>
            <w:r>
              <w:rPr>
                <w:rStyle w:val="VerbatimChar"/>
              </w:rPr>
              <w:t xml:space="preserve">oc delete pod</w:t>
            </w:r>
            <w:r>
              <w:t xml:space="preserve"> </w:t>
            </w:r>
            <w:r>
              <w:t xml:space="preserve">(manual cluster access — not the orchestrator)</w:t>
            </w:r>
          </w:p>
        </w:tc>
        <w:tc>
          <w:tcPr/>
          <w:p>
            <w:pPr>
              <w:pStyle w:val="Compact"/>
            </w:pPr>
            <w:r>
              <w:t xml:space="preserve">K8s recreates pod (ReplicaSet). ArgoCD not involved</w:t>
            </w:r>
          </w:p>
        </w:tc>
        <w:tc>
          <w:tcPr/>
          <w:p>
            <w:pPr>
              <w:pStyle w:val="Compact"/>
            </w:pPr>
            <w:r>
              <w:t xml:space="preserve">Same</w:t>
            </w:r>
          </w:p>
        </w:tc>
        <w:tc>
          <w:tcPr/>
          <w:p>
            <w:pPr>
              <w:pStyle w:val="Compact"/>
            </w:pPr>
            <w:r>
              <w:t xml:space="preserve">Same</w:t>
            </w:r>
          </w:p>
        </w:tc>
      </w:tr>
      <w:tr>
        <w:tc>
          <w:tcPr/>
          <w:p>
            <w:pPr>
              <w:pStyle w:val="Compact"/>
            </w:pPr>
            <w:r>
              <w:t xml:space="preserve">HPA changes replicas</w:t>
            </w:r>
          </w:p>
        </w:tc>
        <w:tc>
          <w:tcPr/>
          <w:p>
            <w:pPr>
              <w:pStyle w:val="Compact"/>
            </w:pPr>
            <w:r>
              <w:t xml:space="preserve">Stays. OutOfSync shown</w:t>
            </w:r>
          </w:p>
        </w:tc>
        <w:tc>
          <w:tcPr/>
          <w:p>
            <w:pPr>
              <w:pStyle w:val="Compact"/>
            </w:pPr>
            <w:r>
              <w:rPr>
                <w:b/>
                <w:bCs/>
              </w:rPr>
              <w:t xml:space="preserve">Reverted — conflicts with HPA</w:t>
            </w:r>
          </w:p>
        </w:tc>
        <w:tc>
          <w:tcPr/>
          <w:p>
            <w:pPr>
              <w:pStyle w:val="Compact"/>
            </w:pPr>
            <w:r>
              <w:rPr>
                <w:b/>
                <w:bCs/>
              </w:rPr>
              <w:t xml:space="preserve">Reverted — conflicts with HPA</w:t>
            </w:r>
          </w:p>
        </w:tc>
      </w:tr>
      <w:tr>
        <w:tc>
          <w:tcPr/>
          <w:p>
            <w:pPr>
              <w:pStyle w:val="Compact"/>
            </w:pPr>
            <w:r>
              <w:t xml:space="preserve">Admission webhook adds labels</w:t>
            </w:r>
          </w:p>
        </w:tc>
        <w:tc>
          <w:tcPr/>
          <w:p>
            <w:pPr>
              <w:pStyle w:val="Compact"/>
            </w:pPr>
            <w:r>
              <w:t xml:space="preserve">Stays</w:t>
            </w:r>
          </w:p>
        </w:tc>
        <w:tc>
          <w:tcPr/>
          <w:p>
            <w:pPr>
              <w:pStyle w:val="Compact"/>
            </w:pPr>
            <w:r>
              <w:t xml:space="preserve">ArgoCD detects diff, may cause sync loop</w:t>
            </w:r>
          </w:p>
        </w:tc>
        <w:tc>
          <w:tcPr/>
          <w:p>
            <w:pPr>
              <w:pStyle w:val="Compact"/>
            </w:pPr>
            <w:r>
              <w:t xml:space="preserve">Sync loop risk</w:t>
            </w:r>
          </w:p>
        </w:tc>
      </w:tr>
    </w:tbl>
    <w:bookmarkEnd w:id="244"/>
    <w:bookmarkStart w:id="245" w:name="recommendations-for-ims"/>
    <w:p>
      <w:pPr>
        <w:pStyle w:val="Heading4"/>
      </w:pPr>
      <w:r>
        <w:t xml:space="preserve">Recommendations for IMS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722"/>
        <w:gridCol w:w="3217"/>
        <w:gridCol w:w="1980"/>
      </w:tblGrid>
      <w:tr>
        <w:trPr>
          <w:tblHeader w:val="on"/>
        </w:trPr>
        <w:tc>
          <w:tcPr/>
          <w:p>
            <w:pPr>
              <w:pStyle w:val="Compact"/>
            </w:pPr>
            <w:r>
              <w:rPr>
                <w:b/>
              </w:rPr>
              <w:t xml:space="preserve">Component</w:t>
            </w:r>
          </w:p>
        </w:tc>
        <w:tc>
          <w:tcPr/>
          <w:p>
            <w:pPr>
              <w:pStyle w:val="Compact"/>
            </w:pPr>
            <w:r>
              <w:rPr>
                <w:b/>
              </w:rPr>
              <w:t xml:space="preserve">Sync Policy</w:t>
            </w:r>
          </w:p>
        </w:tc>
        <w:tc>
          <w:tcPr/>
          <w:p>
            <w:pPr>
              <w:pStyle w:val="Compact"/>
            </w:pPr>
            <w:r>
              <w:rPr>
                <w:b/>
              </w:rPr>
              <w:t xml:space="preserve">Reason</w:t>
            </w:r>
          </w:p>
        </w:tc>
      </w:tr>
      <w:tr>
        <w:tc>
          <w:tcPr/>
          <w:p>
            <w:pPr>
              <w:pStyle w:val="Compact"/>
            </w:pPr>
            <w:r>
              <w:t xml:space="preserve">CMS</w:t>
            </w:r>
          </w:p>
        </w:tc>
        <w:tc>
          <w:tcPr/>
          <w:p>
            <w:pPr>
              <w:pStyle w:val="Compact"/>
            </w:pPr>
            <w:r>
              <w:t xml:space="preserve">manual</w:t>
            </w:r>
          </w:p>
        </w:tc>
        <w:tc>
          <w:tcPr/>
          <w:p>
            <w:pPr>
              <w:pStyle w:val="Compact"/>
            </w:pPr>
            <w:r>
              <w:t xml:space="preserve">Complex stateful component, needs operator control</w:t>
            </w:r>
          </w:p>
        </w:tc>
      </w:tr>
      <w:tr>
        <w:tc>
          <w:tcPr/>
          <w:p>
            <w:pPr>
              <w:pStyle w:val="Compact"/>
            </w:pPr>
            <w:r>
              <w:t xml:space="preserve">MTAS, FTAS, IMC</w:t>
            </w:r>
          </w:p>
        </w:tc>
        <w:tc>
          <w:tcPr/>
          <w:p>
            <w:pPr>
              <w:pStyle w:val="Compact"/>
            </w:pPr>
            <w:r>
              <w:t xml:space="preserve">manual</w:t>
            </w:r>
          </w:p>
        </w:tc>
        <w:tc>
          <w:tcPr/>
          <w:p>
            <w:pPr>
              <w:pStyle w:val="Compact"/>
            </w:pPr>
            <w:r>
              <w:t xml:space="preserve">Active call handling, upgrades need controlled rollout</w:t>
            </w:r>
          </w:p>
        </w:tc>
      </w:tr>
      <w:tr>
        <w:tc>
          <w:tcPr/>
          <w:p>
            <w:pPr>
              <w:pStyle w:val="Compact"/>
            </w:pPr>
            <w:r>
              <w:t xml:space="preserve">CRDL</w:t>
            </w:r>
          </w:p>
        </w:tc>
        <w:tc>
          <w:tcPr/>
          <w:p>
            <w:pPr>
              <w:pStyle w:val="Compact"/>
            </w:pPr>
            <w:r>
              <w:t xml:space="preserve">manual</w:t>
            </w:r>
          </w:p>
        </w:tc>
        <w:tc>
          <w:tcPr/>
          <w:p>
            <w:pPr>
              <w:pStyle w:val="Compact"/>
            </w:pPr>
            <w:r>
              <w:t xml:space="preserve">Database — never auto-sync, operator verifies cluster health</w:t>
            </w:r>
          </w:p>
        </w:tc>
      </w:tr>
      <w:tr>
        <w:tc>
          <w:tcPr/>
          <w:p>
            <w:pPr>
              <w:pStyle w:val="Compact"/>
            </w:pPr>
            <w:r>
              <w:t xml:space="preserve">AGW, ENUMFE</w:t>
            </w:r>
          </w:p>
        </w:tc>
        <w:tc>
          <w:tcPr/>
          <w:p>
            <w:pPr>
              <w:pStyle w:val="Compact"/>
            </w:pPr>
            <w:r>
              <w:t xml:space="preserve">manual</w:t>
            </w:r>
          </w:p>
        </w:tc>
        <w:tc>
          <w:tcPr/>
          <w:p>
            <w:pPr>
              <w:pStyle w:val="Compact"/>
            </w:pPr>
            <w:r>
              <w:t xml:space="preserve">Traffic-facing, operator controls when to apply changes</w:t>
            </w:r>
          </w:p>
        </w:tc>
      </w:tr>
      <w:tr>
        <w:tc>
          <w:tcPr/>
          <w:p>
            <w:pPr>
              <w:pStyle w:val="Compact"/>
            </w:pPr>
            <w:r>
              <w:t xml:space="preserve">Network Policies</w:t>
            </w:r>
          </w:p>
        </w:tc>
        <w:tc>
          <w:tcPr/>
          <w:p>
            <w:pPr>
              <w:pStyle w:val="Compact"/>
            </w:pPr>
            <w:r>
              <w:t xml:space="preserve">auto_self_heal</w:t>
            </w:r>
          </w:p>
        </w:tc>
        <w:tc>
          <w:tcPr/>
          <w:p>
            <w:pPr>
              <w:pStyle w:val="Compact"/>
            </w:pPr>
            <w:r>
              <w:t xml:space="preserve">Security-critical, must always match Git</w:t>
            </w:r>
          </w:p>
        </w:tc>
      </w:tr>
      <w:tr>
        <w:tc>
          <w:tcPr/>
          <w:p>
            <w:pPr>
              <w:pStyle w:val="Compact"/>
            </w:pPr>
            <w:r>
              <w:t xml:space="preserve">MRF</w:t>
            </w:r>
          </w:p>
        </w:tc>
        <w:tc>
          <w:tcPr/>
          <w:p>
            <w:pPr>
              <w:pStyle w:val="Compact"/>
            </w:pPr>
            <w:r>
              <w:t xml:space="preserve">manual</w:t>
            </w:r>
          </w:p>
        </w:tc>
        <w:tc>
          <w:tcPr/>
          <w:p>
            <w:pPr>
              <w:pStyle w:val="Compact"/>
            </w:pPr>
            <w:r>
              <w:t xml:space="preserve">Media processing, vendor may need pre-configuration</w:t>
            </w:r>
          </w:p>
        </w:tc>
      </w:tr>
    </w:tbl>
    <w:bookmarkEnd w:id="245"/>
    <w:bookmarkStart w:id="246" w:name="key-operational-points"/>
    <w:p>
      <w:pPr>
        <w:pStyle w:val="Heading4"/>
      </w:pPr>
      <w:r>
        <w:t xml:space="preserve">Key Operational Points</w:t>
      </w:r>
    </w:p>
    <w:p>
      <w:pPr>
        <w:pStyle w:val="Compact"/>
        <w:numPr>
          <w:ilvl w:val="0"/>
          <w:numId w:val="1043"/>
        </w:numPr>
      </w:pPr>
      <w:r>
        <w:rPr>
          <w:b/>
          <w:bCs/>
        </w:rPr>
        <w:t xml:space="preserve">Manual sync is the safe default</w:t>
      </w:r>
      <w:r>
        <w:t xml:space="preserve"> </w:t>
      </w:r>
      <w:r>
        <w:t xml:space="preserve">— the orchestrator explicitly triggers sync when ready</w:t>
      </w:r>
    </w:p>
    <w:p>
      <w:pPr>
        <w:pStyle w:val="Compact"/>
        <w:numPr>
          <w:ilvl w:val="0"/>
          <w:numId w:val="1043"/>
        </w:numPr>
      </w:pPr>
      <w:r>
        <w:rPr>
          <w:b/>
          <w:bCs/>
        </w:rPr>
        <w:t xml:space="preserve">Auto-sync reverts emergency hotfixes</w:t>
      </w:r>
      <w:r>
        <w:t xml:space="preserve"> </w:t>
      </w:r>
      <w:r>
        <w:t xml:space="preserve">— if a component uses auto-sync, any</w:t>
      </w:r>
      <w:r>
        <w:t xml:space="preserve"> </w:t>
      </w:r>
      <w:r>
        <w:rPr>
          <w:rStyle w:val="VerbatimChar"/>
        </w:rPr>
        <w:t xml:space="preserve">oc</w:t>
      </w:r>
      <w:r>
        <w:t xml:space="preserve"> </w:t>
      </w:r>
      <w:r>
        <w:t xml:space="preserve">command the engineer runs manually on the cluster gets undone within 3 minutes. The team must understand this</w:t>
      </w:r>
    </w:p>
    <w:p>
      <w:pPr>
        <w:pStyle w:val="Compact"/>
        <w:numPr>
          <w:ilvl w:val="0"/>
          <w:numId w:val="1043"/>
        </w:numPr>
      </w:pPr>
      <w:r>
        <w:rPr>
          <w:b/>
          <w:bCs/>
        </w:rPr>
        <w:t xml:space="preserve">HPA and auto-sync conflict</w:t>
      </w:r>
      <w:r>
        <w:t xml:space="preserve"> </w:t>
      </w:r>
      <w:r>
        <w:t xml:space="preserve">— if using HPA for autoscaling, the component MUST use manual sync, or configure ArgoCD</w:t>
      </w:r>
      <w:r>
        <w:t xml:space="preserve"> </w:t>
      </w:r>
      <w:r>
        <w:rPr>
          <w:rStyle w:val="VerbatimChar"/>
        </w:rPr>
        <w:t xml:space="preserve">ignoreDifferences</w:t>
      </w:r>
      <w:r>
        <w:t xml:space="preserve"> </w:t>
      </w:r>
      <w:r>
        <w:t xml:space="preserve">for the replicas field</w:t>
      </w:r>
    </w:p>
    <w:p>
      <w:pPr>
        <w:pStyle w:val="Compact"/>
        <w:numPr>
          <w:ilvl w:val="0"/>
          <w:numId w:val="1043"/>
        </w:numPr>
      </w:pPr>
      <w:r>
        <w:rPr>
          <w:b/>
          <w:bCs/>
        </w:rPr>
        <w:t xml:space="preserve">The 3-minute interval is configurable</w:t>
      </w:r>
      <w:r>
        <w:t xml:space="preserve"> </w:t>
      </w:r>
      <w:r>
        <w:t xml:space="preserve">—</w:t>
      </w:r>
      <w:r>
        <w:t xml:space="preserve"> </w:t>
      </w:r>
      <w:r>
        <w:rPr>
          <w:rStyle w:val="VerbatimChar"/>
        </w:rPr>
        <w:t xml:space="preserve">timeout.reconciliation</w:t>
      </w:r>
      <w:r>
        <w:t xml:space="preserve"> </w:t>
      </w:r>
      <w:r>
        <w:t xml:space="preserve">in argocd-cm ConfigMap. Can be reduced (more responsive) or increased (less API server load)</w:t>
      </w:r>
    </w:p>
    <w:p>
      <w:r>
        <w:pict>
          <v:rect style="width:0;height:1.5pt" o:hralign="center" o:hrstd="t" o:hr="t"/>
        </w:pict>
      </w:r>
    </w:p>
    <w:bookmarkEnd w:id="246"/>
    <w:bookmarkEnd w:id="247"/>
    <w:bookmarkStart w:id="251" w:name="orchestration-loop"/>
    <w:p>
      <w:pPr>
        <w:pStyle w:val="Heading3"/>
      </w:pPr>
      <w:r>
        <w:t xml:space="preserve">6.5 Orchestration Loop</w:t>
      </w:r>
    </w:p>
    <w:p>
      <w:pPr>
        <w:pStyle w:val="FirstParagraph"/>
      </w:pPr>
      <w:r>
        <w:t xml:space="preserve">The Hub drives the full deployment using the batch system:</w:t>
      </w:r>
    </w:p>
    <w:p>
      <w:pPr>
        <w:pStyle w:val="SourceCode"/>
      </w:pPr>
      <w:r>
        <w:rPr>
          <w:rStyle w:val="VerbatimChar"/>
        </w:rPr>
        <w:t xml:space="preserve">for each batch in deployment_order (ascending):</w:t>
      </w:r>
      <w:r>
        <w:br/>
      </w:r>
      <w:r>
        <w:rPr>
          <w:rStyle w:val="VerbatimChar"/>
        </w:rPr>
        <w:t xml:space="preserve">  for each component in batch (parallel if &gt; 1):</w:t>
      </w:r>
      <w:r>
        <w:br/>
      </w:r>
      <w:r>
        <w:rPr>
          <w:rStyle w:val="VerbatimChar"/>
        </w:rPr>
        <w:t xml:space="preserve">    1. Pre-validate (chart in Nexus, images in Quay, secrets in Vault, namespace)</w:t>
      </w:r>
      <w:r>
        <w:br/>
      </w:r>
      <w:r>
        <w:rPr>
          <w:rStyle w:val="VerbatimChar"/>
        </w:rPr>
        <w:t xml:space="preserve">    2. Generate values.yaml + Application YAML</w:t>
      </w:r>
      <w:r>
        <w:br/>
      </w:r>
      <w:r>
        <w:rPr>
          <w:rStyle w:val="VerbatimChar"/>
        </w:rPr>
        <w:t xml:space="preserve">    3. Git commit + push</w:t>
      </w:r>
      <w:r>
        <w:br/>
      </w:r>
      <w:r>
        <w:rPr>
          <w:rStyle w:val="VerbatimChar"/>
        </w:rPr>
        <w:t xml:space="preserve">    4. ArgoCD sync via API</w:t>
      </w:r>
      <w:r>
        <w:br/>
      </w:r>
      <w:r>
        <w:rPr>
          <w:rStyle w:val="VerbatimChar"/>
        </w:rPr>
        <w:t xml:space="preserve">    5. Poll ArgoCD until Synced + Healthy (or timeout)</w:t>
      </w:r>
      <w:r>
        <w:br/>
      </w:r>
      <w:r>
        <w:rPr>
          <w:rStyle w:val="VerbatimChar"/>
        </w:rPr>
        <w:t xml:space="preserve">    6. Validate health (pods, services, endpoints)</w:t>
      </w:r>
      <w:r>
        <w:br/>
      </w:r>
      <w:r>
        <w:rPr>
          <w:rStyle w:val="VerbatimChar"/>
        </w:rPr>
        <w:t xml:space="preserve">    7. Update Hub DB: component_results, add to deployed[]</w:t>
      </w:r>
      <w:r>
        <w:br/>
      </w:r>
      <w:r>
        <w:br/>
      </w:r>
      <w:r>
        <w:rPr>
          <w:rStyle w:val="VerbatimChar"/>
        </w:rPr>
        <w:t xml:space="preserve">  wait for all components in batch to complete</w:t>
      </w:r>
      <w:r>
        <w:br/>
      </w:r>
      <w:r>
        <w:br/>
      </w:r>
      <w:r>
        <w:rPr>
          <w:rStyle w:val="VerbatimChar"/>
        </w:rPr>
        <w:t xml:space="preserve">  if next batch's component has manual_approval: true:</w:t>
      </w:r>
      <w:r>
        <w:br/>
      </w:r>
      <w:r>
        <w:rPr>
          <w:rStyle w:val="VerbatimChar"/>
        </w:rPr>
        <w:t xml:space="preserve">    set pending_approval = true</w:t>
      </w:r>
      <w:r>
        <w:br/>
      </w:r>
      <w:r>
        <w:rPr>
          <w:rStyle w:val="VerbatimChar"/>
        </w:rPr>
        <w:t xml:space="preserve">    pause — wait for PUT /approve</w:t>
      </w:r>
      <w:r>
        <w:br/>
      </w:r>
      <w:r>
        <w:rPr>
          <w:rStyle w:val="VerbatimChar"/>
        </w:rPr>
        <w:t xml:space="preserve">    on approval: continue to next batch</w:t>
      </w:r>
      <w:r>
        <w:br/>
      </w:r>
      <w:r>
        <w:br/>
      </w:r>
      <w:r>
        <w:rPr>
          <w:rStyle w:val="VerbatimChar"/>
        </w:rPr>
        <w:t xml:space="preserve">  if any component unhealthy:</w:t>
      </w:r>
      <w:r>
        <w:br/>
      </w:r>
      <w:r>
        <w:rPr>
          <w:rStyle w:val="VerbatimChar"/>
        </w:rPr>
        <w:t xml:space="preserve">    if auto_rollback = true:</w:t>
      </w:r>
      <w:r>
        <w:br/>
      </w:r>
      <w:r>
        <w:rPr>
          <w:rStyle w:val="VerbatimChar"/>
        </w:rPr>
        <w:t xml:space="preserve">      trigger rollback for that component (see 6.6)</w:t>
      </w:r>
      <w:r>
        <w:br/>
      </w:r>
      <w:r>
        <w:rPr>
          <w:rStyle w:val="VerbatimChar"/>
        </w:rPr>
        <w:t xml:space="preserve">    else:</w:t>
      </w:r>
      <w:r>
        <w:br/>
      </w:r>
      <w:r>
        <w:rPr>
          <w:rStyle w:val="VerbatimChar"/>
        </w:rPr>
        <w:t xml:space="preserve">      mark deployment as FAILED</w:t>
      </w:r>
      <w:r>
        <w:br/>
      </w:r>
      <w:r>
        <w:rPr>
          <w:rStyle w:val="VerbatimChar"/>
        </w:rPr>
        <w:t xml:space="preserve">      stop</w:t>
      </w:r>
    </w:p>
    <w:bookmarkStart w:id="248" w:name="batch-processing-ims"/>
    <w:p>
      <w:pPr>
        <w:pStyle w:val="Heading4"/>
      </w:pPr>
      <w:r>
        <w:t xml:space="preserve">Batch Processing (IMS)</w:t>
      </w:r>
    </w:p>
    <w:p>
      <w:pPr>
        <w:pStyle w:val="SourceCode"/>
      </w:pPr>
      <w:r>
        <w:rPr>
          <w:rStyle w:val="VerbatimChar"/>
        </w:rPr>
        <w:t xml:space="preserve">Batch 1: [cms]           → single component, manual_approval after</w:t>
      </w:r>
      <w:r>
        <w:br/>
      </w:r>
      <w:r>
        <w:rPr>
          <w:rStyle w:val="VerbatimChar"/>
        </w:rPr>
        <w:t xml:space="preserve">Batch 2: [imc]           → single component</w:t>
      </w:r>
      <w:r>
        <w:br/>
      </w:r>
      <w:r>
        <w:rPr>
          <w:rStyle w:val="VerbatimChar"/>
        </w:rPr>
        <w:t xml:space="preserve">Batch 3: [mtas, ftas]    → parallel (2 concurrent syncs)</w:t>
      </w:r>
      <w:r>
        <w:br/>
      </w:r>
      <w:r>
        <w:rPr>
          <w:rStyle w:val="VerbatimChar"/>
        </w:rPr>
        <w:t xml:space="preserve">Batch 4: [agw, enumfe]   → parallel</w:t>
      </w:r>
      <w:r>
        <w:br/>
      </w:r>
      <w:r>
        <w:rPr>
          <w:rStyle w:val="VerbatimChar"/>
        </w:rPr>
        <w:t xml:space="preserve">Batch 5: [sceas, lrf]    → parallel</w:t>
      </w:r>
      <w:r>
        <w:br/>
      </w:r>
      <w:r>
        <w:rPr>
          <w:rStyle w:val="VerbatimChar"/>
        </w:rPr>
        <w:t xml:space="preserve">Batch 6: [muag, fuag]    → parallel</w:t>
      </w:r>
      <w:r>
        <w:br/>
      </w:r>
      <w:r>
        <w:rPr>
          <w:rStyle w:val="VerbatimChar"/>
        </w:rPr>
        <w:t xml:space="preserve">Batch 7: [crdl]          → single component, manual_approval after</w:t>
      </w:r>
      <w:r>
        <w:br/>
      </w:r>
      <w:r>
        <w:rPr>
          <w:rStyle w:val="VerbatimChar"/>
        </w:rPr>
        <w:t xml:space="preserve">Batch 8: [cbf, lixp]     → parallel</w:t>
      </w:r>
      <w:r>
        <w:br/>
      </w:r>
      <w:r>
        <w:rPr>
          <w:rStyle w:val="VerbatimChar"/>
        </w:rPr>
        <w:t xml:space="preserve">Batch 9: [mrf]           → single component</w:t>
      </w:r>
    </w:p>
    <w:bookmarkEnd w:id="248"/>
    <w:bookmarkStart w:id="249" w:name="deployment-lock"/>
    <w:p>
      <w:pPr>
        <w:pStyle w:val="Heading4"/>
      </w:pPr>
      <w:r>
        <w:t xml:space="preserve">Deployment Lock</w:t>
      </w:r>
    </w:p>
    <w:p>
      <w:pPr>
        <w:pStyle w:val="FirstParagraph"/>
      </w:pPr>
      <w:r>
        <w:t xml:space="preserve">Only one deployment per (environment, NF) at a time. Prevents concurrent modifications to the same GitOps repo.</w:t>
      </w:r>
    </w:p>
    <w:p>
      <w:pPr>
        <w:pStyle w:val="SourceCode"/>
      </w:pPr>
      <w:r>
        <w:rPr>
          <w:rStyle w:val="CommentTok"/>
        </w:rPr>
        <w:t xml:space="preserve">## Acquire lock (Hub DB)</w:t>
      </w:r>
      <w:r>
        <w:br/>
      </w:r>
      <w:r>
        <w:rPr>
          <w:rStyle w:val="CommentTok"/>
        </w:rPr>
        <w:t xml:space="preserve">## Key: "deploy-lock:prod:ims"</w:t>
      </w:r>
      <w:r>
        <w:br/>
      </w:r>
      <w:r>
        <w:rPr>
          <w:rStyle w:val="CommentTok"/>
        </w:rPr>
        <w:t xml:space="preserve">## Value: deployment_id</w:t>
      </w:r>
      <w:r>
        <w:br/>
      </w:r>
      <w:r>
        <w:rPr>
          <w:rStyle w:val="CommentTok"/>
        </w:rPr>
        <w:t xml:space="preserve">## TTL: 4 hours (safety net, released explicitly on completion)</w:t>
      </w:r>
      <w:r>
        <w:br/>
      </w:r>
      <w:r>
        <w:br/>
      </w:r>
      <w:r>
        <w:rPr>
          <w:rStyle w:val="CommentTok"/>
        </w:rPr>
        <w:t xml:space="preserve">## Reject concurrent request</w:t>
      </w:r>
      <w:r>
        <w:br/>
      </w:r>
      <w:r>
        <w:rPr>
          <w:rStyle w:val="CommentTok"/>
        </w:rPr>
        <w:t xml:space="preserve">## "Deployment deploy-2026-03-26-001 is in progress for ims/prod. Cannot start another."</w:t>
      </w:r>
    </w:p>
    <w:bookmarkEnd w:id="249"/>
    <w:bookmarkStart w:id="250" w:name="app-of-apps-bootstrap-day-0-only"/>
    <w:p>
      <w:pPr>
        <w:pStyle w:val="Heading4"/>
      </w:pPr>
      <w:r>
        <w:t xml:space="preserve">App-of-Apps Bootstrap (Day 0 Only)</w:t>
      </w:r>
    </w:p>
    <w:p>
      <w:pPr>
        <w:pStyle w:val="FirstParagraph"/>
      </w:pPr>
      <w:r>
        <w:t xml:space="preserve">On first-ever deployment, after the first component is committed and pushed:</w:t>
      </w:r>
    </w:p>
    <w:p>
      <w:pPr>
        <w:pStyle w:val="SourceCode"/>
      </w:pPr>
      <w:r>
        <w:rPr>
          <w:rStyle w:val="CommentTok"/>
        </w:rPr>
        <w:t xml:space="preserve">## Create app-of-apps via ArgoCD API (see Section 6a Section 2)</w:t>
      </w:r>
      <w:r>
        <w:br/>
      </w:r>
      <w:r>
        <w:rPr>
          <w:rStyle w:val="CommentTok"/>
        </w:rPr>
        <w:t xml:space="preserve">## POST /api/v1/applications with the app-of-apps spec</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@environments/prod/app-of-apps.json</w:t>
      </w:r>
      <w:r>
        <w:br/>
      </w:r>
      <w:r>
        <w:br/>
      </w:r>
      <w:r>
        <w:rPr>
          <w:rStyle w:val="CommentTok"/>
        </w:rPr>
        <w:t xml:space="preserve">## Verify it was created</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"https://argocd.site.vmo2.internal/api/v1/applications/ims-prod-apps"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'.status.health.status'</w:t>
      </w:r>
    </w:p>
    <w:p>
      <w:pPr>
        <w:pStyle w:val="FirstParagraph"/>
      </w:pPr>
      <w:r>
        <w:t xml:space="preserve">The app-of-apps is a pointer to the</w:t>
      </w:r>
      <w:r>
        <w:t xml:space="preserve"> </w:t>
      </w:r>
      <w:r>
        <w:rPr>
          <w:rStyle w:val="VerbatimChar"/>
        </w:rPr>
        <w:t xml:space="preserve">applications/</w:t>
      </w:r>
      <w:r>
        <w:t xml:space="preserve"> </w:t>
      </w:r>
      <w:r>
        <w:t xml:space="preserve">directory. It auto-discovers all Application YAMLs.</w:t>
      </w:r>
      <w:r>
        <w:t xml:space="preserve"> </w:t>
      </w:r>
      <w:r>
        <w:rPr>
          <w:b/>
          <w:bCs/>
        </w:rPr>
        <w:t xml:space="preserve">Never rolled back</w:t>
      </w:r>
      <w:r>
        <w:t xml:space="preserve"> </w:t>
      </w:r>
      <w:r>
        <w:t xml:space="preserve">— it’s infrastructure, not deployment state.</w:t>
      </w:r>
    </w:p>
    <w:p>
      <w:r>
        <w:pict>
          <v:rect style="width:0;height:1.5pt" o:hralign="center" o:hrstd="t" o:hr="t"/>
        </w:pict>
      </w:r>
    </w:p>
    <w:bookmarkEnd w:id="250"/>
    <w:bookmarkEnd w:id="251"/>
    <w:bookmarkStart w:id="255" w:name="rollback-flow"/>
    <w:p>
      <w:pPr>
        <w:pStyle w:val="Heading3"/>
      </w:pPr>
      <w:r>
        <w:t xml:space="preserve">6.6 Rollback Flow</w:t>
      </w:r>
    </w:p>
    <w:bookmarkStart w:id="252" w:name="component-rollback"/>
    <w:p>
      <w:pPr>
        <w:pStyle w:val="Heading4"/>
      </w:pPr>
      <w:r>
        <w:t xml:space="preserve">Component Rollback</w:t>
      </w:r>
    </w:p>
    <w:p>
      <w:pPr>
        <w:pStyle w:val="FirstParagraph"/>
      </w:pPr>
      <w:r>
        <w:t xml:space="preserve">Revert a single component to a known-good state:</w:t>
      </w:r>
    </w:p>
    <w:p>
      <w:pPr>
        <w:pStyle w:val="SourceCode"/>
      </w:pPr>
      <w:r>
        <w:rPr>
          <w:rStyle w:val="CommentTok"/>
        </w:rPr>
        <w:t xml:space="preserve">## 1. Look up the target deployment record</w:t>
      </w:r>
      <w:r>
        <w:br/>
      </w:r>
      <w:r>
        <w:rPr>
          <w:rStyle w:val="VariableTok"/>
        </w:rPr>
        <w:t xml:space="preserve">TARGET</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"https://hub.vmo2.internal/api/v1/deployments?helix_id=HELIX-12340"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'.component_results.mtas.commit_sha'</w:t>
      </w:r>
      <w:r>
        <w:rPr>
          <w:rStyle w:val="VariableTok"/>
        </w:rPr>
        <w:t xml:space="preserve">)</w:t>
      </w:r>
      <w:r>
        <w:br/>
      </w:r>
      <w:r>
        <w:rPr>
          <w:rStyle w:val="CommentTok"/>
        </w:rPr>
        <w:t xml:space="preserve">## TARGET = "abc123" (the known-good commit)</w:t>
      </w:r>
      <w:r>
        <w:br/>
      </w:r>
      <w:r>
        <w:br/>
      </w:r>
      <w:r>
        <w:rPr>
          <w:rStyle w:val="CommentTok"/>
        </w:rPr>
        <w:t xml:space="preserve">## 2. Find which commit to revert (the bad one)</w:t>
      </w:r>
      <w:r>
        <w:br/>
      </w:r>
      <w:r>
        <w:rPr>
          <w:rStyle w:val="VariableTok"/>
        </w:rPr>
        <w:t xml:space="preserve">BAD_SHA</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"https://hub.vmo2.internal/api/v1/deployments?helix_id=HELIX-12345"</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'.component_results.mtas.commit_sha'</w:t>
      </w:r>
      <w:r>
        <w:rPr>
          <w:rStyle w:val="VariableTok"/>
        </w:rPr>
        <w:t xml:space="preserve">)</w:t>
      </w:r>
      <w:r>
        <w:br/>
      </w:r>
      <w:r>
        <w:rPr>
          <w:rStyle w:val="CommentTok"/>
        </w:rPr>
        <w:t xml:space="preserve">## BAD_SHA = "def456"</w:t>
      </w:r>
      <w:r>
        <w:br/>
      </w:r>
      <w:r>
        <w:br/>
      </w:r>
      <w:r>
        <w:rPr>
          <w:rStyle w:val="CommentTok"/>
        </w:rPr>
        <w:t xml:space="preserve">## 3. Git revert (not reset — preserves history)</w:t>
      </w:r>
      <w:r>
        <w:br/>
      </w:r>
      <w:r>
        <w:rPr>
          <w:rStyle w:val="BuiltInTok"/>
        </w:rPr>
        <w:t xml:space="preserve">cd</w:t>
      </w:r>
      <w:r>
        <w:rPr>
          <w:rStyle w:val="NormalTok"/>
        </w:rPr>
        <w:t xml:space="preserve"> /path/to/ims-gitops</w:t>
      </w:r>
      <w:r>
        <w:br/>
      </w:r>
      <w:r>
        <w:rPr>
          <w:rStyle w:val="FunctionTok"/>
        </w:rPr>
        <w:t xml:space="preserve">git</w:t>
      </w:r>
      <w:r>
        <w:rPr>
          <w:rStyle w:val="NormalTok"/>
        </w:rPr>
        <w:t xml:space="preserve"> revert </w:t>
      </w:r>
      <w:r>
        <w:rPr>
          <w:rStyle w:val="AttributeTok"/>
        </w:rPr>
        <w:t xml:space="preserve">--no-edit</w:t>
      </w:r>
      <w:r>
        <w:rPr>
          <w:rStyle w:val="NormalTok"/>
        </w:rPr>
        <w:t xml:space="preserve"> </w:t>
      </w:r>
      <w:r>
        <w:rPr>
          <w:rStyle w:val="VariableTok"/>
        </w:rPr>
        <w:t xml:space="preserve">$BAD_SHA</w:t>
      </w:r>
      <w:r>
        <w:br/>
      </w:r>
      <w:r>
        <w:br/>
      </w:r>
      <w:r>
        <w:rPr>
          <w:rStyle w:val="CommentTok"/>
        </w:rPr>
        <w:t xml:space="preserve">## This creates a new commit that undoes def456</w:t>
      </w:r>
      <w:r>
        <w:br/>
      </w:r>
      <w:r>
        <w:rPr>
          <w:rStyle w:val="CommentTok"/>
        </w:rPr>
        <w:t xml:space="preserve">## Commit message auto-generated: "Revert 'MTAS: Deploy v1.1.0 - HELIX-12345'"</w:t>
      </w:r>
      <w:r>
        <w:br/>
      </w:r>
      <w:r>
        <w:rPr>
          <w:rStyle w:val="CommentTok"/>
        </w:rPr>
        <w:t xml:space="preserve">## We amend to our format:</w:t>
      </w:r>
      <w:r>
        <w:br/>
      </w: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AttributeTok"/>
        </w:rPr>
        <w:t xml:space="preserve">-m</w:t>
      </w:r>
      <w:r>
        <w:rPr>
          <w:rStyle w:val="NormalTok"/>
        </w:rPr>
        <w:t xml:space="preserve"> </w:t>
      </w:r>
      <w:r>
        <w:rPr>
          <w:rStyle w:val="StringTok"/>
        </w:rPr>
        <w:t xml:space="preserve">"MTAS: Rollback to HELIX-12340 - HELIX-12350"</w:t>
      </w:r>
      <w:r>
        <w:br/>
      </w:r>
      <w:r>
        <w:br/>
      </w:r>
      <w:r>
        <w:rPr>
          <w:rStyle w:val="CommentTok"/>
        </w:rPr>
        <w:t xml:space="preserve">## 4. Push</w:t>
      </w:r>
      <w:r>
        <w:br/>
      </w:r>
      <w:r>
        <w:rPr>
          <w:rStyle w:val="FunctionTok"/>
        </w:rPr>
        <w:t xml:space="preserve">git</w:t>
      </w:r>
      <w:r>
        <w:rPr>
          <w:rStyle w:val="NormalTok"/>
        </w:rPr>
        <w:t xml:space="preserve"> push origin main</w:t>
      </w:r>
      <w:r>
        <w:br/>
      </w:r>
      <w:r>
        <w:br/>
      </w:r>
      <w:r>
        <w:rPr>
          <w:rStyle w:val="CommentTok"/>
        </w:rPr>
        <w:t xml:space="preserve">## 5. Force sync in ArgoCD (faster recovery)</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"https://argocd.site.vmo2.internal/api/v1/applications/ims-mtas/sync"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'{"prune": true, "strategy": {"apply": {"force": true}}}'</w:t>
      </w:r>
      <w:r>
        <w:br/>
      </w:r>
      <w:r>
        <w:br/>
      </w:r>
      <w:r>
        <w:rPr>
          <w:rStyle w:val="CommentTok"/>
        </w:rPr>
        <w:t xml:space="preserve">## 6. Validate rollback health</w:t>
      </w:r>
      <w:r>
        <w:br/>
      </w:r>
      <w:r>
        <w:rPr>
          <w:rStyle w:val="CommentTok"/>
        </w:rPr>
        <w:t xml:space="preserve">## Same health checks as deploy (pods ready, services have endpoints)</w:t>
      </w:r>
      <w:r>
        <w:br/>
      </w:r>
      <w:r>
        <w:rPr>
          <w:rStyle w:val="CommentTok"/>
        </w:rPr>
        <w:t xml:space="preserve">## Additionally verify version matches the target deployment's version</w:t>
      </w:r>
      <w:r>
        <w:br/>
      </w:r>
      <w:r>
        <w:br/>
      </w:r>
      <w:r>
        <w:rPr>
          <w:rStyle w:val="CommentTok"/>
        </w:rPr>
        <w:t xml:space="preserve">## 7. Report rollback result</w:t>
      </w:r>
      <w:r>
        <w:br/>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"https://hub.vmo2.internal/api/v1/deployments/</w:t>
      </w:r>
      <w:r>
        <w:rPr>
          <w:rStyle w:val="VariableTok"/>
        </w:rPr>
        <w:t xml:space="preserve">$ROLLBACK_DEPLOYMENT_ID</w:t>
      </w:r>
      <w:r>
        <w:rPr>
          <w:rStyle w:val="StringTok"/>
        </w:rPr>
        <w:t xml:space="preserve">/status"</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'{"component": "mtas", "chart": "mtas", "status": "rolled_back", ...}'</w:t>
      </w:r>
    </w:p>
    <w:p>
      <w:pPr>
        <w:pStyle w:val="FirstParagraph"/>
      </w:pPr>
      <w:r>
        <w:rPr>
          <w:b/>
          <w:bCs/>
        </w:rPr>
        <w:t xml:space="preserve">Why</w:t>
      </w:r>
      <w:r>
        <w:rPr>
          <w:b/>
          <w:bCs/>
        </w:rPr>
        <w:t xml:space="preserve"> </w:t>
      </w:r>
      <w:r>
        <w:rPr>
          <w:rStyle w:val="VerbatimChar"/>
          <w:b/>
          <w:bCs/>
        </w:rPr>
        <w:t xml:space="preserve">git revert</w:t>
      </w:r>
      <w:r>
        <w:rPr>
          <w:b/>
          <w:bCs/>
        </w:rPr>
        <w:t xml:space="preserve"> </w:t>
      </w:r>
      <w:r>
        <w:rPr>
          <w:b/>
          <w:bCs/>
        </w:rPr>
        <w:t xml:space="preserve">not</w:t>
      </w:r>
      <w:r>
        <w:rPr>
          <w:b/>
          <w:bCs/>
        </w:rPr>
        <w:t xml:space="preserve"> </w:t>
      </w:r>
      <w:r>
        <w:rPr>
          <w:rStyle w:val="VerbatimChar"/>
          <w:b/>
          <w:bCs/>
        </w:rPr>
        <w:t xml:space="preserve">git reset</w:t>
      </w:r>
      <w:r>
        <w:rPr>
          <w:b/>
          <w:bCs/>
        </w:rPr>
        <w:t xml:space="preserve">:</w:t>
      </w:r>
      <w:r>
        <w:t xml:space="preserve"> </w:t>
      </w:r>
      <w:r>
        <w:t xml:space="preserve">- Preserves full history (compliance/audit requirement)</w:t>
      </w:r>
      <w:r>
        <w:t xml:space="preserve"> </w:t>
      </w:r>
      <w:r>
        <w:t xml:space="preserve">- No</w:t>
      </w:r>
      <w:r>
        <w:t xml:space="preserve"> </w:t>
      </w:r>
      <w:r>
        <w:rPr>
          <w:rStyle w:val="VerbatimChar"/>
        </w:rPr>
        <w:t xml:space="preserve">--force</w:t>
      </w:r>
      <w:r>
        <w:t xml:space="preserve"> </w:t>
      </w:r>
      <w:r>
        <w:t xml:space="preserve">push needed</w:t>
      </w:r>
      <w:r>
        <w:t xml:space="preserve"> </w:t>
      </w:r>
      <w:r>
        <w:t xml:space="preserve">- Works with branch protection</w:t>
      </w:r>
      <w:r>
        <w:t xml:space="preserve"> </w:t>
      </w:r>
      <w:r>
        <w:t xml:space="preserve">- ArgoCD auto-detects the revert commit</w:t>
      </w:r>
    </w:p>
    <w:p>
      <w:pPr>
        <w:pStyle w:val="BodyText"/>
      </w:pPr>
      <w:r>
        <w:rPr>
          <w:b/>
          <w:bCs/>
        </w:rPr>
        <w:t xml:space="preserve">What gets reverted</w:t>
      </w:r>
      <w:r>
        <w:t xml:space="preserve"> </w:t>
      </w:r>
      <w:r>
        <w:t xml:space="preserve">(git revert handles all scenarios automatically):</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616"/>
        <w:gridCol w:w="3879"/>
        <w:gridCol w:w="2424"/>
      </w:tblGrid>
      <w:tr>
        <w:trPr>
          <w:tblHeader w:val="on"/>
        </w:trPr>
        <w:tc>
          <w:tcPr/>
          <w:p>
            <w:pPr>
              <w:pStyle w:val="Compact"/>
            </w:pPr>
            <w:r>
              <w:rPr>
                <w:b/>
              </w:rPr>
              <w:t xml:space="preserve">Scenario</w:t>
            </w:r>
          </w:p>
        </w:tc>
        <w:tc>
          <w:tcPr/>
          <w:p>
            <w:pPr>
              <w:pStyle w:val="Compact"/>
            </w:pPr>
            <w:r>
              <w:rPr>
                <w:b/>
              </w:rPr>
              <w:t xml:space="preserve">Original Commit Contents</w:t>
            </w:r>
          </w:p>
        </w:tc>
        <w:tc>
          <w:tcPr/>
          <w:p>
            <w:pPr>
              <w:pStyle w:val="Compact"/>
            </w:pPr>
            <w:r>
              <w:rPr>
                <w:b/>
              </w:rPr>
              <w:t xml:space="preserve">Revert Undoes</w:t>
            </w:r>
          </w:p>
        </w:tc>
      </w:tr>
      <w:tr>
        <w:tc>
          <w:tcPr/>
          <w:p>
            <w:pPr>
              <w:pStyle w:val="Compact"/>
            </w:pPr>
            <w:r>
              <w:t xml:space="preserve">Config change gone wrong</w:t>
            </w:r>
          </w:p>
        </w:tc>
        <w:tc>
          <w:tcPr/>
          <w:p>
            <w:pPr>
              <w:pStyle w:val="Compact"/>
            </w:pPr>
            <w:r>
              <w:rPr>
                <w:rStyle w:val="VerbatimChar"/>
              </w:rPr>
              <w:t xml:space="preserve">values.yaml</w:t>
            </w:r>
            <w:r>
              <w:t xml:space="preserve"> </w:t>
            </w:r>
            <w:r>
              <w:t xml:space="preserve">only</w:t>
            </w:r>
          </w:p>
        </w:tc>
        <w:tc>
          <w:tcPr/>
          <w:p>
            <w:pPr>
              <w:pStyle w:val="Compact"/>
            </w:pPr>
            <w:r>
              <w:rPr>
                <w:rStyle w:val="VerbatimChar"/>
              </w:rPr>
              <w:t xml:space="preserve">values.yaml</w:t>
            </w:r>
            <w:r>
              <w:t xml:space="preserve"> </w:t>
            </w:r>
            <w:r>
              <w:t xml:space="preserve">only</w:t>
            </w:r>
          </w:p>
        </w:tc>
      </w:tr>
      <w:tr>
        <w:tc>
          <w:tcPr/>
          <w:p>
            <w:pPr>
              <w:pStyle w:val="Compact"/>
            </w:pPr>
            <w:r>
              <w:t xml:space="preserve">Chart version rollback</w:t>
            </w:r>
          </w:p>
        </w:tc>
        <w:tc>
          <w:tcPr/>
          <w:p>
            <w:pPr>
              <w:pStyle w:val="Compact"/>
            </w:pPr>
            <w:r>
              <w:rPr>
                <w:rStyle w:val="VerbatimChar"/>
              </w:rPr>
              <w:t xml:space="preserve">application.yaml</w:t>
            </w:r>
            <w:r>
              <w:t xml:space="preserve"> </w:t>
            </w:r>
            <w:r>
              <w:t xml:space="preserve">(targetRevision)</w:t>
            </w:r>
          </w:p>
        </w:tc>
        <w:tc>
          <w:tcPr/>
          <w:p>
            <w:pPr>
              <w:pStyle w:val="Compact"/>
            </w:pPr>
            <w:r>
              <w:rPr>
                <w:rStyle w:val="VerbatimChar"/>
              </w:rPr>
              <w:t xml:space="preserve">application.yaml</w:t>
            </w:r>
          </w:p>
        </w:tc>
      </w:tr>
      <w:tr>
        <w:tc>
          <w:tcPr/>
          <w:p>
            <w:pPr>
              <w:pStyle w:val="Compact"/>
            </w:pPr>
            <w:r>
              <w:t xml:space="preserve">Full upgrade rollback</w:t>
            </w:r>
          </w:p>
        </w:tc>
        <w:tc>
          <w:tcPr/>
          <w:p>
            <w:pPr>
              <w:pStyle w:val="Compact"/>
            </w:pPr>
            <w:r>
              <w:t xml:space="preserve">Both files</w:t>
            </w:r>
          </w:p>
        </w:tc>
        <w:tc>
          <w:tcPr/>
          <w:p>
            <w:pPr>
              <w:pStyle w:val="Compact"/>
            </w:pPr>
            <w:r>
              <w:t xml:space="preserve">Both files</w:t>
            </w:r>
          </w:p>
        </w:tc>
      </w:tr>
    </w:tbl>
    <w:bookmarkEnd w:id="252"/>
    <w:bookmarkStart w:id="253" w:name="full-stack-rollback"/>
    <w:p>
      <w:pPr>
        <w:pStyle w:val="Heading4"/>
      </w:pPr>
      <w:r>
        <w:t xml:space="preserve">Full Stack Rollback</w:t>
      </w:r>
    </w:p>
    <w:p>
      <w:pPr>
        <w:pStyle w:val="FirstParagraph"/>
      </w:pPr>
      <w:r>
        <w:t xml:space="preserve">Revert all components in</w:t>
      </w:r>
      <w:r>
        <w:t xml:space="preserve"> </w:t>
      </w:r>
      <w:r>
        <w:rPr>
          <w:b/>
          <w:bCs/>
        </w:rPr>
        <w:t xml:space="preserve">reverse deployment order</w:t>
      </w:r>
      <w:r>
        <w:t xml:space="preserve">:</w:t>
      </w:r>
    </w:p>
    <w:p>
      <w:pPr>
        <w:pStyle w:val="SourceCode"/>
      </w:pPr>
      <w:r>
        <w:rPr>
          <w:rStyle w:val="VerbatimChar"/>
        </w:rPr>
        <w:t xml:space="preserve">Hub: components changed since HELIX-12340 = [imc, mtas, agw]</w:t>
      </w:r>
      <w:r>
        <w:br/>
      </w:r>
      <w:r>
        <w:rPr>
          <w:rStyle w:val="VerbatimChar"/>
        </w:rPr>
        <w:t xml:space="preserve">Hub: revert order = [agw, mtas, imc]  (reverse)</w:t>
      </w:r>
      <w:r>
        <w:br/>
      </w:r>
      <w:r>
        <w:br/>
      </w:r>
      <w:r>
        <w:rPr>
          <w:rStyle w:val="VerbatimChar"/>
        </w:rPr>
        <w:t xml:space="preserve">Step 1: git revert $AGW_SHA    → push → sync → healthy</w:t>
      </w:r>
      <w:r>
        <w:br/>
      </w:r>
      <w:r>
        <w:rPr>
          <w:rStyle w:val="VerbatimChar"/>
        </w:rPr>
        <w:t xml:space="preserve">Step 2: git revert $MTAS_SHA   → push → sync → healthy</w:t>
      </w:r>
      <w:r>
        <w:br/>
      </w:r>
      <w:r>
        <w:rPr>
          <w:rStyle w:val="VerbatimChar"/>
        </w:rPr>
        <w:t xml:space="preserve">Step 3: git revert $IMC_SHA    → push → sync → healthy</w:t>
      </w:r>
      <w:r>
        <w:br/>
      </w:r>
      <w:r>
        <w:br/>
      </w:r>
      <w:r>
        <w:rPr>
          <w:rStyle w:val="VerbatimChar"/>
        </w:rPr>
        <w:t xml:space="preserve">All reverted → finalize</w:t>
      </w:r>
    </w:p>
    <w:p>
      <w:pPr>
        <w:pStyle w:val="FirstParagraph"/>
      </w:pPr>
      <w:r>
        <w:rPr>
          <w:b/>
          <w:bCs/>
        </w:rPr>
        <w:t xml:space="preserve">No manual approvals during rollback</w:t>
      </w:r>
      <w:r>
        <w:t xml:space="preserve"> </w:t>
      </w:r>
      <w:r>
        <w:t xml:space="preserve">by default (fast path). Rollback should be quick.</w:t>
      </w:r>
    </w:p>
    <w:bookmarkEnd w:id="253"/>
    <w:bookmarkStart w:id="254" w:name="auto-rollback"/>
    <w:p>
      <w:pPr>
        <w:pStyle w:val="Heading4"/>
      </w:pPr>
      <w:r>
        <w:t xml:space="preserve">Auto-Rollback</w:t>
      </w:r>
    </w:p>
    <w:p>
      <w:pPr>
        <w:pStyle w:val="FirstParagraph"/>
      </w:pPr>
      <w:r>
        <w:t xml:space="preserve">When a component fails health checks and</w:t>
      </w:r>
      <w:r>
        <w:t xml:space="preserve"> </w:t>
      </w:r>
      <w:r>
        <w:rPr>
          <w:rStyle w:val="VerbatimChar"/>
        </w:rPr>
        <w:t xml:space="preserve">auto_rollback: true</w:t>
      </w:r>
      <w:r>
        <w:t xml:space="preserve">:</w:t>
      </w:r>
    </w:p>
    <w:p>
      <w:pPr>
        <w:pStyle w:val="SourceCode"/>
      </w:pPr>
      <w:r>
        <w:rPr>
          <w:rStyle w:val="VerbatimChar"/>
        </w:rPr>
        <w:t xml:space="preserve">Orchestrator: mtas health check failed (pods_ready: 4/6)</w:t>
      </w:r>
      <w:r>
        <w:br/>
      </w:r>
      <w:r>
        <w:rPr>
          <w:rStyle w:val="VerbatimChar"/>
        </w:rPr>
        <w:t xml:space="preserve">Orchestrator: auto_rollback=true for mtas</w:t>
      </w:r>
      <w:r>
        <w:br/>
      </w:r>
      <w:r>
        <w:rPr>
          <w:rStyle w:val="VerbatimChar"/>
        </w:rPr>
        <w:t xml:space="preserve">Orchestrator: git revert $MTAS_SHA → push → sync → validate</w:t>
      </w:r>
      <w:r>
        <w:br/>
      </w:r>
      <w:r>
        <w:rPr>
          <w:rStyle w:val="VerbatimChar"/>
        </w:rPr>
        <w:t xml:space="preserve">  If healthy: mark mtas as rolled_back, continue with remaining components</w:t>
      </w:r>
      <w:r>
        <w:br/>
      </w:r>
      <w:r>
        <w:rPr>
          <w:rStyle w:val="VerbatimChar"/>
        </w:rPr>
        <w:t xml:space="preserve">  If unhealthy: mark deployment as FAILED (do NOT loop — max 1 auto-rollback attempt)</w:t>
      </w:r>
    </w:p>
    <w:p>
      <w:pPr>
        <w:pStyle w:val="FirstParagraph"/>
      </w:pPr>
      <w:r>
        <w:rPr>
          <w:b/>
          <w:bCs/>
        </w:rPr>
        <w:t xml:space="preserve">Loop prevention:</w:t>
      </w:r>
      <w:r>
        <w:t xml:space="preserve"> </w:t>
      </w:r>
      <w:r>
        <w:t xml:space="preserve">Maximum one auto-rollback attempt per component per deployment. If the rollback itself fails, the deployment is marked FAILED and alerts fire.</w:t>
      </w:r>
    </w:p>
    <w:p>
      <w:r>
        <w:pict>
          <v:rect style="width:0;height:1.5pt" o:hralign="center" o:hrstd="t" o:hr="t"/>
        </w:pict>
      </w:r>
    </w:p>
    <w:bookmarkEnd w:id="254"/>
    <w:bookmarkEnd w:id="255"/>
    <w:bookmarkStart w:id="260" w:name="secrets-management"/>
    <w:p>
      <w:pPr>
        <w:pStyle w:val="Heading3"/>
      </w:pPr>
      <w:r>
        <w:t xml:space="preserve">6.7 Secrets Management</w:t>
      </w:r>
    </w:p>
    <w:bookmarkStart w:id="256" w:name="vault-path-convention"/>
    <w:p>
      <w:pPr>
        <w:pStyle w:val="Heading4"/>
      </w:pPr>
      <w:r>
        <w:t xml:space="preserve">Vault Path Convention</w:t>
      </w:r>
    </w:p>
    <w:p>
      <w:pPr>
        <w:pStyle w:val="SourceCode"/>
      </w:pPr>
      <w:r>
        <w:rPr>
          <w:rStyle w:val="VerbatimChar"/>
        </w:rPr>
        <w:t xml:space="preserve">secret/data/{app}/{env}/{component}/{secret-name}</w:t>
      </w:r>
    </w:p>
    <w:p>
      <w:pPr>
        <w:pStyle w:val="FirstParagraph"/>
      </w:pPr>
      <w:r>
        <w:t xml:space="preserve">Example:</w:t>
      </w:r>
      <w:r>
        <w:t xml:space="preserve"> </w:t>
      </w:r>
      <w:r>
        <w:rPr>
          <w:rStyle w:val="VerbatimChar"/>
        </w:rPr>
        <w:t xml:space="preserve">secret/data/ims/prod/mtas/db-credentials</w:t>
      </w:r>
    </w:p>
    <w:bookmarkEnd w:id="256"/>
    <w:bookmarkStart w:id="257" w:name="pre-deployment-verification"/>
    <w:p>
      <w:pPr>
        <w:pStyle w:val="Heading4"/>
      </w:pPr>
      <w:r>
        <w:t xml:space="preserve">Pre-Deployment Verification</w:t>
      </w:r>
    </w:p>
    <w:p>
      <w:pPr>
        <w:pStyle w:val="SourceCode"/>
      </w:pPr>
      <w:r>
        <w:rPr>
          <w:rStyle w:val="CommentTok"/>
        </w:rPr>
        <w:t xml:space="preserve">## Check all required secrets exist</w:t>
      </w:r>
      <w:r>
        <w:br/>
      </w:r>
      <w:r>
        <w:rPr>
          <w:rStyle w:val="ControlFlowTok"/>
        </w:rPr>
        <w:t xml:space="preserve">for</w:t>
      </w:r>
      <w:r>
        <w:rPr>
          <w:rStyle w:val="NormalTok"/>
        </w:rPr>
        <w:t xml:space="preserve"> SECRET </w:t>
      </w:r>
      <w:r>
        <w:rPr>
          <w:rStyle w:val="KeywordTok"/>
        </w:rPr>
        <w:t xml:space="preserve">in</w:t>
      </w:r>
      <w:r>
        <w:rPr>
          <w:rStyle w:val="NormalTok"/>
        </w:rPr>
        <w:t xml:space="preserve"> db-credentials tls-cert license-key</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vault</w:t>
      </w:r>
      <w:r>
        <w:rPr>
          <w:rStyle w:val="NormalTok"/>
        </w:rPr>
        <w:t xml:space="preserve"> kv get </w:t>
      </w:r>
      <w:r>
        <w:rPr>
          <w:rStyle w:val="StringTok"/>
        </w:rPr>
        <w:t xml:space="preserve">"secret/data/ims/prod/mtas/</w:t>
      </w:r>
      <w:r>
        <w:rPr>
          <w:rStyle w:val="VariableTok"/>
        </w:rPr>
        <w:t xml:space="preserve">$SECRET</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-ne</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 ims/prod/mtas/</w:t>
      </w:r>
      <w:r>
        <w:rPr>
          <w:rStyle w:val="VariableTok"/>
        </w:rPr>
        <w:t xml:space="preserve">$SECRET</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p>
    <w:bookmarkEnd w:id="257"/>
    <w:bookmarkStart w:id="258" w:name="vso-vaultstaticsecret-sync-to-k8s"/>
    <w:p>
      <w:pPr>
        <w:pStyle w:val="Heading4"/>
      </w:pPr>
      <w:r>
        <w:t xml:space="preserve">VSO (VaultStaticSecret) Sync to K8s</w:t>
      </w:r>
    </w:p>
    <w:p>
      <w:pPr>
        <w:pStyle w:val="FirstParagraph"/>
      </w:pPr>
      <w:r>
        <w:t xml:space="preserve">Vault Secrets Operator syncs secrets to Kubernetes Secrets in the target namespace:</w:t>
      </w:r>
    </w:p>
    <w:p>
      <w:pPr>
        <w:pStyle w:val="SourceCode"/>
      </w:pPr>
      <w:r>
        <w:rPr>
          <w:rStyle w:val="FunctionTok"/>
        </w:rPr>
        <w:t xml:space="preserve">apiVersion</w:t>
      </w:r>
      <w:r>
        <w:rPr>
          <w:rStyle w:val="KeywordTok"/>
        </w:rPr>
        <w:t xml:space="preserve">:</w:t>
      </w:r>
      <w:r>
        <w:rPr>
          <w:rStyle w:val="AttributeTok"/>
        </w:rPr>
        <w:t xml:space="preserve"> secrets.hashicorp.com/v1beta1</w:t>
      </w:r>
      <w:r>
        <w:br/>
      </w:r>
      <w:r>
        <w:rPr>
          <w:rStyle w:val="FunctionTok"/>
        </w:rPr>
        <w:t xml:space="preserve">kind</w:t>
      </w:r>
      <w:r>
        <w:rPr>
          <w:rStyle w:val="KeywordTok"/>
        </w:rPr>
        <w:t xml:space="preserve">:</w:t>
      </w:r>
      <w:r>
        <w:rPr>
          <w:rStyle w:val="AttributeTok"/>
        </w:rPr>
        <w:t xml:space="preserve"> VaultStaticSecret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mtas-db-credentials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ims-mtas-slough</w:t>
      </w:r>
      <w:r>
        <w:br/>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kv-v2</w:t>
      </w:r>
      <w:r>
        <w:br/>
      </w:r>
      <w:r>
        <w:rPr>
          <w:rStyle w:val="AttributeTok"/>
        </w:rPr>
        <w:t xml:space="preserve">  </w:t>
      </w:r>
      <w:r>
        <w:rPr>
          <w:rStyle w:val="FunctionTok"/>
        </w:rPr>
        <w:t xml:space="preserve">mount</w:t>
      </w:r>
      <w:r>
        <w:rPr>
          <w:rStyle w:val="KeywordTok"/>
        </w:rPr>
        <w:t xml:space="preserve">:</w:t>
      </w:r>
      <w:r>
        <w:rPr>
          <w:rStyle w:val="AttributeTok"/>
        </w:rPr>
        <w:t xml:space="preserve"> secret</w:t>
      </w:r>
      <w:r>
        <w:br/>
      </w:r>
      <w:r>
        <w:rPr>
          <w:rStyle w:val="AttributeTok"/>
        </w:rPr>
        <w:t xml:space="preserve">  </w:t>
      </w:r>
      <w:r>
        <w:rPr>
          <w:rStyle w:val="FunctionTok"/>
        </w:rPr>
        <w:t xml:space="preserve">path</w:t>
      </w:r>
      <w:r>
        <w:rPr>
          <w:rStyle w:val="KeywordTok"/>
        </w:rPr>
        <w:t xml:space="preserve">:</w:t>
      </w:r>
      <w:r>
        <w:rPr>
          <w:rStyle w:val="AttributeTok"/>
        </w:rPr>
        <w:t xml:space="preserve"> data/ims/prod/mtas/db-credentials</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mtas-db-credentials</w:t>
      </w:r>
      <w:r>
        <w:br/>
      </w:r>
      <w:r>
        <w:rPr>
          <w:rStyle w:val="AttributeTok"/>
        </w:rPr>
        <w:t xml:space="preserve">    </w:t>
      </w:r>
      <w:r>
        <w:rPr>
          <w:rStyle w:val="FunctionTok"/>
        </w:rPr>
        <w:t xml:space="preserve">create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refreshAfter</w:t>
      </w:r>
      <w:r>
        <w:rPr>
          <w:rStyle w:val="KeywordTok"/>
        </w:rPr>
        <w:t xml:space="preserve">:</w:t>
      </w:r>
      <w:r>
        <w:rPr>
          <w:rStyle w:val="AttributeTok"/>
        </w:rPr>
        <w:t xml:space="preserve"> 30s</w:t>
      </w:r>
    </w:p>
    <w:p>
      <w:pPr>
        <w:pStyle w:val="FirstParagraph"/>
      </w:pPr>
      <w:r>
        <w:rPr>
          <w:b/>
          <w:bCs/>
        </w:rPr>
        <w:t xml:space="preserve">Pre-deployment check:</w:t>
      </w:r>
      <w:r>
        <w:t xml:space="preserve"> </w:t>
      </w:r>
      <w:r>
        <w:t xml:space="preserve">Verify VSO has synced the secret to the namespace:</w:t>
      </w:r>
    </w:p>
    <w:p>
      <w:pPr>
        <w:pStyle w:val="SourceCode"/>
      </w:pPr>
      <w:r>
        <w:rPr>
          <w:rStyle w:val="CommentTok"/>
        </w:rPr>
        <w:t xml:space="preserve">## Verify VSO has synced the secret (pre-deployment validation)</w:t>
      </w:r>
      <w:r>
        <w:br/>
      </w:r>
      <w:r>
        <w:rPr>
          <w:rStyle w:val="CommentTok"/>
        </w:rPr>
        <w:t xml:space="preserve">## This check runs during pre-validation stage — see Section 6b Stage 2</w:t>
      </w:r>
      <w:r>
        <w:br/>
      </w:r>
      <w:r>
        <w:rPr>
          <w:rStyle w:val="CommentTok"/>
        </w:rPr>
        <w:t xml:space="preserve">## Secret existence is confirmed via the ArgoCD managed resource query or</w:t>
      </w:r>
      <w:r>
        <w:br/>
      </w:r>
      <w:r>
        <w:rPr>
          <w:rStyle w:val="CommentTok"/>
        </w:rPr>
        <w:t xml:space="preserve">## pre-provisioning verification outside the deployment orchestrator</w:t>
      </w:r>
    </w:p>
    <w:bookmarkEnd w:id="258"/>
    <w:bookmarkStart w:id="259" w:name="secret-rotation"/>
    <w:p>
      <w:pPr>
        <w:pStyle w:val="Heading4"/>
      </w:pPr>
      <w:r>
        <w:t xml:space="preserve">Secret Rotation</w:t>
      </w:r>
    </w:p>
    <w:p>
      <w:pPr>
        <w:pStyle w:val="Compact"/>
        <w:numPr>
          <w:ilvl w:val="0"/>
          <w:numId w:val="1044"/>
        </w:numPr>
      </w:pPr>
      <w:r>
        <w:t xml:space="preserve">Update secret in Vault → VSO auto-syncs within</w:t>
      </w:r>
      <w:r>
        <w:t xml:space="preserve"> </w:t>
      </w:r>
      <w:r>
        <w:rPr>
          <w:rStyle w:val="VerbatimChar"/>
        </w:rPr>
        <w:t xml:space="preserve">refreshAfter</w:t>
      </w:r>
      <w:r>
        <w:t xml:space="preserve"> </w:t>
      </w:r>
      <w:r>
        <w:t xml:space="preserve">interval</w:t>
      </w:r>
    </w:p>
    <w:p>
      <w:pPr>
        <w:pStyle w:val="Compact"/>
        <w:numPr>
          <w:ilvl w:val="0"/>
          <w:numId w:val="1044"/>
        </w:numPr>
      </w:pPr>
      <w:r>
        <w:t xml:space="preserve">No pod restart needed if app watches K8s Secret for changes</w:t>
      </w:r>
    </w:p>
    <w:p>
      <w:pPr>
        <w:pStyle w:val="Compact"/>
        <w:numPr>
          <w:ilvl w:val="0"/>
          <w:numId w:val="1044"/>
        </w:numPr>
      </w:pPr>
      <w:r>
        <w:t xml:space="preserve">If app needs restart: rolling restart after VSO sync confirmed</w:t>
      </w:r>
    </w:p>
    <w:p>
      <w:r>
        <w:pict>
          <v:rect style="width:0;height:1.5pt" o:hralign="center" o:hrstd="t" o:hr="t"/>
        </w:pict>
      </w:r>
    </w:p>
    <w:bookmarkEnd w:id="259"/>
    <w:bookmarkEnd w:id="260"/>
    <w:bookmarkStart w:id="262" w:name="runtime-state-model"/>
    <w:p>
      <w:pPr>
        <w:pStyle w:val="Heading3"/>
      </w:pPr>
      <w:r>
        <w:t xml:space="preserve">6.8 Runtime State Model</w:t>
      </w:r>
    </w:p>
    <w:p>
      <w:pPr>
        <w:pStyle w:val="FirstParagraph"/>
      </w:pPr>
      <w:r>
        <w:t xml:space="preserve">The Hub DB stores the complete deployment state: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"deploy-2026-03-26-001"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"is_bootstrap"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"2026-03-26T10:00:00Z"</w:t>
      </w:r>
      <w:r>
        <w:rPr>
          <w:rStyle w:val="FunctionTok"/>
        </w:rPr>
        <w:t xml:space="preserve">,</w:t>
      </w:r>
      <w:r>
        <w:br/>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rPr>
          <w:rStyle w:val="NormalTok"/>
        </w:rPr>
        <w:t xml:space="preserve"> </w:t>
      </w:r>
      <w:r>
        <w:rPr>
          <w:rStyle w:val="StringTok"/>
        </w:rPr>
        <w:t xml:space="preserve">"resolved app-config (see Section 5)"</w:t>
      </w:r>
      <w:r>
        <w:rPr>
          <w:rStyle w:val="NormalTok"/>
        </w:rPr>
        <w:t xml:space="preserve"> </w:t>
      </w:r>
      <w:r>
        <w:rPr>
          <w:rStyle w:val="FunctionTok"/>
        </w:rPr>
        <w:t xml:space="preserve">},</w:t>
      </w:r>
      <w:r>
        <w:br/>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"deployed"</w:t>
      </w:r>
      <w:r>
        <w:rPr>
          <w:rStyle w:val="FunctionTok"/>
        </w:rPr>
        <w:t xml:space="preserve">:</w:t>
      </w:r>
      <w:r>
        <w:rPr>
          <w:rStyle w:val="NormalTok"/>
        </w:rPr>
        <w:t xml:space="preserve"> </w:t>
      </w:r>
      <w:r>
        <w:rPr>
          <w:rStyle w:val="OtherTok"/>
        </w:rPr>
        <w:t xml:space="preserve">[</w:t>
      </w:r>
      <w:r>
        <w:rPr>
          <w:rStyle w:val="StringTok"/>
        </w:rPr>
        <w:t xml:space="preserve">"cms"</w:t>
      </w:r>
      <w:r>
        <w:rPr>
          <w:rStyle w:val="OtherTok"/>
        </w:rPr>
        <w:t xml:space="preserve">,</w:t>
      </w:r>
      <w:r>
        <w:rPr>
          <w:rStyle w:val="NormalTok"/>
        </w:rPr>
        <w:t xml:space="preserve"> </w:t>
      </w:r>
      <w:r>
        <w:rPr>
          <w:rStyle w:val="StringTok"/>
        </w:rPr>
        <w:t xml:space="preserve">"imc"</w:t>
      </w:r>
      <w:r>
        <w:rPr>
          <w:rStyle w:val="OtherTok"/>
        </w:rPr>
        <w:t xml:space="preserve">]</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"pending_approval"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"component_results"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"2026-03-26T10:35:00Z"</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"cmsplatform"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"2026-03-26T10:32:00Z"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"4/4"</w:t>
      </w:r>
      <w:r>
        <w:rPr>
          <w:rStyle w:val="FunctionTok"/>
        </w:rPr>
        <w:t xml:space="preserve">,</w:t>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"2/2"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"cmsnfv"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"2026-03-26T10:35:00Z"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"6/6"</w:t>
      </w:r>
      <w:r>
        <w:rPr>
          <w:rStyle w:val="FunctionTok"/>
        </w:rPr>
        <w:t xml:space="preserve">,</w:t>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"3/3"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"def456"</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NormalTok"/>
        </w:rPr>
        <w:t xml:space="preserve"> </w:t>
      </w:r>
      <w:r>
        <w:rPr>
          <w:rStyle w:val="FunctionTok"/>
        </w:rPr>
        <w:t xml:space="preserve">},</w:t>
      </w:r>
      <w:r>
        <w:br/>
      </w:r>
      <w:r>
        <w:rPr>
          <w:rStyle w:val="NormalTok"/>
        </w:rPr>
        <w:t xml:space="preserve">      </w:t>
      </w:r>
      <w:r>
        <w:rPr>
          <w:rStyle w:val="DataTypeTok"/>
        </w:rPr>
        <w:t xml:space="preserve">"ftas"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NormalTok"/>
        </w:rPr>
        <w:t xml:space="preserve"> </w:t>
      </w:r>
      <w:r>
        <w:rPr>
          <w:rStyle w:val="FunctionTok"/>
        </w:rPr>
        <w:t xml:space="preserve">},</w:t>
      </w:r>
      <w:r>
        <w:br/>
      </w:r>
      <w:r>
        <w:rPr>
          <w:rStyle w:val="NormalTok"/>
        </w:rPr>
        <w:t xml:space="preserve">      </w:t>
      </w:r>
      <w:r>
        <w:rPr>
          <w:rStyle w:val="DataTypeTok"/>
        </w:rPr>
        <w:t xml:space="preserve">"agw"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Start w:id="261" w:name="key-fields-1"/>
    <w:p>
      <w:pPr>
        <w:pStyle w:val="Heading4"/>
      </w:pPr>
      <w:r>
        <w:t xml:space="preserve">Key Fields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65"/>
        <w:gridCol w:w="4455"/>
      </w:tblGrid>
      <w:tr>
        <w:trPr>
          <w:tblHeader w:val="on"/>
        </w:trPr>
        <w:tc>
          <w:tcPr/>
          <w:p>
            <w:pPr>
              <w:pStyle w:val="Compact"/>
            </w:pPr>
            <w:r>
              <w:rPr>
                <w:b/>
              </w:rPr>
              <w:t xml:space="preserve">Field</w:t>
            </w:r>
          </w:p>
        </w:tc>
        <w:tc>
          <w:tcPr/>
          <w:p>
            <w:pPr>
              <w:pStyle w:val="Compact"/>
            </w:pPr>
            <w:r>
              <w:rPr>
                <w:b/>
              </w:rPr>
              <w:t xml:space="preserve">Purpose</w:t>
            </w:r>
          </w:p>
        </w:tc>
      </w:tr>
      <w:tr>
        <w:tc>
          <w:tcPr/>
          <w:p>
            <w:pPr>
              <w:pStyle w:val="Compact"/>
            </w:pPr>
            <w:r>
              <w:rPr>
                <w:rStyle w:val="VerbatimChar"/>
              </w:rPr>
              <w:t xml:space="preserve">runtime.deployed[]</w:t>
            </w:r>
          </w:p>
        </w:tc>
        <w:tc>
          <w:tcPr/>
          <w:p>
            <w:pPr>
              <w:pStyle w:val="Compact"/>
            </w:pPr>
            <w:r>
              <w:t xml:space="preserve">Components successfully deployed so far. Drives</w:t>
            </w:r>
            <w:r>
              <w:t xml:space="preserve"> </w:t>
            </w:r>
            <w:r>
              <w:t xml:space="preserve">“what’s next”</w:t>
            </w:r>
            <w:r>
              <w:t xml:space="preserve"> </w:t>
            </w:r>
            <w:r>
              <w:t xml:space="preserve">logic</w:t>
            </w:r>
          </w:p>
        </w:tc>
      </w:tr>
      <w:tr>
        <w:tc>
          <w:tcPr/>
          <w:p>
            <w:pPr>
              <w:pStyle w:val="Compact"/>
            </w:pPr>
            <w:r>
              <w:rPr>
                <w:rStyle w:val="VerbatimChar"/>
              </w:rPr>
              <w:t xml:space="preserve">runtime.current</w:t>
            </w:r>
          </w:p>
        </w:tc>
        <w:tc>
          <w:tcPr/>
          <w:p>
            <w:pPr>
              <w:pStyle w:val="Compact"/>
            </w:pPr>
            <w:r>
              <w:t xml:space="preserve">Component currently being processed</w:t>
            </w:r>
          </w:p>
        </w:tc>
      </w:tr>
      <w:tr>
        <w:tc>
          <w:tcPr/>
          <w:p>
            <w:pPr>
              <w:pStyle w:val="Compact"/>
            </w:pPr>
            <w:r>
              <w:rPr>
                <w:rStyle w:val="VerbatimChar"/>
              </w:rPr>
              <w:t xml:space="preserve">runtime.pending_approval</w:t>
            </w:r>
          </w:p>
        </w:tc>
        <w:tc>
          <w:tcPr/>
          <w:p>
            <w:pPr>
              <w:pStyle w:val="Compact"/>
            </w:pPr>
            <w:r>
              <w:t xml:space="preserve">True when Hub is paused waiting for manual approval</w:t>
            </w:r>
          </w:p>
        </w:tc>
      </w:tr>
      <w:tr>
        <w:tc>
          <w:tcPr/>
          <w:p>
            <w:pPr>
              <w:pStyle w:val="Compact"/>
            </w:pPr>
            <w:r>
              <w:rPr>
                <w:rStyle w:val="VerbatimChar"/>
              </w:rPr>
              <w:t xml:space="preserve">runtime.component_results.{}.commit_sha</w:t>
            </w:r>
          </w:p>
        </w:tc>
        <w:tc>
          <w:tcPr/>
          <w:p>
            <w:pPr>
              <w:pStyle w:val="Compact"/>
            </w:pPr>
            <w:r>
              <w:t xml:space="preserve">Git SHA — needed for rollback</w:t>
            </w:r>
          </w:p>
        </w:tc>
      </w:tr>
      <w:tr>
        <w:tc>
          <w:tcPr/>
          <w:p>
            <w:pPr>
              <w:pStyle w:val="Compact"/>
            </w:pPr>
            <w:r>
              <w:rPr>
                <w:rStyle w:val="VerbatimChar"/>
              </w:rPr>
              <w:t xml:space="preserve">runtime.component_results.{}.charts.{}.health_report</w:t>
            </w:r>
          </w:p>
        </w:tc>
        <w:tc>
          <w:tcPr/>
          <w:p>
            <w:pPr>
              <w:pStyle w:val="Compact"/>
            </w:pPr>
            <w:r>
              <w:t xml:space="preserve">Pod/service health at deployment time</w:t>
            </w:r>
          </w:p>
        </w:tc>
      </w:tr>
    </w:tbl>
    <w:p>
      <w:r>
        <w:pict>
          <v:rect style="width:0;height:1.5pt" o:hralign="center" o:hrstd="t" o:hr="t"/>
        </w:pict>
      </w:r>
    </w:p>
    <w:bookmarkEnd w:id="261"/>
    <w:bookmarkEnd w:id="262"/>
    <w:bookmarkStart w:id="267" w:name="use-cases"/>
    <w:p>
      <w:pPr>
        <w:pStyle w:val="Heading3"/>
      </w:pPr>
      <w:r>
        <w:t xml:space="preserve">6.9 Use Cases</w:t>
      </w:r>
    </w:p>
    <w:bookmarkStart w:id="263" w:name="day-0-fresh-deployment"/>
    <w:p>
      <w:pPr>
        <w:pStyle w:val="Heading4"/>
      </w:pPr>
      <w:r>
        <w:t xml:space="preserve">Day 0 — Fresh Deployment</w:t>
      </w:r>
    </w:p>
    <w:p>
      <w:pPr>
        <w:pStyle w:val="SourceCode"/>
      </w:pPr>
      <w:r>
        <w:rPr>
          <w:rStyle w:val="VerbatimChar"/>
        </w:rPr>
        <w:t xml:space="preserve">Hub: deployed=[], components_order=[cms, imc, mtas, ..., mrf]</w:t>
      </w:r>
      <w:r>
        <w:br/>
      </w:r>
      <w:r>
        <w:br/>
      </w:r>
      <w:r>
        <w:rPr>
          <w:rStyle w:val="VerbatimChar"/>
        </w:rPr>
        <w:t xml:space="preserve">Batch 1: cms</w:t>
      </w:r>
      <w:r>
        <w:br/>
      </w:r>
      <w:r>
        <w:rPr>
          <w:rStyle w:val="VerbatimChar"/>
        </w:rPr>
        <w:t xml:space="preserve">  → pre-validate (charts, images, secrets, namespace)</w:t>
      </w:r>
      <w:r>
        <w:br/>
      </w:r>
      <w:r>
        <w:rPr>
          <w:rStyle w:val="VerbatimChar"/>
        </w:rPr>
        <w:t xml:space="preserve">  → generate cmsplatform + cmsnfv (Application YAMLs + values)</w:t>
      </w:r>
      <w:r>
        <w:br/>
      </w:r>
      <w:r>
        <w:rPr>
          <w:rStyle w:val="VerbatimChar"/>
        </w:rPr>
        <w:t xml:space="preserve">  → commit "CMS: Deploy v14.15A - HELIX-12345" → push</w:t>
      </w:r>
      <w:r>
        <w:br/>
      </w:r>
      <w:r>
        <w:rPr>
          <w:rStyle w:val="VerbatimChar"/>
        </w:rPr>
        <w:t xml:space="preserve">  → bootstrap: create app-of-apps via ArgoCD API (one-time, see Section 6a Section 2)</w:t>
      </w:r>
      <w:r>
        <w:br/>
      </w:r>
      <w:r>
        <w:rPr>
          <w:rStyle w:val="VerbatimChar"/>
        </w:rPr>
        <w:t xml:space="preserve">  → argocd sync cmsplatform → healthy ✓</w:t>
      </w:r>
      <w:r>
        <w:br/>
      </w:r>
      <w:r>
        <w:rPr>
          <w:rStyle w:val="VerbatimChar"/>
        </w:rPr>
        <w:t xml:space="preserve">  → argocd sync cmsnfv → healthy ✓</w:t>
      </w:r>
      <w:r>
        <w:br/>
      </w:r>
      <w:r>
        <w:rPr>
          <w:rStyle w:val="VerbatimChar"/>
        </w:rPr>
        <w:t xml:space="preserve">  → report to Hub: cms=healthy</w:t>
      </w:r>
      <w:r>
        <w:br/>
      </w:r>
      <w:r>
        <w:rPr>
          <w:rStyle w:val="VerbatimChar"/>
        </w:rPr>
        <w:t xml:space="preserve">  Hub: deployed=["cms"]. manual_approval=true → PAUSE</w:t>
      </w:r>
      <w:r>
        <w:br/>
      </w:r>
      <w:r>
        <w:rPr>
          <w:rStyle w:val="VerbatimChar"/>
        </w:rPr>
        <w:t xml:space="preserve">  Hub UI: "CMS deployed. Verify arbitrator election and replication."</w:t>
      </w:r>
      <w:r>
        <w:br/>
      </w:r>
      <w:r>
        <w:rPr>
          <w:rStyle w:val="VerbatimChar"/>
        </w:rPr>
        <w:t xml:space="preserve">  User approves.</w:t>
      </w:r>
      <w:r>
        <w:br/>
      </w:r>
      <w:r>
        <w:br/>
      </w:r>
      <w:r>
        <w:rPr>
          <w:rStyle w:val="VerbatimChar"/>
        </w:rPr>
        <w:t xml:space="preserve">Batch 2: imc</w:t>
      </w:r>
      <w:r>
        <w:br/>
      </w:r>
      <w:r>
        <w:rPr>
          <w:rStyle w:val="VerbatimChar"/>
        </w:rPr>
        <w:t xml:space="preserve">  → generate + commit + push + sync → healthy</w:t>
      </w:r>
      <w:r>
        <w:br/>
      </w:r>
      <w:r>
        <w:rPr>
          <w:rStyle w:val="VerbatimChar"/>
        </w:rPr>
        <w:t xml:space="preserve">  Hub: deployed=["cms", "imc"]. auto-trigger batch 3.</w:t>
      </w:r>
      <w:r>
        <w:br/>
      </w:r>
      <w:r>
        <w:br/>
      </w:r>
      <w:r>
        <w:rPr>
          <w:rStyle w:val="VerbatimChar"/>
        </w:rPr>
        <w:t xml:space="preserve">Batch 3: mtas + ftas (parallel)</w:t>
      </w:r>
      <w:r>
        <w:br/>
      </w:r>
      <w:r>
        <w:rPr>
          <w:rStyle w:val="VerbatimChar"/>
        </w:rPr>
        <w:t xml:space="preserve">  → two concurrent: generate + commit + push + sync</w:t>
      </w:r>
      <w:r>
        <w:br/>
      </w:r>
      <w:r>
        <w:rPr>
          <w:rStyle w:val="VerbatimChar"/>
        </w:rPr>
        <w:t xml:space="preserve">  → both healthy</w:t>
      </w:r>
      <w:r>
        <w:br/>
      </w:r>
      <w:r>
        <w:rPr>
          <w:rStyle w:val="VerbatimChar"/>
        </w:rPr>
        <w:t xml:space="preserve">  Hub: deployed=["cms", "imc", "mtas", "ftas"]. Continue.</w:t>
      </w:r>
      <w:r>
        <w:br/>
      </w:r>
      <w:r>
        <w:br/>
      </w:r>
      <w:r>
        <w:rPr>
          <w:rStyle w:val="VerbatimChar"/>
        </w:rPr>
        <w:t xml:space="preserve">... batches 4-9 ...</w:t>
      </w:r>
      <w:r>
        <w:br/>
      </w:r>
      <w:r>
        <w:br/>
      </w:r>
      <w:r>
        <w:rPr>
          <w:rStyle w:val="VerbatimChar"/>
        </w:rPr>
        <w:t xml:space="preserve">Batch 9: mrf</w:t>
      </w:r>
      <w:r>
        <w:br/>
      </w:r>
      <w:r>
        <w:rPr>
          <w:rStyle w:val="VerbatimChar"/>
        </w:rPr>
        <w:t xml:space="preserve">  → generate + commit + push + sync → healthy</w:t>
      </w:r>
      <w:r>
        <w:br/>
      </w:r>
      <w:r>
        <w:rPr>
          <w:rStyle w:val="VerbatimChar"/>
        </w:rPr>
        <w:t xml:space="preserve">  Hub: deployed=[all 14] → FINALIZE → status=SUCCESS</w:t>
      </w:r>
    </w:p>
    <w:bookmarkEnd w:id="263"/>
    <w:bookmarkStart w:id="264" w:name="upgrade-single-component"/>
    <w:p>
      <w:pPr>
        <w:pStyle w:val="Heading4"/>
      </w:pPr>
      <w:r>
        <w:t xml:space="preserve">Upgrade Single Component</w:t>
      </w:r>
    </w:p>
    <w:p>
      <w:pPr>
        <w:pStyle w:val="SourceCode"/>
      </w:pPr>
      <w:r>
        <w:rPr>
          <w:rStyle w:val="VerbatimChar"/>
        </w:rPr>
        <w:t xml:space="preserve">Hub: payload has IMC chart_version changed from 1.15.0 to 1.16.0</w:t>
      </w:r>
      <w:r>
        <w:br/>
      </w:r>
      <w:r>
        <w:br/>
      </w:r>
      <w:r>
        <w:rPr>
          <w:rStyle w:val="VerbatimChar"/>
        </w:rPr>
        <w:t xml:space="preserve">  → pre-validate (new chart version in Nexus, new images in Quay)</w:t>
      </w:r>
      <w:r>
        <w:br/>
      </w:r>
      <w:r>
        <w:rPr>
          <w:rStyle w:val="VerbatimChar"/>
        </w:rPr>
        <w:t xml:space="preserve">  → generate new Application YAML (targetRevision: "1.16.0") + new values.yaml</w:t>
      </w:r>
      <w:r>
        <w:br/>
      </w:r>
      <w:r>
        <w:rPr>
          <w:rStyle w:val="VerbatimChar"/>
        </w:rPr>
        <w:t xml:space="preserve">  → commit "IMC: Deploy v1.16.0 - HELIX-12346" → push</w:t>
      </w:r>
      <w:r>
        <w:br/>
      </w:r>
      <w:r>
        <w:rPr>
          <w:rStyle w:val="VerbatimChar"/>
        </w:rPr>
        <w:t xml:space="preserve">  → sync → healthy ✓</w:t>
      </w:r>
      <w:r>
        <w:br/>
      </w:r>
      <w:r>
        <w:rPr>
          <w:rStyle w:val="VerbatimChar"/>
        </w:rPr>
        <w:t xml:space="preserve">  Hub: FINALIZE → status=SUCCESS</w:t>
      </w:r>
    </w:p>
    <w:bookmarkEnd w:id="264"/>
    <w:bookmarkStart w:id="265" w:name="config-change-no-version-bump"/>
    <w:p>
      <w:pPr>
        <w:pStyle w:val="Heading4"/>
      </w:pPr>
      <w:r>
        <w:t xml:space="preserve">Config Change (No Version Bump)</w:t>
      </w:r>
    </w:p>
    <w:p>
      <w:pPr>
        <w:pStyle w:val="SourceCode"/>
      </w:pPr>
      <w:r>
        <w:rPr>
          <w:rStyle w:val="VerbatimChar"/>
        </w:rPr>
        <w:t xml:space="preserve">Hub: IMC sm.replicas changed from 3 to 5</w:t>
      </w:r>
      <w:r>
        <w:br/>
      </w:r>
      <w:r>
        <w:br/>
      </w:r>
      <w:r>
        <w:rPr>
          <w:rStyle w:val="VerbatimChar"/>
        </w:rPr>
        <w:t xml:space="preserve">  → generate new values.yaml only (Application YAML unchanged)</w:t>
      </w:r>
      <w:r>
        <w:br/>
      </w:r>
      <w:r>
        <w:rPr>
          <w:rStyle w:val="VerbatimChar"/>
        </w:rPr>
        <w:t xml:space="preserve">  → commit "IMC: Config update - HELIX-12347" → push</w:t>
      </w:r>
      <w:r>
        <w:br/>
      </w:r>
      <w:r>
        <w:rPr>
          <w:rStyle w:val="VerbatimChar"/>
        </w:rPr>
        <w:t xml:space="preserve">  → sync → healthy ✓ (new pods come up)</w:t>
      </w:r>
      <w:r>
        <w:br/>
      </w:r>
      <w:r>
        <w:rPr>
          <w:rStyle w:val="VerbatimChar"/>
        </w:rPr>
        <w:t xml:space="preserve">  Hub: FINALIZE → status=SUCCESS</w:t>
      </w:r>
    </w:p>
    <w:bookmarkEnd w:id="265"/>
    <w:bookmarkStart w:id="266" w:name="health-check-failure-with-auto-rollback"/>
    <w:p>
      <w:pPr>
        <w:pStyle w:val="Heading4"/>
      </w:pPr>
      <w:r>
        <w:t xml:space="preserve">Health Check Failure with Auto-Rollback</w:t>
      </w:r>
    </w:p>
    <w:p>
      <w:pPr>
        <w:pStyle w:val="SourceCode"/>
      </w:pPr>
      <w:r>
        <w:rPr>
          <w:rStyle w:val="VerbatimChar"/>
        </w:rPr>
        <w:t xml:space="preserve">Batch 2: imc → healthy ✓</w:t>
      </w:r>
      <w:r>
        <w:br/>
      </w:r>
      <w:r>
        <w:rPr>
          <w:rStyle w:val="VerbatimChar"/>
        </w:rPr>
        <w:t xml:space="preserve">Batch 3: mtas → UNHEALTHY (pods_ready: 4/6)</w:t>
      </w:r>
      <w:r>
        <w:br/>
      </w:r>
      <w:r>
        <w:br/>
      </w:r>
      <w:r>
        <w:rPr>
          <w:rStyle w:val="VerbatimChar"/>
        </w:rPr>
        <w:t xml:space="preserve">Hub: auto_rollback=true for mtas</w:t>
      </w:r>
      <w:r>
        <w:br/>
      </w:r>
      <w:r>
        <w:rPr>
          <w:rStyle w:val="VerbatimChar"/>
        </w:rPr>
        <w:t xml:space="preserve">Hub: git revert $MTAS_SHA → push → sync → validate</w:t>
      </w:r>
      <w:r>
        <w:br/>
      </w:r>
      <w:r>
        <w:rPr>
          <w:rStyle w:val="VerbatimChar"/>
        </w:rPr>
        <w:t xml:space="preserve">  → rolled_back, previous version healthy (pods_ready: 6/6)</w:t>
      </w:r>
      <w:r>
        <w:br/>
      </w:r>
      <w:r>
        <w:br/>
      </w:r>
      <w:r>
        <w:rPr>
          <w:rStyle w:val="VerbatimChar"/>
        </w:rPr>
        <w:t xml:space="preserve">Hub: mtas=rolled_back, imc=still upgraded</w:t>
      </w:r>
      <w:r>
        <w:br/>
      </w:r>
      <w:r>
        <w:rPr>
          <w:rStyle w:val="VerbatimChar"/>
        </w:rPr>
        <w:t xml:space="preserve">Hub: FINALIZE → status=rolled_back, alert sent</w:t>
      </w:r>
    </w:p>
    <w:p>
      <w:r>
        <w:pict>
          <v:rect style="width:0;height:1.5pt" o:hralign="center" o:hrstd="t" o:hr="t"/>
        </w:pict>
      </w:r>
    </w:p>
    <w:bookmarkEnd w:id="266"/>
    <w:bookmarkEnd w:id="267"/>
    <w:bookmarkStart w:id="269" w:name="failure-handling"/>
    <w:p>
      <w:pPr>
        <w:pStyle w:val="Heading3"/>
      </w:pPr>
      <w:r>
        <w:t xml:space="preserve">6.10 Failure Handling</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126"/>
        <w:gridCol w:w="2709"/>
        <w:gridCol w:w="2084"/>
      </w:tblGrid>
      <w:tr>
        <w:trPr>
          <w:tblHeader w:val="on"/>
        </w:trPr>
        <w:tc>
          <w:tcPr/>
          <w:p>
            <w:pPr>
              <w:pStyle w:val="Compact"/>
            </w:pPr>
            <w:r>
              <w:rPr>
                <w:b/>
              </w:rPr>
              <w:t xml:space="preserve">Failure Point</w:t>
            </w:r>
          </w:p>
        </w:tc>
        <w:tc>
          <w:tcPr/>
          <w:p>
            <w:pPr>
              <w:pStyle w:val="Compact"/>
            </w:pPr>
            <w:r>
              <w:rPr>
                <w:b/>
              </w:rPr>
              <w:t xml:space="preserve">Side Effects</w:t>
            </w:r>
          </w:p>
        </w:tc>
        <w:tc>
          <w:tcPr/>
          <w:p>
            <w:pPr>
              <w:pStyle w:val="Compact"/>
            </w:pPr>
            <w:r>
              <w:rPr>
                <w:b/>
              </w:rPr>
              <w:t xml:space="preserve">Recovery</w:t>
            </w:r>
          </w:p>
        </w:tc>
      </w:tr>
      <w:tr>
        <w:tc>
          <w:tcPr/>
          <w:p>
            <w:pPr>
              <w:pStyle w:val="Compact"/>
            </w:pPr>
            <w:r>
              <w:rPr>
                <w:b/>
                <w:bCs/>
              </w:rPr>
              <w:t xml:space="preserve">Pre-validate fails</w:t>
            </w:r>
            <w:r>
              <w:t xml:space="preserve"> </w:t>
            </w:r>
            <w:r>
              <w:t xml:space="preserve">(missing chart/image/secret)</w:t>
            </w:r>
          </w:p>
        </w:tc>
        <w:tc>
          <w:tcPr/>
          <w:p>
            <w:pPr>
              <w:pStyle w:val="Compact"/>
            </w:pPr>
            <w:r>
              <w:t xml:space="preserve">None (no commit)</w:t>
            </w:r>
          </w:p>
        </w:tc>
        <w:tc>
          <w:tcPr/>
          <w:p>
            <w:pPr>
              <w:pStyle w:val="Compact"/>
            </w:pPr>
            <w:r>
              <w:t xml:space="preserve">Fix prerequisite, re-trigger</w:t>
            </w:r>
          </w:p>
        </w:tc>
      </w:tr>
      <w:tr>
        <w:tc>
          <w:tcPr/>
          <w:p>
            <w:pPr>
              <w:pStyle w:val="Compact"/>
            </w:pPr>
            <w:r>
              <w:rPr>
                <w:b/>
                <w:bCs/>
              </w:rPr>
              <w:t xml:space="preserve">Config generation fails</w:t>
            </w:r>
          </w:p>
        </w:tc>
        <w:tc>
          <w:tcPr/>
          <w:p>
            <w:pPr>
              <w:pStyle w:val="Compact"/>
            </w:pPr>
            <w:r>
              <w:t xml:space="preserve">None (no commit)</w:t>
            </w:r>
          </w:p>
        </w:tc>
        <w:tc>
          <w:tcPr/>
          <w:p>
            <w:pPr>
              <w:pStyle w:val="Compact"/>
            </w:pPr>
            <w:r>
              <w:t xml:space="preserve">Fix template/payload, re-trigger</w:t>
            </w:r>
          </w:p>
        </w:tc>
      </w:tr>
      <w:tr>
        <w:tc>
          <w:tcPr/>
          <w:p>
            <w:pPr>
              <w:pStyle w:val="Compact"/>
            </w:pPr>
            <w:r>
              <w:rPr>
                <w:b/>
                <w:bCs/>
              </w:rPr>
              <w:t xml:space="preserve">Git commit/push fails</w:t>
            </w:r>
          </w:p>
        </w:tc>
        <w:tc>
          <w:tcPr/>
          <w:p>
            <w:pPr>
              <w:pStyle w:val="Compact"/>
            </w:pPr>
            <w:r>
              <w:t xml:space="preserve">Local commit only</w:t>
            </w:r>
          </w:p>
        </w:tc>
        <w:tc>
          <w:tcPr/>
          <w:p>
            <w:pPr>
              <w:pStyle w:val="Compact"/>
            </w:pPr>
            <w:r>
              <w:t xml:space="preserve">Re-trigger (idempotent — same content = same result)</w:t>
            </w:r>
          </w:p>
        </w:tc>
      </w:tr>
      <w:tr>
        <w:tc>
          <w:tcPr/>
          <w:p>
            <w:pPr>
              <w:pStyle w:val="Compact"/>
            </w:pPr>
            <w:r>
              <w:rPr>
                <w:b/>
                <w:bCs/>
              </w:rPr>
              <w:t xml:space="preserve">ArgoCD sync fails</w:t>
            </w:r>
          </w:p>
        </w:tc>
        <w:tc>
          <w:tcPr/>
          <w:p>
            <w:pPr>
              <w:pStyle w:val="Compact"/>
            </w:pPr>
            <w:r>
              <w:t xml:space="preserve">Commit pushed, app OutOfSync</w:t>
            </w:r>
          </w:p>
        </w:tc>
        <w:tc>
          <w:tcPr/>
          <w:p>
            <w:pPr>
              <w:pStyle w:val="Compact"/>
            </w:pPr>
            <w:r>
              <w:t xml:space="preserve">Re-trigger sync or rollback</w:t>
            </w:r>
          </w:p>
        </w:tc>
      </w:tr>
      <w:tr>
        <w:tc>
          <w:tcPr/>
          <w:p>
            <w:pPr>
              <w:pStyle w:val="Compact"/>
            </w:pPr>
            <w:r>
              <w:rPr>
                <w:b/>
                <w:bCs/>
              </w:rPr>
              <w:t xml:space="preserve">Health check fails</w:t>
            </w:r>
          </w:p>
        </w:tc>
        <w:tc>
          <w:tcPr/>
          <w:p>
            <w:pPr>
              <w:pStyle w:val="Compact"/>
            </w:pPr>
            <w:r>
              <w:t xml:space="preserve">Component running but unhealthy</w:t>
            </w:r>
          </w:p>
        </w:tc>
        <w:tc>
          <w:tcPr/>
          <w:p>
            <w:pPr>
              <w:pStyle w:val="Compact"/>
            </w:pPr>
            <w:r>
              <w:t xml:space="preserve">Auto-rollback (if enabled) or manual intervention</w:t>
            </w:r>
          </w:p>
        </w:tc>
      </w:tr>
      <w:tr>
        <w:tc>
          <w:tcPr/>
          <w:p>
            <w:pPr>
              <w:pStyle w:val="Compact"/>
            </w:pPr>
            <w:r>
              <w:rPr>
                <w:b/>
                <w:bCs/>
              </w:rPr>
              <w:t xml:space="preserve">Hub crashes mid-deployment</w:t>
            </w:r>
          </w:p>
        </w:tc>
        <w:tc>
          <w:tcPr/>
          <w:p>
            <w:pPr>
              <w:pStyle w:val="Compact"/>
            </w:pPr>
            <w:r>
              <w:t xml:space="preserve">State persisted in DB</w:t>
            </w:r>
          </w:p>
        </w:tc>
        <w:tc>
          <w:tcPr/>
          <w:p>
            <w:pPr>
              <w:pStyle w:val="Compact"/>
            </w:pPr>
            <w:r>
              <w:t xml:space="preserve">Hub restarts, reads</w:t>
            </w:r>
            <w:r>
              <w:t xml:space="preserve"> </w:t>
            </w:r>
            <w:r>
              <w:rPr>
                <w:rStyle w:val="VerbatimChar"/>
              </w:rPr>
              <w:t xml:space="preserve">deployed[]</w:t>
            </w:r>
            <w:r>
              <w:t xml:space="preserve">, continues from where it left off</w:t>
            </w:r>
          </w:p>
        </w:tc>
      </w:tr>
      <w:tr>
        <w:tc>
          <w:tcPr/>
          <w:p>
            <w:pPr>
              <w:pStyle w:val="Compact"/>
            </w:pPr>
            <w:r>
              <w:rPr>
                <w:b/>
                <w:bCs/>
              </w:rPr>
              <w:t xml:space="preserve">ArgoCD unreachable</w:t>
            </w:r>
          </w:p>
        </w:tc>
        <w:tc>
          <w:tcPr/>
          <w:p>
            <w:pPr>
              <w:pStyle w:val="Compact"/>
            </w:pPr>
            <w:r>
              <w:t xml:space="preserve">Commit pushed, can’t sync</w:t>
            </w:r>
          </w:p>
        </w:tc>
        <w:tc>
          <w:tcPr/>
          <w:p>
            <w:pPr>
              <w:pStyle w:val="Compact"/>
            </w:pPr>
            <w:r>
              <w:t xml:space="preserve">Retry with backoff. ArgoCD will eventually see the Git change</w:t>
            </w:r>
          </w:p>
        </w:tc>
      </w:tr>
    </w:tbl>
    <w:bookmarkStart w:id="268" w:name="atomicity-guarantees"/>
    <w:p>
      <w:pPr>
        <w:pStyle w:val="Heading4"/>
      </w:pPr>
      <w:r>
        <w:t xml:space="preserve">Atomicity Guarantees</w:t>
      </w:r>
    </w:p>
    <w:p>
      <w:pPr>
        <w:pStyle w:val="Compact"/>
        <w:numPr>
          <w:ilvl w:val="0"/>
          <w:numId w:val="1045"/>
        </w:numPr>
      </w:pPr>
      <w:r>
        <w:rPr>
          <w:b/>
          <w:bCs/>
        </w:rPr>
        <w:t xml:space="preserve">No Git changes on validation failure.</w:t>
      </w:r>
      <w:r>
        <w:t xml:space="preserve"> </w:t>
      </w:r>
      <w:r>
        <w:t xml:space="preserve">If pre-validate or config generation fails, nothing is committed</w:t>
      </w:r>
    </w:p>
    <w:p>
      <w:pPr>
        <w:pStyle w:val="Compact"/>
        <w:numPr>
          <w:ilvl w:val="0"/>
          <w:numId w:val="1045"/>
        </w:numPr>
      </w:pPr>
      <w:r>
        <w:rPr>
          <w:b/>
          <w:bCs/>
        </w:rPr>
        <w:t xml:space="preserve">Per-component commits.</w:t>
      </w:r>
      <w:r>
        <w:t xml:space="preserve"> </w:t>
      </w:r>
      <w:r>
        <w:t xml:space="preserve">If component 3 fails, components 1-2 are already committed and healthy. No rollback of successful components unless explicitly requested</w:t>
      </w:r>
    </w:p>
    <w:p>
      <w:pPr>
        <w:pStyle w:val="Compact"/>
        <w:numPr>
          <w:ilvl w:val="0"/>
          <w:numId w:val="1045"/>
        </w:numPr>
      </w:pPr>
      <w:r>
        <w:rPr>
          <w:b/>
          <w:bCs/>
        </w:rPr>
        <w:t xml:space="preserve">Idempotent re-trigger.</w:t>
      </w:r>
      <w:r>
        <w:t xml:space="preserve"> </w:t>
      </w:r>
      <w:r>
        <w:t xml:space="preserve">Same inputs → same config → same commit content. Git detects no-change and skips</w:t>
      </w:r>
    </w:p>
    <w:p>
      <w:r>
        <w:pict>
          <v:rect style="width:0;height:1.5pt" o:hralign="center" o:hrstd="t" o:hr="t"/>
        </w:pict>
      </w:r>
    </w:p>
    <w:bookmarkEnd w:id="268"/>
    <w:bookmarkEnd w:id="269"/>
    <w:bookmarkStart w:id="270" w:name="performance-targets-1"/>
    <w:p>
      <w:pPr>
        <w:pStyle w:val="Heading3"/>
      </w:pPr>
      <w:r>
        <w:t xml:space="preserve">6.11 Performance Targets</w:t>
      </w:r>
    </w:p>
    <w:p>
      <w:pPr>
        <w:pStyle w:val="FirstParagraph"/>
      </w:pPr>
      <w:r>
        <w:t xml:space="preserve">See Section 6b, requirement NFR-01 through NFR-10 for production performance targets. The targets in Section 6b are the specification that the development team builds to.</w:t>
      </w:r>
    </w:p>
    <w:p>
      <w:r>
        <w:pict>
          <v:rect style="width:0;height:1.5pt" o:hralign="center" o:hrstd="t" o:hr="t"/>
        </w:pict>
      </w:r>
    </w:p>
    <w:bookmarkEnd w:id="270"/>
    <w:bookmarkStart w:id="277" w:name="testing-prototyping-checklist"/>
    <w:p>
      <w:pPr>
        <w:pStyle w:val="Heading3"/>
      </w:pPr>
      <w:r>
        <w:t xml:space="preserve">6.12 Testing / Prototyping Checklist</w:t>
      </w:r>
    </w:p>
    <w:p>
      <w:pPr>
        <w:pStyle w:val="FirstParagraph"/>
      </w:pPr>
      <w:r>
        <w:t xml:space="preserve">Use this to validate the flow end-to-end before handing to a developer:</w:t>
      </w:r>
    </w:p>
    <w:bookmarkStart w:id="271" w:name="git-operations"/>
    <w:p>
      <w:pPr>
        <w:pStyle w:val="Heading4"/>
      </w:pPr>
      <w:r>
        <w:t xml:space="preserve">1. Git Operations</w:t>
      </w:r>
    </w:p>
    <w:p>
      <w:pPr>
        <w:pStyle w:val="Compact"/>
        <w:numPr>
          <w:ilvl w:val="0"/>
          <w:numId w:val="1046"/>
        </w:numPr>
      </w:pPr>
      <w:r>
        <w:t xml:space="preserve">Create a test GitOps repo with the directory structure from Section 6b Section 5.1</w:t>
      </w:r>
    </w:p>
    <w:p>
      <w:pPr>
        <w:pStyle w:val="Compact"/>
        <w:numPr>
          <w:ilvl w:val="0"/>
          <w:numId w:val="1047"/>
        </w:numPr>
      </w:pPr>
      <w:r>
        <w:t xml:space="preserve">Write a values.yaml and Application YAML manually</w:t>
      </w:r>
    </w:p>
    <w:p>
      <w:pPr>
        <w:pStyle w:val="Compact"/>
        <w:numPr>
          <w:ilvl w:val="0"/>
          <w:numId w:val="1048"/>
        </w:numPr>
      </w:pPr>
      <w:r>
        <w:t xml:space="preserve">Commit with the standardized message format</w:t>
      </w:r>
    </w:p>
    <w:p>
      <w:pPr>
        <w:pStyle w:val="Compact"/>
        <w:numPr>
          <w:ilvl w:val="0"/>
          <w:numId w:val="1049"/>
        </w:numPr>
      </w:pPr>
      <w:r>
        <w:t xml:space="preserve">Push and verify ArgoCD detects the change</w:t>
      </w:r>
    </w:p>
    <w:bookmarkEnd w:id="271"/>
    <w:bookmarkStart w:id="272" w:name="argocd-api"/>
    <w:p>
      <w:pPr>
        <w:pStyle w:val="Heading4"/>
      </w:pPr>
      <w:r>
        <w:t xml:space="preserve">2. ArgoCD API</w:t>
      </w:r>
    </w:p>
    <w:p>
      <w:pPr>
        <w:pStyle w:val="Compact"/>
        <w:numPr>
          <w:ilvl w:val="0"/>
          <w:numId w:val="1050"/>
        </w:numPr>
      </w:pPr>
      <w:r>
        <w:t xml:space="preserve">Get an ArgoCD API token:</w:t>
      </w:r>
      <w:r>
        <w:t xml:space="preserve"> </w:t>
      </w:r>
      <w:r>
        <w:rPr>
          <w:rStyle w:val="VerbatimChar"/>
        </w:rPr>
        <w:t xml:space="preserve">argocd account generate-token</w:t>
      </w:r>
    </w:p>
    <w:p>
      <w:pPr>
        <w:pStyle w:val="Compact"/>
        <w:numPr>
          <w:ilvl w:val="0"/>
          <w:numId w:val="1051"/>
        </w:numPr>
      </w:pPr>
      <w:r>
        <w:t xml:space="preserve">Create a test Application via ArgoCD API:</w:t>
      </w:r>
      <w:r>
        <w:t xml:space="preserve"> </w:t>
      </w:r>
      <w:r>
        <w:rPr>
          <w:rStyle w:val="VerbatimChar"/>
        </w:rPr>
        <w:t xml:space="preserve">POST /api/v1/applications</w:t>
      </w:r>
    </w:p>
    <w:p>
      <w:pPr>
        <w:pStyle w:val="Compact"/>
        <w:numPr>
          <w:ilvl w:val="0"/>
          <w:numId w:val="1052"/>
        </w:numPr>
      </w:pPr>
      <w:r>
        <w:t xml:space="preserve">Trigger sync via API:</w:t>
      </w:r>
      <w:r>
        <w:t xml:space="preserve"> </w:t>
      </w:r>
      <w:r>
        <w:rPr>
          <w:rStyle w:val="VerbatimChar"/>
        </w:rPr>
        <w:t xml:space="preserve">POST /api/v1/applications/{name}/sync</w:t>
      </w:r>
    </w:p>
    <w:p>
      <w:pPr>
        <w:pStyle w:val="Compact"/>
        <w:numPr>
          <w:ilvl w:val="0"/>
          <w:numId w:val="1053"/>
        </w:numPr>
      </w:pPr>
      <w:r>
        <w:t xml:space="preserve">Poll status:</w:t>
      </w:r>
      <w:r>
        <w:t xml:space="preserve"> </w:t>
      </w:r>
      <w:r>
        <w:rPr>
          <w:rStyle w:val="VerbatimChar"/>
        </w:rPr>
        <w:t xml:space="preserve">GET /api/v1/applications/{name}</w:t>
      </w:r>
      <w:r>
        <w:t xml:space="preserve"> </w:t>
      </w:r>
      <w:r>
        <w:t xml:space="preserve">→ check</w:t>
      </w:r>
      <w:r>
        <w:t xml:space="preserve"> </w:t>
      </w:r>
      <w:r>
        <w:rPr>
          <w:rStyle w:val="VerbatimChar"/>
        </w:rPr>
        <w:t xml:space="preserve">.status.sync.status</w:t>
      </w:r>
      <w:r>
        <w:t xml:space="preserve"> </w:t>
      </w:r>
      <w:r>
        <w:t xml:space="preserve">and</w:t>
      </w:r>
      <w:r>
        <w:t xml:space="preserve"> </w:t>
      </w:r>
      <w:r>
        <w:rPr>
          <w:rStyle w:val="VerbatimChar"/>
        </w:rPr>
        <w:t xml:space="preserve">.status.health.status</w:t>
      </w:r>
    </w:p>
    <w:p>
      <w:pPr>
        <w:pStyle w:val="Compact"/>
        <w:numPr>
          <w:ilvl w:val="0"/>
          <w:numId w:val="1054"/>
        </w:numPr>
      </w:pPr>
      <w:r>
        <w:t xml:space="preserve">Get resource tree:</w:t>
      </w:r>
      <w:r>
        <w:t xml:space="preserve"> </w:t>
      </w:r>
      <w:r>
        <w:rPr>
          <w:rStyle w:val="VerbatimChar"/>
        </w:rPr>
        <w:t xml:space="preserve">GET /api/v1/applications/{name}/resource-tree</w:t>
      </w:r>
      <w:r>
        <w:t xml:space="preserve"> </w:t>
      </w:r>
      <w:r>
        <w:t xml:space="preserve">→ check pod health</w:t>
      </w:r>
    </w:p>
    <w:p>
      <w:pPr>
        <w:pStyle w:val="Compact"/>
        <w:numPr>
          <w:ilvl w:val="0"/>
          <w:numId w:val="1055"/>
        </w:numPr>
      </w:pPr>
      <w:r>
        <w:t xml:space="preserve">Force sync:</w:t>
      </w:r>
      <w:r>
        <w:t xml:space="preserve"> </w:t>
      </w:r>
      <w:r>
        <w:rPr>
          <w:rStyle w:val="VerbatimChar"/>
        </w:rPr>
        <w:t xml:space="preserve">POST /sync</w:t>
      </w:r>
      <w:r>
        <w:t xml:space="preserve"> </w:t>
      </w:r>
      <w:r>
        <w:t xml:space="preserve">with</w:t>
      </w:r>
      <w:r>
        <w:t xml:space="preserve"> </w:t>
      </w:r>
      <w:r>
        <w:rPr>
          <w:rStyle w:val="VerbatimChar"/>
        </w:rPr>
        <w:t xml:space="preserve">strategy.apply.force: true</w:t>
      </w:r>
    </w:p>
    <w:bookmarkEnd w:id="272"/>
    <w:bookmarkStart w:id="273" w:name="rollback"/>
    <w:p>
      <w:pPr>
        <w:pStyle w:val="Heading4"/>
      </w:pPr>
      <w:r>
        <w:t xml:space="preserve">3. Rollback</w:t>
      </w:r>
    </w:p>
    <w:p>
      <w:pPr>
        <w:pStyle w:val="Compact"/>
        <w:numPr>
          <w:ilvl w:val="0"/>
          <w:numId w:val="1056"/>
        </w:numPr>
      </w:pPr>
      <w:r>
        <w:t xml:space="preserve">Deploy a test component (commit + sync)</w:t>
      </w:r>
    </w:p>
    <w:p>
      <w:pPr>
        <w:pStyle w:val="Compact"/>
        <w:numPr>
          <w:ilvl w:val="0"/>
          <w:numId w:val="1057"/>
        </w:numPr>
      </w:pPr>
      <w:r>
        <w:t xml:space="preserve">Change values (commit + sync again)</w:t>
      </w:r>
    </w:p>
    <w:p>
      <w:pPr>
        <w:pStyle w:val="Compact"/>
        <w:numPr>
          <w:ilvl w:val="0"/>
          <w:numId w:val="1058"/>
        </w:numPr>
      </w:pPr>
      <w:r>
        <w:rPr>
          <w:rStyle w:val="VerbatimChar"/>
        </w:rPr>
        <w:t xml:space="preserve">git revert HEAD</w:t>
      </w:r>
      <w:r>
        <w:t xml:space="preserve"> </w:t>
      </w:r>
      <w:r>
        <w:t xml:space="preserve">→ push → verify ArgoCD syncs back to previous state</w:t>
      </w:r>
    </w:p>
    <w:p>
      <w:pPr>
        <w:pStyle w:val="Compact"/>
        <w:numPr>
          <w:ilvl w:val="0"/>
          <w:numId w:val="1059"/>
        </w:numPr>
      </w:pPr>
      <w:r>
        <w:t xml:space="preserve">Verify</w:t>
      </w:r>
      <w:r>
        <w:t xml:space="preserve"> </w:t>
      </w:r>
      <w:r>
        <w:rPr>
          <w:rStyle w:val="VerbatimChar"/>
        </w:rPr>
        <w:t xml:space="preserve">git log</w:t>
      </w:r>
      <w:r>
        <w:t xml:space="preserve"> </w:t>
      </w:r>
      <w:r>
        <w:t xml:space="preserve">shows the revert commit (history preserved)</w:t>
      </w:r>
    </w:p>
    <w:bookmarkEnd w:id="273"/>
    <w:bookmarkStart w:id="274" w:name="multi-source-application"/>
    <w:p>
      <w:pPr>
        <w:pStyle w:val="Heading4"/>
      </w:pPr>
      <w:r>
        <w:t xml:space="preserve">4. Multi-Source Application</w:t>
      </w:r>
    </w:p>
    <w:p>
      <w:pPr>
        <w:pStyle w:val="Compact"/>
        <w:numPr>
          <w:ilvl w:val="0"/>
          <w:numId w:val="1060"/>
        </w:numPr>
      </w:pPr>
      <w:r>
        <w:t xml:space="preserve">Create an Application with</w:t>
      </w:r>
      <w:r>
        <w:t xml:space="preserve"> </w:t>
      </w:r>
      <w:r>
        <w:rPr>
          <w:rStyle w:val="VerbatimChar"/>
        </w:rPr>
        <w:t xml:space="preserve">sources[]</w:t>
      </w:r>
      <w:r>
        <w:t xml:space="preserve"> </w:t>
      </w:r>
      <w:r>
        <w:t xml:space="preserve">(chart from Nexus + values from Git)</w:t>
      </w:r>
    </w:p>
    <w:p>
      <w:pPr>
        <w:pStyle w:val="Compact"/>
        <w:numPr>
          <w:ilvl w:val="0"/>
          <w:numId w:val="1061"/>
        </w:numPr>
      </w:pPr>
      <w:r>
        <w:t xml:space="preserve">Verify ArgoCD resolves</w:t>
      </w:r>
      <w:r>
        <w:t xml:space="preserve"> </w:t>
      </w:r>
      <w:r>
        <w:rPr>
          <w:rStyle w:val="VerbatimChar"/>
        </w:rPr>
        <w:t xml:space="preserve">$values</w:t>
      </w:r>
      <w:r>
        <w:t xml:space="preserve"> </w:t>
      </w:r>
      <w:r>
        <w:t xml:space="preserve">ref correctly</w:t>
      </w:r>
    </w:p>
    <w:p>
      <w:pPr>
        <w:pStyle w:val="Compact"/>
        <w:numPr>
          <w:ilvl w:val="0"/>
          <w:numId w:val="1062"/>
        </w:numPr>
      </w:pPr>
      <w:r>
        <w:t xml:space="preserve">Update values only (no chart change) → verify sync picks up value changes</w:t>
      </w:r>
    </w:p>
    <w:bookmarkEnd w:id="274"/>
    <w:bookmarkStart w:id="275" w:name="hub-api-mock"/>
    <w:p>
      <w:pPr>
        <w:pStyle w:val="Heading4"/>
      </w:pPr>
      <w:r>
        <w:t xml:space="preserve">5. Hub API Mock</w:t>
      </w:r>
    </w:p>
    <w:p>
      <w:pPr>
        <w:pStyle w:val="Compact"/>
        <w:numPr>
          <w:ilvl w:val="0"/>
          <w:numId w:val="1063"/>
        </w:numPr>
      </w:pPr>
      <w:r>
        <w:t xml:space="preserve">Stand up a simple REST API (Flask/Express/whatever)</w:t>
      </w:r>
    </w:p>
    <w:p>
      <w:pPr>
        <w:pStyle w:val="Compact"/>
        <w:numPr>
          <w:ilvl w:val="0"/>
          <w:numId w:val="1064"/>
        </w:numPr>
      </w:pPr>
      <w:r>
        <w:t xml:space="preserve">Implement POST /deployments, GET /status, PUT /status, PUT /approve</w:t>
      </w:r>
    </w:p>
    <w:p>
      <w:pPr>
        <w:pStyle w:val="Compact"/>
        <w:numPr>
          <w:ilvl w:val="0"/>
          <w:numId w:val="1065"/>
        </w:numPr>
      </w:pPr>
      <w:r>
        <w:t xml:space="preserve">Wire up the orchestration loop: resolve → commit → sync → validate → report</w:t>
      </w:r>
    </w:p>
    <w:p>
      <w:pPr>
        <w:pStyle w:val="Compact"/>
        <w:numPr>
          <w:ilvl w:val="0"/>
          <w:numId w:val="1066"/>
        </w:numPr>
      </w:pPr>
      <w:r>
        <w:t xml:space="preserve">Test manual approval gate (pause + resume)</w:t>
      </w:r>
    </w:p>
    <w:bookmarkEnd w:id="275"/>
    <w:bookmarkStart w:id="276" w:name="end-to-end"/>
    <w:p>
      <w:pPr>
        <w:pStyle w:val="Heading4"/>
      </w:pPr>
      <w:r>
        <w:t xml:space="preserve">6. End-to-End</w:t>
      </w:r>
    </w:p>
    <w:p>
      <w:pPr>
        <w:pStyle w:val="Compact"/>
        <w:numPr>
          <w:ilvl w:val="0"/>
          <w:numId w:val="1067"/>
        </w:numPr>
      </w:pPr>
      <w:r>
        <w:t xml:space="preserve">Deploy 2-3 test components in batch order</w:t>
      </w:r>
    </w:p>
    <w:p>
      <w:pPr>
        <w:pStyle w:val="Compact"/>
        <w:numPr>
          <w:ilvl w:val="0"/>
          <w:numId w:val="1068"/>
        </w:numPr>
      </w:pPr>
      <w:r>
        <w:t xml:space="preserve">Verify per-component commits in git log</w:t>
      </w:r>
    </w:p>
    <w:p>
      <w:pPr>
        <w:pStyle w:val="Compact"/>
        <w:numPr>
          <w:ilvl w:val="0"/>
          <w:numId w:val="1069"/>
        </w:numPr>
      </w:pPr>
      <w:r>
        <w:t xml:space="preserve">Trigger a rollback of one component</w:t>
      </w:r>
    </w:p>
    <w:p>
      <w:pPr>
        <w:pStyle w:val="Compact"/>
        <w:numPr>
          <w:ilvl w:val="0"/>
          <w:numId w:val="1070"/>
        </w:numPr>
      </w:pPr>
      <w:r>
        <w:t xml:space="preserve">Verify other components unaffected</w:t>
      </w:r>
    </w:p>
    <w:p>
      <w:pPr>
        <w:pStyle w:val="Compact"/>
        <w:numPr>
          <w:ilvl w:val="0"/>
          <w:numId w:val="1071"/>
        </w:numPr>
      </w:pPr>
      <w:r>
        <w:t xml:space="preserve">Test auto-rollback (intentionally deploy broken config)</w:t>
      </w:r>
    </w:p>
    <w:p>
      <w:r>
        <w:pict>
          <v:rect style="width:0;height:1.5pt" o:hralign="center" o:hrstd="t" o:hr="t"/>
        </w:pict>
      </w:r>
    </w:p>
    <w:bookmarkEnd w:id="276"/>
    <w:bookmarkEnd w:id="277"/>
    <w:bookmarkStart w:id="278" w:name="design-decisions"/>
    <w:p>
      <w:pPr>
        <w:pStyle w:val="Heading3"/>
      </w:pPr>
      <w:r>
        <w:t xml:space="preserve">6.13 Design Decisions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990"/>
        <w:gridCol w:w="3300"/>
        <w:gridCol w:w="3630"/>
      </w:tblGrid>
      <w:tr>
        <w:trPr>
          <w:tblHeader w:val="on"/>
        </w:trPr>
        <w:tc>
          <w:tcPr/>
          <w:p>
            <w:pPr>
              <w:pStyle w:val="Compact"/>
            </w:pPr>
            <w:r>
              <w:rPr>
                <w:b/>
              </w:rPr>
              <w:t xml:space="preserve">#</w:t>
            </w:r>
          </w:p>
        </w:tc>
        <w:tc>
          <w:tcPr/>
          <w:p>
            <w:pPr>
              <w:pStyle w:val="Compact"/>
            </w:pPr>
            <w:r>
              <w:rPr>
                <w:b/>
              </w:rPr>
              <w:t xml:space="preserve">Decision</w:t>
            </w:r>
          </w:p>
        </w:tc>
        <w:tc>
          <w:tcPr/>
          <w:p>
            <w:pPr>
              <w:pStyle w:val="Compact"/>
            </w:pPr>
            <w:r>
              <w:rPr>
                <w:b/>
              </w:rPr>
              <w:t xml:space="preserve">Rationale</w:t>
            </w:r>
          </w:p>
        </w:tc>
      </w:tr>
      <w:tr>
        <w:tc>
          <w:tcPr/>
          <w:p>
            <w:pPr>
              <w:pStyle w:val="Compact"/>
            </w:pPr>
            <w:r>
              <w:t xml:space="preserve">1</w:t>
            </w:r>
          </w:p>
        </w:tc>
        <w:tc>
          <w:tcPr/>
          <w:p>
            <w:pPr>
              <w:pStyle w:val="Compact"/>
            </w:pPr>
            <w:r>
              <w:rPr>
                <w:b/>
                <w:bCs/>
              </w:rPr>
              <w:t xml:space="preserve">Health checks use ArgoCD resource-tree</w:t>
            </w:r>
            <w:r>
              <w:t xml:space="preserve"> </w:t>
            </w:r>
            <w:r>
              <w:t xml:space="preserve">— pod readiness + service endpoints. Custom application-level checks (e.g., CMS arbitrator election) are a future enhancement</w:t>
            </w:r>
          </w:p>
        </w:tc>
        <w:tc>
          <w:tcPr/>
          <w:p>
            <w:pPr>
              <w:pStyle w:val="Compact"/>
            </w:pPr>
            <w:r>
              <w:t xml:space="preserve">ArgoCD already aggregates health status. Resource-tree gives pod-level detail. Custom checks add complexity — defer until a vendor requires it</w:t>
            </w:r>
          </w:p>
        </w:tc>
      </w:tr>
      <w:tr>
        <w:tc>
          <w:tcPr/>
          <w:p>
            <w:pPr>
              <w:pStyle w:val="Compact"/>
            </w:pPr>
            <w:r>
              <w:t xml:space="preserve">2</w:t>
            </w:r>
          </w:p>
        </w:tc>
        <w:tc>
          <w:tcPr/>
          <w:p>
            <w:pPr>
              <w:pStyle w:val="Compact"/>
            </w:pPr>
            <w:r>
              <w:rPr>
                <w:b/>
                <w:bCs/>
              </w:rPr>
              <w:t xml:space="preserve">Auto-rollback defaults to false</w:t>
            </w:r>
            <w:r>
              <w:t xml:space="preserve"> </w:t>
            </w:r>
            <w:r>
              <w:t xml:space="preserve">— opt-in per component via</w:t>
            </w:r>
            <w:r>
              <w:t xml:space="preserve"> </w:t>
            </w:r>
            <w:r>
              <w:rPr>
                <w:rStyle w:val="VerbatimChar"/>
              </w:rPr>
              <w:t xml:space="preserve">deployment_config.auto_rollback</w:t>
            </w:r>
            <w:r>
              <w:t xml:space="preserve">. Recommended:</w:t>
            </w:r>
            <w:r>
              <w:t xml:space="preserve"> </w:t>
            </w:r>
            <w:r>
              <w:rPr>
                <w:rStyle w:val="VerbatimChar"/>
              </w:rPr>
              <w:t xml:space="preserve">true</w:t>
            </w:r>
            <w:r>
              <w:t xml:space="preserve"> </w:t>
            </w:r>
            <w:r>
              <w:t xml:space="preserve">for stateless components (AGW, ENUMFE),</w:t>
            </w:r>
            <w:r>
              <w:t xml:space="preserve"> </w:t>
            </w:r>
            <w:r>
              <w:rPr>
                <w:rStyle w:val="VerbatimChar"/>
              </w:rPr>
              <w:t xml:space="preserve">false</w:t>
            </w:r>
            <w:r>
              <w:t xml:space="preserve"> </w:t>
            </w:r>
            <w:r>
              <w:t xml:space="preserve">for stateful (CMS, CRDL)</w:t>
            </w:r>
          </w:p>
        </w:tc>
        <w:tc>
          <w:tcPr/>
          <w:p>
            <w:pPr>
              <w:pStyle w:val="Compact"/>
            </w:pPr>
            <w:r>
              <w:t xml:space="preserve">Stateful components need manual verification before rollback (data consistency, replication state). Stateless components are safe to auto-revert</w:t>
            </w:r>
          </w:p>
        </w:tc>
      </w:tr>
      <w:tr>
        <w:tc>
          <w:tcPr/>
          <w:p>
            <w:pPr>
              <w:pStyle w:val="Compact"/>
            </w:pPr>
            <w:r>
              <w:t xml:space="preserve">3</w:t>
            </w:r>
          </w:p>
        </w:tc>
        <w:tc>
          <w:tcPr/>
          <w:p>
            <w:pPr>
              <w:pStyle w:val="Compact"/>
            </w:pPr>
            <w:r>
              <w:rPr>
                <w:b/>
                <w:bCs/>
              </w:rPr>
              <w:t xml:space="preserve">Rollback does not cascade dependencies</w:t>
            </w:r>
            <w:r>
              <w:t xml:space="preserve"> </w:t>
            </w:r>
            <w:r>
              <w:t xml:space="preserve">— only the failed component is reverted. If IMC depends on MTAS and MTAS is rolled back, IMC is flagged in the deployment report but not automatically rolled back</w:t>
            </w:r>
          </w:p>
        </w:tc>
        <w:tc>
          <w:tcPr/>
          <w:p>
            <w:pPr>
              <w:pStyle w:val="Compact"/>
            </w:pPr>
            <w:r>
              <w:t xml:space="preserve">Cascading rollback is dangerous — it could take down healthy components. The operator decides whether dependents need action</w:t>
            </w:r>
          </w:p>
        </w:tc>
      </w:tr>
      <w:tr>
        <w:tc>
          <w:tcPr/>
          <w:p>
            <w:pPr>
              <w:pStyle w:val="Compact"/>
            </w:pPr>
            <w:r>
              <w:t xml:space="preserve">4</w:t>
            </w:r>
          </w:p>
        </w:tc>
        <w:tc>
          <w:tcPr/>
          <w:p>
            <w:pPr>
              <w:pStyle w:val="Compact"/>
            </w:pPr>
            <w:r>
              <w:rPr>
                <w:b/>
                <w:bCs/>
              </w:rPr>
              <w:t xml:space="preserve">Rollback IS the emergency fast path</w:t>
            </w:r>
            <w:r>
              <w:t xml:space="preserve"> </w:t>
            </w:r>
            <w:r>
              <w:t xml:space="preserve">— no approval gates, uses</w:t>
            </w:r>
            <w:r>
              <w:t xml:space="preserve"> </w:t>
            </w:r>
            <w:r>
              <w:rPr>
                <w:rStyle w:val="VerbatimChar"/>
              </w:rPr>
              <w:t xml:space="preserve">force=true</w:t>
            </w:r>
            <w:r>
              <w:t xml:space="preserve"> </w:t>
            </w:r>
            <w:r>
              <w:t xml:space="preserve">+</w:t>
            </w:r>
            <w:r>
              <w:t xml:space="preserve"> </w:t>
            </w:r>
            <w:r>
              <w:rPr>
                <w:rStyle w:val="VerbatimChar"/>
              </w:rPr>
              <w:t xml:space="preserve">refresh=hard</w:t>
            </w:r>
            <w:r>
              <w:t xml:space="preserve">, skips health check timeout (immediate sync)</w:t>
            </w:r>
          </w:p>
        </w:tc>
        <w:tc>
          <w:tcPr/>
          <w:p>
            <w:pPr>
              <w:pStyle w:val="Compact"/>
            </w:pPr>
            <w:r>
              <w:t xml:space="preserve">Already designed this way. No separate</w:t>
            </w:r>
            <w:r>
              <w:t xml:space="preserve"> </w:t>
            </w:r>
            <w:r>
              <w:t xml:space="preserve">“emergency mode”</w:t>
            </w:r>
            <w:r>
              <w:t xml:space="preserve"> </w:t>
            </w:r>
            <w:r>
              <w:t xml:space="preserve">needed</w:t>
            </w:r>
          </w:p>
        </w:tc>
      </w:tr>
      <w:tr>
        <w:tc>
          <w:tcPr/>
          <w:p>
            <w:pPr>
              <w:pStyle w:val="Compact"/>
            </w:pPr>
            <w:r>
              <w:t xml:space="preserve">5</w:t>
            </w:r>
          </w:p>
        </w:tc>
        <w:tc>
          <w:tcPr/>
          <w:p>
            <w:pPr>
              <w:pStyle w:val="Compact"/>
            </w:pPr>
            <w:r>
              <w:rPr>
                <w:b/>
                <w:bCs/>
              </w:rPr>
              <w:t xml:space="preserve">Sync timeout is configurable per component</w:t>
            </w:r>
            <w:r>
              <w:t xml:space="preserve"> </w:t>
            </w:r>
            <w:r>
              <w:t xml:space="preserve">— default 180s, overridden via</w:t>
            </w:r>
            <w:r>
              <w:t xml:space="preserve"> </w:t>
            </w:r>
            <w:r>
              <w:rPr>
                <w:rStyle w:val="VerbatimChar"/>
              </w:rPr>
              <w:t xml:space="preserve">deployment_config.sync_timeout</w:t>
            </w:r>
            <w:r>
              <w:t xml:space="preserve">. CMS uses 20m, simple components use 3m</w:t>
            </w:r>
          </w:p>
        </w:tc>
        <w:tc>
          <w:tcPr/>
          <w:p>
            <w:pPr>
              <w:pStyle w:val="Compact"/>
            </w:pPr>
            <w:r>
              <w:t xml:space="preserve">Complex components (CMS with HA arbitrator, CRDL with DB cluster) need more time. Simple components should fail fast</w:t>
            </w:r>
          </w:p>
        </w:tc>
      </w:tr>
      <w:tr>
        <w:tc>
          <w:tcPr/>
          <w:p>
            <w:pPr>
              <w:pStyle w:val="Compact"/>
            </w:pPr>
            <w:r>
              <w:t xml:space="preserve">6</w:t>
            </w:r>
          </w:p>
        </w:tc>
        <w:tc>
          <w:tcPr/>
          <w:p>
            <w:pPr>
              <w:pStyle w:val="Compact"/>
            </w:pPr>
            <w:r>
              <w:rPr>
                <w:b/>
                <w:bCs/>
              </w:rPr>
              <w:t xml:space="preserve">Partial batch failure halts the deployment</w:t>
            </w:r>
            <w:r>
              <w:t xml:space="preserve"> </w:t>
            </w:r>
            <w:r>
              <w:t xml:space="preserve">— successful components in the batch remain deployed, failed components are marked, deployment status is</w:t>
            </w:r>
            <w:r>
              <w:t xml:space="preserve"> </w:t>
            </w:r>
            <w:r>
              <w:rPr>
                <w:rStyle w:val="VerbatimChar"/>
              </w:rPr>
              <w:t xml:space="preserve">failed</w:t>
            </w:r>
            <w:r>
              <w:t xml:space="preserve">, lock is released. Operator decides next step (fix and retry, or rollback)</w:t>
            </w:r>
          </w:p>
        </w:tc>
        <w:tc>
          <w:tcPr/>
          <w:p>
            <w:pPr>
              <w:pStyle w:val="Compact"/>
            </w:pPr>
            <w:r>
              <w:t xml:space="preserve">Proceeding to the next batch with a failed component risks cascading issues. Conservative default — can be relaxed per-batch if needed</w:t>
            </w:r>
          </w:p>
        </w:tc>
      </w:tr>
      <w:tr>
        <w:tc>
          <w:tcPr/>
          <w:p>
            <w:pPr>
              <w:pStyle w:val="Compact"/>
            </w:pPr>
            <w:r>
              <w:t xml:space="preserve">7</w:t>
            </w:r>
          </w:p>
        </w:tc>
        <w:tc>
          <w:tcPr/>
          <w:p>
            <w:pPr>
              <w:pStyle w:val="Compact"/>
            </w:pPr>
            <w:r>
              <w:rPr>
                <w:b/>
                <w:bCs/>
              </w:rPr>
              <w:t xml:space="preserve">DB failure mid-deployment</w:t>
            </w:r>
            <w:r>
              <w:t xml:space="preserve"> </w:t>
            </w:r>
            <w:r>
              <w:t xml:space="preserve">— orchestrator continues the current batch (ArgoCD sync is independent of DB), logs to local file as fallback, retries DB write on completion. If DB is still down at Stage 8, deployment completes but state must be reconciled manually</w:t>
            </w:r>
          </w:p>
        </w:tc>
        <w:tc>
          <w:tcPr/>
          <w:p>
            <w:pPr>
              <w:pStyle w:val="Compact"/>
            </w:pPr>
            <w:r>
              <w:t xml:space="preserve">Deployment should not fail because of a monitoring system outage. ArgoCD is the source of truth for live state — DB is the audit record</w:t>
            </w:r>
          </w:p>
        </w:tc>
      </w:tr>
    </w:tbl>
    <w:p>
      <w:r>
        <w:pict>
          <v:rect style="width:0;height:1.5pt" o:hralign="center" o:hrstd="t" o:hr="t"/>
        </w:pict>
      </w:r>
    </w:p>
    <w:bookmarkEnd w:id="278"/>
    <w:bookmarkEnd w:id="279"/>
    <w:bookmarkStart w:id="353" w:name="a.-deployment-operations-reference"/>
    <w:p>
      <w:pPr>
        <w:pStyle w:val="Heading2"/>
      </w:pPr>
      <w:r>
        <w:t xml:space="preserve">6a. Deployment Operations Reference</w:t>
      </w:r>
    </w:p>
    <w:p>
      <w:pPr>
        <w:pStyle w:val="BlockText"/>
      </w:pPr>
      <w:r>
        <w:rPr>
          <w:b/>
          <w:bCs/>
        </w:rPr>
        <w:t xml:space="preserve">Audience:</w:t>
      </w:r>
      <w:r>
        <w:t xml:space="preserve"> </w:t>
      </w:r>
      <w:r>
        <w:t xml:space="preserve">Developers implementing the production deployment orchestrator.</w:t>
      </w:r>
      <w:r>
        <w:t xml:space="preserve"> </w:t>
      </w:r>
      <w:r>
        <w:rPr>
          <w:b/>
          <w:bCs/>
        </w:rPr>
        <w:t xml:space="preserve">Scope:</w:t>
      </w:r>
      <w:r>
        <w:t xml:space="preserve"> </w:t>
      </w:r>
      <w:r>
        <w:t xml:space="preserve">Every operation the orchestrator performs, with exact API calls and expected responses. Production environment only — OCP clusters, GitLab, Nexus, ArgoCD.</w:t>
      </w:r>
      <w:r>
        <w:t xml:space="preserve"> </w:t>
      </w:r>
      <w:r>
        <w:rPr>
          <w:b/>
          <w:bCs/>
        </w:rPr>
        <w:t xml:space="preserve">Protocol:</w:t>
      </w:r>
      <w:r>
        <w:t xml:space="preserve"> </w:t>
      </w:r>
      <w:r>
        <w:t xml:space="preserve">All cluster interaction goes through ArgoCD REST API. No</w:t>
      </w:r>
      <w:r>
        <w:t xml:space="preserve"> </w:t>
      </w:r>
      <w:r>
        <w:rPr>
          <w:rStyle w:val="VerbatimChar"/>
        </w:rPr>
        <w:t xml:space="preserve">kubectl</w:t>
      </w:r>
      <w:r>
        <w:t xml:space="preserve">, no</w:t>
      </w:r>
      <w:r>
        <w:t xml:space="preserve"> </w:t>
      </w:r>
      <w:r>
        <w:rPr>
          <w:rStyle w:val="VerbatimChar"/>
        </w:rPr>
        <w:t xml:space="preserve">oc</w:t>
      </w:r>
      <w:r>
        <w:t xml:space="preserve">, no CLI tools at runtime.</w:t>
      </w:r>
    </w:p>
    <w:p>
      <w:r>
        <w:pict>
          <v:rect style="width:0;height:1.5pt" o:hralign="center" o:hrstd="t" o:hr="t"/>
        </w:pict>
      </w:r>
    </w:p>
    <w:bookmarkStart w:id="280" w:name="variables-used-throughout"/>
    <w:p>
      <w:pPr>
        <w:pStyle w:val="Heading3"/>
      </w:pPr>
      <w:r>
        <w:t xml:space="preserve">Variables Used Throughout</w:t>
      </w:r>
    </w:p>
    <w:p>
      <w:pPr>
        <w:pStyle w:val="SourceCode"/>
      </w:pPr>
      <w:r>
        <w:rPr>
          <w:rStyle w:val="VerbatimChar"/>
        </w:rPr>
        <w:t xml:space="preserve">ARGOCD_URL    = ArgoCD server URL (e.g., https://argocd.apps.ocp.vmo2.internal)</w:t>
      </w:r>
      <w:r>
        <w:br/>
      </w:r>
      <w:r>
        <w:rPr>
          <w:rStyle w:val="VerbatimChar"/>
        </w:rPr>
        <w:t xml:space="preserve">GITOPS_REPO   = GitOps repository URL (e.g., https://gitlab.vmo2.internal/cnf/ims-gitops.git)</w:t>
      </w:r>
      <w:r>
        <w:br/>
      </w:r>
      <w:r>
        <w:rPr>
          <w:rStyle w:val="VerbatimChar"/>
        </w:rPr>
        <w:t xml:space="preserve">HELM_REGISTRY = Nexus Helm repository (e.g., https://nexus.vmo2.internal/repository/helm-ims/)</w:t>
      </w:r>
      <w:r>
        <w:br/>
      </w:r>
      <w:r>
        <w:rPr>
          <w:rStyle w:val="VerbatimChar"/>
        </w:rPr>
        <w:t xml:space="preserve">TOKEN         = ArgoCD session token (obtained in Section 1)</w:t>
      </w:r>
      <w:r>
        <w:br/>
      </w:r>
      <w:r>
        <w:rPr>
          <w:rStyle w:val="VerbatimChar"/>
        </w:rPr>
        <w:t xml:space="preserve">HELIX_ID      = Deployment tracking ticket (e.g., HELIX-12345)</w:t>
      </w:r>
    </w:p>
    <w:p>
      <w:r>
        <w:pict>
          <v:rect style="width:0;height:1.5pt" o:hralign="center" o:hrstd="t" o:hr="t"/>
        </w:pict>
      </w:r>
    </w:p>
    <w:bookmarkEnd w:id="280"/>
    <w:bookmarkStart w:id="281" w:name="authentication"/>
    <w:p>
      <w:pPr>
        <w:pStyle w:val="Heading3"/>
      </w:pPr>
      <w:r>
        <w:t xml:space="preserve">1. Authentication</w:t>
      </w:r>
    </w:p>
    <w:p>
      <w:pPr>
        <w:pStyle w:val="FirstParagraph"/>
      </w:pPr>
      <w:r>
        <w:t xml:space="preserve">ArgoCD authenticates via session cookies. The token must be refreshed before each deployment sequence — tokens expire after ~24 hours (ArgoCD default server.sessionMaxAge). With the exit-and-resume execution model (see Section 6b), a fresh token is obtained on every batch run — token expiry is not a concern.</w:t>
      </w:r>
    </w:p>
    <w:p>
      <w:pPr>
        <w:pStyle w:val="BodyText"/>
      </w:pPr>
      <w:r>
        <w:rPr>
          <w:b/>
          <w:bCs/>
        </w:rPr>
        <w:t xml:space="preserve">Request: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/api/v1/session"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'{"username":"&lt;service_account&gt;","password":"&lt;from_vault&gt;"}'</w:t>
      </w:r>
    </w:p>
    <w:p>
      <w:pPr>
        <w:pStyle w:val="FirstParagraph"/>
      </w:pPr>
      <w:r>
        <w:rPr>
          <w:b/>
          <w:bCs/>
        </w:rPr>
        <w:t xml:space="preserve">Response:</w:t>
      </w:r>
    </w:p>
    <w:p>
      <w:pPr>
        <w:pStyle w:val="SourceCode"/>
      </w:pPr>
      <w:r>
        <w:rPr>
          <w:rStyle w:val="FunctionTok"/>
        </w:rPr>
        <w:t xml:space="preserve">{</w:t>
      </w:r>
      <w:r>
        <w:rPr>
          <w:rStyle w:val="DataTypeTok"/>
        </w:rPr>
        <w:t xml:space="preserve">"token"</w:t>
      </w:r>
      <w:r>
        <w:rPr>
          <w:rStyle w:val="FunctionTok"/>
        </w:rPr>
        <w:t xml:space="preserve">:</w:t>
      </w:r>
      <w:r>
        <w:rPr>
          <w:rStyle w:val="NormalTok"/>
        </w:rPr>
        <w:t xml:space="preserve"> </w:t>
      </w:r>
      <w:r>
        <w:rPr>
          <w:rStyle w:val="StringTok"/>
        </w:rPr>
        <w:t xml:space="preserve">"eyJhbGciOiJIUzI1NiIs..."</w:t>
      </w:r>
      <w:r>
        <w:rPr>
          <w:rStyle w:val="FunctionTok"/>
        </w:rPr>
        <w:t xml:space="preserve">}</w:t>
      </w:r>
    </w:p>
    <w:p>
      <w:pPr>
        <w:pStyle w:val="FirstParagraph"/>
      </w:pPr>
      <w:r>
        <w:rPr>
          <w:b/>
          <w:bCs/>
        </w:rPr>
        <w:t xml:space="preserve">Usage in all subsequent calls:</w:t>
      </w:r>
    </w:p>
    <w:p>
      <w:pPr>
        <w:pStyle w:val="SourceCode"/>
      </w:pPr>
      <w:r>
        <w:rPr>
          <w:rStyle w:val="VerbatimChar"/>
        </w:rPr>
        <w:t xml:space="preserve">-H "Cookie: argocd.token=$TOKEN"</w:t>
      </w:r>
    </w:p>
    <w:p>
      <w:pPr>
        <w:pStyle w:val="FirstParagraph"/>
      </w:pPr>
      <w:r>
        <w:rPr>
          <w:b/>
          <w:bCs/>
        </w:rPr>
        <w:t xml:space="preserve">Credential management:</w:t>
      </w:r>
      <w:r>
        <w:t xml:space="preserve"> </w:t>
      </w:r>
      <w:r>
        <w:t xml:space="preserve">Service account credentials stored in Vault. The orchestrator fetches them at runtime — never in config files or environment variables.</w:t>
      </w:r>
    </w:p>
    <w:p>
      <w:pPr>
        <w:pStyle w:val="BodyText"/>
      </w:pPr>
      <w:r>
        <w:rPr>
          <w:b/>
          <w:bCs/>
        </w:rPr>
        <w:t xml:space="preserve">Important:</w:t>
      </w:r>
      <w:r>
        <w:t xml:space="preserve"> </w:t>
      </w:r>
      <w:r>
        <w:t xml:space="preserve">Get a fresh token at the start of each deployment operation. Do not cache tokens across deployments — with exit-and-resume, each batch run gets a fresh token automatically.</w:t>
      </w:r>
    </w:p>
    <w:p>
      <w:pPr>
        <w:pStyle w:val="BlockText"/>
      </w:pPr>
      <w:r>
        <w:rPr>
          <w:b/>
          <w:bCs/>
        </w:rPr>
        <w:t xml:space="preserve">TLS note:</w:t>
      </w:r>
      <w:r>
        <w:t xml:space="preserve"> </w:t>
      </w:r>
      <w:r>
        <w:t xml:space="preserve">Examples in this document use</w:t>
      </w:r>
      <w:r>
        <w:t xml:space="preserve"> </w:t>
      </w:r>
      <w:r>
        <w:rPr>
          <w:rStyle w:val="VerbatimChar"/>
        </w:rPr>
        <w:t xml:space="preserve">-k</w:t>
      </w:r>
      <w:r>
        <w:t xml:space="preserve"> </w:t>
      </w:r>
      <w:r>
        <w:t xml:space="preserve">(skip TLS verification) for test/lab environments. In production, replace</w:t>
      </w:r>
      <w:r>
        <w:t xml:space="preserve"> </w:t>
      </w:r>
      <w:r>
        <w:rPr>
          <w:rStyle w:val="VerbatimChar"/>
        </w:rPr>
        <w:t xml:space="preserve">-k</w:t>
      </w:r>
      <w:r>
        <w:t xml:space="preserve"> </w:t>
      </w:r>
      <w:r>
        <w:t xml:space="preserve">with</w:t>
      </w:r>
      <w:r>
        <w:t xml:space="preserve"> </w:t>
      </w:r>
      <w:r>
        <w:rPr>
          <w:rStyle w:val="VerbatimChar"/>
        </w:rPr>
        <w:t xml:space="preserve">--cacert /path/to/ca-bundle.crt</w:t>
      </w:r>
      <w:r>
        <w:t xml:space="preserve">. Never skip TLS verification in production.</w:t>
      </w:r>
    </w:p>
    <w:p>
      <w:r>
        <w:pict>
          <v:rect style="width:0;height:1.5pt" o:hralign="center" o:hrstd="t" o:hr="t"/>
        </w:pict>
      </w:r>
    </w:p>
    <w:bookmarkEnd w:id="281"/>
    <w:bookmarkStart w:id="288" w:name="bootstrap-day-0-first-deployment"/>
    <w:p>
      <w:pPr>
        <w:pStyle w:val="Heading3"/>
      </w:pPr>
      <w:r>
        <w:t xml:space="preserve">2. Bootstrap (Day 0 — First Deployment)</w:t>
      </w:r>
    </w:p>
    <w:p>
      <w:pPr>
        <w:pStyle w:val="FirstParagraph"/>
      </w:pPr>
      <w:r>
        <w:t xml:space="preserve">The first-ever deployment for an NF on an environment. Creates the entire GitOps structure from the deployment payload.</w:t>
      </w:r>
    </w:p>
    <w:bookmarkStart w:id="282" w:name="what-the-orchestrator-generates"/>
    <w:p>
      <w:pPr>
        <w:pStyle w:val="Heading4"/>
      </w:pPr>
      <w:r>
        <w:t xml:space="preserve">2.1 What the Orchestrator Generates</w:t>
      </w:r>
    </w:p>
    <w:p>
      <w:pPr>
        <w:pStyle w:val="FirstParagraph"/>
      </w:pPr>
      <w:r>
        <w:t xml:space="preserve">From the fully populated payload, the orchestrator produces three categories of files in the GitOps repo:</w:t>
      </w:r>
    </w:p>
    <w:p>
      <w:pPr>
        <w:pStyle w:val="BodyText"/>
      </w:pPr>
      <w:r>
        <w:rPr>
          <w:b/>
          <w:bCs/>
        </w:rPr>
        <w:t xml:space="preserve">App-of-Apps</w:t>
      </w:r>
      <w:r>
        <w:t xml:space="preserve"> </w:t>
      </w:r>
      <w:r>
        <w:t xml:space="preserve">— the root ArgoCD Application that discovers all child applications:</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nf</w:t>
      </w:r>
      <w:r>
        <w:rPr>
          <w:rStyle w:val="KeywordTok"/>
        </w:rPr>
        <w:t xml:space="preserve">}</w:t>
      </w:r>
      <w:r>
        <w:rPr>
          <w:rStyle w:val="AttributeTok"/>
        </w:rPr>
        <w:t xml:space="preserve">-{env}</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w:t>
      </w:r>
      <w:r>
        <w:rPr>
          <w:rStyle w:val="KeywordTok"/>
        </w:rPr>
        <w:t xml:space="preserve">{</w:t>
      </w:r>
      <w:r>
        <w:rPr>
          <w:rStyle w:val="AttributeTok"/>
        </w:rPr>
        <w:t xml:space="preserve">argocd_project</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gitops_repo</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environments/{env}/applications</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rPr>
          <w:rStyle w:val="CommentTok"/>
        </w:rPr>
        <w:t xml:space="preserve">    # auto-discovers new apps, auto-removes deleted apps</w:t>
      </w:r>
    </w:p>
    <w:p>
      <w:pPr>
        <w:pStyle w:val="FirstParagraph"/>
      </w:pPr>
      <w:r>
        <w:rPr>
          <w:b/>
          <w:bCs/>
        </w:rPr>
        <w:t xml:space="preserve">Application YAMLs</w:t>
      </w:r>
      <w:r>
        <w:t xml:space="preserve"> </w:t>
      </w:r>
      <w:r>
        <w:t xml:space="preserve">— one per chart (or per instance for multi-instance). Uses ArgoCD multi-source: chart from Nexus, values from Git:</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chart_key</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argocd.argoproj.io/sync-wave</w:t>
      </w:r>
      <w:r>
        <w:rPr>
          <w:rStyle w:val="KeywordTok"/>
        </w:rPr>
        <w:t xml:space="preserve">:</w:t>
      </w:r>
      <w:r>
        <w:rPr>
          <w:rStyle w:val="AttributeTok"/>
        </w:rPr>
        <w:t xml:space="preserve"> </w:t>
      </w:r>
      <w:r>
        <w:rPr>
          <w:rStyle w:val="StringTok"/>
        </w:rPr>
        <w:t xml:space="preserve">"{sync_wave}"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w:t>
      </w:r>
      <w:r>
        <w:rPr>
          <w:rStyle w:val="KeywordTok"/>
        </w:rPr>
        <w:t xml:space="preserve">{</w:t>
      </w:r>
      <w:r>
        <w:rPr>
          <w:rStyle w:val="AttributeTok"/>
        </w:rPr>
        <w:t xml:space="preserve">nf</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KeywordTok"/>
        </w:rPr>
        <w:t xml:space="preserve">{</w:t>
      </w:r>
      <w:r>
        <w:rPr>
          <w:rStyle w:val="AttributeTok"/>
        </w:rPr>
        <w:t xml:space="preserve">component</w:t>
      </w:r>
      <w:r>
        <w:rPr>
          <w:rStyle w:val="KeywordTok"/>
        </w:rPr>
        <w:t xml:space="preserve">}</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hub-orchestrator</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w:t>
      </w:r>
      <w:r>
        <w:rPr>
          <w:rStyle w:val="KeywordTok"/>
        </w:rPr>
        <w:t xml:space="preserve">{</w:t>
      </w:r>
      <w:r>
        <w:rPr>
          <w:rStyle w:val="AttributeTok"/>
        </w:rPr>
        <w:t xml:space="preserve">argocd_project</w:t>
      </w:r>
      <w:r>
        <w:rPr>
          <w:rStyle w:val="KeywordTok"/>
        </w:rPr>
        <w:t xml:space="preserve">}</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helm_registry</w:t>
      </w:r>
      <w:r>
        <w:rPr>
          <w:rStyle w:val="KeywordTok"/>
        </w:rPr>
        <w:t xml:space="preserve">}</w:t>
      </w:r>
      <w:r>
        <w:rPr>
          <w:rStyle w:val="CommentTok"/>
        </w:rPr>
        <w:t xml:space="preserve">              # Chart from Nexus</w:t>
      </w:r>
      <w:r>
        <w:br/>
      </w:r>
      <w:r>
        <w:rPr>
          <w:rStyle w:val="AttributeTok"/>
        </w:rPr>
        <w:t xml:space="preserve">      </w:t>
      </w:r>
      <w:r>
        <w:rPr>
          <w:rStyle w:val="FunctionTok"/>
        </w:rPr>
        <w:t xml:space="preserve">chart</w:t>
      </w:r>
      <w:r>
        <w:rPr>
          <w:rStyle w:val="KeywordTok"/>
        </w:rPr>
        <w:t xml:space="preserve">:</w:t>
      </w:r>
      <w:r>
        <w:rPr>
          <w:rStyle w:val="AttributeTok"/>
        </w:rPr>
        <w:t xml:space="preserve"> </w:t>
      </w:r>
      <w:r>
        <w:rPr>
          <w:rStyle w:val="KeywordTok"/>
        </w:rPr>
        <w:t xml:space="preserve">{</w:t>
      </w:r>
      <w:r>
        <w:rPr>
          <w:rStyle w:val="AttributeTok"/>
        </w:rPr>
        <w:t xml:space="preserve">chart_name</w:t>
      </w:r>
      <w:r>
        <w:rPr>
          <w:rStyle w:val="KeywordTok"/>
        </w:rPr>
        <w:t xml:space="preserve">}</w:t>
      </w:r>
      <w:r>
        <w:br/>
      </w:r>
      <w:r>
        <w:rPr>
          <w:rStyle w:val="AttributeTok"/>
        </w:rPr>
        <w:t xml:space="preserve">      </w:t>
      </w:r>
      <w:r>
        <w:rPr>
          <w:rStyle w:val="FunctionTok"/>
        </w:rPr>
        <w:t xml:space="preserve">targetRevision</w:t>
      </w:r>
      <w:r>
        <w:rPr>
          <w:rStyle w:val="KeywordTok"/>
        </w:rPr>
        <w:t xml:space="preserve">:</w:t>
      </w:r>
      <w:r>
        <w:rPr>
          <w:rStyle w:val="AttributeTok"/>
        </w:rPr>
        <w:t xml:space="preserve"> </w:t>
      </w:r>
      <w:r>
        <w:rPr>
          <w:rStyle w:val="StringTok"/>
        </w:rPr>
        <w:t xml:space="preserve">"{chart_version}"</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$values/environments/{env}/values/{values_path}/values.yaml</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gitops_repo</w:t>
      </w:r>
      <w:r>
        <w:rPr>
          <w:rStyle w:val="KeywordTok"/>
        </w:rPr>
        <w:t xml:space="preserve">}</w:t>
      </w:r>
      <w:r>
        <w:rPr>
          <w:rStyle w:val="CommentTok"/>
        </w:rPr>
        <w:t xml:space="preserve">                # Values from GitLab</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ref</w:t>
      </w:r>
      <w:r>
        <w:rPr>
          <w:rStyle w:val="KeywordTok"/>
        </w:rPr>
        <w:t xml:space="preserve">:</w:t>
      </w:r>
      <w:r>
        <w:rPr>
          <w:rStyle w:val="AttributeTok"/>
        </w:rPr>
        <w:t xml:space="preserve"> values</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namespace</w:t>
      </w:r>
      <w:r>
        <w:rPr>
          <w:rStyle w:val="KeywordTok"/>
        </w:rPr>
        <w:t xml:space="preserve">}</w:t>
      </w:r>
      <w:r>
        <w:rPr>
          <w:rStyle w:val="CommentTok"/>
        </w:rPr>
        <w:t xml:space="preserve">                   # Each component in its own namespace</w:t>
      </w:r>
    </w:p>
    <w:p>
      <w:pPr>
        <w:pStyle w:val="FirstParagraph"/>
      </w:pPr>
      <w:r>
        <w:t xml:space="preserve">For</w:t>
      </w:r>
      <w:r>
        <w:t xml:space="preserve"> </w:t>
      </w:r>
      <w:r>
        <w:rPr>
          <w:rStyle w:val="VerbatimChar"/>
        </w:rPr>
        <w:t xml:space="preserve">type: "multi_instance"</w:t>
      </w:r>
      <w:r>
        <w:t xml:space="preserve"> </w:t>
      </w:r>
      <w:r>
        <w:t xml:space="preserve">components: one Application YAML per instance, each with its own</w:t>
      </w:r>
      <w:r>
        <w:t xml:space="preserve"> </w:t>
      </w:r>
      <w:r>
        <w:rPr>
          <w:rStyle w:val="VerbatimChar"/>
        </w:rPr>
        <w:t xml:space="preserve">values_path</w:t>
      </w:r>
      <w:r>
        <w:t xml:space="preserve"> </w:t>
      </w:r>
      <w:r>
        <w:t xml:space="preserve">and</w:t>
      </w:r>
      <w:r>
        <w:t xml:space="preserve"> </w:t>
      </w:r>
      <w:r>
        <w:rPr>
          <w:rStyle w:val="VerbatimChar"/>
        </w:rPr>
        <w:t xml:space="preserve">namespace</w:t>
      </w:r>
      <w:r>
        <w:t xml:space="preserve">.</w:t>
      </w:r>
    </w:p>
    <w:p>
      <w:pPr>
        <w:pStyle w:val="BodyText"/>
      </w:pPr>
      <w:r>
        <w:rPr>
          <w:b/>
          <w:bCs/>
        </w:rPr>
        <w:t xml:space="preserve">Values files</w:t>
      </w:r>
      <w:r>
        <w:t xml:space="preserve"> </w:t>
      </w:r>
      <w:r>
        <w:t xml:space="preserve">— one per chart/instance. The payload’s</w:t>
      </w:r>
      <w:r>
        <w:t xml:space="preserve"> </w:t>
      </w:r>
      <w:r>
        <w:rPr>
          <w:rStyle w:val="VerbatimChar"/>
        </w:rPr>
        <w:t xml:space="preserve">values</w:t>
      </w:r>
      <w:r>
        <w:t xml:space="preserve"> </w:t>
      </w:r>
      <w:r>
        <w:t xml:space="preserve">object converted from JSON to YAML:</w:t>
      </w:r>
    </w:p>
    <w:p>
      <w:pPr>
        <w:pStyle w:val="SourceCode"/>
      </w:pPr>
      <w:r>
        <w:rPr>
          <w:rStyle w:val="CommentTok"/>
        </w:rPr>
        <w:t xml:space="preserve">## environments/{env}/values/{component}/values.yaml</w:t>
      </w:r>
      <w:r>
        <w:br/>
      </w:r>
      <w:r>
        <w:rPr>
          <w:rStyle w:val="FunctionTok"/>
        </w:rPr>
        <w:t xml:space="preserve">replicaCount</w:t>
      </w:r>
      <w:r>
        <w:rPr>
          <w:rStyle w:val="KeywordTok"/>
        </w:rPr>
        <w:t xml:space="preserve">:</w:t>
      </w:r>
      <w:r>
        <w:rPr>
          <w:rStyle w:val="AttributeTok"/>
        </w:rPr>
        <w:t xml:space="preserve"> </w:t>
      </w:r>
      <w:r>
        <w:rPr>
          <w:rStyle w:val="DecValTok"/>
        </w:rPr>
        <w:t xml:space="preserve">2</w:t>
      </w:r>
      <w:r>
        <w:br/>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quay.vmo2.internal/vmo2-ims</w:t>
      </w:r>
      <w:r>
        <w:br/>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"mtas-sm:24.3.0"</w:t>
      </w:r>
      <w:r>
        <w:br/>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"4000m"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"16G"</w:t>
      </w:r>
    </w:p>
    <w:bookmarkEnd w:id="282"/>
    <w:bookmarkStart w:id="283" w:name="git-commit-and-push"/>
    <w:p>
      <w:pPr>
        <w:pStyle w:val="Heading4"/>
      </w:pPr>
      <w:r>
        <w:t xml:space="preserve">2.2 Git Commit and Push</w:t>
      </w:r>
    </w:p>
    <w:p>
      <w:pPr>
        <w:pStyle w:val="FirstParagraph"/>
      </w:pPr>
      <w:r>
        <w:t xml:space="preserve">All generated files are committed as a single bootstrap commit:</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"Bootstrap: Initial deployment - {HELIX_ID}"</w:t>
      </w:r>
      <w:r>
        <w:br/>
      </w:r>
      <w:r>
        <w:rPr>
          <w:rStyle w:val="FunctionTok"/>
        </w:rPr>
        <w:t xml:space="preserve">git</w:t>
      </w:r>
      <w:r>
        <w:rPr>
          <w:rStyle w:val="NormalTok"/>
        </w:rPr>
        <w:t xml:space="preserve"> push origin main</w:t>
      </w:r>
    </w:p>
    <w:bookmarkEnd w:id="283"/>
    <w:bookmarkStart w:id="284" w:name="create-app-of-apps-in-argocd"/>
    <w:p>
      <w:pPr>
        <w:pStyle w:val="Heading4"/>
      </w:pPr>
      <w:r>
        <w:t xml:space="preserve">2.3 Create App-of-Apps in ArgoCD</w:t>
      </w:r>
    </w:p>
    <w:p>
      <w:pPr>
        <w:pStyle w:val="FirstParagraph"/>
      </w:pPr>
      <w:r>
        <w:t xml:space="preserve">The app-of-apps is the only resource created directly in ArgoCD. All subsequent apps are discovered automatically.</w:t>
      </w:r>
    </w:p>
    <w:p>
      <w:pPr>
        <w:pStyle w:val="BodyText"/>
      </w:pPr>
      <w:r>
        <w:rPr>
          <w:b/>
          <w:bCs/>
        </w:rPr>
        <w:t xml:space="preserve">Request: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"metadata": {"name": "{nf}-{env}", "namespace": "argocd"},</w:t>
      </w:r>
      <w:r>
        <w:br/>
      </w:r>
      <w:r>
        <w:rPr>
          <w:rStyle w:val="StringTok"/>
        </w:rPr>
        <w:t xml:space="preserve">    "spec": {</w:t>
      </w:r>
      <w:r>
        <w:br/>
      </w:r>
      <w:r>
        <w:rPr>
          <w:rStyle w:val="StringTok"/>
        </w:rPr>
        <w:t xml:space="preserve">      "project": "{argocd_project}",</w:t>
      </w:r>
      <w:r>
        <w:br/>
      </w:r>
      <w:r>
        <w:rPr>
          <w:rStyle w:val="StringTok"/>
        </w:rPr>
        <w:t xml:space="preserve">      "source": {</w:t>
      </w:r>
      <w:r>
        <w:br/>
      </w:r>
      <w:r>
        <w:rPr>
          <w:rStyle w:val="StringTok"/>
        </w:rPr>
        <w:t xml:space="preserve">        "repoURL": "{gitops_repo}",</w:t>
      </w:r>
      <w:r>
        <w:br/>
      </w:r>
      <w:r>
        <w:rPr>
          <w:rStyle w:val="StringTok"/>
        </w:rPr>
        <w:t xml:space="preserve">        "path": "environments/{env}/applications",</w:t>
      </w:r>
      <w:r>
        <w:br/>
      </w:r>
      <w:r>
        <w:rPr>
          <w:rStyle w:val="StringTok"/>
        </w:rPr>
        <w:t xml:space="preserve">        "targetRevision": "main"</w:t>
      </w:r>
      <w:r>
        <w:br/>
      </w:r>
      <w:r>
        <w:rPr>
          <w:rStyle w:val="StringTok"/>
        </w:rPr>
        <w:t xml:space="preserve">      },</w:t>
      </w:r>
      <w:r>
        <w:br/>
      </w:r>
      <w:r>
        <w:rPr>
          <w:rStyle w:val="StringTok"/>
        </w:rPr>
        <w:t xml:space="preserve">      "destination": {"server": "https://kubernetes.default.svc"},</w:t>
      </w:r>
      <w:r>
        <w:br/>
      </w:r>
      <w:r>
        <w:rPr>
          <w:rStyle w:val="StringTok"/>
        </w:rPr>
        <w:t xml:space="preserve">      "syncPolicy": {"automated": {"prune": true}}</w:t>
      </w:r>
      <w:r>
        <w:br/>
      </w:r>
      <w:r>
        <w:rPr>
          <w:rStyle w:val="StringTok"/>
        </w:rPr>
        <w:t xml:space="preserve">    }</w:t>
      </w:r>
      <w:r>
        <w:br/>
      </w:r>
      <w:r>
        <w:rPr>
          <w:rStyle w:val="StringTok"/>
        </w:rPr>
        <w:t xml:space="preserve">  }'</w:t>
      </w:r>
    </w:p>
    <w:p>
      <w:pPr>
        <w:pStyle w:val="FirstParagraph"/>
      </w:pPr>
      <w:r>
        <w:rPr>
          <w:b/>
          <w:bCs/>
        </w:rPr>
        <w:t xml:space="preserve">Expected response:</w:t>
      </w:r>
      <w:r>
        <w:t xml:space="preserve"> </w:t>
      </w:r>
      <w:r>
        <w:t xml:space="preserve">HTTP 200 with the created Application object.</w:t>
      </w:r>
    </w:p>
    <w:bookmarkEnd w:id="284"/>
    <w:bookmarkStart w:id="285" w:name="wait-for-child-app-discovery"/>
    <w:p>
      <w:pPr>
        <w:pStyle w:val="Heading4"/>
      </w:pPr>
      <w:r>
        <w:t xml:space="preserve">2.4 Wait for Child App Discovery</w:t>
      </w:r>
    </w:p>
    <w:p>
      <w:pPr>
        <w:pStyle w:val="FirstParagraph"/>
      </w:pPr>
      <w:r>
        <w:t xml:space="preserve">The app-of-apps auto-syncs and discovers the Application YAMLs in the</w:t>
      </w:r>
      <w:r>
        <w:t xml:space="preserve"> </w:t>
      </w:r>
      <w:r>
        <w:rPr>
          <w:rStyle w:val="VerbatimChar"/>
        </w:rPr>
        <w:t xml:space="preserve">applications/</w:t>
      </w:r>
      <w:r>
        <w:t xml:space="preserve"> </w:t>
      </w:r>
      <w:r>
        <w:t xml:space="preserve">directory. Poll until all expected apps appear:</w:t>
      </w:r>
    </w:p>
    <w:p>
      <w:pPr>
        <w:pStyle w:val="BodyText"/>
      </w:pPr>
      <w:r>
        <w:rPr>
          <w:b/>
          <w:bCs/>
        </w:rPr>
        <w:t xml:space="preserve">Request: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rPr>
          <w:b/>
          <w:bCs/>
        </w:rPr>
        <w:t xml:space="preserve">Parse:</w:t>
      </w:r>
      <w:r>
        <w:t xml:space="preserve"> </w:t>
      </w:r>
      <w:r>
        <w:t xml:space="preserve">Count items matching the NF label:</w:t>
      </w:r>
    </w:p>
    <w:p>
      <w:pPr>
        <w:pStyle w:val="SourceCode"/>
      </w:pPr>
      <w:r>
        <w:rPr>
          <w:rStyle w:val="VerbatimChar"/>
        </w:rPr>
        <w:t xml:space="preserve">.items[] | select(.metadata.labels["app.kubernetes.io/part-of"] == "{nf}") | .metadata.name</w:t>
      </w:r>
    </w:p>
    <w:p>
      <w:pPr>
        <w:pStyle w:val="FirstParagraph"/>
      </w:pPr>
      <w:r>
        <w:rPr>
          <w:b/>
          <w:bCs/>
        </w:rPr>
        <w:t xml:space="preserve">Wait condition:</w:t>
      </w:r>
      <w:r>
        <w:t xml:space="preserve"> </w:t>
      </w:r>
      <w:r>
        <w:t xml:space="preserve">Number of discovered apps equals number of expected apps from the payload.</w:t>
      </w:r>
    </w:p>
    <w:bookmarkEnd w:id="285"/>
    <w:bookmarkStart w:id="286" w:name="sync-components-in-batch-order"/>
    <w:p>
      <w:pPr>
        <w:pStyle w:val="Heading4"/>
      </w:pPr>
      <w:r>
        <w:t xml:space="preserve">2.5 Sync Components in Batch Order</w:t>
      </w:r>
    </w:p>
    <w:p>
      <w:pPr>
        <w:pStyle w:val="FirstParagraph"/>
      </w:pPr>
      <w:r>
        <w:t xml:space="preserve">For each batch in</w:t>
      </w:r>
      <w:r>
        <w:t xml:space="preserve"> </w:t>
      </w:r>
      <w:r>
        <w:rPr>
          <w:rStyle w:val="VerbatimChar"/>
        </w:rPr>
        <w:t xml:space="preserve">payload.deployment_order</w:t>
      </w:r>
      <w:r>
        <w:t xml:space="preserve"> </w:t>
      </w:r>
      <w:r>
        <w:t xml:space="preserve">(ascending batch number):</w:t>
      </w:r>
    </w:p>
    <w:p>
      <w:pPr>
        <w:pStyle w:val="Compact"/>
        <w:numPr>
          <w:ilvl w:val="0"/>
          <w:numId w:val="1072"/>
        </w:numPr>
      </w:pPr>
      <w:r>
        <w:t xml:space="preserve">All components in the same batch can sync in parallel</w:t>
      </w:r>
    </w:p>
    <w:p>
      <w:pPr>
        <w:pStyle w:val="Compact"/>
        <w:numPr>
          <w:ilvl w:val="0"/>
          <w:numId w:val="1072"/>
        </w:numPr>
      </w:pPr>
      <w:r>
        <w:t xml:space="preserve">Wait for all components in the batch to become Healthy before proceeding to the next batch</w:t>
      </w:r>
    </w:p>
    <w:p>
      <w:pPr>
        <w:pStyle w:val="Compact"/>
        <w:numPr>
          <w:ilvl w:val="0"/>
          <w:numId w:val="1072"/>
        </w:numPr>
      </w:pPr>
      <w:r>
        <w:t xml:space="preserve">If the next batch’s component has</w:t>
      </w:r>
      <w:r>
        <w:t xml:space="preserve"> </w:t>
      </w:r>
      <w:r>
        <w:rPr>
          <w:rStyle w:val="VerbatimChar"/>
        </w:rPr>
        <w:t xml:space="preserve">manual_approval: true</w:t>
      </w:r>
      <w:r>
        <w:t xml:space="preserve">, pause and emit an approval event</w:t>
      </w:r>
    </w:p>
    <w:p>
      <w:pPr>
        <w:pStyle w:val="FirstParagraph"/>
      </w:pPr>
      <w:r>
        <w:rPr>
          <w:b/>
          <w:bCs/>
        </w:rPr>
        <w:t xml:space="preserve">Sync request (per component):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/api/v1/applications/{app_name}?refresh=normal"</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Wait 1 second, then:</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'{"prune": true, "strategy": {"apply": {"force": false}}}'</w:t>
      </w:r>
    </w:p>
    <w:p>
      <w:pPr>
        <w:pStyle w:val="FirstParagraph"/>
      </w:pPr>
      <w:r>
        <w:rPr>
          <w:b/>
          <w:bCs/>
        </w:rPr>
        <w:t xml:space="preserve">Wait for healthy (per component):</w:t>
      </w:r>
      <w:r>
        <w:t xml:space="preserve"> </w:t>
      </w:r>
      <w:r>
        <w:t xml:space="preserve">Poll every 5 seconds until timeout: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rPr>
          <w:b/>
          <w:bCs/>
        </w:rPr>
        <w:t xml:space="preserve">Success condition:</w:t>
      </w:r>
    </w:p>
    <w:p>
      <w:pPr>
        <w:pStyle w:val="SourceCode"/>
      </w:pPr>
      <w:r>
        <w:rPr>
          <w:rStyle w:val="VerbatimChar"/>
        </w:rPr>
        <w:t xml:space="preserve">.status.sync.status == "Synced" AND .status.health.status == "Healthy"</w:t>
      </w:r>
    </w:p>
    <w:p>
      <w:pPr>
        <w:pStyle w:val="FirstParagraph"/>
      </w:pPr>
      <w:r>
        <w:rPr>
          <w:b/>
          <w:bCs/>
        </w:rPr>
        <w:t xml:space="preserve">Timeout:</w:t>
      </w:r>
      <w:r>
        <w:t xml:space="preserve"> </w:t>
      </w:r>
      <w:r>
        <w:t xml:space="preserve">Use</w:t>
      </w:r>
      <w:r>
        <w:t xml:space="preserve"> </w:t>
      </w:r>
      <w:r>
        <w:rPr>
          <w:rStyle w:val="VerbatimChar"/>
        </w:rPr>
        <w:t xml:space="preserve">deployment_config.sync_timeout</w:t>
      </w:r>
      <w:r>
        <w:t xml:space="preserve"> </w:t>
      </w:r>
      <w:r>
        <w:t xml:space="preserve">per component (e.g., 180 seconds).</w:t>
      </w:r>
    </w:p>
    <w:p>
      <w:pPr>
        <w:pStyle w:val="BodyText"/>
      </w:pPr>
      <w:r>
        <w:rPr>
          <w:b/>
          <w:bCs/>
        </w:rPr>
        <w:t xml:space="preserve">Failure condition:</w:t>
      </w:r>
    </w:p>
    <w:p>
      <w:pPr>
        <w:pStyle w:val="SourceCode"/>
      </w:pPr>
      <w:r>
        <w:rPr>
          <w:rStyle w:val="VerbatimChar"/>
        </w:rPr>
        <w:t xml:space="preserve">.status.health.status == "Degraded"</w:t>
      </w:r>
    </w:p>
    <w:p>
      <w:pPr>
        <w:pStyle w:val="FirstParagraph"/>
      </w:pPr>
      <w:r>
        <w:t xml:space="preserve">On failure, check error details (see Section 14) and apply auto-rollback if configured (see Section 8).</w:t>
      </w:r>
    </w:p>
    <w:bookmarkEnd w:id="286"/>
    <w:bookmarkStart w:id="287" w:name="record-state"/>
    <w:p>
      <w:pPr>
        <w:pStyle w:val="Heading4"/>
      </w:pPr>
      <w:r>
        <w:t xml:space="preserve">2.6 Record State</w:t>
      </w:r>
    </w:p>
    <w:p>
      <w:pPr>
        <w:pStyle w:val="FirstParagraph"/>
      </w:pPr>
      <w:r>
        <w:t xml:space="preserve">After each component reaches Healthy:</w:t>
      </w:r>
    </w:p>
    <w:p>
      <w:pPr>
        <w:pStyle w:val="SourceCode"/>
      </w:pPr>
      <w:r>
        <w:rPr>
          <w:rStyle w:val="VerbatimChar"/>
        </w:rPr>
        <w:t xml:space="preserve">Record to DB: {</w:t>
      </w:r>
      <w:r>
        <w:br/>
      </w:r>
      <w:r>
        <w:rPr>
          <w:rStyle w:val="VerbatimChar"/>
        </w:rPr>
        <w:t xml:space="preserve">  deployment_id, helix_id, component, status: "healthy",</w:t>
      </w:r>
      <w:r>
        <w:br/>
      </w:r>
      <w:r>
        <w:rPr>
          <w:rStyle w:val="VerbatimChar"/>
        </w:rPr>
        <w:t xml:space="preserve">  version, commit_sha, health_report, deployed_at</w:t>
      </w:r>
      <w:r>
        <w:br/>
      </w:r>
      <w:r>
        <w:rPr>
          <w:rStyle w:val="VerbatimChar"/>
        </w:rPr>
        <w:t xml:space="preserve">}</w:t>
      </w:r>
    </w:p>
    <w:p>
      <w:pPr>
        <w:pStyle w:val="FirstParagraph"/>
      </w:pPr>
      <w:r>
        <w:t xml:space="preserve">After all components healthy:</w:t>
      </w:r>
    </w:p>
    <w:p>
      <w:pPr>
        <w:pStyle w:val="SourceCode"/>
      </w:pPr>
      <w:r>
        <w:rPr>
          <w:rStyle w:val="VerbatimChar"/>
        </w:rPr>
        <w:t xml:space="preserve">Update deployment record: status = "success", completed_at = now()</w:t>
      </w:r>
    </w:p>
    <w:p>
      <w:pPr>
        <w:pStyle w:val="FirstParagraph"/>
      </w:pPr>
      <w:r>
        <w:t xml:space="preserve">This becomes the</w:t>
      </w:r>
      <w:r>
        <w:t xml:space="preserve"> </w:t>
      </w:r>
      <w:r>
        <w:rPr>
          <w:b/>
          <w:bCs/>
        </w:rPr>
        <w:t xml:space="preserve">last known-good state</w:t>
      </w:r>
      <w:r>
        <w:t xml:space="preserve"> </w:t>
      </w:r>
      <w:r>
        <w:t xml:space="preserve">for this NF. If all components of an NF are healthy, the NF deployment status is</w:t>
      </w:r>
      <w:r>
        <w:t xml:space="preserve"> </w:t>
      </w:r>
      <w:r>
        <w:rPr>
          <w:rStyle w:val="VerbatimChar"/>
        </w:rPr>
        <w:t xml:space="preserve">success</w:t>
      </w:r>
      <w:r>
        <w:t xml:space="preserve">.</w:t>
      </w:r>
    </w:p>
    <w:p>
      <w:r>
        <w:pict>
          <v:rect style="width:0;height:1.5pt" o:hralign="center" o:hrstd="t" o:hr="t"/>
        </w:pict>
      </w:r>
    </w:p>
    <w:bookmarkEnd w:id="287"/>
    <w:bookmarkEnd w:id="288"/>
    <w:bookmarkStart w:id="292" w:name="values-upgrade-version-change"/>
    <w:p>
      <w:pPr>
        <w:pStyle w:val="Heading3"/>
      </w:pPr>
      <w:r>
        <w:t xml:space="preserve">3. Values Upgrade (Version Change)</w:t>
      </w:r>
    </w:p>
    <w:p>
      <w:pPr>
        <w:pStyle w:val="FirstParagraph"/>
      </w:pPr>
      <w:r>
        <w:t xml:space="preserve">A component’s application version changes. Only</w:t>
      </w:r>
      <w:r>
        <w:t xml:space="preserve"> </w:t>
      </w:r>
      <w:r>
        <w:rPr>
          <w:rStyle w:val="VerbatimChar"/>
        </w:rPr>
        <w:t xml:space="preserve">values.yaml</w:t>
      </w:r>
      <w:r>
        <w:t xml:space="preserve"> </w:t>
      </w:r>
      <w:r>
        <w:t xml:space="preserve">is modified — the Helm chart in Nexus stays the same.</w:t>
      </w:r>
    </w:p>
    <w:bookmarkStart w:id="289" w:name="what-changes"/>
    <w:p>
      <w:pPr>
        <w:pStyle w:val="Heading4"/>
      </w:pPr>
      <w:r>
        <w:t xml:space="preserve">3.1 What Changes</w:t>
      </w:r>
    </w:p>
    <w:p>
      <w:pPr>
        <w:pStyle w:val="FirstParagraph"/>
      </w:pPr>
      <w:r>
        <w:t xml:space="preserve">The orchestrator compares the new payload’s</w:t>
      </w:r>
      <w:r>
        <w:t xml:space="preserve"> </w:t>
      </w:r>
      <w:r>
        <w:rPr>
          <w:rStyle w:val="VerbatimChar"/>
        </w:rPr>
        <w:t xml:space="preserve">values</w:t>
      </w:r>
      <w:r>
        <w:t xml:space="preserve"> </w:t>
      </w:r>
      <w:r>
        <w:t xml:space="preserve">against the current</w:t>
      </w:r>
      <w:r>
        <w:t xml:space="preserve"> </w:t>
      </w:r>
      <w:r>
        <w:rPr>
          <w:rStyle w:val="VerbatimChar"/>
        </w:rPr>
        <w:t xml:space="preserve">values.yaml</w:t>
      </w:r>
      <w:r>
        <w:t xml:space="preserve"> </w:t>
      </w:r>
      <w:r>
        <w:t xml:space="preserve">in Git. Example diff:</w:t>
      </w:r>
    </w:p>
    <w:p>
      <w:pPr>
        <w:pStyle w:val="SourceCode"/>
      </w:pPr>
      <w:r>
        <w:rPr>
          <w:rStyle w:val="StringTok"/>
        </w:rPr>
        <w:t xml:space="preserve">-version: "1.0.0"</w:t>
      </w:r>
      <w:r>
        <w:br/>
      </w:r>
      <w:r>
        <w:rPr>
          <w:rStyle w:val="VariableTok"/>
        </w:rPr>
        <w:t xml:space="preserve">+version: "2.0.0"</w:t>
      </w:r>
    </w:p>
    <w:p>
      <w:pPr>
        <w:pStyle w:val="FirstParagraph"/>
      </w:pPr>
      <w:r>
        <w:t xml:space="preserve">This is the most common deployment operation. The Helm chart stays at the same version — only the values that the chart consumes change.</w:t>
      </w:r>
    </w:p>
    <w:bookmarkEnd w:id="289"/>
    <w:bookmarkStart w:id="290" w:name="operations"/>
    <w:p>
      <w:pPr>
        <w:pStyle w:val="Heading4"/>
      </w:pPr>
      <w:r>
        <w:t xml:space="preserve">3.2 Operations</w:t>
      </w:r>
    </w:p>
    <w:p>
      <w:pPr>
        <w:numPr>
          <w:ilvl w:val="0"/>
          <w:numId w:val="1073"/>
        </w:numPr>
      </w:pPr>
      <w:r>
        <w:rPr>
          <w:b/>
          <w:bCs/>
        </w:rPr>
        <w:t xml:space="preserve">Update values.yaml</w:t>
      </w:r>
      <w:r>
        <w:t xml:space="preserve"> </w:t>
      </w:r>
      <w:r>
        <w:t xml:space="preserve">— write the new values from the payload</w:t>
      </w:r>
    </w:p>
    <w:p>
      <w:pPr>
        <w:numPr>
          <w:ilvl w:val="0"/>
          <w:numId w:val="1073"/>
        </w:numPr>
      </w:pPr>
      <w:r>
        <w:rPr>
          <w:b/>
          <w:bCs/>
        </w:rPr>
        <w:t xml:space="preserve">Git commit:</w:t>
      </w:r>
    </w:p>
    <w:p>
      <w:pPr>
        <w:pStyle w:val="SourceCode"/>
        <w:numPr>
          <w:ilvl w:val="0"/>
          <w:numId w:val="1000"/>
        </w:numPr>
      </w:pPr>
      <w:r>
        <w:rPr>
          <w:rStyle w:val="VerbatimChar"/>
        </w:rPr>
        <w:t xml:space="preserve">{component}: Deploy v{version} - {HELIX_ID}</w:t>
      </w:r>
    </w:p>
    <w:p>
      <w:pPr>
        <w:numPr>
          <w:ilvl w:val="0"/>
          <w:numId w:val="1073"/>
        </w:numPr>
      </w:pPr>
      <w:r>
        <w:rPr>
          <w:b/>
          <w:bCs/>
        </w:rPr>
        <w:t xml:space="preserve">Git push</w:t>
      </w:r>
    </w:p>
    <w:p>
      <w:pPr>
        <w:numPr>
          <w:ilvl w:val="0"/>
          <w:numId w:val="1073"/>
        </w:numPr>
      </w:pPr>
      <w:r>
        <w:rPr>
          <w:b/>
          <w:bCs/>
        </w:rPr>
        <w:t xml:space="preserve">ArgoCD sync:</w:t>
      </w:r>
    </w:p>
    <w:p>
      <w:pPr>
        <w:pStyle w:val="SourceCode"/>
        <w:numPr>
          <w:ilvl w:val="0"/>
          <w:numId w:val="1000"/>
        </w:numPr>
      </w:pPr>
      <w:r>
        <w:rPr>
          <w:rStyle w:val="CommentTok"/>
        </w:rPr>
        <w:t xml:space="preserve"># Refresh (detect Git changes)</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/api/v1/applications/{app_name}?refresh=normal"</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br/>
      </w:r>
      <w:r>
        <w:br/>
      </w:r>
      <w:r>
        <w:rPr>
          <w:rStyle w:val="CommentTok"/>
        </w:rPr>
        <w:t xml:space="preserve"># Sync (apply changes)</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'{"prune": true, "strategy": {"apply": {"force": false}}}'</w:t>
      </w:r>
    </w:p>
    <w:p>
      <w:pPr>
        <w:numPr>
          <w:ilvl w:val="0"/>
          <w:numId w:val="1073"/>
        </w:numPr>
      </w:pPr>
      <w:r>
        <w:rPr>
          <w:b/>
          <w:bCs/>
        </w:rPr>
        <w:t xml:space="preserve">Wait healthy</w:t>
      </w:r>
      <w:r>
        <w:t xml:space="preserve"> </w:t>
      </w:r>
      <w:r>
        <w:t xml:space="preserve">— poll</w:t>
      </w:r>
      <w:r>
        <w:t xml:space="preserve"> </w:t>
      </w:r>
      <w:r>
        <w:rPr>
          <w:rStyle w:val="VerbatimChar"/>
        </w:rPr>
        <w:t xml:space="preserve">.status.health.status</w:t>
      </w:r>
      <w:r>
        <w:t xml:space="preserve"> </w:t>
      </w:r>
      <w:r>
        <w:t xml:space="preserve">until</w:t>
      </w:r>
      <w:r>
        <w:t xml:space="preserve"> </w:t>
      </w:r>
      <w:r>
        <w:rPr>
          <w:rStyle w:val="VerbatimChar"/>
        </w:rPr>
        <w:t xml:space="preserve">Healthy</w:t>
      </w:r>
      <w:r>
        <w:t xml:space="preserve"> </w:t>
      </w:r>
      <w:r>
        <w:t xml:space="preserve">or timeout</w:t>
      </w:r>
    </w:p>
    <w:p>
      <w:pPr>
        <w:numPr>
          <w:ilvl w:val="0"/>
          <w:numId w:val="1073"/>
        </w:numPr>
      </w:pPr>
      <w:r>
        <w:rPr>
          <w:b/>
          <w:bCs/>
        </w:rPr>
        <w:t xml:space="preserve">Record state</w:t>
      </w:r>
      <w:r>
        <w:t xml:space="preserve"> </w:t>
      </w:r>
      <w:r>
        <w:t xml:space="preserve">— component result + deployment status to DB</w:t>
      </w:r>
    </w:p>
    <w:bookmarkEnd w:id="290"/>
    <w:bookmarkStart w:id="291" w:name="what-kubernetes-does"/>
    <w:p>
      <w:pPr>
        <w:pStyle w:val="Heading4"/>
      </w:pPr>
      <w:r>
        <w:t xml:space="preserve">3.3 What Kubernetes Does</w:t>
      </w:r>
    </w:p>
    <w:p>
      <w:pPr>
        <w:pStyle w:val="FirstParagraph"/>
      </w:pPr>
      <w:r>
        <w:t xml:space="preserve">When ArgoCD syncs the new values, Helm re-renders the templates with updated values. If the pod template changes (version env var, image tag, replicas), Kubernetes performs a rolling update. Old pods are terminated gracefully after new pods pass readiness checks.</w:t>
      </w:r>
    </w:p>
    <w:p>
      <w:r>
        <w:pict>
          <v:rect style="width:0;height:1.5pt" o:hralign="center" o:hrstd="t" o:hr="t"/>
        </w:pict>
      </w:r>
    </w:p>
    <w:bookmarkEnd w:id="291"/>
    <w:bookmarkEnd w:id="292"/>
    <w:bookmarkStart w:id="296" w:name="chart-version-upgrade"/>
    <w:p>
      <w:pPr>
        <w:pStyle w:val="Heading3"/>
      </w:pPr>
      <w:r>
        <w:t xml:space="preserve">4. Chart Version Upgrade</w:t>
      </w:r>
    </w:p>
    <w:p>
      <w:pPr>
        <w:pStyle w:val="FirstParagraph"/>
      </w:pPr>
      <w:r>
        <w:t xml:space="preserve">A vendor ships a new Helm chart version. The</w:t>
      </w:r>
      <w:r>
        <w:t xml:space="preserve"> </w:t>
      </w:r>
      <w:r>
        <w:rPr>
          <w:rStyle w:val="VerbatimChar"/>
        </w:rPr>
        <w:t xml:space="preserve">targetRevision</w:t>
      </w:r>
      <w:r>
        <w:t xml:space="preserve"> </w:t>
      </w:r>
      <w:r>
        <w:t xml:space="preserve">in the ArgoCD Application YAML changes.</w:t>
      </w:r>
    </w:p>
    <w:bookmarkStart w:id="293" w:name="what-changes-1"/>
    <w:p>
      <w:pPr>
        <w:pStyle w:val="Heading4"/>
      </w:pPr>
      <w:r>
        <w:t xml:space="preserve">4.1 What Changes</w:t>
      </w:r>
    </w:p>
    <w:p>
      <w:pPr>
        <w:pStyle w:val="SourceCode"/>
      </w:pPr>
      <w:r>
        <w:rPr>
          <w:rStyle w:val="NormalTok"/>
        </w:rPr>
        <w:t xml:space="preserve">## In the Application YAML:</w:t>
      </w:r>
      <w:r>
        <w:br/>
      </w:r>
      <w:r>
        <w:rPr>
          <w:rStyle w:val="StringTok"/>
        </w:rPr>
        <w:t xml:space="preserve">-      targetRevision: "1.0.0"</w:t>
      </w:r>
      <w:r>
        <w:br/>
      </w:r>
      <w:r>
        <w:rPr>
          <w:rStyle w:val="VariableTok"/>
        </w:rPr>
        <w:t xml:space="preserve">+      targetRevision: "2.0.0"</w:t>
      </w:r>
    </w:p>
    <w:p>
      <w:pPr>
        <w:pStyle w:val="FirstParagraph"/>
      </w:pPr>
      <w:r>
        <w:t xml:space="preserve">The</w:t>
      </w:r>
      <w:r>
        <w:t xml:space="preserve"> </w:t>
      </w:r>
      <w:r>
        <w:rPr>
          <w:rStyle w:val="VerbatimChar"/>
        </w:rPr>
        <w:t xml:space="preserve">values.yaml</w:t>
      </w:r>
      <w:r>
        <w:t xml:space="preserve"> </w:t>
      </w:r>
      <w:r>
        <w:t xml:space="preserve">may also change (new chart may have new fields), but the critical change is the chart version.</w:t>
      </w:r>
    </w:p>
    <w:bookmarkEnd w:id="293"/>
    <w:bookmarkStart w:id="294" w:name="operations-1"/>
    <w:p>
      <w:pPr>
        <w:pStyle w:val="Heading4"/>
      </w:pPr>
      <w:r>
        <w:t xml:space="preserve">4.2 Operations</w:t>
      </w:r>
    </w:p>
    <w:p>
      <w:pPr>
        <w:numPr>
          <w:ilvl w:val="0"/>
          <w:numId w:val="1074"/>
        </w:numPr>
      </w:pPr>
      <w:r>
        <w:rPr>
          <w:b/>
          <w:bCs/>
        </w:rPr>
        <w:t xml:space="preserve">Update Application YAML</w:t>
      </w:r>
      <w:r>
        <w:t xml:space="preserve"> </w:t>
      </w:r>
      <w:r>
        <w:t xml:space="preserve">— change</w:t>
      </w:r>
      <w:r>
        <w:t xml:space="preserve"> </w:t>
      </w:r>
      <w:r>
        <w:rPr>
          <w:rStyle w:val="VerbatimChar"/>
        </w:rPr>
        <w:t xml:space="preserve">targetRevision</w:t>
      </w:r>
      <w:r>
        <w:t xml:space="preserve"> </w:t>
      </w:r>
      <w:r>
        <w:t xml:space="preserve">to the new chart version</w:t>
      </w:r>
    </w:p>
    <w:p>
      <w:pPr>
        <w:numPr>
          <w:ilvl w:val="0"/>
          <w:numId w:val="1074"/>
        </w:numPr>
      </w:pPr>
      <w:r>
        <w:rPr>
          <w:b/>
          <w:bCs/>
        </w:rPr>
        <w:t xml:space="preserve">Update values.yaml</w:t>
      </w:r>
      <w:r>
        <w:t xml:space="preserve"> </w:t>
      </w:r>
      <w:r>
        <w:t xml:space="preserve">— if the payload includes new values for this chart version</w:t>
      </w:r>
    </w:p>
    <w:p>
      <w:pPr>
        <w:numPr>
          <w:ilvl w:val="0"/>
          <w:numId w:val="1074"/>
        </w:numPr>
      </w:pPr>
      <w:r>
        <w:rPr>
          <w:b/>
          <w:bCs/>
        </w:rPr>
        <w:t xml:space="preserve">Git commit:</w:t>
      </w:r>
    </w:p>
    <w:p>
      <w:pPr>
        <w:pStyle w:val="SourceCode"/>
        <w:numPr>
          <w:ilvl w:val="0"/>
          <w:numId w:val="1000"/>
        </w:numPr>
      </w:pPr>
      <w:r>
        <w:rPr>
          <w:rStyle w:val="VerbatimChar"/>
        </w:rPr>
        <w:t xml:space="preserve">{component}: Chart upgrade {old_ver}-&gt;{new_ver} - {HELIX_ID}</w:t>
      </w:r>
    </w:p>
    <w:p>
      <w:pPr>
        <w:numPr>
          <w:ilvl w:val="0"/>
          <w:numId w:val="1074"/>
        </w:numPr>
      </w:pPr>
      <w:r>
        <w:rPr>
          <w:b/>
          <w:bCs/>
        </w:rPr>
        <w:t xml:space="preserve">Git push</w:t>
      </w:r>
    </w:p>
    <w:p>
      <w:pPr>
        <w:numPr>
          <w:ilvl w:val="0"/>
          <w:numId w:val="1074"/>
        </w:numPr>
      </w:pPr>
      <w:r>
        <w:rPr>
          <w:b/>
          <w:bCs/>
        </w:rPr>
        <w:t xml:space="preserve">ArgoCD sync</w:t>
      </w:r>
      <w:r>
        <w:t xml:space="preserve"> </w:t>
      </w:r>
      <w:r>
        <w:t xml:space="preserve">— same as Section 3.2 step 4. ArgoCD detects the</w:t>
      </w:r>
      <w:r>
        <w:t xml:space="preserve"> </w:t>
      </w:r>
      <w:r>
        <w:rPr>
          <w:rStyle w:val="VerbatimChar"/>
        </w:rPr>
        <w:t xml:space="preserve">targetRevision</w:t>
      </w:r>
      <w:r>
        <w:t xml:space="preserve"> </w:t>
      </w:r>
      <w:r>
        <w:t xml:space="preserve">change, fetches the new chart from Nexus, renders with values, and applies.</w:t>
      </w:r>
    </w:p>
    <w:p>
      <w:pPr>
        <w:numPr>
          <w:ilvl w:val="0"/>
          <w:numId w:val="1074"/>
        </w:numPr>
      </w:pPr>
      <w:r>
        <w:rPr>
          <w:b/>
          <w:bCs/>
        </w:rPr>
        <w:t xml:space="preserve">Wait healthy</w:t>
      </w:r>
    </w:p>
    <w:p>
      <w:pPr>
        <w:numPr>
          <w:ilvl w:val="0"/>
          <w:numId w:val="1074"/>
        </w:numPr>
      </w:pPr>
      <w:r>
        <w:rPr>
          <w:b/>
          <w:bCs/>
        </w:rPr>
        <w:t xml:space="preserve">Record state</w:t>
      </w:r>
    </w:p>
    <w:bookmarkEnd w:id="294"/>
    <w:bookmarkStart w:id="295" w:name="pre-validation-1"/>
    <w:p>
      <w:pPr>
        <w:pStyle w:val="Heading4"/>
      </w:pPr>
      <w:r>
        <w:t xml:space="preserve">4.3 Pre-Validation</w:t>
      </w:r>
    </w:p>
    <w:p>
      <w:pPr>
        <w:pStyle w:val="FirstParagraph"/>
      </w:pPr>
      <w:r>
        <w:t xml:space="preserve">Before committing the chart upgrade, verify the new chart exists in Nexus: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$HELM_REGISTRY</w:t>
      </w:r>
      <w:r>
        <w:rPr>
          <w:rStyle w:val="StringTok"/>
        </w:rPr>
        <w:t xml:space="preserve">/index.yaml"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$NEXUS_USER</w:t>
      </w:r>
      <w:r>
        <w:rPr>
          <w:rStyle w:val="StringTok"/>
        </w:rPr>
        <w:t xml:space="preserve">:</w:t>
      </w:r>
      <w:r>
        <w:rPr>
          <w:rStyle w:val="VariableTok"/>
        </w:rPr>
        <w:t xml:space="preserve">$NEXUS_PASS</w:t>
      </w:r>
      <w:r>
        <w:rPr>
          <w:rStyle w:val="StringTok"/>
        </w:rPr>
        <w:t xml:space="preserve">"</w:t>
      </w:r>
    </w:p>
    <w:p>
      <w:pPr>
        <w:pStyle w:val="FirstParagraph"/>
      </w:pPr>
      <w:r>
        <w:t xml:space="preserve">Parse the YAML to confirm</w:t>
      </w:r>
      <w:r>
        <w:t xml:space="preserve"> </w:t>
      </w:r>
      <w:r>
        <w:rPr>
          <w:rStyle w:val="VerbatimChar"/>
        </w:rPr>
        <w:t xml:space="preserve">{chart_name}</w:t>
      </w:r>
      <w:r>
        <w:t xml:space="preserve"> </w:t>
      </w:r>
      <w:r>
        <w:t xml:space="preserve">at version</w:t>
      </w:r>
      <w:r>
        <w:t xml:space="preserve"> </w:t>
      </w:r>
      <w:r>
        <w:rPr>
          <w:rStyle w:val="VerbatimChar"/>
        </w:rPr>
        <w:t xml:space="preserve">{chart_version}</w:t>
      </w:r>
      <w:r>
        <w:t xml:space="preserve"> </w:t>
      </w:r>
      <w:r>
        <w:t xml:space="preserve">exists. Abort if the chart is not found — do not commit a targetRevision that references a non-existent chart.</w:t>
      </w:r>
    </w:p>
    <w:p>
      <w:r>
        <w:pict>
          <v:rect style="width:0;height:1.5pt" o:hralign="center" o:hrstd="t" o:hr="t"/>
        </w:pict>
      </w:r>
    </w:p>
    <w:bookmarkEnd w:id="295"/>
    <w:bookmarkEnd w:id="296"/>
    <w:bookmarkStart w:id="299" w:name="config-only-change"/>
    <w:p>
      <w:pPr>
        <w:pStyle w:val="Heading3"/>
      </w:pPr>
      <w:r>
        <w:t xml:space="preserve">5. Config-Only Change</w:t>
      </w:r>
    </w:p>
    <w:p>
      <w:pPr>
        <w:pStyle w:val="FirstParagraph"/>
      </w:pPr>
      <w:r>
        <w:t xml:space="preserve">A value changes that does not constitute a version upgrade — replicas, resource limits, feature toggles, scrape intervals, etc.</w:t>
      </w:r>
    </w:p>
    <w:bookmarkStart w:id="297" w:name="what-changes-2"/>
    <w:p>
      <w:pPr>
        <w:pStyle w:val="Heading4"/>
      </w:pPr>
      <w:r>
        <w:t xml:space="preserve">5.1 What Changes</w:t>
      </w:r>
    </w:p>
    <w:p>
      <w:pPr>
        <w:pStyle w:val="SourceCode"/>
      </w:pPr>
      <w:r>
        <w:rPr>
          <w:rStyle w:val="StringTok"/>
        </w:rPr>
        <w:t xml:space="preserve">-replicaCount: 2</w:t>
      </w:r>
      <w:r>
        <w:br/>
      </w:r>
      <w:r>
        <w:rPr>
          <w:rStyle w:val="VariableTok"/>
        </w:rPr>
        <w:t xml:space="preserve">+replicaCount: 3</w:t>
      </w:r>
    </w:p>
    <w:p>
      <w:pPr>
        <w:pStyle w:val="FirstParagraph"/>
      </w:pPr>
      <w:r>
        <w:t xml:space="preserve">Or nested changes:</w:t>
      </w:r>
    </w:p>
    <w:p>
      <w:pPr>
        <w:pStyle w:val="SourceCode"/>
      </w:pPr>
      <w:r>
        <w:rPr>
          <w:rStyle w:val="NormalTok"/>
        </w:rPr>
        <w:t xml:space="preserve"> config:</w:t>
      </w:r>
      <w:r>
        <w:br/>
      </w:r>
      <w:r>
        <w:rPr>
          <w:rStyle w:val="NormalTok"/>
        </w:rPr>
        <w:t xml:space="preserve">   features:</w:t>
      </w:r>
      <w:r>
        <w:br/>
      </w:r>
      <w:r>
        <w:rPr>
          <w:rStyle w:val="StringTok"/>
        </w:rPr>
        <w:t xml:space="preserve">-    alerting: false</w:t>
      </w:r>
      <w:r>
        <w:br/>
      </w:r>
      <w:r>
        <w:rPr>
          <w:rStyle w:val="VariableTok"/>
        </w:rPr>
        <w:t xml:space="preserve">+    alerting: true</w:t>
      </w:r>
    </w:p>
    <w:bookmarkEnd w:id="297"/>
    <w:bookmarkStart w:id="298" w:name="operations-2"/>
    <w:p>
      <w:pPr>
        <w:pStyle w:val="Heading4"/>
      </w:pPr>
      <w:r>
        <w:t xml:space="preserve">5.2 Operations</w:t>
      </w:r>
    </w:p>
    <w:p>
      <w:pPr>
        <w:pStyle w:val="FirstParagraph"/>
      </w:pPr>
      <w:r>
        <w:t xml:space="preserve">Same as Section 3, with a different commit message:</w:t>
      </w:r>
    </w:p>
    <w:p>
      <w:pPr>
        <w:pStyle w:val="SourceCode"/>
      </w:pPr>
      <w:r>
        <w:rPr>
          <w:rStyle w:val="VerbatimChar"/>
        </w:rPr>
        <w:t xml:space="preserve">{component}: Config update (replicaCount=3) - {HELIX_ID}</w:t>
      </w:r>
    </w:p>
    <w:p>
      <w:pPr>
        <w:pStyle w:val="FirstParagraph"/>
      </w:pPr>
      <w:r>
        <w:t xml:space="preserve">The orchestrator should include a human-readable description of what changed in the commit message. This aids audit trail review.</w:t>
      </w:r>
    </w:p>
    <w:p>
      <w:r>
        <w:pict>
          <v:rect style="width:0;height:1.5pt" o:hralign="center" o:hrstd="t" o:hr="t"/>
        </w:pict>
      </w:r>
    </w:p>
    <w:bookmarkEnd w:id="298"/>
    <w:bookmarkEnd w:id="299"/>
    <w:bookmarkStart w:id="305" w:name="component-rollback-1"/>
    <w:p>
      <w:pPr>
        <w:pStyle w:val="Heading3"/>
      </w:pPr>
      <w:r>
        <w:t xml:space="preserve">6. Component Rollback</w:t>
      </w:r>
    </w:p>
    <w:p>
      <w:pPr>
        <w:pStyle w:val="FirstParagraph"/>
      </w:pPr>
      <w:r>
        <w:t xml:space="preserve">Revert a single component to its previous state by reversing the last Git commit that touched its files.</w:t>
      </w:r>
    </w:p>
    <w:bookmarkStart w:id="300" w:name="identify-the-commit-to-revert"/>
    <w:p>
      <w:pPr>
        <w:pStyle w:val="Heading4"/>
      </w:pPr>
      <w:r>
        <w:t xml:space="preserve">6.1 Identify the Commit to Revert</w:t>
      </w:r>
    </w:p>
    <w:p>
      <w:pPr>
        <w:pStyle w:val="FirstParagraph"/>
      </w:pPr>
      <w:r>
        <w:t xml:space="preserve">Find the most recent commit that modified this component’s values or Application YAML:</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w:t>
      </w:r>
      <w:r>
        <w:rPr>
          <w:rStyle w:val="NormalTok"/>
        </w:rPr>
        <w:t xml:space="preserve"> environments/{env}/values/{component}/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p>
    <w:p>
      <w:pPr>
        <w:pStyle w:val="FirstParagraph"/>
      </w:pPr>
      <w:r>
        <w:t xml:space="preserve">This returns the SHA of the commit to revert.</w:t>
      </w:r>
    </w:p>
    <w:bookmarkEnd w:id="300"/>
    <w:bookmarkStart w:id="301" w:name="revert"/>
    <w:p>
      <w:pPr>
        <w:pStyle w:val="Heading4"/>
      </w:pPr>
      <w:r>
        <w:t xml:space="preserve">6.2 Revert</w:t>
      </w:r>
    </w:p>
    <w:p>
      <w:pPr>
        <w:pStyle w:val="SourceCode"/>
      </w:pPr>
      <w:r>
        <w:rPr>
          <w:rStyle w:val="FunctionTok"/>
        </w:rPr>
        <w:t xml:space="preserve">git</w:t>
      </w:r>
      <w:r>
        <w:rPr>
          <w:rStyle w:val="NormalTok"/>
        </w:rPr>
        <w:t xml:space="preserve"> revert </w:t>
      </w:r>
      <w:r>
        <w:rPr>
          <w:rStyle w:val="AttributeTok"/>
        </w:rPr>
        <w:t xml:space="preserve">--no-edit</w:t>
      </w:r>
      <w:r>
        <w:rPr>
          <w:rStyle w:val="NormalTok"/>
        </w:rPr>
        <w:t xml:space="preserve"> {commit_sha}</w:t>
      </w:r>
      <w:r>
        <w:br/>
      </w: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AttributeTok"/>
        </w:rPr>
        <w:t xml:space="preserve">-m</w:t>
      </w:r>
      <w:r>
        <w:rPr>
          <w:rStyle w:val="NormalTok"/>
        </w:rPr>
        <w:t xml:space="preserve"> </w:t>
      </w:r>
      <w:r>
        <w:rPr>
          <w:rStyle w:val="StringTok"/>
        </w:rPr>
        <w:t xml:space="preserve">"{component}: Rollback - {HELIX_ID}"</w:t>
      </w:r>
      <w:r>
        <w:br/>
      </w:r>
      <w:r>
        <w:rPr>
          <w:rStyle w:val="FunctionTok"/>
        </w:rPr>
        <w:t xml:space="preserve">git</w:t>
      </w:r>
      <w:r>
        <w:rPr>
          <w:rStyle w:val="NormalTok"/>
        </w:rPr>
        <w:t xml:space="preserve"> push origin main</w:t>
      </w:r>
    </w:p>
    <w:p>
      <w:pPr>
        <w:pStyle w:val="FirstParagraph"/>
      </w:pPr>
      <w:r>
        <w:rPr>
          <w:b/>
          <w:bCs/>
        </w:rPr>
        <w:t xml:space="preserve">Why</w:t>
      </w:r>
      <w:r>
        <w:rPr>
          <w:b/>
          <w:bCs/>
        </w:rPr>
        <w:t xml:space="preserve"> </w:t>
      </w:r>
      <w:r>
        <w:rPr>
          <w:rStyle w:val="VerbatimChar"/>
          <w:b/>
          <w:bCs/>
        </w:rPr>
        <w:t xml:space="preserve">git revert</w:t>
      </w:r>
      <w:r>
        <w:rPr>
          <w:b/>
          <w:bCs/>
        </w:rPr>
        <w:t xml:space="preserve"> </w:t>
      </w:r>
      <w:r>
        <w:rPr>
          <w:b/>
          <w:bCs/>
        </w:rPr>
        <w:t xml:space="preserve">not</w:t>
      </w:r>
      <w:r>
        <w:rPr>
          <w:b/>
          <w:bCs/>
        </w:rPr>
        <w:t xml:space="preserve"> </w:t>
      </w:r>
      <w:r>
        <w:rPr>
          <w:rStyle w:val="VerbatimChar"/>
          <w:b/>
          <w:bCs/>
        </w:rPr>
        <w:t xml:space="preserve">git reset</w:t>
      </w:r>
      <w:r>
        <w:rPr>
          <w:b/>
          <w:bCs/>
        </w:rPr>
        <w:t xml:space="preserve">:</w:t>
      </w:r>
      <w:r>
        <w:t xml:space="preserve"> </w:t>
      </w:r>
      <w:r>
        <w:t xml:space="preserve">- Preserves the full audit trail (compliance requirement)</w:t>
      </w:r>
      <w:r>
        <w:t xml:space="preserve"> </w:t>
      </w:r>
      <w:r>
        <w:t xml:space="preserve">- No force push needed</w:t>
      </w:r>
      <w:r>
        <w:t xml:space="preserve"> </w:t>
      </w:r>
      <w:r>
        <w:t xml:space="preserve">- Works with branch protection rules</w:t>
      </w:r>
      <w:r>
        <w:t xml:space="preserve"> </w:t>
      </w:r>
      <w:r>
        <w:t xml:space="preserve">- ArgoCD sees the revert as a normal commit and syncs</w:t>
      </w:r>
    </w:p>
    <w:bookmarkEnd w:id="301"/>
    <w:bookmarkStart w:id="302" w:name="X178aa5bb9b1ccf22693f85a703a4da2795c1249"/>
    <w:p>
      <w:pPr>
        <w:pStyle w:val="Heading4"/>
      </w:pPr>
      <w:r>
        <w:t xml:space="preserve">6.2a Multi-Step Rollback (Target a Specific Deployment)</w:t>
      </w:r>
    </w:p>
    <w:p>
      <w:pPr>
        <w:pStyle w:val="FirstParagraph"/>
      </w:pPr>
      <w:r>
        <w:t xml:space="preserve">When the rollback target is more than one deployment ago (e.g., 3 deployments have modified MTAS since the known-good state), chained</w:t>
      </w:r>
      <w:r>
        <w:t xml:space="preserve"> </w:t>
      </w:r>
      <w:r>
        <w:rPr>
          <w:rStyle w:val="VerbatimChar"/>
        </w:rPr>
        <w:t xml:space="preserve">git revert</w:t>
      </w:r>
      <w:r>
        <w:t xml:space="preserve"> </w:t>
      </w:r>
      <w:r>
        <w:t xml:space="preserve">commands can cause merge conflicts if the commits touched the same lines. Use content-based restoration instead:</w:t>
      </w:r>
    </w:p>
    <w:p>
      <w:pPr>
        <w:pStyle w:val="SourceCode"/>
      </w:pPr>
      <w:r>
        <w:rPr>
          <w:rStyle w:val="CommentTok"/>
        </w:rPr>
        <w:t xml:space="preserve">## Get the target commit SHA from the known-good deployment record in DB</w:t>
      </w:r>
      <w:r>
        <w:br/>
      </w:r>
      <w:r>
        <w:rPr>
          <w:rStyle w:val="VariableTok"/>
        </w:rPr>
        <w:t xml:space="preserve">target_sha</w:t>
      </w:r>
      <w:r>
        <w:rPr>
          <w:rStyle w:val="OperatorTok"/>
        </w:rPr>
        <w:t xml:space="preserve">=</w:t>
      </w:r>
      <w:r>
        <w:rPr>
          <w:rStyle w:val="NormalTok"/>
        </w:rPr>
        <w:t xml:space="preserve">{commit_sha_from_target_deployment}</w:t>
      </w:r>
      <w:r>
        <w:br/>
      </w:r>
      <w:r>
        <w:br/>
      </w:r>
      <w:r>
        <w:rPr>
          <w:rStyle w:val="CommentTok"/>
        </w:rPr>
        <w:t xml:space="preserve">## Extract the known-good values directly from Git history</w:t>
      </w:r>
      <w:r>
        <w:br/>
      </w:r>
      <w:r>
        <w:rPr>
          <w:rStyle w:val="FunctionTok"/>
        </w:rPr>
        <w:t xml:space="preserve">git</w:t>
      </w:r>
      <w:r>
        <w:rPr>
          <w:rStyle w:val="NormalTok"/>
        </w:rPr>
        <w:t xml:space="preserve"> show </w:t>
      </w:r>
      <w:r>
        <w:rPr>
          <w:rStyle w:val="VariableTok"/>
        </w:rPr>
        <w:t xml:space="preserve">${target_sha}</w:t>
      </w:r>
      <w:r>
        <w:rPr>
          <w:rStyle w:val="NormalTok"/>
        </w:rPr>
        <w:t xml:space="preserve">:environments/{env}/values/{component}/{chart}/values.yaml </w:t>
      </w:r>
      <w:r>
        <w:rPr>
          <w:rStyle w:val="DataTypeTok"/>
        </w:rPr>
        <w:t xml:space="preserve">\</w:t>
      </w:r>
      <w:r>
        <w:br/>
      </w:r>
      <w:r>
        <w:rPr>
          <w:rStyle w:val="NormalTok"/>
        </w:rPr>
        <w:t xml:space="preserve">  </w:t>
      </w:r>
      <w:r>
        <w:rPr>
          <w:rStyle w:val="OperatorTok"/>
        </w:rPr>
        <w:t xml:space="preserve">&gt;</w:t>
      </w:r>
      <w:r>
        <w:rPr>
          <w:rStyle w:val="NormalTok"/>
        </w:rPr>
        <w:t xml:space="preserve"> environments/{env}/values/{component}/{chart}/values.yaml</w:t>
      </w:r>
      <w:r>
        <w:br/>
      </w:r>
      <w:r>
        <w:br/>
      </w:r>
      <w:r>
        <w:rPr>
          <w:rStyle w:val="CommentTok"/>
        </w:rPr>
        <w:t xml:space="preserve">## If the chart version also changed, restore the Application YAML</w:t>
      </w:r>
      <w:r>
        <w:br/>
      </w:r>
      <w:r>
        <w:rPr>
          <w:rStyle w:val="FunctionTok"/>
        </w:rPr>
        <w:t xml:space="preserve">git</w:t>
      </w:r>
      <w:r>
        <w:rPr>
          <w:rStyle w:val="NormalTok"/>
        </w:rPr>
        <w:t xml:space="preserve"> show </w:t>
      </w:r>
      <w:r>
        <w:rPr>
          <w:rStyle w:val="VariableTok"/>
        </w:rPr>
        <w:t xml:space="preserve">${target_sha}</w:t>
      </w:r>
      <w:r>
        <w:rPr>
          <w:rStyle w:val="NormalTok"/>
        </w:rPr>
        <w:t xml:space="preserve">:environments/{env}/applications/{app_name}.yaml </w:t>
      </w:r>
      <w:r>
        <w:rPr>
          <w:rStyle w:val="DataTypeTok"/>
        </w:rPr>
        <w:t xml:space="preserve">\</w:t>
      </w:r>
      <w:r>
        <w:br/>
      </w:r>
      <w:r>
        <w:rPr>
          <w:rStyle w:val="NormalTok"/>
        </w:rPr>
        <w:t xml:space="preserve">  </w:t>
      </w:r>
      <w:r>
        <w:rPr>
          <w:rStyle w:val="OperatorTok"/>
        </w:rPr>
        <w:t xml:space="preserve">&gt;</w:t>
      </w:r>
      <w:r>
        <w:rPr>
          <w:rStyle w:val="NormalTok"/>
        </w:rPr>
        <w:t xml:space="preserve"> environments/{env}/applications/{app_name}.yaml</w:t>
      </w:r>
      <w:r>
        <w:br/>
      </w:r>
      <w:r>
        <w:br/>
      </w:r>
      <w:r>
        <w:rPr>
          <w:rStyle w:val="CommentTok"/>
        </w:rPr>
        <w:t xml:space="preserve">## Stage and commit</w:t>
      </w:r>
      <w:r>
        <w:br/>
      </w:r>
      <w:r>
        <w:rPr>
          <w:rStyle w:val="FunctionTok"/>
        </w:rPr>
        <w:t xml:space="preserve">git</w:t>
      </w:r>
      <w:r>
        <w:rPr>
          <w:rStyle w:val="NormalTok"/>
        </w:rPr>
        <w:t xml:space="preserve"> add environments/{env}/values/{component}/</w:t>
      </w:r>
      <w:r>
        <w:br/>
      </w:r>
      <w:r>
        <w:rPr>
          <w:rStyle w:val="FunctionTok"/>
        </w:rPr>
        <w:t xml:space="preserve">git</w:t>
      </w:r>
      <w:r>
        <w:rPr>
          <w:rStyle w:val="NormalTok"/>
        </w:rPr>
        <w:t xml:space="preserve"> add environments/{env}/applications/{app_name}.yaml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"{component}: Rollback to {target_helix} - {HELIX_ID}"</w:t>
      </w:r>
      <w:r>
        <w:br/>
      </w:r>
      <w:r>
        <w:rPr>
          <w:rStyle w:val="FunctionTok"/>
        </w:rPr>
        <w:t xml:space="preserve">git</w:t>
      </w:r>
      <w:r>
        <w:rPr>
          <w:rStyle w:val="NormalTok"/>
        </w:rPr>
        <w:t xml:space="preserve"> push origin main</w:t>
      </w:r>
    </w:p>
    <w:p>
      <w:pPr>
        <w:pStyle w:val="FirstParagraph"/>
      </w:pPr>
      <w:r>
        <w:rPr>
          <w:b/>
          <w:bCs/>
        </w:rPr>
        <w:t xml:space="preserve">Why content-based restoration instead of chained reverts:</w:t>
      </w:r>
      <w:r>
        <w:t xml:space="preserve"> </w:t>
      </w:r>
      <w:r>
        <w:t xml:space="preserve">- No merge conflicts — the file is overwritten to the exact known-good content</w:t>
      </w:r>
      <w:r>
        <w:t xml:space="preserve"> </w:t>
      </w:r>
      <w:r>
        <w:t xml:space="preserve">- Works regardless of how many deployments happened since the target</w:t>
      </w:r>
      <w:r>
        <w:t xml:space="preserve"> </w:t>
      </w:r>
      <w:r>
        <w:t xml:space="preserve">- Preserves audit trail (new commit, not history rewrite)</w:t>
      </w:r>
      <w:r>
        <w:t xml:space="preserve"> </w:t>
      </w:r>
      <w:r>
        <w:t xml:space="preserve">- The commit message references both the current HELIX and the target HELIX for traceability</w:t>
      </w:r>
    </w:p>
    <w:p>
      <w:pPr>
        <w:pStyle w:val="BodyText"/>
      </w:pPr>
      <w:r>
        <w:rPr>
          <w:b/>
          <w:bCs/>
        </w:rPr>
        <w:t xml:space="preserve">When to use which approach:</w:t>
      </w:r>
      <w:r>
        <w:t xml:space="preserve"> </w:t>
      </w:r>
      <w:r>
        <w:t xml:space="preserve">| Scenario | Approach |</w:t>
      </w:r>
      <w:r>
        <w:t xml:space="preserve"> </w:t>
      </w:r>
      <w:r>
        <w:t xml:space="preserve">|———-|———-|</w:t>
      </w:r>
      <w:r>
        <w:t xml:space="preserve"> </w:t>
      </w:r>
      <w:r>
        <w:t xml:space="preserve">| Revert the most recent deployment |</w:t>
      </w:r>
      <w:r>
        <w:t xml:space="preserve"> </w:t>
      </w:r>
      <w:r>
        <w:rPr>
          <w:rStyle w:val="VerbatimChar"/>
        </w:rPr>
        <w:t xml:space="preserve">git revert</w:t>
      </w:r>
      <w:r>
        <w:t xml:space="preserve"> </w:t>
      </w:r>
      <w:r>
        <w:t xml:space="preserve">(Section 6.2) — simple, one command |</w:t>
      </w:r>
      <w:r>
        <w:t xml:space="preserve"> </w:t>
      </w:r>
      <w:r>
        <w:t xml:space="preserve">| Revert to a specific older deployment | Content-based restoration (this section) |</w:t>
      </w:r>
      <w:r>
        <w:t xml:space="preserve"> </w:t>
      </w:r>
      <w:r>
        <w:t xml:space="preserve">| Full stack rollback to known-good | Content-based per component in reverse batch order (Section 7) |</w:t>
      </w:r>
    </w:p>
    <w:bookmarkEnd w:id="302"/>
    <w:bookmarkStart w:id="303" w:name="sync-with-rollback-strategy"/>
    <w:p>
      <w:pPr>
        <w:pStyle w:val="Heading4"/>
      </w:pPr>
      <w:r>
        <w:t xml:space="preserve">6.3 Sync with Rollback Strategy</w:t>
      </w:r>
    </w:p>
    <w:p>
      <w:pPr>
        <w:pStyle w:val="FirstParagraph"/>
      </w:pPr>
      <w:r>
        <w:t xml:space="preserve">Rollback uses</w:t>
      </w:r>
      <w:r>
        <w:t xml:space="preserve"> </w:t>
      </w:r>
      <w:r>
        <w:rPr>
          <w:rStyle w:val="VerbatimChar"/>
        </w:rPr>
        <w:t xml:space="preserve">refresh=hard</w:t>
      </w:r>
      <w:r>
        <w:t xml:space="preserve"> </w:t>
      </w:r>
      <w:r>
        <w:t xml:space="preserve">and</w:t>
      </w:r>
      <w:r>
        <w:t xml:space="preserve"> </w:t>
      </w:r>
      <w:r>
        <w:rPr>
          <w:rStyle w:val="VerbatimChar"/>
        </w:rPr>
        <w:t xml:space="preserve">force=true</w:t>
      </w:r>
      <w:r>
        <w:t xml:space="preserve"> </w:t>
      </w:r>
      <w:r>
        <w:t xml:space="preserve">— justified because this is emergency recovery and we need ArgoCD to immediately apply the reverted state:</w:t>
      </w:r>
    </w:p>
    <w:p>
      <w:pPr>
        <w:pStyle w:val="SourceCode"/>
      </w:pPr>
      <w:r>
        <w:rPr>
          <w:rStyle w:val="CommentTok"/>
        </w:rPr>
        <w:t xml:space="preserve">## Hard refresh — force ArgoCD to re-read Git immediately</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/api/v1/applications/{app_name}?refresh=hard"</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Wait 3 seconds, then:</w:t>
      </w:r>
    </w:p>
    <w:p>
      <w:pPr>
        <w:pStyle w:val="SourceCode"/>
      </w:pPr>
      <w:r>
        <w:rPr>
          <w:rStyle w:val="CommentTok"/>
        </w:rPr>
        <w:t xml:space="preserve">## Sync with force — replace resources, not patch</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'{"prune": true, "strategy": {"apply": {"force": true}}}'</w:t>
      </w:r>
    </w:p>
    <w:bookmarkEnd w:id="303"/>
    <w:bookmarkStart w:id="304" w:name="verify-and-record"/>
    <w:p>
      <w:pPr>
        <w:pStyle w:val="Heading4"/>
      </w:pPr>
      <w:r>
        <w:t xml:space="preserve">6.4 Verify and Record</w:t>
      </w:r>
    </w:p>
    <w:p>
      <w:pPr>
        <w:pStyle w:val="Compact"/>
        <w:numPr>
          <w:ilvl w:val="0"/>
          <w:numId w:val="1075"/>
        </w:numPr>
      </w:pPr>
      <w:r>
        <w:t xml:space="preserve">Wait until healthy (same polling as Section 2.5)</w:t>
      </w:r>
    </w:p>
    <w:p>
      <w:pPr>
        <w:pStyle w:val="Compact"/>
        <w:numPr>
          <w:ilvl w:val="0"/>
          <w:numId w:val="1075"/>
        </w:numPr>
      </w:pPr>
      <w:r>
        <w:t xml:space="preserve">Record component result:</w:t>
      </w:r>
      <w:r>
        <w:t xml:space="preserve"> </w:t>
      </w:r>
      <w:r>
        <w:rPr>
          <w:rStyle w:val="VerbatimChar"/>
        </w:rPr>
        <w:t xml:space="preserve">status: "rolled_back"</w:t>
      </w:r>
      <w:r>
        <w:t xml:space="preserve">,</w:t>
      </w:r>
      <w:r>
        <w:t xml:space="preserve"> </w:t>
      </w:r>
      <w:r>
        <w:rPr>
          <w:rStyle w:val="VerbatimChar"/>
        </w:rPr>
        <w:t xml:space="preserve">commit_sha: {revert_sha}</w:t>
      </w:r>
    </w:p>
    <w:p>
      <w:pPr>
        <w:pStyle w:val="Compact"/>
        <w:numPr>
          <w:ilvl w:val="0"/>
          <w:numId w:val="1075"/>
        </w:numPr>
      </w:pPr>
      <w:r>
        <w:t xml:space="preserve">Update the original deployment record:</w:t>
      </w:r>
      <w:r>
        <w:t xml:space="preserve"> </w:t>
      </w:r>
      <w:r>
        <w:rPr>
          <w:rStyle w:val="VerbatimChar"/>
        </w:rPr>
        <w:t xml:space="preserve">status: "rolled_back"</w:t>
      </w:r>
    </w:p>
    <w:p>
      <w:pPr>
        <w:pStyle w:val="Compact"/>
        <w:numPr>
          <w:ilvl w:val="0"/>
          <w:numId w:val="1075"/>
        </w:numPr>
      </w:pPr>
      <w:r>
        <w:t xml:space="preserve">The previous successful deployment becomes the current known-good state again</w:t>
      </w:r>
    </w:p>
    <w:p>
      <w:r>
        <w:pict>
          <v:rect style="width:0;height:1.5pt" o:hralign="center" o:hrstd="t" o:hr="t"/>
        </w:pict>
      </w:r>
    </w:p>
    <w:bookmarkEnd w:id="304"/>
    <w:bookmarkEnd w:id="305"/>
    <w:bookmarkStart w:id="309" w:name="full-stack-rollback-1"/>
    <w:p>
      <w:pPr>
        <w:pStyle w:val="Heading3"/>
      </w:pPr>
      <w:r>
        <w:t xml:space="preserve">7. Full Stack Rollback</w:t>
      </w:r>
    </w:p>
    <w:p>
      <w:pPr>
        <w:pStyle w:val="FirstParagraph"/>
      </w:pPr>
      <w:r>
        <w:t xml:space="preserve">Revert all components changed since a target deployment to restore the entire NF to a known-good state.</w:t>
      </w:r>
    </w:p>
    <w:bookmarkStart w:id="306" w:name="identify-what-to-revert"/>
    <w:p>
      <w:pPr>
        <w:pStyle w:val="Heading4"/>
      </w:pPr>
      <w:r>
        <w:t xml:space="preserve">7.1 Identify What to Revert</w:t>
      </w:r>
    </w:p>
    <w:p>
      <w:pPr>
        <w:pStyle w:val="FirstParagraph"/>
      </w:pPr>
      <w:r>
        <w:t xml:space="preserve">Query the deployment database for the target known-good deployment (by helix_id). Get the list of components and their commit SHAs from the target deployment record.</w:t>
      </w:r>
    </w:p>
    <w:p>
      <w:pPr>
        <w:pStyle w:val="BodyText"/>
      </w:pPr>
      <w:r>
        <w:t xml:space="preserve">Then identify all commits since that deployment:</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{target_sha}..HEAD </w:t>
      </w:r>
      <w:r>
        <w:rPr>
          <w:rStyle w:val="AttributeTok"/>
        </w:rPr>
        <w:t xml:space="preserve">--</w:t>
      </w:r>
      <w:r>
        <w:rPr>
          <w:rStyle w:val="NormalTok"/>
        </w:rPr>
        <w:t xml:space="preserve"> environments/{env}/</w:t>
      </w:r>
    </w:p>
    <w:bookmarkEnd w:id="306"/>
    <w:bookmarkStart w:id="307" w:name="revert-in-reverse-batch-order"/>
    <w:p>
      <w:pPr>
        <w:pStyle w:val="Heading4"/>
      </w:pPr>
      <w:r>
        <w:t xml:space="preserve">7.2 Revert in Reverse Batch Order</w:t>
      </w:r>
    </w:p>
    <w:p>
      <w:pPr>
        <w:pStyle w:val="FirstParagraph"/>
      </w:pPr>
      <w:r>
        <w:t xml:space="preserve">Components are reverted in</w:t>
      </w:r>
      <w:r>
        <w:t xml:space="preserve"> </w:t>
      </w:r>
      <w:r>
        <w:rPr>
          <w:b/>
          <w:bCs/>
        </w:rPr>
        <w:t xml:space="preserve">reverse deployment order</w:t>
      </w:r>
      <w:r>
        <w:t xml:space="preserve"> </w:t>
      </w:r>
      <w:r>
        <w:t xml:space="preserve">to respect dependencies. If deployment order was CMS → IMC → MTAS, rollback order is MTAS → IMC → CMS.</w:t>
      </w:r>
    </w:p>
    <w:p>
      <w:pPr>
        <w:pStyle w:val="BodyText"/>
      </w:pPr>
      <w:r>
        <w:t xml:space="preserve">For each component (reverse order):</w:t>
      </w:r>
    </w:p>
    <w:p>
      <w:pPr>
        <w:pStyle w:val="Compact"/>
        <w:numPr>
          <w:ilvl w:val="0"/>
          <w:numId w:val="1076"/>
        </w:numPr>
      </w:pPr>
      <w:r>
        <w:rPr>
          <w:rStyle w:val="VerbatimChar"/>
        </w:rPr>
        <w:t xml:space="preserve">git revert --no-edit {component_commit_sha}</w:t>
      </w:r>
    </w:p>
    <w:p>
      <w:pPr>
        <w:pStyle w:val="Compact"/>
        <w:numPr>
          <w:ilvl w:val="0"/>
          <w:numId w:val="1076"/>
        </w:numPr>
      </w:pPr>
      <w:r>
        <w:t xml:space="preserve">Amend commit message:</w:t>
      </w:r>
      <w:r>
        <w:t xml:space="preserve"> </w:t>
      </w:r>
      <w:r>
        <w:rPr>
          <w:rStyle w:val="VerbatimChar"/>
        </w:rPr>
        <w:t xml:space="preserve">{component}: Rollback to {target_helix_id} - {HELIX_ID}</w:t>
      </w:r>
    </w:p>
    <w:p>
      <w:pPr>
        <w:pStyle w:val="Compact"/>
        <w:numPr>
          <w:ilvl w:val="0"/>
          <w:numId w:val="1076"/>
        </w:numPr>
      </w:pPr>
      <w:r>
        <w:rPr>
          <w:rStyle w:val="VerbatimChar"/>
        </w:rPr>
        <w:t xml:space="preserve">git push origin main</w:t>
      </w:r>
    </w:p>
    <w:p>
      <w:pPr>
        <w:pStyle w:val="Compact"/>
        <w:numPr>
          <w:ilvl w:val="0"/>
          <w:numId w:val="1076"/>
        </w:numPr>
      </w:pPr>
      <w:r>
        <w:t xml:space="preserve">Sync with rollback strategy (Section 6.3)</w:t>
      </w:r>
    </w:p>
    <w:p>
      <w:pPr>
        <w:pStyle w:val="Compact"/>
        <w:numPr>
          <w:ilvl w:val="0"/>
          <w:numId w:val="1076"/>
        </w:numPr>
      </w:pPr>
      <w:r>
        <w:t xml:space="preserve">Wait healthy</w:t>
      </w:r>
    </w:p>
    <w:p>
      <w:pPr>
        <w:pStyle w:val="Compact"/>
        <w:numPr>
          <w:ilvl w:val="0"/>
          <w:numId w:val="1076"/>
        </w:numPr>
      </w:pPr>
      <w:r>
        <w:t xml:space="preserve">Record component result</w:t>
      </w:r>
    </w:p>
    <w:p>
      <w:pPr>
        <w:pStyle w:val="FirstParagraph"/>
      </w:pPr>
      <w:r>
        <w:rPr>
          <w:b/>
          <w:bCs/>
        </w:rPr>
        <w:t xml:space="preserve">No manual approval gates during rollback.</w:t>
      </w:r>
      <w:r>
        <w:t xml:space="preserve"> </w:t>
      </w:r>
      <w:r>
        <w:t xml:space="preserve">Rollback is a fast path — every second matters.</w:t>
      </w:r>
    </w:p>
    <w:bookmarkEnd w:id="307"/>
    <w:bookmarkStart w:id="308" w:name="record-final-state"/>
    <w:p>
      <w:pPr>
        <w:pStyle w:val="Heading4"/>
      </w:pPr>
      <w:r>
        <w:t xml:space="preserve">7.3 Record Final State</w:t>
      </w:r>
    </w:p>
    <w:p>
      <w:pPr>
        <w:pStyle w:val="FirstParagraph"/>
      </w:pPr>
      <w:r>
        <w:t xml:space="preserve">After all components are reverted:</w:t>
      </w:r>
    </w:p>
    <w:p>
      <w:pPr>
        <w:pStyle w:val="Compact"/>
        <w:numPr>
          <w:ilvl w:val="0"/>
          <w:numId w:val="1077"/>
        </w:numPr>
      </w:pPr>
      <w:r>
        <w:t xml:space="preserve">Update deployment record:</w:t>
      </w:r>
      <w:r>
        <w:t xml:space="preserve"> </w:t>
      </w:r>
      <w:r>
        <w:rPr>
          <w:rStyle w:val="VerbatimChar"/>
        </w:rPr>
        <w:t xml:space="preserve">status: "rolled_back"</w:t>
      </w:r>
    </w:p>
    <w:p>
      <w:pPr>
        <w:pStyle w:val="Compact"/>
        <w:numPr>
          <w:ilvl w:val="0"/>
          <w:numId w:val="1077"/>
        </w:numPr>
      </w:pPr>
      <w:r>
        <w:t xml:space="preserve">The target deployment is now the current known-good state</w:t>
      </w:r>
    </w:p>
    <w:p>
      <w:pPr>
        <w:pStyle w:val="Compact"/>
        <w:numPr>
          <w:ilvl w:val="0"/>
          <w:numId w:val="1077"/>
        </w:numPr>
      </w:pPr>
      <w:r>
        <w:t xml:space="preserve">Emit notification: rollback complete, NF restored to</w:t>
      </w:r>
      <w:r>
        <w:t xml:space="preserve"> </w:t>
      </w:r>
      <w:r>
        <w:rPr>
          <w:rStyle w:val="VerbatimChar"/>
        </w:rPr>
        <w:t xml:space="preserve">{target_helix_id}</w:t>
      </w:r>
    </w:p>
    <w:p>
      <w:r>
        <w:pict>
          <v:rect style="width:0;height:1.5pt" o:hralign="center" o:hrstd="t" o:hr="t"/>
        </w:pict>
      </w:r>
    </w:p>
    <w:bookmarkEnd w:id="308"/>
    <w:bookmarkEnd w:id="309"/>
    <w:bookmarkStart w:id="314" w:name="auto-rollback-on-health-failure"/>
    <w:p>
      <w:pPr>
        <w:pStyle w:val="Heading3"/>
      </w:pPr>
      <w:r>
        <w:t xml:space="preserve">8. Auto-Rollback on Health Failure</w:t>
      </w:r>
    </w:p>
    <w:p>
      <w:pPr>
        <w:pStyle w:val="FirstParagraph"/>
      </w:pPr>
      <w:r>
        <w:t xml:space="preserve">When a component fails health checks after sync and</w:t>
      </w:r>
      <w:r>
        <w:t xml:space="preserve"> </w:t>
      </w:r>
      <w:r>
        <w:rPr>
          <w:rStyle w:val="VerbatimChar"/>
        </w:rPr>
        <w:t xml:space="preserve">deployment_config.auto_rollback: true</w:t>
      </w:r>
      <w:r>
        <w:t xml:space="preserve">.</w:t>
      </w:r>
    </w:p>
    <w:bookmarkStart w:id="310" w:name="detect-failure"/>
    <w:p>
      <w:pPr>
        <w:pStyle w:val="Heading4"/>
      </w:pPr>
      <w:r>
        <w:t xml:space="preserve">8.1 Detect Failure</w:t>
      </w:r>
    </w:p>
    <w:p>
      <w:pPr>
        <w:pStyle w:val="FirstParagraph"/>
      </w:pPr>
      <w:r>
        <w:t xml:space="preserve">After sync, if health polling reaches the timeout without becoming Healthy:</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If</w:t>
      </w:r>
      <w:r>
        <w:t xml:space="preserve"> </w:t>
      </w:r>
      <w:r>
        <w:rPr>
          <w:rStyle w:val="VerbatimChar"/>
        </w:rPr>
        <w:t xml:space="preserve">.status.health.status</w:t>
      </w:r>
      <w:r>
        <w:t xml:space="preserve"> </w:t>
      </w:r>
      <w:r>
        <w:t xml:space="preserve">is</w:t>
      </w:r>
      <w:r>
        <w:t xml:space="preserve"> </w:t>
      </w:r>
      <w:r>
        <w:rPr>
          <w:rStyle w:val="VerbatimChar"/>
        </w:rPr>
        <w:t xml:space="preserve">Degraded</w:t>
      </w:r>
      <w:r>
        <w:t xml:space="preserve"> </w:t>
      </w:r>
      <w:r>
        <w:t xml:space="preserve">or still</w:t>
      </w:r>
      <w:r>
        <w:t xml:space="preserve"> </w:t>
      </w:r>
      <w:r>
        <w:rPr>
          <w:rStyle w:val="VerbatimChar"/>
        </w:rPr>
        <w:t xml:space="preserve">Progressing</w:t>
      </w:r>
      <w:r>
        <w:t xml:space="preserve"> </w:t>
      </w:r>
      <w:r>
        <w:t xml:space="preserve">after timeout:</w:t>
      </w:r>
    </w:p>
    <w:bookmarkEnd w:id="310"/>
    <w:bookmarkStart w:id="311" w:name="get-error-details"/>
    <w:p>
      <w:pPr>
        <w:pStyle w:val="Heading4"/>
      </w:pPr>
      <w:r>
        <w:t xml:space="preserve">8.2 Get Error Details</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/api/v1/applications/{app_name}/resource-tree"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Parse unhealthy resources:</w:t>
      </w:r>
    </w:p>
    <w:p>
      <w:pPr>
        <w:pStyle w:val="SourceCode"/>
      </w:pPr>
      <w:r>
        <w:rPr>
          <w:rStyle w:val="VerbatimChar"/>
        </w:rPr>
        <w:t xml:space="preserve">.nodes[] | select(.health.status != "Healthy" and .health.message != null)</w:t>
      </w:r>
      <w:r>
        <w:br/>
      </w:r>
      <w:r>
        <w:rPr>
          <w:rStyle w:val="VerbatimChar"/>
        </w:rPr>
        <w:t xml:space="preserve">  → {kind, name, message}</w:t>
      </w:r>
    </w:p>
    <w:p>
      <w:pPr>
        <w:pStyle w:val="FirstParagraph"/>
      </w:pPr>
      <w:r>
        <w:t xml:space="preserve">Common errors from resource-tree: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132"/>
        <w:gridCol w:w="3046"/>
        <w:gridCol w:w="2741"/>
      </w:tblGrid>
      <w:tr>
        <w:trPr>
          <w:tblHeader w:val="on"/>
        </w:trPr>
        <w:tc>
          <w:tcPr/>
          <w:p>
            <w:pPr>
              <w:pStyle w:val="Compact"/>
            </w:pPr>
            <w:r>
              <w:rPr>
                <w:b/>
              </w:rPr>
              <w:t xml:space="preserve">Error</w:t>
            </w:r>
          </w:p>
        </w:tc>
        <w:tc>
          <w:tcPr/>
          <w:p>
            <w:pPr>
              <w:pStyle w:val="Compact"/>
            </w:pPr>
            <w:r>
              <w:rPr>
                <w:b/>
              </w:rPr>
              <w:t xml:space="preserve">Resource</w:t>
            </w:r>
          </w:p>
        </w:tc>
        <w:tc>
          <w:tcPr/>
          <w:p>
            <w:pPr>
              <w:pStyle w:val="Compact"/>
            </w:pPr>
            <w:r>
              <w:rPr>
                <w:b/>
              </w:rPr>
              <w:t xml:space="preserve">Meaning</w:t>
            </w:r>
          </w:p>
        </w:tc>
      </w:tr>
      <w:tr>
        <w:tc>
          <w:tcPr/>
          <w:p>
            <w:pPr>
              <w:pStyle w:val="Compact"/>
            </w:pPr>
            <w:r>
              <w:rPr>
                <w:rStyle w:val="VerbatimChar"/>
              </w:rPr>
              <w:t xml:space="preserve">"failed to pull and unpack image..."</w:t>
            </w:r>
          </w:p>
        </w:tc>
        <w:tc>
          <w:tcPr/>
          <w:p>
            <w:pPr>
              <w:pStyle w:val="Compact"/>
            </w:pPr>
            <w:r>
              <w:t xml:space="preserve">Pod</w:t>
            </w:r>
          </w:p>
        </w:tc>
        <w:tc>
          <w:tcPr/>
          <w:p>
            <w:pPr>
              <w:pStyle w:val="Compact"/>
            </w:pPr>
            <w:r>
              <w:t xml:space="preserve">Image doesn’t exist in registry or credentials are wrong</w:t>
            </w:r>
          </w:p>
        </w:tc>
      </w:tr>
      <w:tr>
        <w:tc>
          <w:tcPr/>
          <w:p>
            <w:pPr>
              <w:pStyle w:val="Compact"/>
            </w:pPr>
            <w:r>
              <w:rPr>
                <w:rStyle w:val="VerbatimChar"/>
              </w:rPr>
              <w:t xml:space="preserve">"back-off restarting failed container"</w:t>
            </w:r>
          </w:p>
        </w:tc>
        <w:tc>
          <w:tcPr/>
          <w:p>
            <w:pPr>
              <w:pStyle w:val="Compact"/>
            </w:pPr>
            <w:r>
              <w:t xml:space="preserve">Pod</w:t>
            </w:r>
          </w:p>
        </w:tc>
        <w:tc>
          <w:tcPr/>
          <w:p>
            <w:pPr>
              <w:pStyle w:val="Compact"/>
            </w:pPr>
            <w:r>
              <w:t xml:space="preserve">Application crashes on startup (CrashLoopBackOff)</w:t>
            </w:r>
          </w:p>
        </w:tc>
      </w:tr>
      <w:tr>
        <w:tc>
          <w:tcPr/>
          <w:p>
            <w:pPr>
              <w:pStyle w:val="Compact"/>
            </w:pPr>
            <w:r>
              <w:rPr>
                <w:rStyle w:val="VerbatimChar"/>
              </w:rPr>
              <w:t xml:space="preserve">"unbound PersistentVolumeClaim"</w:t>
            </w:r>
          </w:p>
        </w:tc>
        <w:tc>
          <w:tcPr/>
          <w:p>
            <w:pPr>
              <w:pStyle w:val="Compact"/>
            </w:pPr>
            <w:r>
              <w:t xml:space="preserve">Pod</w:t>
            </w:r>
          </w:p>
        </w:tc>
        <w:tc>
          <w:tcPr/>
          <w:p>
            <w:pPr>
              <w:pStyle w:val="Compact"/>
            </w:pPr>
            <w:r>
              <w:t xml:space="preserve">Storage not provisioned or claim doesn’t match</w:t>
            </w:r>
          </w:p>
        </w:tc>
      </w:tr>
      <w:tr>
        <w:tc>
          <w:tcPr/>
          <w:p>
            <w:pPr>
              <w:pStyle w:val="Compact"/>
            </w:pPr>
            <w:r>
              <w:rPr>
                <w:rStyle w:val="VerbatimChar"/>
              </w:rPr>
              <w:t xml:space="preserve">"Waiting for rollout to finish..."</w:t>
            </w:r>
          </w:p>
        </w:tc>
        <w:tc>
          <w:tcPr/>
          <w:p>
            <w:pPr>
              <w:pStyle w:val="Compact"/>
            </w:pPr>
            <w:r>
              <w:t xml:space="preserve">Deployment/Rollout</w:t>
            </w:r>
          </w:p>
        </w:tc>
        <w:tc>
          <w:tcPr/>
          <w:p>
            <w:pPr>
              <w:pStyle w:val="Compact"/>
            </w:pPr>
            <w:r>
              <w:t xml:space="preserve">Rollout stuck — new pods not becoming Ready</w:t>
            </w:r>
          </w:p>
        </w:tc>
      </w:tr>
      <w:tr>
        <w:tc>
          <w:tcPr/>
          <w:p>
            <w:pPr>
              <w:pStyle w:val="Compact"/>
            </w:pPr>
            <w:r>
              <w:rPr>
                <w:rStyle w:val="VerbatimChar"/>
              </w:rPr>
              <w:t xml:space="preserve">"Readiness probe failed"</w:t>
            </w:r>
          </w:p>
        </w:tc>
        <w:tc>
          <w:tcPr/>
          <w:p>
            <w:pPr>
              <w:pStyle w:val="Compact"/>
            </w:pPr>
            <w:r>
              <w:t xml:space="preserve">Pod</w:t>
            </w:r>
          </w:p>
        </w:tc>
        <w:tc>
          <w:tcPr/>
          <w:p>
            <w:pPr>
              <w:pStyle w:val="Compact"/>
            </w:pPr>
            <w:r>
              <w:t xml:space="preserve">Application started but doesn’t respond on health endpoint</w:t>
            </w:r>
          </w:p>
        </w:tc>
      </w:tr>
      <w:tr>
        <w:tc>
          <w:tcPr/>
          <w:p>
            <w:pPr>
              <w:pStyle w:val="Compact"/>
            </w:pPr>
            <w:r>
              <w:rPr>
                <w:rStyle w:val="VerbatimChar"/>
              </w:rPr>
              <w:t xml:space="preserve">"OOMKilled"</w:t>
            </w:r>
          </w:p>
        </w:tc>
        <w:tc>
          <w:tcPr/>
          <w:p>
            <w:pPr>
              <w:pStyle w:val="Compact"/>
            </w:pPr>
            <w:r>
              <w:t xml:space="preserve">Pod</w:t>
            </w:r>
          </w:p>
        </w:tc>
        <w:tc>
          <w:tcPr/>
          <w:p>
            <w:pPr>
              <w:pStyle w:val="Compact"/>
            </w:pPr>
            <w:r>
              <w:t xml:space="preserve">Container exceeded memory limit</w:t>
            </w:r>
          </w:p>
        </w:tc>
      </w:tr>
    </w:tbl>
    <w:bookmarkEnd w:id="311"/>
    <w:bookmarkStart w:id="312" w:name="trigger-auto-rollback"/>
    <w:p>
      <w:pPr>
        <w:pStyle w:val="Heading4"/>
      </w:pPr>
      <w:r>
        <w:t xml:space="preserve">8.3 Trigger Auto-Rollback</w:t>
      </w:r>
    </w:p>
    <w:p>
      <w:pPr>
        <w:pStyle w:val="FirstParagraph"/>
      </w:pPr>
      <w:r>
        <w:t xml:space="preserve">If</w:t>
      </w:r>
      <w:r>
        <w:t xml:space="preserve"> </w:t>
      </w:r>
      <w:r>
        <w:rPr>
          <w:rStyle w:val="VerbatimChar"/>
        </w:rPr>
        <w:t xml:space="preserve">deployment_config.auto_rollback: true</w:t>
      </w:r>
      <w:r>
        <w:t xml:space="preserve">:</w:t>
      </w:r>
    </w:p>
    <w:p>
      <w:pPr>
        <w:pStyle w:val="Compact"/>
        <w:numPr>
          <w:ilvl w:val="0"/>
          <w:numId w:val="1078"/>
        </w:numPr>
      </w:pPr>
      <w:r>
        <w:t xml:space="preserve">Record the failure:</w:t>
      </w:r>
      <w:r>
        <w:t xml:space="preserve"> </w:t>
      </w:r>
      <w:r>
        <w:rPr>
          <w:rStyle w:val="VerbatimChar"/>
        </w:rPr>
        <w:t xml:space="preserve">component_result.status = "unhealthy"</w:t>
      </w:r>
      <w:r>
        <w:t xml:space="preserve">,</w:t>
      </w:r>
      <w:r>
        <w:t xml:space="preserve"> </w:t>
      </w:r>
      <w:r>
        <w:rPr>
          <w:rStyle w:val="VerbatimChar"/>
        </w:rPr>
        <w:t xml:space="preserve">error = {error_messages}</w:t>
      </w:r>
    </w:p>
    <w:p>
      <w:pPr>
        <w:pStyle w:val="Compact"/>
        <w:numPr>
          <w:ilvl w:val="0"/>
          <w:numId w:val="1078"/>
        </w:numPr>
      </w:pPr>
      <w:r>
        <w:t xml:space="preserve">Execute component rollback (Section 6)</w:t>
      </w:r>
    </w:p>
    <w:p>
      <w:pPr>
        <w:pStyle w:val="Compact"/>
        <w:numPr>
          <w:ilvl w:val="0"/>
          <w:numId w:val="1078"/>
        </w:numPr>
      </w:pPr>
      <w:r>
        <w:rPr>
          <w:b/>
          <w:bCs/>
        </w:rPr>
        <w:t xml:space="preserve">Maximum 1 auto-rollback attempt per component per deployment</w:t>
      </w:r>
      <w:r>
        <w:t xml:space="preserve"> </w:t>
      </w:r>
      <w:r>
        <w:t xml:space="preserve">— if the rollback itself fails, mark the deployment as</w:t>
      </w:r>
      <w:r>
        <w:t xml:space="preserve"> </w:t>
      </w:r>
      <w:r>
        <w:rPr>
          <w:rStyle w:val="VerbatimChar"/>
        </w:rPr>
        <w:t xml:space="preserve">failed</w:t>
      </w:r>
      <w:r>
        <w:t xml:space="preserve"> </w:t>
      </w:r>
      <w:r>
        <w:t xml:space="preserve">and emit an alert. Do not loop.</w:t>
      </w:r>
    </w:p>
    <w:bookmarkEnd w:id="312"/>
    <w:bookmarkStart w:id="313" w:name="record-state-1"/>
    <w:p>
      <w:pPr>
        <w:pStyle w:val="Heading4"/>
      </w:pPr>
      <w:r>
        <w:t xml:space="preserve">8.4 Record State</w:t>
      </w:r>
    </w:p>
    <w:p>
      <w:pPr>
        <w:pStyle w:val="SourceCode"/>
      </w:pPr>
      <w:r>
        <w:rPr>
          <w:rStyle w:val="VerbatimChar"/>
        </w:rPr>
        <w:t xml:space="preserve">Component result: status = "rolled_back" (if rollback succeeded)</w:t>
      </w:r>
      <w:r>
        <w:br/>
      </w:r>
      <w:r>
        <w:rPr>
          <w:rStyle w:val="VerbatimChar"/>
        </w:rPr>
        <w:t xml:space="preserve">                  status = "failed" (if rollback also failed)</w:t>
      </w:r>
      <w:r>
        <w:br/>
      </w:r>
      <w:r>
        <w:rPr>
          <w:rStyle w:val="VerbatimChar"/>
        </w:rPr>
        <w:t xml:space="preserve">Deployment: status = "rolled_back" or "failed"</w:t>
      </w:r>
    </w:p>
    <w:p>
      <w:pPr>
        <w:pStyle w:val="FirstParagraph"/>
      </w:pPr>
      <w:r>
        <w:t xml:space="preserve">Emit notification with error details and outcome.</w:t>
      </w:r>
    </w:p>
    <w:p>
      <w:r>
        <w:pict>
          <v:rect style="width:0;height:1.5pt" o:hralign="center" o:hrstd="t" o:hr="t"/>
        </w:pict>
      </w:r>
    </w:p>
    <w:bookmarkEnd w:id="313"/>
    <w:bookmarkEnd w:id="314"/>
    <w:bookmarkStart w:id="318" w:name="canary-deployment-future"/>
    <w:p>
      <w:pPr>
        <w:pStyle w:val="Heading3"/>
      </w:pPr>
      <w:r>
        <w:t xml:space="preserve">9. Canary Deployment (Future)</w:t>
      </w:r>
    </w:p>
    <w:p>
      <w:pPr>
        <w:pStyle w:val="BlockText"/>
      </w:pPr>
      <w:r>
        <w:rPr>
          <w:b/>
          <w:bCs/>
        </w:rPr>
        <w:t xml:space="preserve">Note:</w:t>
      </w:r>
      <w:r>
        <w:t xml:space="preserve"> </w:t>
      </w:r>
      <w:r>
        <w:t xml:space="preserve">No vendor currently provides charts with Argo Rollouts</w:t>
      </w:r>
      <w:r>
        <w:t xml:space="preserve"> </w:t>
      </w:r>
      <w:r>
        <w:rPr>
          <w:rStyle w:val="VerbatimChar"/>
        </w:rPr>
        <w:t xml:space="preserve">Rollout</w:t>
      </w:r>
      <w:r>
        <w:t xml:space="preserve"> </w:t>
      </w:r>
      <w:r>
        <w:t xml:space="preserve">CRD. IMS (Mavenir) uses standard</w:t>
      </w:r>
      <w:r>
        <w:t xml:space="preserve"> </w:t>
      </w:r>
      <w:r>
        <w:rPr>
          <w:rStyle w:val="VerbatimChar"/>
        </w:rPr>
        <w:t xml:space="preserve">Deployment</w:t>
      </w:r>
      <w:r>
        <w:t xml:space="preserve"> </w:t>
      </w:r>
      <w:r>
        <w:t xml:space="preserve">resources. This section documents the capability for future use when vendors adopt Rollout CRDs or when the Hub team wraps vendor charts with Rollout support. The infrastructure is ready (Argo Rollouts can be installed on OCP), but the chart-level changes have not been made.</w:t>
      </w:r>
    </w:p>
    <w:p>
      <w:pPr>
        <w:pStyle w:val="FirstParagraph"/>
      </w:pPr>
      <w:r>
        <w:t xml:space="preserve">Requires Argo Rollouts controller installed on the cluster. The Helm chart uses</w:t>
      </w:r>
      <w:r>
        <w:t xml:space="preserve"> </w:t>
      </w:r>
      <w:r>
        <w:rPr>
          <w:rStyle w:val="VerbatimChar"/>
        </w:rPr>
        <w:t xml:space="preserve">Rollout</w:t>
      </w:r>
      <w:r>
        <w:t xml:space="preserve"> </w:t>
      </w:r>
      <w:r>
        <w:t xml:space="preserve">CRD instead of</w:t>
      </w:r>
      <w:r>
        <w:t xml:space="preserve"> </w:t>
      </w:r>
      <w:r>
        <w:rPr>
          <w:rStyle w:val="VerbatimChar"/>
        </w:rPr>
        <w:t xml:space="preserve">Deployment</w:t>
      </w:r>
      <w:r>
        <w:t xml:space="preserve">.</w:t>
      </w:r>
    </w:p>
    <w:bookmarkStart w:id="315" w:name="how-it-works"/>
    <w:p>
      <w:pPr>
        <w:pStyle w:val="Heading4"/>
      </w:pPr>
      <w:r>
        <w:t xml:space="preserve">9.1 How It Works</w:t>
      </w:r>
    </w:p>
    <w:p>
      <w:pPr>
        <w:pStyle w:val="FirstParagraph"/>
      </w:pPr>
      <w:r>
        <w:t xml:space="preserve">The</w:t>
      </w:r>
      <w:r>
        <w:t xml:space="preserve"> </w:t>
      </w:r>
      <w:r>
        <w:rPr>
          <w:rStyle w:val="VerbatimChar"/>
        </w:rPr>
        <w:t xml:space="preserve">Rollout</w:t>
      </w:r>
      <w:r>
        <w:t xml:space="preserve"> </w:t>
      </w:r>
      <w:r>
        <w:t xml:space="preserve">CRD defines canary steps in the Helm chart (controlled by values):</w:t>
      </w:r>
    </w:p>
    <w:p>
      <w:pPr>
        <w:pStyle w:val="SourceCode"/>
      </w:pPr>
      <w:r>
        <w:rPr>
          <w:rStyle w:val="CommentTok"/>
        </w:rPr>
        <w:t xml:space="preserve">## In values.yaml</w:t>
      </w:r>
      <w:r>
        <w:br/>
      </w:r>
      <w:r>
        <w:rPr>
          <w:rStyle w:val="FunctionTok"/>
        </w:rPr>
        <w:t xml:space="preserve">strategy</w:t>
      </w:r>
      <w:r>
        <w:rPr>
          <w:rStyle w:val="KeywordTok"/>
        </w:rPr>
        <w:t xml:space="preserve">:</w:t>
      </w:r>
      <w:r>
        <w:rPr>
          <w:rStyle w:val="AttributeTok"/>
        </w:rPr>
        <w:t xml:space="preserve"> canary</w:t>
      </w:r>
      <w:r>
        <w:br/>
      </w:r>
      <w:r>
        <w:rPr>
          <w:rStyle w:val="FunctionTok"/>
        </w:rPr>
        <w:t xml:space="preserve">canary</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20</w:t>
      </w:r>
      <w:r>
        <w:rPr>
          <w:rStyle w:val="CommentTok"/>
        </w:rPr>
        <w:t xml:space="preserve">    # 20% traffic to new version</w:t>
      </w:r>
      <w:r>
        <w:br/>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DecValTok"/>
        </w:rPr>
        <w:t xml:space="preserve">-1</w:t>
      </w:r>
      <w:r>
        <w:rPr>
          <w:rStyle w:val="CommentTok"/>
        </w:rPr>
        <w:t xml:space="preserve">     # manual promotion (wait for operator)</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DecValTok"/>
        </w:rPr>
        <w:t xml:space="preserve">0</w:t>
      </w:r>
      <w:r>
        <w:rPr>
          <w:rStyle w:val="CommentTok"/>
        </w:rPr>
        <w:t xml:space="preserve">      # auto-complete</w:t>
      </w:r>
    </w:p>
    <w:p>
      <w:pPr>
        <w:pStyle w:val="FirstParagraph"/>
      </w:pPr>
      <w:r>
        <w:t xml:space="preserve">When the orchestrator syncs the Rollout with a new version:</w:t>
      </w:r>
      <w:r>
        <w:t xml:space="preserve"> </w:t>
      </w:r>
      <w:r>
        <w:t xml:space="preserve">1. Argo Rollouts creates new pods (canary) alongside old pods (stable)</w:t>
      </w:r>
      <w:r>
        <w:t xml:space="preserve"> </w:t>
      </w:r>
      <w:r>
        <w:t xml:space="preserve">2. Traffic is split according to the weight (if service mesh is configured) or K8s Service round-robins</w:t>
      </w:r>
      <w:r>
        <w:t xml:space="preserve"> </w:t>
      </w:r>
      <w:r>
        <w:t xml:space="preserve">3. Rollout</w:t>
      </w:r>
      <w:r>
        <w:t xml:space="preserve"> </w:t>
      </w:r>
      <w:r>
        <w:rPr>
          <w:b/>
          <w:bCs/>
        </w:rPr>
        <w:t xml:space="preserve">pauses</w:t>
      </w:r>
      <w:r>
        <w:t xml:space="preserve"> </w:t>
      </w:r>
      <w:r>
        <w:t xml:space="preserve">at each step waiting for promotion</w:t>
      </w:r>
      <w:r>
        <w:t xml:space="preserve"> </w:t>
      </w:r>
      <w:r>
        <w:t xml:space="preserve">4. Operator verifies the canary is healthy, then the orchestrator promotes</w:t>
      </w:r>
    </w:p>
    <w:bookmarkEnd w:id="315"/>
    <w:bookmarkStart w:id="316" w:name="operations-3"/>
    <w:p>
      <w:pPr>
        <w:pStyle w:val="Heading4"/>
      </w:pPr>
      <w:r>
        <w:t xml:space="preserve">9.2 Operations</w:t>
      </w:r>
    </w:p>
    <w:p>
      <w:pPr>
        <w:pStyle w:val="Compact"/>
        <w:numPr>
          <w:ilvl w:val="0"/>
          <w:numId w:val="1079"/>
        </w:numPr>
      </w:pPr>
      <w:r>
        <w:rPr>
          <w:b/>
          <w:bCs/>
        </w:rPr>
        <w:t xml:space="preserve">Update values.yaml</w:t>
      </w:r>
      <w:r>
        <w:t xml:space="preserve"> </w:t>
      </w:r>
      <w:r>
        <w:t xml:space="preserve">with new version</w:t>
      </w:r>
    </w:p>
    <w:p>
      <w:pPr>
        <w:pStyle w:val="Compact"/>
        <w:numPr>
          <w:ilvl w:val="0"/>
          <w:numId w:val="1079"/>
        </w:numPr>
      </w:pPr>
      <w:r>
        <w:rPr>
          <w:b/>
          <w:bCs/>
        </w:rPr>
        <w:t xml:space="preserve">Commit + push + sync</w:t>
      </w:r>
      <w:r>
        <w:t xml:space="preserve"> </w:t>
      </w:r>
      <w:r>
        <w:t xml:space="preserve">(same as Section 3)</w:t>
      </w:r>
    </w:p>
    <w:p>
      <w:pPr>
        <w:pStyle w:val="Compact"/>
        <w:numPr>
          <w:ilvl w:val="0"/>
          <w:numId w:val="1079"/>
        </w:numPr>
      </w:pPr>
      <w:r>
        <w:rPr>
          <w:b/>
          <w:bCs/>
        </w:rPr>
        <w:t xml:space="preserve">Wait for rollout to pause</w:t>
      </w:r>
      <w:r>
        <w:t xml:space="preserve"> </w:t>
      </w:r>
      <w:r>
        <w:t xml:space="preserve">— poll ArgoCD until the Rollout resource shows</w:t>
      </w:r>
      <w:r>
        <w:t xml:space="preserve"> </w:t>
      </w:r>
      <w:r>
        <w:rPr>
          <w:rStyle w:val="VerbatimChar"/>
        </w:rPr>
        <w:t xml:space="preserve">Paused</w:t>
      </w:r>
      <w:r>
        <w:t xml:space="preserve">:</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/api/v1/applications/{app_name}/resource?resourceName={rollout_name}&amp;kind=Rollout&amp;namespace={namespace}&amp;group=argoproj.io&amp;version=v1alpha1"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Parse:</w:t>
      </w:r>
      <w:r>
        <w:t xml:space="preserve"> </w:t>
      </w:r>
      <w:r>
        <w:rPr>
          <w:rStyle w:val="VerbatimChar"/>
        </w:rPr>
        <w:t xml:space="preserve">.manifest | fromjson | .status.phase</w:t>
      </w:r>
      <w:r>
        <w:t xml:space="preserve"> </w:t>
      </w:r>
      <w:r>
        <w:t xml:space="preserve">— should be</w:t>
      </w:r>
      <w:r>
        <w:t xml:space="preserve"> </w:t>
      </w:r>
      <w:r>
        <w:rPr>
          <w:rStyle w:val="VerbatimChar"/>
        </w:rPr>
        <w:t xml:space="preserve">"Paused"</w:t>
      </w:r>
    </w:p>
    <w:p>
      <w:pPr>
        <w:pStyle w:val="Compact"/>
        <w:numPr>
          <w:ilvl w:val="0"/>
          <w:numId w:val="1080"/>
        </w:numPr>
      </w:pPr>
      <w:r>
        <w:rPr>
          <w:b/>
          <w:bCs/>
        </w:rPr>
        <w:t xml:space="preserve">Promote to next step</w:t>
      </w:r>
      <w:r>
        <w:t xml:space="preserve"> </w:t>
      </w:r>
      <w:r>
        <w:t xml:space="preserve">— patch the Rollout CRD via ArgoCD’s resource action API:</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/api/v1/applications/{app_name}/resource/actions?resourceName={rollout_name}&amp;kind=Rollout&amp;namespace={namespace}&amp;group=argoproj.io&amp;version=v1alpha1"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'{"action": "promote"}'</w:t>
      </w:r>
    </w:p>
    <w:p>
      <w:pPr>
        <w:pStyle w:val="FirstParagraph"/>
      </w:pPr>
      <w:r>
        <w:t xml:space="preserve">If the ArgoCD resource action API does not support</w:t>
      </w:r>
      <w:r>
        <w:t xml:space="preserve"> </w:t>
      </w:r>
      <w:r>
        <w:rPr>
          <w:rStyle w:val="VerbatimChar"/>
        </w:rPr>
        <w:t xml:space="preserve">promote</w:t>
      </w:r>
      <w:r>
        <w:t xml:space="preserve">, use the K8s API directly via ArgoCD’s patch capability:</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PATCH </w:t>
      </w:r>
      <w:r>
        <w:rPr>
          <w:rStyle w:val="StringTok"/>
        </w:rPr>
        <w:t xml:space="preserve">"</w:t>
      </w:r>
      <w:r>
        <w:rPr>
          <w:rStyle w:val="VariableTok"/>
        </w:rPr>
        <w:t xml:space="preserve">$ARGOCD_URL</w:t>
      </w:r>
      <w:r>
        <w:rPr>
          <w:rStyle w:val="StringTok"/>
        </w:rPr>
        <w:t xml:space="preserve">/api/v1/applications/{app_name}/resource?resourceName={rollout_name}&amp;kind=Rollout&amp;namespace={namespace}&amp;group=argoproj.io&amp;version=v1alpha1&amp;patchType=merge"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'{"status": {"pauseConditions": null}}'</w:t>
      </w:r>
    </w:p>
    <w:p>
      <w:pPr>
        <w:pStyle w:val="Compact"/>
        <w:numPr>
          <w:ilvl w:val="0"/>
          <w:numId w:val="1081"/>
        </w:numPr>
      </w:pPr>
      <w:r>
        <w:rPr>
          <w:b/>
          <w:bCs/>
        </w:rPr>
        <w:t xml:space="preserve">Repeat</w:t>
      </w:r>
      <w:r>
        <w:t xml:space="preserve"> </w:t>
      </w:r>
      <w:r>
        <w:t xml:space="preserve">for each canary step until the Rollout reaches</w:t>
      </w:r>
      <w:r>
        <w:t xml:space="preserve"> </w:t>
      </w:r>
      <w:r>
        <w:rPr>
          <w:rStyle w:val="VerbatimChar"/>
        </w:rPr>
        <w:t xml:space="preserve">phase: Healthy</w:t>
      </w:r>
    </w:p>
    <w:p>
      <w:pPr>
        <w:pStyle w:val="Compact"/>
        <w:numPr>
          <w:ilvl w:val="0"/>
          <w:numId w:val="1081"/>
        </w:numPr>
      </w:pPr>
      <w:r>
        <w:rPr>
          <w:b/>
          <w:bCs/>
        </w:rPr>
        <w:t xml:space="preserve">Record state</w:t>
      </w:r>
      <w:r>
        <w:t xml:space="preserve"> </w:t>
      </w:r>
      <w:r>
        <w:t xml:space="preserve">— include canary steps completed, final traffic split</w:t>
      </w:r>
    </w:p>
    <w:bookmarkEnd w:id="316"/>
    <w:bookmarkStart w:id="317" w:name="canary-abort"/>
    <w:p>
      <w:pPr>
        <w:pStyle w:val="Heading4"/>
      </w:pPr>
      <w:r>
        <w:t xml:space="preserve">9.3 Canary Abort</w:t>
      </w:r>
    </w:p>
    <w:p>
      <w:pPr>
        <w:pStyle w:val="FirstParagraph"/>
      </w:pPr>
      <w:r>
        <w:t xml:space="preserve">If the canary fails health checks at any step:</w:t>
      </w:r>
    </w:p>
    <w:p>
      <w:pPr>
        <w:pStyle w:val="SourceCode"/>
      </w:pPr>
      <w:r>
        <w:rPr>
          <w:rStyle w:val="CommentTok"/>
        </w:rPr>
        <w:t xml:space="preserve">## Abort the rollout (Argo Rollouts reverts to stable)</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/api/v1/applications/{app_name}/resource/actions?resourceName={rollout_name}&amp;kind=Rollout&amp;namespace={namespace}&amp;group=argoproj.io&amp;version=v1alpha1"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'{"action": "abort"}'</w:t>
      </w:r>
    </w:p>
    <w:p>
      <w:pPr>
        <w:pStyle w:val="FirstParagraph"/>
      </w:pPr>
      <w:r>
        <w:t xml:space="preserve">Then</w:t>
      </w:r>
      <w:r>
        <w:t xml:space="preserve"> </w:t>
      </w:r>
      <w:r>
        <w:rPr>
          <w:rStyle w:val="VerbatimChar"/>
        </w:rPr>
        <w:t xml:space="preserve">git revert</w:t>
      </w:r>
      <w:r>
        <w:t xml:space="preserve"> </w:t>
      </w:r>
      <w:r>
        <w:t xml:space="preserve">the values change to restore Git to the stable version.</w:t>
      </w:r>
    </w:p>
    <w:p>
      <w:r>
        <w:pict>
          <v:rect style="width:0;height:1.5pt" o:hralign="center" o:hrstd="t" o:hr="t"/>
        </w:pict>
      </w:r>
    </w:p>
    <w:bookmarkEnd w:id="317"/>
    <w:bookmarkEnd w:id="318"/>
    <w:bookmarkStart w:id="322" w:name="blue-green-deployment-future"/>
    <w:p>
      <w:pPr>
        <w:pStyle w:val="Heading3"/>
      </w:pPr>
      <w:r>
        <w:t xml:space="preserve">10. Blue-Green Deployment (Future)</w:t>
      </w:r>
    </w:p>
    <w:p>
      <w:pPr>
        <w:pStyle w:val="BlockText"/>
      </w:pPr>
      <w:r>
        <w:rPr>
          <w:b/>
          <w:bCs/>
        </w:rPr>
        <w:t xml:space="preserve">Note:</w:t>
      </w:r>
      <w:r>
        <w:t xml:space="preserve"> </w:t>
      </w:r>
      <w:r>
        <w:t xml:space="preserve">Same as Section 9 — no vendor currently provides blue-green capable charts. Documented for future readiness. The orchestrator and ArgoCD API calls are proven in the PoC but not yet applicable to production IMS deployments.</w:t>
      </w:r>
    </w:p>
    <w:p>
      <w:pPr>
        <w:pStyle w:val="FirstParagraph"/>
      </w:pPr>
      <w:r>
        <w:t xml:space="preserve">Similar to canary but uses two full sets of pods — active (old) and preview (new). Traffic switches atomically on promotion.</w:t>
      </w:r>
    </w:p>
    <w:bookmarkStart w:id="319" w:name="how-it-works-1"/>
    <w:p>
      <w:pPr>
        <w:pStyle w:val="Heading4"/>
      </w:pPr>
      <w:r>
        <w:t xml:space="preserve">10.1 How It Works</w:t>
      </w:r>
    </w:p>
    <w:p>
      <w:pPr>
        <w:pStyle w:val="FirstParagraph"/>
      </w:pPr>
      <w:r>
        <w:t xml:space="preserve">The Helm chart’s Rollout CRD uses</w:t>
      </w:r>
      <w:r>
        <w:t xml:space="preserve"> </w:t>
      </w:r>
      <w:r>
        <w:rPr>
          <w:rStyle w:val="VerbatimChar"/>
        </w:rPr>
        <w:t xml:space="preserve">blueGreen</w:t>
      </w:r>
      <w:r>
        <w:t xml:space="preserve"> </w:t>
      </w:r>
      <w:r>
        <w:t xml:space="preserve">strategy:</w:t>
      </w:r>
    </w:p>
    <w:p>
      <w:pPr>
        <w:pStyle w:val="SourceCode"/>
      </w:pPr>
      <w:r>
        <w:rPr>
          <w:rStyle w:val="FunctionTok"/>
        </w:rPr>
        <w:t xml:space="preserve">strategy</w:t>
      </w:r>
      <w:r>
        <w:rPr>
          <w:rStyle w:val="KeywordTok"/>
        </w:rPr>
        <w:t xml:space="preserve">:</w:t>
      </w:r>
      <w:r>
        <w:rPr>
          <w:rStyle w:val="AttributeTok"/>
        </w:rPr>
        <w:t xml:space="preserve"> blueGreen</w:t>
      </w:r>
    </w:p>
    <w:p>
      <w:pPr>
        <w:pStyle w:val="FirstParagraph"/>
      </w:pPr>
      <w:r>
        <w:t xml:space="preserve">The chart creates two Services:</w:t>
      </w:r>
      <w:r>
        <w:t xml:space="preserve"> </w:t>
      </w:r>
      <w:r>
        <w:rPr>
          <w:rStyle w:val="VerbatimChar"/>
        </w:rPr>
        <w:t xml:space="preserve">{name}</w:t>
      </w:r>
      <w:r>
        <w:t xml:space="preserve"> </w:t>
      </w:r>
      <w:r>
        <w:t xml:space="preserve">(active, receives production traffic) and</w:t>
      </w:r>
      <w:r>
        <w:t xml:space="preserve"> </w:t>
      </w:r>
      <w:r>
        <w:rPr>
          <w:rStyle w:val="VerbatimChar"/>
        </w:rPr>
        <w:t xml:space="preserve">{name}-preview</w:t>
      </w:r>
      <w:r>
        <w:t xml:space="preserve"> </w:t>
      </w:r>
      <w:r>
        <w:t xml:space="preserve">(preview, for testing). On promotion, the active selector switches to the new pods.</w:t>
      </w:r>
    </w:p>
    <w:bookmarkEnd w:id="319"/>
    <w:bookmarkStart w:id="320" w:name="operations-4"/>
    <w:p>
      <w:pPr>
        <w:pStyle w:val="Heading4"/>
      </w:pPr>
      <w:r>
        <w:t xml:space="preserve">10.2 Operations</w:t>
      </w:r>
    </w:p>
    <w:p>
      <w:pPr>
        <w:pStyle w:val="Compact"/>
        <w:numPr>
          <w:ilvl w:val="0"/>
          <w:numId w:val="1082"/>
        </w:numPr>
      </w:pPr>
      <w:r>
        <w:rPr>
          <w:b/>
          <w:bCs/>
        </w:rPr>
        <w:t xml:space="preserve">Update values.yaml</w:t>
      </w:r>
      <w:r>
        <w:t xml:space="preserve"> </w:t>
      </w:r>
      <w:r>
        <w:t xml:space="preserve">with new version</w:t>
      </w:r>
    </w:p>
    <w:p>
      <w:pPr>
        <w:pStyle w:val="Compact"/>
        <w:numPr>
          <w:ilvl w:val="0"/>
          <w:numId w:val="1082"/>
        </w:numPr>
      </w:pPr>
      <w:r>
        <w:rPr>
          <w:b/>
          <w:bCs/>
        </w:rPr>
        <w:t xml:space="preserve">Commit + push + sync</w:t>
      </w:r>
    </w:p>
    <w:p>
      <w:pPr>
        <w:pStyle w:val="Compact"/>
        <w:numPr>
          <w:ilvl w:val="0"/>
          <w:numId w:val="1082"/>
        </w:numPr>
      </w:pPr>
      <w:r>
        <w:rPr>
          <w:b/>
          <w:bCs/>
        </w:rPr>
        <w:t xml:space="preserve">Wait for preview</w:t>
      </w:r>
      <w:r>
        <w:t xml:space="preserve"> </w:t>
      </w:r>
      <w:r>
        <w:t xml:space="preserve">— Argo Rollouts creates new pods and points the preview Service at them. The active Service still points at old pods.</w:t>
      </w:r>
    </w:p>
    <w:p>
      <w:pPr>
        <w:pStyle w:val="FirstParagraph"/>
      </w:pPr>
      <w:r>
        <w:t xml:space="preserve">Poll the Rollout resource:</w:t>
      </w:r>
    </w:p>
    <w:p>
      <w:pPr>
        <w:pStyle w:val="SourceCode"/>
      </w:pPr>
      <w:r>
        <w:rPr>
          <w:rStyle w:val="VerbatimChar"/>
        </w:rPr>
        <w:t xml:space="preserve">.status.phase == "Paused"  → preview is ready, waiting for promotion</w:t>
      </w:r>
    </w:p>
    <w:p>
      <w:pPr>
        <w:numPr>
          <w:ilvl w:val="0"/>
          <w:numId w:val="1083"/>
        </w:numPr>
      </w:pPr>
      <w:r>
        <w:rPr>
          <w:b/>
          <w:bCs/>
        </w:rPr>
        <w:t xml:space="preserve">Verify preview</w:t>
      </w:r>
      <w:r>
        <w:t xml:space="preserve"> </w:t>
      </w:r>
      <w:r>
        <w:t xml:space="preserve">— the operator (or automated tests) hit the preview Service to confirm the new version works</w:t>
      </w:r>
    </w:p>
    <w:p>
      <w:pPr>
        <w:numPr>
          <w:ilvl w:val="0"/>
          <w:numId w:val="1083"/>
        </w:numPr>
      </w:pPr>
      <w:r>
        <w:rPr>
          <w:b/>
          <w:bCs/>
        </w:rPr>
        <w:t xml:space="preserve">Promote</w:t>
      </w:r>
      <w:r>
        <w:t xml:space="preserve"> </w:t>
      </w:r>
      <w:r>
        <w:t xml:space="preserve">— switch active traffic to the new version:</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/api/v1/applications/{app_name}/resource/actions?resourceName={rollout_name}&amp;kind=Rollout&amp;namespace={namespace}&amp;group=argoproj.io&amp;version=v1alpha1"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'{"action": "promote"}'</w:t>
      </w:r>
    </w:p>
    <w:p>
      <w:pPr>
        <w:pStyle w:val="Compact"/>
        <w:numPr>
          <w:ilvl w:val="0"/>
          <w:numId w:val="1084"/>
        </w:numPr>
      </w:pPr>
      <w:r>
        <w:rPr>
          <w:b/>
          <w:bCs/>
        </w:rPr>
        <w:t xml:space="preserve">Record state</w:t>
      </w:r>
      <w:r>
        <w:t xml:space="preserve"> </w:t>
      </w:r>
      <w:r>
        <w:t xml:space="preserve">— active version updated, old pods terminated</w:t>
      </w:r>
    </w:p>
    <w:bookmarkEnd w:id="320"/>
    <w:bookmarkStart w:id="321" w:name="instant-rollback"/>
    <w:p>
      <w:pPr>
        <w:pStyle w:val="Heading4"/>
      </w:pPr>
      <w:r>
        <w:t xml:space="preserve">10.3 Instant Rollback</w:t>
      </w:r>
    </w:p>
    <w:p>
      <w:pPr>
        <w:pStyle w:val="FirstParagraph"/>
      </w:pPr>
      <w:r>
        <w:t xml:space="preserve">Before promotion: just abort. Old pods are still active.</w:t>
      </w:r>
      <w:r>
        <w:t xml:space="preserve"> </w:t>
      </w:r>
      <w:r>
        <w:t xml:space="preserve">After promotion: Argo Rollouts keeps the old ReplicaSet scaled down. A</w:t>
      </w:r>
      <w:r>
        <w:t xml:space="preserve"> </w:t>
      </w:r>
      <w:r>
        <w:rPr>
          <w:rStyle w:val="VerbatimChar"/>
        </w:rPr>
        <w:t xml:space="preserve">git revert</w:t>
      </w:r>
      <w:r>
        <w:t xml:space="preserve"> </w:t>
      </w:r>
      <w:r>
        <w:t xml:space="preserve">+ sync reverts to the previous version instantly.</w:t>
      </w:r>
    </w:p>
    <w:p>
      <w:r>
        <w:pict>
          <v:rect style="width:0;height:1.5pt" o:hralign="center" o:hrstd="t" o:hr="t"/>
        </w:pict>
      </w:r>
    </w:p>
    <w:bookmarkEnd w:id="321"/>
    <w:bookmarkEnd w:id="322"/>
    <w:bookmarkStart w:id="324" w:name="add-new-component"/>
    <w:p>
      <w:pPr>
        <w:pStyle w:val="Heading3"/>
      </w:pPr>
      <w:r>
        <w:t xml:space="preserve">11. Add New Component</w:t>
      </w:r>
    </w:p>
    <w:p>
      <w:pPr>
        <w:pStyle w:val="FirstParagraph"/>
      </w:pPr>
      <w:r>
        <w:t xml:space="preserve">A new component is added to an existing NF deployment.</w:t>
      </w:r>
    </w:p>
    <w:bookmarkStart w:id="323" w:name="operations-5"/>
    <w:p>
      <w:pPr>
        <w:pStyle w:val="Heading4"/>
      </w:pPr>
      <w:r>
        <w:t xml:space="preserve">11.1 Operations</w:t>
      </w:r>
    </w:p>
    <w:p>
      <w:pPr>
        <w:numPr>
          <w:ilvl w:val="0"/>
          <w:numId w:val="1085"/>
        </w:numPr>
      </w:pPr>
      <w:r>
        <w:rPr>
          <w:b/>
          <w:bCs/>
        </w:rPr>
        <w:t xml:space="preserve">Generate new Application YAML</w:t>
      </w:r>
      <w:r>
        <w:t xml:space="preserve"> </w:t>
      </w:r>
      <w:r>
        <w:t xml:space="preserve">from the payload (same template as Section 2.1)</w:t>
      </w:r>
    </w:p>
    <w:p>
      <w:pPr>
        <w:numPr>
          <w:ilvl w:val="0"/>
          <w:numId w:val="1085"/>
        </w:numPr>
      </w:pPr>
      <w:r>
        <w:rPr>
          <w:b/>
          <w:bCs/>
        </w:rPr>
        <w:t xml:space="preserve">Generate new values.yaml</w:t>
      </w:r>
    </w:p>
    <w:p>
      <w:pPr>
        <w:numPr>
          <w:ilvl w:val="0"/>
          <w:numId w:val="1085"/>
        </w:numPr>
      </w:pPr>
      <w:r>
        <w:rPr>
          <w:b/>
          <w:bCs/>
        </w:rPr>
        <w:t xml:space="preserve">Update namespace manifest</w:t>
      </w:r>
      <w:r>
        <w:t xml:space="preserve"> </w:t>
      </w:r>
      <w:r>
        <w:t xml:space="preserve">— check if the new component’s namespace already exists in</w:t>
      </w:r>
      <w:r>
        <w:t xml:space="preserve"> </w:t>
      </w:r>
      <w:r>
        <w:rPr>
          <w:rStyle w:val="VerbatimChar"/>
        </w:rPr>
        <w:t xml:space="preserve">environments/{env}/applications/namespace.yaml</w:t>
      </w:r>
      <w:r>
        <w:t xml:space="preserve">. If not, append it:</w:t>
      </w:r>
    </w:p>
    <w:p>
      <w:pPr>
        <w:pStyle w:val="SourceCode"/>
        <w:numPr>
          <w:ilvl w:val="0"/>
          <w:numId w:val="1000"/>
        </w:numPr>
      </w:pP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new_namespace</w:t>
      </w:r>
      <w:r>
        <w:rPr>
          <w:rStyle w:val="KeywordTok"/>
        </w:rPr>
        <w:t xml:space="preserve">}</w:t>
      </w:r>
    </w:p>
    <w:p>
      <w:pPr>
        <w:numPr>
          <w:ilvl w:val="0"/>
          <w:numId w:val="1000"/>
        </w:numPr>
      </w:pPr>
      <w:r>
        <w:t xml:space="preserve">The app-of-apps applies namespace.yaml at the lowest sync-wave, ensuring the namespace exists before ArgoCD syncs the new component’s Application.</w:t>
      </w:r>
    </w:p>
    <w:p>
      <w:pPr>
        <w:numPr>
          <w:ilvl w:val="0"/>
          <w:numId w:val="1085"/>
        </w:numPr>
      </w:pPr>
      <w:r>
        <w:rPr>
          <w:b/>
          <w:bCs/>
        </w:rPr>
        <w:t xml:space="preserve">Commit:</w:t>
      </w:r>
    </w:p>
    <w:p>
      <w:pPr>
        <w:pStyle w:val="SourceCode"/>
        <w:numPr>
          <w:ilvl w:val="0"/>
          <w:numId w:val="1000"/>
        </w:numPr>
      </w:pPr>
      <w:r>
        <w:rPr>
          <w:rStyle w:val="VerbatimChar"/>
        </w:rPr>
        <w:t xml:space="preserve">git add environments/{env}/applications/{new_app}.yaml</w:t>
      </w:r>
      <w:r>
        <w:br/>
      </w:r>
      <w:r>
        <w:rPr>
          <w:rStyle w:val="VerbatimChar"/>
        </w:rPr>
        <w:t xml:space="preserve">git add environments/{env}/values/{component}/values.yaml</w:t>
      </w:r>
      <w:r>
        <w:br/>
      </w:r>
      <w:r>
        <w:rPr>
          <w:rStyle w:val="VerbatimChar"/>
        </w:rPr>
        <w:t xml:space="preserve">git commit -m "Add {component} - {HELIX_ID}"</w:t>
      </w:r>
      <w:r>
        <w:br/>
      </w:r>
      <w:r>
        <w:rPr>
          <w:rStyle w:val="VerbatimChar"/>
        </w:rPr>
        <w:t xml:space="preserve">git push origin main</w:t>
      </w:r>
    </w:p>
    <w:p>
      <w:pPr>
        <w:numPr>
          <w:ilvl w:val="0"/>
          <w:numId w:val="1085"/>
        </w:numPr>
      </w:pPr>
      <w:r>
        <w:rPr>
          <w:b/>
          <w:bCs/>
        </w:rPr>
        <w:t xml:space="preserve">App-of-apps auto-discovers</w:t>
      </w:r>
      <w:r>
        <w:t xml:space="preserve"> </w:t>
      </w:r>
      <w:r>
        <w:t xml:space="preserve">— because the root app has</w:t>
      </w:r>
      <w:r>
        <w:t xml:space="preserve"> </w:t>
      </w:r>
      <w:r>
        <w:rPr>
          <w:rStyle w:val="VerbatimChar"/>
        </w:rPr>
        <w:t xml:space="preserve">syncPolicy.automated.prune: true</w:t>
      </w:r>
      <w:r>
        <w:t xml:space="preserve">, it detects the new Application YAML in the</w:t>
      </w:r>
      <w:r>
        <w:t xml:space="preserve"> </w:t>
      </w:r>
      <w:r>
        <w:rPr>
          <w:rStyle w:val="VerbatimChar"/>
        </w:rPr>
        <w:t xml:space="preserve">applications/</w:t>
      </w:r>
      <w:r>
        <w:t xml:space="preserve"> </w:t>
      </w:r>
      <w:r>
        <w:t xml:space="preserve">directory and creates the ArgoCD Application</w:t>
      </w:r>
    </w:p>
    <w:p>
      <w:pPr>
        <w:numPr>
          <w:ilvl w:val="0"/>
          <w:numId w:val="1085"/>
        </w:numPr>
      </w:pPr>
      <w:r>
        <w:rPr>
          <w:b/>
          <w:bCs/>
        </w:rPr>
        <w:t xml:space="preserve">Sync the new app</w:t>
      </w:r>
      <w:r>
        <w:t xml:space="preserve"> </w:t>
      </w:r>
      <w:r>
        <w:t xml:space="preserve">(same as Section 2.5)</w:t>
      </w:r>
    </w:p>
    <w:p>
      <w:pPr>
        <w:numPr>
          <w:ilvl w:val="0"/>
          <w:numId w:val="1085"/>
        </w:numPr>
      </w:pPr>
      <w:r>
        <w:rPr>
          <w:b/>
          <w:bCs/>
        </w:rPr>
        <w:t xml:space="preserve">Wait healthy + record state</w:t>
      </w:r>
    </w:p>
    <w:p>
      <w:r>
        <w:pict>
          <v:rect style="width:0;height:1.5pt" o:hralign="center" o:hrstd="t" o:hr="t"/>
        </w:pict>
      </w:r>
    </w:p>
    <w:bookmarkEnd w:id="323"/>
    <w:bookmarkEnd w:id="324"/>
    <w:bookmarkStart w:id="326" w:name="remove-component"/>
    <w:p>
      <w:pPr>
        <w:pStyle w:val="Heading3"/>
      </w:pPr>
      <w:r>
        <w:t xml:space="preserve">12. Remove Component</w:t>
      </w:r>
    </w:p>
    <w:p>
      <w:pPr>
        <w:pStyle w:val="FirstParagraph"/>
      </w:pPr>
      <w:r>
        <w:t xml:space="preserve">A component is decommissioned from the NF.</w:t>
      </w:r>
    </w:p>
    <w:bookmarkStart w:id="325" w:name="operations-6"/>
    <w:p>
      <w:pPr>
        <w:pStyle w:val="Heading4"/>
      </w:pPr>
      <w:r>
        <w:t xml:space="preserve">12.1 Operations</w:t>
      </w:r>
    </w:p>
    <w:p>
      <w:pPr>
        <w:numPr>
          <w:ilvl w:val="0"/>
          <w:numId w:val="1086"/>
        </w:numPr>
      </w:pPr>
      <w:r>
        <w:rPr>
          <w:b/>
          <w:bCs/>
        </w:rPr>
        <w:t xml:space="preserve">Remove files from Git:</w:t>
      </w:r>
    </w:p>
    <w:p>
      <w:pPr>
        <w:pStyle w:val="SourceCode"/>
        <w:numPr>
          <w:ilvl w:val="0"/>
          <w:numId w:val="1000"/>
        </w:numPr>
      </w:pPr>
      <w:r>
        <w:rPr>
          <w:rStyle w:val="FunctionTok"/>
        </w:rPr>
        <w:t xml:space="preserve">git</w:t>
      </w:r>
      <w:r>
        <w:rPr>
          <w:rStyle w:val="NormalTok"/>
        </w:rPr>
        <w:t xml:space="preserve"> rm environments/{env}/applications/{app_name}.yaml</w:t>
      </w:r>
      <w:r>
        <w:br/>
      </w:r>
      <w:r>
        <w:rPr>
          <w:rStyle w:val="FunctionTok"/>
        </w:rPr>
        <w:t xml:space="preserve">git</w:t>
      </w:r>
      <w:r>
        <w:rPr>
          <w:rStyle w:val="NormalTok"/>
        </w:rPr>
        <w:t xml:space="preserve"> rm </w:t>
      </w:r>
      <w:r>
        <w:rPr>
          <w:rStyle w:val="AttributeTok"/>
        </w:rPr>
        <w:t xml:space="preserve">-r</w:t>
      </w:r>
      <w:r>
        <w:rPr>
          <w:rStyle w:val="NormalTok"/>
        </w:rPr>
        <w:t xml:space="preserve"> environments/{env}/values/{component}/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"Remove {component} - {HELIX_ID}"</w:t>
      </w:r>
      <w:r>
        <w:br/>
      </w:r>
      <w:r>
        <w:rPr>
          <w:rStyle w:val="FunctionTok"/>
        </w:rPr>
        <w:t xml:space="preserve">git</w:t>
      </w:r>
      <w:r>
        <w:rPr>
          <w:rStyle w:val="NormalTok"/>
        </w:rPr>
        <w:t xml:space="preserve"> push origin main</w:t>
      </w:r>
    </w:p>
    <w:p>
      <w:pPr>
        <w:numPr>
          <w:ilvl w:val="0"/>
          <w:numId w:val="1086"/>
        </w:numPr>
      </w:pPr>
      <w:r>
        <w:rPr>
          <w:b/>
          <w:bCs/>
        </w:rPr>
        <w:t xml:space="preserve">App-of-apps prunes</w:t>
      </w:r>
      <w:r>
        <w:t xml:space="preserve"> </w:t>
      </w:r>
      <w:r>
        <w:t xml:space="preserve">— auto-sync with</w:t>
      </w:r>
      <w:r>
        <w:t xml:space="preserve"> </w:t>
      </w:r>
      <w:r>
        <w:rPr>
          <w:rStyle w:val="VerbatimChar"/>
        </w:rPr>
        <w:t xml:space="preserve">prune: true</w:t>
      </w:r>
      <w:r>
        <w:t xml:space="preserve"> </w:t>
      </w:r>
      <w:r>
        <w:t xml:space="preserve">detects the deleted Application YAML and removes the ArgoCD Application. ArgoCD’s cascade deletion removes all K8s resources (pods, services, configmaps) managed by that application.</w:t>
      </w:r>
    </w:p>
    <w:p>
      <w:pPr>
        <w:pStyle w:val="FirstParagraph"/>
      </w:pPr>
      <w:r>
        <w:t xml:space="preserve">The orchestrator does not need to make any ArgoCD API calls. The removal is Git-driven — commit the deletion and the auto-sync handles everything.</w:t>
      </w:r>
    </w:p>
    <w:p>
      <w:pPr>
        <w:pStyle w:val="Compact"/>
        <w:numPr>
          <w:ilvl w:val="0"/>
          <w:numId w:val="1087"/>
        </w:numPr>
      </w:pPr>
      <w:r>
        <w:rPr>
          <w:b/>
          <w:bCs/>
        </w:rPr>
        <w:t xml:space="preserve">Record state</w:t>
      </w:r>
      <w:r>
        <w:t xml:space="preserve"> </w:t>
      </w:r>
      <w:r>
        <w:t xml:space="preserve">— component removed, deployment record updated</w:t>
      </w:r>
    </w:p>
    <w:p>
      <w:r>
        <w:pict>
          <v:rect style="width:0;height:1.5pt" o:hralign="center" o:hrstd="t" o:hr="t"/>
        </w:pict>
      </w:r>
    </w:p>
    <w:bookmarkEnd w:id="325"/>
    <w:bookmarkEnd w:id="326"/>
    <w:bookmarkStart w:id="329" w:name="dry-run-diff-preview"/>
    <w:p>
      <w:pPr>
        <w:pStyle w:val="Heading3"/>
      </w:pPr>
      <w:r>
        <w:t xml:space="preserve">13. Dry Run (Diff Preview)</w:t>
      </w:r>
    </w:p>
    <w:p>
      <w:pPr>
        <w:pStyle w:val="FirstParagraph"/>
      </w:pPr>
      <w:r>
        <w:t xml:space="preserve">Show what would change without modifying Git or the cluster.</w:t>
      </w:r>
    </w:p>
    <w:bookmarkStart w:id="327" w:name="operations-7"/>
    <w:p>
      <w:pPr>
        <w:pStyle w:val="Heading4"/>
      </w:pPr>
      <w:r>
        <w:t xml:space="preserve">13.1 Operations</w:t>
      </w:r>
    </w:p>
    <w:p>
      <w:pPr>
        <w:numPr>
          <w:ilvl w:val="0"/>
          <w:numId w:val="1088"/>
        </w:numPr>
      </w:pPr>
      <w:r>
        <w:t xml:space="preserve">Generate the new values from the payload</w:t>
      </w:r>
    </w:p>
    <w:p>
      <w:pPr>
        <w:numPr>
          <w:ilvl w:val="0"/>
          <w:numId w:val="1088"/>
        </w:numPr>
      </w:pPr>
      <w:r>
        <w:t xml:space="preserve">Compare against current Git state:</w:t>
      </w:r>
    </w:p>
    <w:p>
      <w:pPr>
        <w:pStyle w:val="SourceCode"/>
        <w:numPr>
          <w:ilvl w:val="0"/>
          <w:numId w:val="1000"/>
        </w:numPr>
      </w:pPr>
      <w:r>
        <w:rPr>
          <w:rStyle w:val="CommentTok"/>
        </w:rPr>
        <w:t xml:space="preserve"># Stage changes locally</w:t>
      </w:r>
      <w:r>
        <w:br/>
      </w:r>
      <w:r>
        <w:rPr>
          <w:rStyle w:val="FunctionTok"/>
        </w:rPr>
        <w:t xml:space="preserve">git</w:t>
      </w:r>
      <w:r>
        <w:rPr>
          <w:rStyle w:val="NormalTok"/>
        </w:rPr>
        <w:t xml:space="preserve"> add </w:t>
      </w:r>
      <w:r>
        <w:rPr>
          <w:rStyle w:val="AttributeTok"/>
        </w:rPr>
        <w:t xml:space="preserve">-A</w:t>
      </w:r>
      <w:r>
        <w:br/>
      </w:r>
      <w:r>
        <w:rPr>
          <w:rStyle w:val="CommentTok"/>
        </w:rPr>
        <w:t xml:space="preserve"># Show diff</w:t>
      </w:r>
      <w:r>
        <w:br/>
      </w:r>
      <w:r>
        <w:rPr>
          <w:rStyle w:val="FunctionTok"/>
        </w:rPr>
        <w:t xml:space="preserve">git</w:t>
      </w:r>
      <w:r>
        <w:rPr>
          <w:rStyle w:val="NormalTok"/>
        </w:rPr>
        <w:t xml:space="preserve"> diff </w:t>
      </w:r>
      <w:r>
        <w:rPr>
          <w:rStyle w:val="AttributeTok"/>
        </w:rPr>
        <w:t xml:space="preserve">--staged</w:t>
      </w:r>
      <w:r>
        <w:rPr>
          <w:rStyle w:val="NormalTok"/>
        </w:rPr>
        <w:t xml:space="preserve"> </w:t>
      </w:r>
      <w:r>
        <w:rPr>
          <w:rStyle w:val="AttributeTok"/>
        </w:rPr>
        <w:t xml:space="preserve">--stat</w:t>
      </w:r>
      <w:r>
        <w:rPr>
          <w:rStyle w:val="NormalTok"/>
        </w:rPr>
        <w:t xml:space="preserve">    </w:t>
      </w:r>
      <w:r>
        <w:rPr>
          <w:rStyle w:val="CommentTok"/>
        </w:rPr>
        <w:t xml:space="preserve"># files that would change</w:t>
      </w:r>
      <w:r>
        <w:br/>
      </w:r>
      <w:r>
        <w:rPr>
          <w:rStyle w:val="FunctionTok"/>
        </w:rPr>
        <w:t xml:space="preserve">git</w:t>
      </w:r>
      <w:r>
        <w:rPr>
          <w:rStyle w:val="NormalTok"/>
        </w:rPr>
        <w:t xml:space="preserve"> diff </w:t>
      </w:r>
      <w:r>
        <w:rPr>
          <w:rStyle w:val="AttributeTok"/>
        </w:rPr>
        <w:t xml:space="preserve">--staged</w:t>
      </w:r>
      <w:r>
        <w:rPr>
          <w:rStyle w:val="NormalTok"/>
        </w:rPr>
        <w:t xml:space="preserve">           </w:t>
      </w:r>
      <w:r>
        <w:rPr>
          <w:rStyle w:val="CommentTok"/>
        </w:rPr>
        <w:t xml:space="preserve"># line-by-line diff</w:t>
      </w:r>
      <w:r>
        <w:br/>
      </w:r>
      <w:r>
        <w:rPr>
          <w:rStyle w:val="CommentTok"/>
        </w:rPr>
        <w:t xml:space="preserve"># Revert (no commit)</w:t>
      </w:r>
      <w:r>
        <w:br/>
      </w:r>
      <w:r>
        <w:rPr>
          <w:rStyle w:val="FunctionTok"/>
        </w:rPr>
        <w:t xml:space="preserve">git</w:t>
      </w:r>
      <w:r>
        <w:rPr>
          <w:rStyle w:val="NormalTok"/>
        </w:rPr>
        <w:t xml:space="preserve"> reset HEAD</w:t>
      </w:r>
      <w:r>
        <w:br/>
      </w:r>
      <w:r>
        <w:rPr>
          <w:rStyle w:val="FunctionTok"/>
        </w:rPr>
        <w:t xml:space="preserve">git</w:t>
      </w:r>
      <w:r>
        <w:rPr>
          <w:rStyle w:val="NormalTok"/>
        </w:rPr>
        <w:t xml:space="preserve"> checkout </w:t>
      </w:r>
      <w:r>
        <w:rPr>
          <w:rStyle w:val="AttributeTok"/>
        </w:rPr>
        <w:t xml:space="preserve">--</w:t>
      </w:r>
      <w:r>
        <w:rPr>
          <w:rStyle w:val="NormalTok"/>
        </w:rPr>
        <w:t xml:space="preserve"> .</w:t>
      </w:r>
    </w:p>
    <w:p>
      <w:pPr>
        <w:numPr>
          <w:ilvl w:val="0"/>
          <w:numId w:val="1088"/>
        </w:numPr>
      </w:pPr>
      <w:r>
        <w:t xml:space="preserve">Return the diff to the caller — the orchestrator shows what would be committed without actually committing</w:t>
      </w:r>
    </w:p>
    <w:bookmarkEnd w:id="327"/>
    <w:bookmarkStart w:id="328" w:name="response"/>
    <w:p>
      <w:pPr>
        <w:pStyle w:val="Heading4"/>
      </w:pPr>
      <w:r>
        <w:t xml:space="preserve">13.2 Response</w:t>
      </w:r>
    </w:p>
    <w:p>
      <w:pPr>
        <w:pStyle w:val="SourceCode"/>
      </w:pP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"platform/server"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"would_change"</w:t>
      </w:r>
      <w:r>
        <w:rPr>
          <w:rStyle w:val="FunctionTok"/>
        </w:rPr>
        <w:t xml:space="preserve">:</w:t>
      </w:r>
      <w:r>
        <w:rPr>
          <w:rStyle w:val="NormalTok"/>
        </w:rPr>
        <w:t xml:space="preserve"> </w:t>
      </w:r>
      <w:r>
        <w:rPr>
          <w:rStyle w:val="OtherTok"/>
        </w:rPr>
        <w:t xml:space="preserve">[</w:t>
      </w:r>
      <w:r>
        <w:rPr>
          <w:rStyle w:val="StringTok"/>
        </w:rPr>
        <w:t xml:space="preserve">"environments/dev/values/platform/server/values.yaml"</w:t>
      </w:r>
      <w:r>
        <w:rPr>
          <w:rStyle w:val="OtherTok"/>
        </w:rPr>
        <w:t xml:space="preserve">]</w:t>
      </w:r>
      <w:r>
        <w:rPr>
          <w:rStyle w:val="FunctionTok"/>
        </w:rPr>
        <w:t xml:space="preserve">,</w:t>
      </w:r>
      <w:r>
        <w:br/>
      </w:r>
      <w:r>
        <w:rPr>
          <w:rStyle w:val="NormalTok"/>
        </w:rPr>
        <w:t xml:space="preserve">  </w:t>
      </w:r>
      <w:r>
        <w:rPr>
          <w:rStyle w:val="DataTypeTok"/>
        </w:rPr>
        <w:t xml:space="preserve">"diff"</w:t>
      </w:r>
      <w:r>
        <w:rPr>
          <w:rStyle w:val="FunctionTok"/>
        </w:rPr>
        <w:t xml:space="preserve">:</w:t>
      </w:r>
      <w:r>
        <w:rPr>
          <w:rStyle w:val="NormalTok"/>
        </w:rPr>
        <w:t xml:space="preserve"> </w:t>
      </w:r>
      <w:r>
        <w:rPr>
          <w:rStyle w:val="StringTok"/>
        </w:rPr>
        <w:t xml:space="preserve">"--- a/...</w:t>
      </w:r>
      <w:r>
        <w:rPr>
          <w:rStyle w:val="CharTok"/>
        </w:rPr>
        <w:t xml:space="preserve">\n</w:t>
      </w:r>
      <w:r>
        <w:rPr>
          <w:rStyle w:val="StringTok"/>
        </w:rPr>
        <w:t xml:space="preserve">+++ b/...</w:t>
      </w:r>
      <w:r>
        <w:rPr>
          <w:rStyle w:val="CharTok"/>
        </w:rPr>
        <w:t xml:space="preserve">\n</w:t>
      </w:r>
      <w:r>
        <w:rPr>
          <w:rStyle w:val="StringTok"/>
        </w:rPr>
        <w:t xml:space="preserve">@@ ... @@</w:t>
      </w:r>
      <w:r>
        <w:rPr>
          <w:rStyle w:val="CharTok"/>
        </w:rPr>
        <w:t xml:space="preserve">\n</w:t>
      </w:r>
      <w:r>
        <w:rPr>
          <w:rStyle w:val="StringTok"/>
        </w:rPr>
        <w:t xml:space="preserve">-version: 1.0.0</w:t>
      </w:r>
      <w:r>
        <w:rPr>
          <w:rStyle w:val="CharTok"/>
        </w:rPr>
        <w:t xml:space="preserve">\n</w:t>
      </w:r>
      <w:r>
        <w:rPr>
          <w:rStyle w:val="StringTok"/>
        </w:rPr>
        <w:t xml:space="preserve">+version: 2.0.0"</w:t>
      </w:r>
      <w:r>
        <w:rPr>
          <w:rStyle w:val="FunctionTok"/>
        </w:rPr>
        <w:t xml:space="preserve">,</w:t>
      </w:r>
      <w:r>
        <w:br/>
      </w:r>
      <w:r>
        <w:rPr>
          <w:rStyle w:val="NormalTok"/>
        </w:rPr>
        <w:t xml:space="preserve">  </w:t>
      </w:r>
      <w:r>
        <w:rPr>
          <w:rStyle w:val="DataTypeTok"/>
        </w:rPr>
        <w:t xml:space="preserve">"committed"</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328"/>
    <w:bookmarkEnd w:id="329"/>
    <w:bookmarkStart w:id="333" w:name="health-check-detailed"/>
    <w:p>
      <w:pPr>
        <w:pStyle w:val="Heading3"/>
      </w:pPr>
      <w:r>
        <w:t xml:space="preserve">14. Health Check (Detailed)</w:t>
      </w:r>
    </w:p>
    <w:p>
      <w:pPr>
        <w:pStyle w:val="FirstParagraph"/>
      </w:pPr>
      <w:r>
        <w:t xml:space="preserve">Get comprehensive health information from ArgoCD — pod status, service endpoints, error messages. All from one API call.</w:t>
      </w:r>
    </w:p>
    <w:bookmarkStart w:id="330" w:name="all-apps-summary"/>
    <w:p>
      <w:pPr>
        <w:pStyle w:val="Heading4"/>
      </w:pPr>
      <w:r>
        <w:t xml:space="preserve">14.1 All Apps Summary</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Parse:</w:t>
      </w:r>
    </w:p>
    <w:p>
      <w:pPr>
        <w:pStyle w:val="SourceCode"/>
      </w:pPr>
      <w:r>
        <w:rPr>
          <w:rStyle w:val="VerbatimChar"/>
        </w:rPr>
        <w:t xml:space="preserve">.items[] | {</w:t>
      </w:r>
      <w:r>
        <w:br/>
      </w:r>
      <w:r>
        <w:rPr>
          <w:rStyle w:val="VerbatimChar"/>
        </w:rPr>
        <w:t xml:space="preserve">  name: .metadata.name,</w:t>
      </w:r>
      <w:r>
        <w:br/>
      </w:r>
      <w:r>
        <w:rPr>
          <w:rStyle w:val="VerbatimChar"/>
        </w:rPr>
        <w:t xml:space="preserve">  sync: .status.sync.status,      # Synced, OutOfSync, Unknown</w:t>
      </w:r>
      <w:r>
        <w:br/>
      </w:r>
      <w:r>
        <w:rPr>
          <w:rStyle w:val="VerbatimChar"/>
        </w:rPr>
        <w:t xml:space="preserve">  health: .status.health.status,  # Healthy, Progressing, Degraded, Missing</w:t>
      </w:r>
      <w:r>
        <w:br/>
      </w:r>
      <w:r>
        <w:rPr>
          <w:rStyle w:val="VerbatimChar"/>
        </w:rPr>
        <w:t xml:space="preserve">  revision: .status.sync.revision</w:t>
      </w:r>
      <w:r>
        <w:br/>
      </w:r>
      <w:r>
        <w:rPr>
          <w:rStyle w:val="VerbatimChar"/>
        </w:rPr>
        <w:t xml:space="preserve">}</w:t>
      </w:r>
    </w:p>
    <w:bookmarkEnd w:id="330"/>
    <w:bookmarkStart w:id="331" w:name="single-app-pod-level-detail"/>
    <w:p>
      <w:pPr>
        <w:pStyle w:val="Heading4"/>
      </w:pPr>
      <w:r>
        <w:t xml:space="preserve">14.2 Single App — Pod-Level Detail</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/api/v1/applications/{app_name}/resource-tree"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Parse for health report:</w:t>
      </w:r>
    </w:p>
    <w:p>
      <w:pPr>
        <w:pStyle w:val="SourceCode"/>
      </w:pPr>
      <w:r>
        <w:rPr>
          <w:rStyle w:val="VerbatimChar"/>
        </w:rPr>
        <w:t xml:space="preserve">pods_ready: count(.nodes[] | select(.kind=="Pod" and .health.status=="Healthy"))</w:t>
      </w:r>
      <w:r>
        <w:br/>
      </w:r>
      <w:r>
        <w:rPr>
          <w:rStyle w:val="VerbatimChar"/>
        </w:rPr>
        <w:t xml:space="preserve">            / count(.nodes[] | select(.kind=="Pod"))</w:t>
      </w:r>
      <w:r>
        <w:br/>
      </w:r>
      <w:r>
        <w:br/>
      </w:r>
      <w:r>
        <w:rPr>
          <w:rStyle w:val="VerbatimChar"/>
        </w:rPr>
        <w:t xml:space="preserve">services_ready: count(.nodes[] | select(.kind=="Service" and .health.status=="Healthy"))</w:t>
      </w:r>
      <w:r>
        <w:br/>
      </w:r>
      <w:r>
        <w:rPr>
          <w:rStyle w:val="VerbatimChar"/>
        </w:rPr>
        <w:t xml:space="preserve">                / count(.nodes[] | select(.kind=="Service"))</w:t>
      </w:r>
      <w:r>
        <w:br/>
      </w:r>
      <w:r>
        <w:br/>
      </w:r>
      <w:r>
        <w:rPr>
          <w:rStyle w:val="VerbatimChar"/>
        </w:rPr>
        <w:t xml:space="preserve">errors: .nodes[] | select(.health.status != "Healthy" and .health.message != null)</w:t>
      </w:r>
      <w:r>
        <w:br/>
      </w:r>
      <w:r>
        <w:rPr>
          <w:rStyle w:val="VerbatimChar"/>
        </w:rPr>
        <w:t xml:space="preserve">        → [{kind, name, message}]</w:t>
      </w:r>
    </w:p>
    <w:p>
      <w:pPr>
        <w:pStyle w:val="FirstParagraph"/>
      </w:pPr>
      <w:r>
        <w:t xml:space="preserve">This single API call gives you everything — pod names, pod health, service health, deployment rollout status, error messages. No need for separate API calls per resource.</w:t>
      </w:r>
    </w:p>
    <w:bookmarkEnd w:id="331"/>
    <w:bookmarkStart w:id="332" w:name="argocd-tracks-all-resource-types"/>
    <w:p>
      <w:pPr>
        <w:pStyle w:val="Heading4"/>
      </w:pPr>
      <w:r>
        <w:t xml:space="preserve">14.3 ArgoCD Tracks All Resource Types</w:t>
      </w:r>
    </w:p>
    <w:p>
      <w:pPr>
        <w:pStyle w:val="FirstParagraph"/>
      </w:pPr>
      <w:r>
        <w:t xml:space="preserve">ArgoCD monitors the health of every resource in the Application — not just Pods: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29"/>
        <w:gridCol w:w="5590"/>
      </w:tblGrid>
      <w:tr>
        <w:trPr>
          <w:tblHeader w:val="on"/>
        </w:trPr>
        <w:tc>
          <w:tcPr/>
          <w:p>
            <w:pPr>
              <w:pStyle w:val="Compact"/>
            </w:pPr>
            <w:r>
              <w:rPr>
                <w:b/>
              </w:rPr>
              <w:t xml:space="preserve">Resource</w:t>
            </w:r>
          </w:p>
        </w:tc>
        <w:tc>
          <w:tcPr/>
          <w:p>
            <w:pPr>
              <w:pStyle w:val="Compact"/>
            </w:pPr>
            <w:r>
              <w:rPr>
                <w:b/>
              </w:rPr>
              <w:t xml:space="preserve">How ArgoCD Checks Health</w:t>
            </w:r>
          </w:p>
        </w:tc>
      </w:tr>
      <w:tr>
        <w:tc>
          <w:tcPr/>
          <w:p>
            <w:pPr>
              <w:pStyle w:val="Compact"/>
            </w:pPr>
            <w:r>
              <w:t xml:space="preserve">Deployment / Rollout</w:t>
            </w:r>
          </w:p>
        </w:tc>
        <w:tc>
          <w:tcPr/>
          <w:p>
            <w:pPr>
              <w:pStyle w:val="Compact"/>
            </w:pPr>
            <w:r>
              <w:t xml:space="preserve">All desired replicas ready</w:t>
            </w:r>
          </w:p>
        </w:tc>
      </w:tr>
      <w:tr>
        <w:tc>
          <w:tcPr/>
          <w:p>
            <w:pPr>
              <w:pStyle w:val="Compact"/>
            </w:pPr>
            <w:r>
              <w:t xml:space="preserve">Pod</w:t>
            </w:r>
          </w:p>
        </w:tc>
        <w:tc>
          <w:tcPr/>
          <w:p>
            <w:pPr>
              <w:pStyle w:val="Compact"/>
            </w:pPr>
            <w:r>
              <w:t xml:space="preserve">Running + Ready (readiness probe passing)</w:t>
            </w:r>
          </w:p>
        </w:tc>
      </w:tr>
      <w:tr>
        <w:tc>
          <w:tcPr/>
          <w:p>
            <w:pPr>
              <w:pStyle w:val="Compact"/>
            </w:pPr>
            <w:r>
              <w:t xml:space="preserve">Service</w:t>
            </w:r>
          </w:p>
        </w:tc>
        <w:tc>
          <w:tcPr/>
          <w:p>
            <w:pPr>
              <w:pStyle w:val="Compact"/>
            </w:pPr>
            <w:r>
              <w:t xml:space="preserve">Has endpoints (pods backing it)</w:t>
            </w:r>
          </w:p>
        </w:tc>
      </w:tr>
      <w:tr>
        <w:tc>
          <w:tcPr/>
          <w:p>
            <w:pPr>
              <w:pStyle w:val="Compact"/>
            </w:pPr>
            <w:r>
              <w:t xml:space="preserve">ConfigMap / Secret</w:t>
            </w:r>
          </w:p>
        </w:tc>
        <w:tc>
          <w:tcPr/>
          <w:p>
            <w:pPr>
              <w:pStyle w:val="Compact"/>
            </w:pPr>
            <w:r>
              <w:t xml:space="preserve">Always Healthy (no runtime state)</w:t>
            </w:r>
          </w:p>
        </w:tc>
      </w:tr>
      <w:tr>
        <w:tc>
          <w:tcPr/>
          <w:p>
            <w:pPr>
              <w:pStyle w:val="Compact"/>
            </w:pPr>
            <w:r>
              <w:t xml:space="preserve">PVC</w:t>
            </w:r>
          </w:p>
        </w:tc>
        <w:tc>
          <w:tcPr/>
          <w:p>
            <w:pPr>
              <w:pStyle w:val="Compact"/>
            </w:pPr>
            <w:r>
              <w:t xml:space="preserve">Bound to a PersistentVolume</w:t>
            </w:r>
          </w:p>
        </w:tc>
      </w:tr>
      <w:tr>
        <w:tc>
          <w:tcPr/>
          <w:p>
            <w:pPr>
              <w:pStyle w:val="Compact"/>
            </w:pPr>
            <w:r>
              <w:t xml:space="preserve">NetworkPolicy</w:t>
            </w:r>
          </w:p>
        </w:tc>
        <w:tc>
          <w:tcPr/>
          <w:p>
            <w:pPr>
              <w:pStyle w:val="Compact"/>
            </w:pPr>
            <w:r>
              <w:t xml:space="preserve">Always Healthy (applied = done)</w:t>
            </w:r>
          </w:p>
        </w:tc>
      </w:tr>
      <w:tr>
        <w:tc>
          <w:tcPr/>
          <w:p>
            <w:pPr>
              <w:pStyle w:val="Compact"/>
            </w:pPr>
            <w:r>
              <w:t xml:space="preserve">CRDs (VaultStaticSecret, etc.)</w:t>
            </w:r>
          </w:p>
        </w:tc>
        <w:tc>
          <w:tcPr/>
          <w:p>
            <w:pPr>
              <w:pStyle w:val="Compact"/>
            </w:pPr>
            <w:r>
              <w:t xml:space="preserve">Reads</w:t>
            </w:r>
            <w:r>
              <w:t xml:space="preserve"> </w:t>
            </w:r>
            <w:r>
              <w:rPr>
                <w:rStyle w:val="VerbatimChar"/>
              </w:rPr>
              <w:t xml:space="preserve">.status.conditions</w:t>
            </w:r>
            <w:r>
              <w:t xml:space="preserve"> </w:t>
            </w:r>
            <w:r>
              <w:t xml:space="preserve">if they follow K8s convention</w:t>
            </w:r>
          </w:p>
        </w:tc>
      </w:tr>
    </w:tbl>
    <w:p>
      <w:pPr>
        <w:pStyle w:val="BodyText"/>
      </w:pPr>
      <w:r>
        <w:t xml:space="preserve">If ANY resource is unhealthy, the Application’s</w:t>
      </w:r>
      <w:r>
        <w:t xml:space="preserve"> </w:t>
      </w:r>
      <w:r>
        <w:rPr>
          <w:rStyle w:val="VerbatimChar"/>
        </w:rPr>
        <w:t xml:space="preserve">health.status</w:t>
      </w:r>
      <w:r>
        <w:t xml:space="preserve"> </w:t>
      </w:r>
      <w:r>
        <w:t xml:space="preserve">reflects it.</w:t>
      </w:r>
    </w:p>
    <w:p>
      <w:r>
        <w:pict>
          <v:rect style="width:0;height:1.5pt" o:hralign="center" o:hrstd="t" o:hr="t"/>
        </w:pict>
      </w:r>
    </w:p>
    <w:bookmarkEnd w:id="332"/>
    <w:bookmarkEnd w:id="333"/>
    <w:bookmarkStart w:id="334" w:name="live-resource-query"/>
    <w:p>
      <w:pPr>
        <w:pStyle w:val="Heading3"/>
      </w:pPr>
      <w:r>
        <w:t xml:space="preserve">15. Live Resource Query</w:t>
      </w:r>
    </w:p>
    <w:p>
      <w:pPr>
        <w:pStyle w:val="FirstParagraph"/>
      </w:pPr>
      <w:r>
        <w:t xml:space="preserve">Get the actual running version, replicas, and image from ArgoCD — without direct cluster access.</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/api/v1/applications/{app_name}/resource?resourceName={resource_name}&amp;kind=Deployment&amp;namespace={namespace}&amp;group=apps&amp;version=v1"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rPr>
          <w:b/>
          <w:bCs/>
        </w:rPr>
        <w:t xml:space="preserve">Response contains</w:t>
      </w:r>
      <w:r>
        <w:rPr>
          <w:b/>
          <w:bCs/>
        </w:rPr>
        <w:t xml:space="preserve"> </w:t>
      </w:r>
      <w:r>
        <w:rPr>
          <w:rStyle w:val="VerbatimChar"/>
          <w:b/>
          <w:bCs/>
        </w:rPr>
        <w:t xml:space="preserve">.manifest</w:t>
      </w:r>
      <w:r>
        <w:t xml:space="preserve"> </w:t>
      </w:r>
      <w:r>
        <w:t xml:space="preserve">— the live K8s resource as JSON string. Parse it:</w:t>
      </w:r>
    </w:p>
    <w:p>
      <w:pPr>
        <w:pStyle w:val="SourceCode"/>
      </w:pPr>
      <w:r>
        <w:rPr>
          <w:rStyle w:val="VerbatimChar"/>
        </w:rPr>
        <w:t xml:space="preserve">.manifest | fromjson | {</w:t>
      </w:r>
      <w:r>
        <w:br/>
      </w:r>
      <w:r>
        <w:rPr>
          <w:rStyle w:val="VerbatimChar"/>
        </w:rPr>
        <w:t xml:space="preserve">  replicas: .spec.replicas,</w:t>
      </w:r>
      <w:r>
        <w:br/>
      </w:r>
      <w:r>
        <w:rPr>
          <w:rStyle w:val="VerbatimChar"/>
        </w:rPr>
        <w:t xml:space="preserve">  image: .spec.template.spec.containers[0].image,</w:t>
      </w:r>
      <w:r>
        <w:br/>
      </w:r>
      <w:r>
        <w:rPr>
          <w:rStyle w:val="VerbatimChar"/>
        </w:rPr>
        <w:t xml:space="preserve">  version: (.spec.template.spec.containers[0].env[] | select(.name=="APP_VERSION") | .value)</w:t>
      </w:r>
      <w:r>
        <w:br/>
      </w:r>
      <w:r>
        <w:rPr>
          <w:rStyle w:val="VerbatimChar"/>
        </w:rPr>
        <w:t xml:space="preserve">}</w:t>
      </w:r>
    </w:p>
    <w:p>
      <w:pPr>
        <w:pStyle w:val="FirstParagraph"/>
      </w:pPr>
      <w:r>
        <w:t xml:space="preserve">For Rollout CRD: use</w:t>
      </w:r>
      <w:r>
        <w:t xml:space="preserve"> </w:t>
      </w:r>
      <w:r>
        <w:rPr>
          <w:rStyle w:val="VerbatimChar"/>
        </w:rPr>
        <w:t xml:space="preserve">kind=Rollout&amp;group=argoproj.io&amp;version=v1alpha1</w:t>
      </w:r>
      <w:r>
        <w:t xml:space="preserve">.</w:t>
      </w:r>
    </w:p>
    <w:p>
      <w:pPr>
        <w:pStyle w:val="BodyText"/>
      </w:pPr>
      <w:r>
        <w:t xml:space="preserve">This returns the</w:t>
      </w:r>
      <w:r>
        <w:t xml:space="preserve"> </w:t>
      </w:r>
      <w:r>
        <w:rPr>
          <w:b/>
          <w:bCs/>
        </w:rPr>
        <w:t xml:space="preserve">live cluster state</w:t>
      </w:r>
      <w:r>
        <w:t xml:space="preserve">, not what Git says. Use it to verify that a deployment actually applied, or to show current state to the operator.</w:t>
      </w:r>
    </w:p>
    <w:p>
      <w:r>
        <w:pict>
          <v:rect style="width:0;height:1.5pt" o:hralign="center" o:hrstd="t" o:hr="t"/>
        </w:pict>
      </w:r>
    </w:p>
    <w:bookmarkEnd w:id="334"/>
    <w:bookmarkStart w:id="340" w:name="state-recording"/>
    <w:p>
      <w:pPr>
        <w:pStyle w:val="Heading3"/>
      </w:pPr>
      <w:r>
        <w:t xml:space="preserve">16. State Recording</w:t>
      </w:r>
    </w:p>
    <w:p>
      <w:pPr>
        <w:pStyle w:val="FirstParagraph"/>
      </w:pPr>
      <w:r>
        <w:t xml:space="preserve">Every deployment operation must maintain a complete record.</w:t>
      </w:r>
    </w:p>
    <w:bookmarkStart w:id="335" w:name="deployment-record"/>
    <w:p>
      <w:pPr>
        <w:pStyle w:val="Heading4"/>
      </w:pPr>
      <w:r>
        <w:t xml:space="preserve">16.1 Deployment Record</w:t>
      </w:r>
    </w:p>
    <w:p>
      <w:pPr>
        <w:pStyle w:val="FirstParagraph"/>
      </w:pPr>
      <w:r>
        <w:t xml:space="preserve">Created at the start of every operation:</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rPr>
          <w:rStyle w:val="StringTok"/>
        </w:rPr>
        <w:t xml:space="preserve">"cms"</w:t>
      </w:r>
      <w:r>
        <w:rPr>
          <w:rStyle w:val="OtherTok"/>
        </w:rPr>
        <w:t xml:space="preserve">,</w:t>
      </w:r>
      <w:r>
        <w:rPr>
          <w:rStyle w:val="NormalTok"/>
        </w:rPr>
        <w:t xml:space="preserve"> </w:t>
      </w:r>
      <w:r>
        <w:rPr>
          <w:rStyle w:val="StringTok"/>
        </w:rPr>
        <w:t xml:space="preserve">"imc"</w:t>
      </w:r>
      <w:r>
        <w:rPr>
          <w:rStyle w:val="OtherTok"/>
        </w:rPr>
        <w:t xml:space="preserve">,</w:t>
      </w:r>
      <w:r>
        <w:rPr>
          <w:rStyle w:val="NormalTok"/>
        </w:rPr>
        <w:t xml:space="preserve"> </w:t>
      </w:r>
      <w:r>
        <w:rPr>
          <w:rStyle w:val="StringTok"/>
        </w:rPr>
        <w:t xml:space="preserve">"mtas"</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"2026-03-31T10:00:00Z"</w:t>
      </w:r>
      <w:r>
        <w:br/>
      </w:r>
      <w:r>
        <w:rPr>
          <w:rStyle w:val="FunctionTok"/>
        </w:rPr>
        <w:t xml:space="preserve">}</w:t>
      </w:r>
    </w:p>
    <w:bookmarkEnd w:id="335"/>
    <w:bookmarkStart w:id="336" w:name="component-result"/>
    <w:p>
      <w:pPr>
        <w:pStyle w:val="Heading4"/>
      </w:pPr>
      <w:r>
        <w:t xml:space="preserve">16.2 Component Result</w:t>
      </w:r>
    </w:p>
    <w:p>
      <w:pPr>
        <w:pStyle w:val="FirstParagraph"/>
      </w:pPr>
      <w:r>
        <w:t xml:space="preserve">Recorded after each component sync completes:</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"6/6"</w:t>
      </w:r>
      <w:r>
        <w:rPr>
          <w:rStyle w:val="FunctionTok"/>
        </w:rPr>
        <w:t xml:space="preserve">,</w:t>
      </w:r>
      <w:r>
        <w:br/>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"3/3"</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"2026-03-31T10:05:00Z"</w:t>
      </w:r>
      <w:r>
        <w:br/>
      </w:r>
      <w:r>
        <w:rPr>
          <w:rStyle w:val="FunctionTok"/>
        </w:rPr>
        <w:t xml:space="preserve">}</w:t>
      </w:r>
    </w:p>
    <w:bookmarkEnd w:id="336"/>
    <w:bookmarkStart w:id="337" w:name="diff-snapshot"/>
    <w:p>
      <w:pPr>
        <w:pStyle w:val="Heading4"/>
      </w:pPr>
      <w:r>
        <w:t xml:space="preserve">16.3 Diff Snapshot</w:t>
      </w:r>
    </w:p>
    <w:p>
      <w:pPr>
        <w:pStyle w:val="FirstParagraph"/>
      </w:pPr>
      <w:r>
        <w:t xml:space="preserve">Captured before each commit:</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"diff_text"</w:t>
      </w:r>
      <w:r>
        <w:rPr>
          <w:rStyle w:val="FunctionTok"/>
        </w:rPr>
        <w:t xml:space="preserve">:</w:t>
      </w:r>
      <w:r>
        <w:rPr>
          <w:rStyle w:val="NormalTok"/>
        </w:rPr>
        <w:t xml:space="preserve"> </w:t>
      </w:r>
      <w:r>
        <w:rPr>
          <w:rStyle w:val="StringTok"/>
        </w:rPr>
        <w:t xml:space="preserve">"--- a/values.yaml</w:t>
      </w:r>
      <w:r>
        <w:rPr>
          <w:rStyle w:val="CharTok"/>
        </w:rPr>
        <w:t xml:space="preserve">\n</w:t>
      </w:r>
      <w:r>
        <w:rPr>
          <w:rStyle w:val="StringTok"/>
        </w:rPr>
        <w:t xml:space="preserve">+++ b/values.yaml</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"files_changed"</w:t>
      </w:r>
      <w:r>
        <w:rPr>
          <w:rStyle w:val="FunctionTok"/>
        </w:rPr>
        <w:t xml:space="preserve">:</w:t>
      </w:r>
      <w:r>
        <w:rPr>
          <w:rStyle w:val="NormalTok"/>
        </w:rPr>
        <w:t xml:space="preserve"> </w:t>
      </w:r>
      <w:r>
        <w:rPr>
          <w:rStyle w:val="OtherTok"/>
        </w:rPr>
        <w:t xml:space="preserve">[</w:t>
      </w:r>
      <w:r>
        <w:rPr>
          <w:rStyle w:val="StringTok"/>
        </w:rPr>
        <w:t xml:space="preserve">"environments/prod/values/mtas/values.yaml"</w:t>
      </w:r>
      <w:r>
        <w:rPr>
          <w:rStyle w:val="OtherTok"/>
        </w:rPr>
        <w:t xml:space="preserve">]</w:t>
      </w:r>
      <w:r>
        <w:br/>
      </w:r>
      <w:r>
        <w:rPr>
          <w:rStyle w:val="FunctionTok"/>
        </w:rPr>
        <w:t xml:space="preserve">}</w:t>
      </w:r>
    </w:p>
    <w:bookmarkEnd w:id="337"/>
    <w:bookmarkStart w:id="338" w:name="success-criteria"/>
    <w:p>
      <w:pPr>
        <w:pStyle w:val="Heading4"/>
      </w:pPr>
      <w:r>
        <w:t xml:space="preserve">16.4 Success Criteria</w:t>
      </w:r>
    </w:p>
    <w:p>
      <w:pPr>
        <w:pStyle w:val="Compact"/>
        <w:numPr>
          <w:ilvl w:val="0"/>
          <w:numId w:val="1089"/>
        </w:numPr>
      </w:pPr>
      <w:r>
        <w:rPr>
          <w:b/>
          <w:bCs/>
        </w:rPr>
        <w:t xml:space="preserve">Component healthy:</w:t>
      </w:r>
      <w:r>
        <w:t xml:space="preserve"> </w:t>
      </w:r>
      <w:r>
        <w:rPr>
          <w:rStyle w:val="VerbatimChar"/>
        </w:rPr>
        <w:t xml:space="preserve">status.health.status == "Healthy"</w:t>
      </w:r>
      <w:r>
        <w:t xml:space="preserve"> </w:t>
      </w:r>
      <w:r>
        <w:t xml:space="preserve">in ArgoCD</w:t>
      </w:r>
    </w:p>
    <w:p>
      <w:pPr>
        <w:pStyle w:val="Compact"/>
        <w:numPr>
          <w:ilvl w:val="0"/>
          <w:numId w:val="1089"/>
        </w:numPr>
      </w:pPr>
      <w:r>
        <w:rPr>
          <w:b/>
          <w:bCs/>
        </w:rPr>
        <w:t xml:space="preserve">Deployment successful:</w:t>
      </w:r>
      <w:r>
        <w:t xml:space="preserve"> </w:t>
      </w:r>
      <w:r>
        <w:t xml:space="preserve">ALL components in</w:t>
      </w:r>
      <w:r>
        <w:t xml:space="preserve"> </w:t>
      </w:r>
      <w:r>
        <w:rPr>
          <w:rStyle w:val="VerbatimChar"/>
        </w:rPr>
        <w:t xml:space="preserve">deployment_order</w:t>
      </w:r>
      <w:r>
        <w:t xml:space="preserve"> </w:t>
      </w:r>
      <w:r>
        <w:t xml:space="preserve">are healthy</w:t>
      </w:r>
    </w:p>
    <w:p>
      <w:pPr>
        <w:pStyle w:val="Compact"/>
        <w:numPr>
          <w:ilvl w:val="0"/>
          <w:numId w:val="1089"/>
        </w:numPr>
      </w:pPr>
      <w:r>
        <w:rPr>
          <w:b/>
          <w:bCs/>
        </w:rPr>
        <w:t xml:space="preserve">NF status:</w:t>
      </w:r>
      <w:r>
        <w:t xml:space="preserve"> </w:t>
      </w:r>
      <w:r>
        <w:t xml:space="preserve">When all components of an NF are healthy after a deployment, the NF deployment status is</w:t>
      </w:r>
      <w:r>
        <w:t xml:space="preserve"> </w:t>
      </w:r>
      <w:r>
        <w:rPr>
          <w:rStyle w:val="VerbatimChar"/>
        </w:rPr>
        <w:t xml:space="preserve">success</w:t>
      </w:r>
      <w:r>
        <w:t xml:space="preserve">. This is recorded as the</w:t>
      </w:r>
      <w:r>
        <w:t xml:space="preserve"> </w:t>
      </w:r>
      <w:r>
        <w:rPr>
          <w:b/>
          <w:bCs/>
        </w:rPr>
        <w:t xml:space="preserve">last known-good state</w:t>
      </w:r>
      <w:r>
        <w:t xml:space="preserve"> </w:t>
      </w:r>
      <w:r>
        <w:t xml:space="preserve">— the rollback target for future failures.</w:t>
      </w:r>
    </w:p>
    <w:bookmarkEnd w:id="338"/>
    <w:bookmarkStart w:id="339" w:name="status-lifecycle"/>
    <w:p>
      <w:pPr>
        <w:pStyle w:val="Heading4"/>
      </w:pPr>
      <w:r>
        <w:t xml:space="preserve">16.5 Status Lifecycle</w:t>
      </w:r>
    </w:p>
    <w:p>
      <w:pPr>
        <w:pStyle w:val="SourceCode"/>
      </w:pPr>
      <w:r>
        <w:rPr>
          <w:rStyle w:val="VerbatimChar"/>
        </w:rPr>
        <w:t xml:space="preserve">Deployment: pending → in_progress → success / failed / rolled_back / cancelled</w:t>
      </w:r>
      <w:r>
        <w:br/>
      </w:r>
      <w:r>
        <w:rPr>
          <w:rStyle w:val="VerbatimChar"/>
        </w:rPr>
        <w:t xml:space="preserve">Component:  pending → in_progress → synced → healthy</w:t>
      </w:r>
      <w:r>
        <w:br/>
      </w:r>
      <w:r>
        <w:rPr>
          <w:rStyle w:val="VerbatimChar"/>
        </w:rPr>
        <w:t xml:space="preserve">                                         → unhealthy → rolled_back</w:t>
      </w:r>
      <w:r>
        <w:br/>
      </w:r>
      <w:r>
        <w:rPr>
          <w:rStyle w:val="VerbatimChar"/>
        </w:rPr>
        <w:t xml:space="preserve">                              → skipped</w:t>
      </w:r>
    </w:p>
    <w:p>
      <w:r>
        <w:pict>
          <v:rect style="width:0;height:1.5pt" o:hralign="center" o:hrstd="t" o:hr="t"/>
        </w:pict>
      </w:r>
    </w:p>
    <w:bookmarkEnd w:id="339"/>
    <w:bookmarkEnd w:id="340"/>
    <w:bookmarkStart w:id="341" w:name="sync-strategy-reference"/>
    <w:p>
      <w:pPr>
        <w:pStyle w:val="Heading3"/>
      </w:pPr>
      <w:r>
        <w:t xml:space="preserve">17. Sync Strategy Reference</w:t>
      </w:r>
    </w:p>
    <w:p>
      <w:pPr>
        <w:pStyle w:val="FirstParagraph"/>
      </w:pPr>
      <w:r>
        <w:t xml:space="preserve">The</w:t>
      </w:r>
      <w:r>
        <w:t xml:space="preserve"> </w:t>
      </w:r>
      <w:r>
        <w:rPr>
          <w:rStyle w:val="VerbatimChar"/>
        </w:rPr>
        <w:t xml:space="preserve">force</w:t>
      </w:r>
      <w:r>
        <w:t xml:space="preserve"> </w:t>
      </w:r>
      <w:r>
        <w:t xml:space="preserve">and</w:t>
      </w:r>
      <w:r>
        <w:t xml:space="preserve"> </w:t>
      </w:r>
      <w:r>
        <w:rPr>
          <w:rStyle w:val="VerbatimChar"/>
        </w:rPr>
        <w:t xml:space="preserve">refresh</w:t>
      </w:r>
      <w:r>
        <w:t xml:space="preserve"> </w:t>
      </w:r>
      <w:r>
        <w:t xml:space="preserve">parameters on ArgoCD sync calls have specific meanings: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80"/>
        <w:gridCol w:w="1260"/>
        <w:gridCol w:w="2340"/>
        <w:gridCol w:w="2340"/>
      </w:tblGrid>
      <w:tr>
        <w:trPr>
          <w:tblHeader w:val="on"/>
        </w:trPr>
        <w:tc>
          <w:tcPr/>
          <w:p>
            <w:pPr>
              <w:pStyle w:val="Compact"/>
            </w:pPr>
            <w:r>
              <w:rPr>
                <w:b/>
              </w:rPr>
              <w:t xml:space="preserve">Parameter</w:t>
            </w:r>
          </w:p>
        </w:tc>
        <w:tc>
          <w:tcPr/>
          <w:p>
            <w:pPr>
              <w:pStyle w:val="Compact"/>
            </w:pPr>
            <w:r>
              <w:rPr>
                <w:b/>
              </w:rPr>
              <w:t xml:space="preserve">Value</w:t>
            </w:r>
          </w:p>
        </w:tc>
        <w:tc>
          <w:tcPr/>
          <w:p>
            <w:pPr>
              <w:pStyle w:val="Compact"/>
            </w:pPr>
            <w:r>
              <w:rPr>
                <w:b/>
              </w:rPr>
              <w:t xml:space="preserve">When to Use</w:t>
            </w:r>
          </w:p>
        </w:tc>
        <w:tc>
          <w:tcPr/>
          <w:p>
            <w:pPr>
              <w:pStyle w:val="Compact"/>
            </w:pPr>
            <w:r>
              <w:rPr>
                <w:b/>
              </w:rPr>
              <w:t xml:space="preserve">What It Does</w:t>
            </w:r>
          </w:p>
        </w:tc>
      </w:tr>
      <w:tr>
        <w:tc>
          <w:tcPr/>
          <w:p>
            <w:pPr>
              <w:pStyle w:val="Compact"/>
            </w:pPr>
            <w:r>
              <w:rPr>
                <w:rStyle w:val="VerbatimChar"/>
              </w:rPr>
              <w:t xml:space="preserve">refresh</w:t>
            </w:r>
          </w:p>
        </w:tc>
        <w:tc>
          <w:tcPr/>
          <w:p>
            <w:pPr>
              <w:pStyle w:val="Compact"/>
            </w:pPr>
            <w:r>
              <w:rPr>
                <w:rStyle w:val="VerbatimChar"/>
              </w:rPr>
              <w:t xml:space="preserve">normal</w:t>
            </w:r>
          </w:p>
        </w:tc>
        <w:tc>
          <w:tcPr/>
          <w:p>
            <w:pPr>
              <w:pStyle w:val="Compact"/>
            </w:pPr>
            <w:r>
              <w:t xml:space="preserve">All normal operations</w:t>
            </w:r>
          </w:p>
        </w:tc>
        <w:tc>
          <w:tcPr/>
          <w:p>
            <w:pPr>
              <w:pStyle w:val="Compact"/>
            </w:pPr>
            <w:r>
              <w:t xml:space="preserve">Nudges ArgoCD to check Git for changes</w:t>
            </w:r>
          </w:p>
        </w:tc>
      </w:tr>
      <w:tr>
        <w:tc>
          <w:tcPr/>
          <w:p>
            <w:pPr>
              <w:pStyle w:val="Compact"/>
            </w:pPr>
            <w:r>
              <w:rPr>
                <w:rStyle w:val="VerbatimChar"/>
              </w:rPr>
              <w:t xml:space="preserve">refresh</w:t>
            </w:r>
          </w:p>
        </w:tc>
        <w:tc>
          <w:tcPr/>
          <w:p>
            <w:pPr>
              <w:pStyle w:val="Compact"/>
            </w:pPr>
            <w:r>
              <w:rPr>
                <w:rStyle w:val="VerbatimChar"/>
              </w:rPr>
              <w:t xml:space="preserve">hard</w:t>
            </w:r>
          </w:p>
        </w:tc>
        <w:tc>
          <w:tcPr/>
          <w:p>
            <w:pPr>
              <w:pStyle w:val="Compact"/>
            </w:pPr>
            <w:r>
              <w:t xml:space="preserve">Rollback only</w:t>
            </w:r>
          </w:p>
        </w:tc>
        <w:tc>
          <w:tcPr/>
          <w:p>
            <w:pPr>
              <w:pStyle w:val="Compact"/>
            </w:pPr>
            <w:r>
              <w:t xml:space="preserve">Clears ArgoCD’s manifest cache, forces complete re-read from Git and Helm registry</w:t>
            </w:r>
          </w:p>
        </w:tc>
      </w:tr>
      <w:tr>
        <w:tc>
          <w:tcPr/>
          <w:p>
            <w:pPr>
              <w:pStyle w:val="Compact"/>
            </w:pPr>
            <w:r>
              <w:rPr>
                <w:rStyle w:val="VerbatimChar"/>
              </w:rPr>
              <w:t xml:space="preserve">force</w:t>
            </w:r>
          </w:p>
        </w:tc>
        <w:tc>
          <w:tcPr/>
          <w:p>
            <w:pPr>
              <w:pStyle w:val="Compact"/>
            </w:pPr>
            <w:r>
              <w:rPr>
                <w:rStyle w:val="VerbatimChar"/>
              </w:rPr>
              <w:t xml:space="preserve">false</w:t>
            </w:r>
          </w:p>
        </w:tc>
        <w:tc>
          <w:tcPr/>
          <w:p>
            <w:pPr>
              <w:pStyle w:val="Compact"/>
            </w:pPr>
            <w:r>
              <w:t xml:space="preserve">All normal operations</w:t>
            </w:r>
          </w:p>
        </w:tc>
        <w:tc>
          <w:tcPr/>
          <w:p>
            <w:pPr>
              <w:pStyle w:val="Compact"/>
            </w:pPr>
            <w:r>
              <w:t xml:space="preserve">Strategic merge patch — only changed fields are updated. Preserves any additions from admission webhooks (sidecars, labels)</w:t>
            </w:r>
          </w:p>
        </w:tc>
      </w:tr>
      <w:tr>
        <w:tc>
          <w:tcPr/>
          <w:p>
            <w:pPr>
              <w:pStyle w:val="Compact"/>
            </w:pPr>
            <w:r>
              <w:rPr>
                <w:rStyle w:val="VerbatimChar"/>
              </w:rPr>
              <w:t xml:space="preserve">force</w:t>
            </w:r>
          </w:p>
        </w:tc>
        <w:tc>
          <w:tcPr/>
          <w:p>
            <w:pPr>
              <w:pStyle w:val="Compact"/>
            </w:pPr>
            <w:r>
              <w:rPr>
                <w:rStyle w:val="VerbatimChar"/>
              </w:rPr>
              <w:t xml:space="preserve">true</w:t>
            </w:r>
          </w:p>
        </w:tc>
        <w:tc>
          <w:tcPr/>
          <w:p>
            <w:pPr>
              <w:pStyle w:val="Compact"/>
            </w:pPr>
            <w:r>
              <w:t xml:space="preserve">Rollback only</w:t>
            </w:r>
          </w:p>
        </w:tc>
        <w:tc>
          <w:tcPr/>
          <w:p>
            <w:pPr>
              <w:pStyle w:val="Compact"/>
            </w:pPr>
            <w:r>
              <w:t xml:space="preserve">Full resource replacement — overwrites everything with what’s in Git. Justified for emergency recovery</w:t>
            </w:r>
          </w:p>
        </w:tc>
      </w:tr>
    </w:tbl>
    <w:p>
      <w:pPr>
        <w:pStyle w:val="BodyText"/>
      </w:pPr>
      <w:r>
        <w:rPr>
          <w:b/>
          <w:bCs/>
        </w:rPr>
        <w:t xml:space="preserve">Normal deploy/upgrade/config:</w:t>
      </w:r>
    </w:p>
    <w:p>
      <w:pPr>
        <w:pStyle w:val="SourceCode"/>
      </w:pPr>
      <w:r>
        <w:rPr>
          <w:rStyle w:val="FunctionTok"/>
        </w:rPr>
        <w:t xml:space="preserve">{</w:t>
      </w:r>
      <w:r>
        <w:rPr>
          <w:rStyle w:val="DataTypeTok"/>
        </w:rPr>
        <w:t xml:space="preserve">"prune"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rPr>
          <w:rStyle w:val="DataTypeTok"/>
        </w:rPr>
        <w:t xml:space="preserve">"apply"</w:t>
      </w:r>
      <w:r>
        <w:rPr>
          <w:rStyle w:val="FunctionTok"/>
        </w:rPr>
        <w:t xml:space="preserve">:</w:t>
      </w:r>
      <w:r>
        <w:rPr>
          <w:rStyle w:val="NormalTok"/>
        </w:rPr>
        <w:t xml:space="preserve"> </w:t>
      </w:r>
      <w:r>
        <w:rPr>
          <w:rStyle w:val="FunctionTok"/>
        </w:rPr>
        <w:t xml:space="preserve">{</w:t>
      </w:r>
      <w:r>
        <w:rPr>
          <w:rStyle w:val="DataTypeTok"/>
        </w:rPr>
        <w:t xml:space="preserve">"force"</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FirstParagraph"/>
      </w:pPr>
      <w:r>
        <w:rPr>
          <w:b/>
          <w:bCs/>
        </w:rPr>
        <w:t xml:space="preserve">Rollback:</w:t>
      </w:r>
    </w:p>
    <w:p>
      <w:pPr>
        <w:pStyle w:val="SourceCode"/>
      </w:pPr>
      <w:r>
        <w:rPr>
          <w:rStyle w:val="FunctionTok"/>
        </w:rPr>
        <w:t xml:space="preserve">{</w:t>
      </w:r>
      <w:r>
        <w:rPr>
          <w:rStyle w:val="DataTypeTok"/>
        </w:rPr>
        <w:t xml:space="preserve">"prune"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rPr>
          <w:rStyle w:val="DataTypeTok"/>
        </w:rPr>
        <w:t xml:space="preserve">"apply"</w:t>
      </w:r>
      <w:r>
        <w:rPr>
          <w:rStyle w:val="FunctionTok"/>
        </w:rPr>
        <w:t xml:space="preserve">:</w:t>
      </w:r>
      <w:r>
        <w:rPr>
          <w:rStyle w:val="NormalTok"/>
        </w:rPr>
        <w:t xml:space="preserve"> </w:t>
      </w:r>
      <w:r>
        <w:rPr>
          <w:rStyle w:val="FunctionTok"/>
        </w:rPr>
        <w:t xml:space="preserve">{</w:t>
      </w:r>
      <w:r>
        <w:rPr>
          <w:rStyle w:val="DataTypeTok"/>
        </w:rPr>
        <w:t xml:space="preserve">"force"</w:t>
      </w:r>
      <w:r>
        <w:rPr>
          <w:rStyle w:val="FunctionTok"/>
        </w:rPr>
        <w:t xml:space="preserve">:</w:t>
      </w:r>
      <w:r>
        <w:rPr>
          <w:rStyle w:val="NormalTok"/>
        </w:rPr>
        <w:t xml:space="preserve"> </w:t>
      </w:r>
      <w:r>
        <w:rPr>
          <w:rStyle w:val="KeywordTok"/>
        </w:rPr>
        <w:t xml:space="preserve">true</w:t>
      </w:r>
      <w:r>
        <w:rPr>
          <w:rStyle w:val="FunctionTok"/>
        </w:rPr>
        <w:t xml:space="preserve">}}}</w:t>
      </w:r>
    </w:p>
    <w:p>
      <w:pPr>
        <w:pStyle w:val="FirstParagraph"/>
      </w:pPr>
      <w:r>
        <w:rPr>
          <w:b/>
          <w:bCs/>
        </w:rPr>
        <w:t xml:space="preserve">Why</w:t>
      </w:r>
      <w:r>
        <w:rPr>
          <w:b/>
          <w:bCs/>
        </w:rPr>
        <w:t xml:space="preserve"> </w:t>
      </w:r>
      <w:r>
        <w:rPr>
          <w:rStyle w:val="VerbatimChar"/>
          <w:b/>
          <w:bCs/>
        </w:rPr>
        <w:t xml:space="preserve">force=false</w:t>
      </w:r>
      <w:r>
        <w:rPr>
          <w:b/>
          <w:bCs/>
        </w:rPr>
        <w:t xml:space="preserve"> </w:t>
      </w:r>
      <w:r>
        <w:rPr>
          <w:b/>
          <w:bCs/>
        </w:rPr>
        <w:t xml:space="preserve">for normal operations:</w:t>
      </w:r>
      <w:r>
        <w:t xml:space="preserve"> </w:t>
      </w:r>
      <w:r>
        <w:t xml:space="preserve">OCP admission webhooks may inject sidecars, security contexts, labels, or annotations into pods.</w:t>
      </w:r>
      <w:r>
        <w:t xml:space="preserve"> </w:t>
      </w:r>
      <w:r>
        <w:rPr>
          <w:rStyle w:val="VerbatimChar"/>
        </w:rPr>
        <w:t xml:space="preserve">force=true</w:t>
      </w:r>
      <w:r>
        <w:t xml:space="preserve"> </w:t>
      </w:r>
      <w:r>
        <w:t xml:space="preserve">wipes these additions on every sync, causing a loop: ArgoCD replaces → webhook re-adds → ArgoCD sees drift.</w:t>
      </w:r>
      <w:r>
        <w:t xml:space="preserve"> </w:t>
      </w:r>
      <w:r>
        <w:rPr>
          <w:rStyle w:val="VerbatimChar"/>
        </w:rPr>
        <w:t xml:space="preserve">force=false</w:t>
      </w:r>
      <w:r>
        <w:t xml:space="preserve"> </w:t>
      </w:r>
      <w:r>
        <w:t xml:space="preserve">patches only what changed, leaving webhook additions intact.</w:t>
      </w:r>
    </w:p>
    <w:p>
      <w:r>
        <w:pict>
          <v:rect style="width:0;height:1.5pt" o:hralign="center" o:hrstd="t" o:hr="t"/>
        </w:pict>
      </w:r>
    </w:p>
    <w:p>
      <w:r>
        <w:pict>
          <v:rect style="width:0;height:1.5pt" o:hralign="center" o:hrstd="t" o:hr="t"/>
        </w:pict>
      </w:r>
    </w:p>
    <w:bookmarkEnd w:id="341"/>
    <w:bookmarkStart w:id="346" w:name="deployment-lock-1"/>
    <w:p>
      <w:pPr>
        <w:pStyle w:val="Heading3"/>
      </w:pPr>
      <w:r>
        <w:t xml:space="preserve">18. Deployment Lock</w:t>
      </w:r>
    </w:p>
    <w:p>
      <w:pPr>
        <w:pStyle w:val="FirstParagraph"/>
      </w:pPr>
      <w:r>
        <w:t xml:space="preserve">Only one deployment per (environment, NF) at a time. The orchestrator checks and acquires the lock before starting.</w:t>
      </w:r>
    </w:p>
    <w:bookmarkStart w:id="342" w:name="check-lock"/>
    <w:p>
      <w:pPr>
        <w:pStyle w:val="Heading4"/>
      </w:pPr>
      <w:r>
        <w:t xml:space="preserve">18.1 Check Lock</w:t>
      </w:r>
    </w:p>
    <w:p>
      <w:pPr>
        <w:pStyle w:val="FirstParagraph"/>
      </w:pPr>
      <w:r>
        <w:t xml:space="preserve">Before starting any deployment:</w:t>
      </w:r>
    </w:p>
    <w:p>
      <w:pPr>
        <w:pStyle w:val="SourceCode"/>
      </w:pPr>
      <w:r>
        <w:rPr>
          <w:rStyle w:val="KeywordTok"/>
        </w:rPr>
        <w:t xml:space="preserve">SELECT</w:t>
      </w:r>
      <w:r>
        <w:rPr>
          <w:rStyle w:val="NormalTok"/>
        </w:rPr>
        <w:t xml:space="preserve"> deployment_id, status, created_at</w:t>
      </w:r>
      <w:r>
        <w:br/>
      </w:r>
      <w:r>
        <w:rPr>
          <w:rStyle w:val="KeywordTok"/>
        </w:rPr>
        <w:t xml:space="preserve">FROM</w:t>
      </w:r>
      <w:r>
        <w:rPr>
          <w:rStyle w:val="NormalTok"/>
        </w:rPr>
        <w:t xml:space="preserve"> deployments</w:t>
      </w:r>
      <w:r>
        <w:br/>
      </w:r>
      <w:r>
        <w:rPr>
          <w:rStyle w:val="KeywordTok"/>
        </w:rPr>
        <w:t xml:space="preserve">WHERE</w:t>
      </w:r>
      <w:r>
        <w:rPr>
          <w:rStyle w:val="NormalTok"/>
        </w:rPr>
        <w:t xml:space="preserve"> nf </w:t>
      </w:r>
      <w:r>
        <w:rPr>
          <w:rStyle w:val="OperatorTok"/>
        </w:rPr>
        <w:t xml:space="preserve">=</w:t>
      </w:r>
      <w:r>
        <w:rPr>
          <w:rStyle w:val="NormalTok"/>
        </w:rPr>
        <w:t xml:space="preserve"> </w:t>
      </w:r>
      <w:r>
        <w:rPr>
          <w:rStyle w:val="StringTok"/>
        </w:rPr>
        <w:t xml:space="preserve">'{nf}'</w:t>
      </w:r>
      <w:r>
        <w:rPr>
          <w:rStyle w:val="NormalTok"/>
        </w:rPr>
        <w:t xml:space="preserve"> </w:t>
      </w:r>
      <w:r>
        <w:rPr>
          <w:rStyle w:val="KeywordTok"/>
        </w:rPr>
        <w:t xml:space="preserve">AND</w:t>
      </w:r>
      <w:r>
        <w:rPr>
          <w:rStyle w:val="NormalTok"/>
        </w:rPr>
        <w:t xml:space="preserve"> environment </w:t>
      </w:r>
      <w:r>
        <w:rPr>
          <w:rStyle w:val="OperatorTok"/>
        </w:rPr>
        <w:t xml:space="preserve">=</w:t>
      </w:r>
      <w:r>
        <w:rPr>
          <w:rStyle w:val="NormalTok"/>
        </w:rPr>
        <w:t xml:space="preserve"> </w:t>
      </w:r>
      <w:r>
        <w:rPr>
          <w:rStyle w:val="StringTok"/>
        </w:rPr>
        <w:t xml:space="preserve">'{env}'</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'in_progress'</w:t>
      </w:r>
    </w:p>
    <w:p>
      <w:pPr>
        <w:pStyle w:val="FirstParagraph"/>
      </w:pPr>
      <w:r>
        <w:t xml:space="preserve">If a record exists with</w:t>
      </w:r>
      <w:r>
        <w:t xml:space="preserve"> </w:t>
      </w:r>
      <w:r>
        <w:rPr>
          <w:rStyle w:val="VerbatimChar"/>
        </w:rPr>
        <w:t xml:space="preserve">status = 'in_progress'</w:t>
      </w:r>
      <w:r>
        <w:t xml:space="preserve">: reject the new deployment with a clear error including the existing deployment_id and who started it.</w:t>
      </w:r>
    </w:p>
    <w:bookmarkEnd w:id="342"/>
    <w:bookmarkStart w:id="343" w:name="acquire-lock"/>
    <w:p>
      <w:pPr>
        <w:pStyle w:val="Heading4"/>
      </w:pPr>
      <w:r>
        <w:t xml:space="preserve">18.2 Acquire Lock</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deployments (deployment_id, helix_id, action, environment, nf, status, created_at)</w:t>
      </w:r>
      <w:r>
        <w:br/>
      </w:r>
      <w:r>
        <w:rPr>
          <w:rStyle w:val="KeywordTok"/>
        </w:rPr>
        <w:t xml:space="preserve">VALUES</w:t>
      </w:r>
      <w:r>
        <w:rPr>
          <w:rStyle w:val="NormalTok"/>
        </w:rPr>
        <w:t xml:space="preserve"> (</w:t>
      </w:r>
      <w:r>
        <w:rPr>
          <w:rStyle w:val="StringTok"/>
        </w:rPr>
        <w:t xml:space="preserve">'{id}'</w:t>
      </w:r>
      <w:r>
        <w:rPr>
          <w:rStyle w:val="NormalTok"/>
        </w:rPr>
        <w:t xml:space="preserve">, </w:t>
      </w:r>
      <w:r>
        <w:rPr>
          <w:rStyle w:val="StringTok"/>
        </w:rPr>
        <w:t xml:space="preserve">'{helix}'</w:t>
      </w:r>
      <w:r>
        <w:rPr>
          <w:rStyle w:val="NormalTok"/>
        </w:rPr>
        <w:t xml:space="preserve">, </w:t>
      </w:r>
      <w:r>
        <w:rPr>
          <w:rStyle w:val="StringTok"/>
        </w:rPr>
        <w:t xml:space="preserve">'{action}'</w:t>
      </w:r>
      <w:r>
        <w:rPr>
          <w:rStyle w:val="NormalTok"/>
        </w:rPr>
        <w:t xml:space="preserve">, </w:t>
      </w:r>
      <w:r>
        <w:rPr>
          <w:rStyle w:val="StringTok"/>
        </w:rPr>
        <w:t xml:space="preserve">'{env}'</w:t>
      </w:r>
      <w:r>
        <w:rPr>
          <w:rStyle w:val="NormalTok"/>
        </w:rPr>
        <w:t xml:space="preserve">, </w:t>
      </w:r>
      <w:r>
        <w:rPr>
          <w:rStyle w:val="StringTok"/>
        </w:rPr>
        <w:t xml:space="preserve">'{nf}'</w:t>
      </w:r>
      <w:r>
        <w:rPr>
          <w:rStyle w:val="NormalTok"/>
        </w:rPr>
        <w:t xml:space="preserve">, </w:t>
      </w:r>
      <w:r>
        <w:rPr>
          <w:rStyle w:val="StringTok"/>
        </w:rPr>
        <w:t xml:space="preserve">'in_progress'</w:t>
      </w:r>
      <w:r>
        <w:rPr>
          <w:rStyle w:val="NormalTok"/>
        </w:rPr>
        <w:t xml:space="preserve">, NOW())</w:t>
      </w:r>
    </w:p>
    <w:bookmarkEnd w:id="343"/>
    <w:bookmarkStart w:id="344" w:name="release-lock"/>
    <w:p>
      <w:pPr>
        <w:pStyle w:val="Heading4"/>
      </w:pPr>
      <w:r>
        <w:t xml:space="preserve">18.3 Release Lock</w:t>
      </w:r>
    </w:p>
    <w:p>
      <w:pPr>
        <w:pStyle w:val="FirstParagraph"/>
      </w:pPr>
      <w:r>
        <w:t xml:space="preserve">On completion (success, failure, rollback, or cancel):</w:t>
      </w:r>
    </w:p>
    <w:p>
      <w:pPr>
        <w:pStyle w:val="SourceCode"/>
      </w:pPr>
      <w:r>
        <w:rPr>
          <w:rStyle w:val="KeywordTok"/>
        </w:rPr>
        <w:t xml:space="preserve">UPDATE</w:t>
      </w:r>
      <w:r>
        <w:rPr>
          <w:rStyle w:val="NormalTok"/>
        </w:rPr>
        <w:t xml:space="preserve"> deployments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'{final_status}'</w:t>
      </w:r>
      <w:r>
        <w:rPr>
          <w:rStyle w:val="NormalTok"/>
        </w:rPr>
        <w:t xml:space="preserve">, completed_at </w:t>
      </w:r>
      <w:r>
        <w:rPr>
          <w:rStyle w:val="OperatorTok"/>
        </w:rPr>
        <w:t xml:space="preserve">=</w:t>
      </w:r>
      <w:r>
        <w:rPr>
          <w:rStyle w:val="NormalTok"/>
        </w:rPr>
        <w:t xml:space="preserve"> NOW()</w:t>
      </w:r>
      <w:r>
        <w:br/>
      </w:r>
      <w:r>
        <w:rPr>
          <w:rStyle w:val="KeywordTok"/>
        </w:rPr>
        <w:t xml:space="preserve">WHERE</w:t>
      </w:r>
      <w:r>
        <w:rPr>
          <w:rStyle w:val="NormalTok"/>
        </w:rPr>
        <w:t xml:space="preserve"> deployment_id </w:t>
      </w:r>
      <w:r>
        <w:rPr>
          <w:rStyle w:val="OperatorTok"/>
        </w:rPr>
        <w:t xml:space="preserve">=</w:t>
      </w:r>
      <w:r>
        <w:rPr>
          <w:rStyle w:val="NormalTok"/>
        </w:rPr>
        <w:t xml:space="preserve"> </w:t>
      </w:r>
      <w:r>
        <w:rPr>
          <w:rStyle w:val="StringTok"/>
        </w:rPr>
        <w:t xml:space="preserve">'{id}'</w:t>
      </w:r>
    </w:p>
    <w:bookmarkEnd w:id="344"/>
    <w:bookmarkStart w:id="345" w:name="safety-net"/>
    <w:p>
      <w:pPr>
        <w:pStyle w:val="Heading4"/>
      </w:pPr>
      <w:r>
        <w:t xml:space="preserve">18.4 Safety Net</w:t>
      </w:r>
    </w:p>
    <w:p>
      <w:pPr>
        <w:pStyle w:val="FirstParagraph"/>
      </w:pPr>
      <w:r>
        <w:t xml:space="preserve">Add a TTL check — if a deployment has been</w:t>
      </w:r>
      <w:r>
        <w:t xml:space="preserve"> </w:t>
      </w:r>
      <w:r>
        <w:rPr>
          <w:rStyle w:val="VerbatimChar"/>
        </w:rPr>
        <w:t xml:space="preserve">in_progress</w:t>
      </w:r>
      <w:r>
        <w:t xml:space="preserve"> </w:t>
      </w:r>
      <w:r>
        <w:t xml:space="preserve">for more than 4 hours, consider it stuck. The orchestrator should alert and allow a new deployment to override it.</w:t>
      </w:r>
    </w:p>
    <w:p>
      <w:r>
        <w:pict>
          <v:rect style="width:0;height:1.5pt" o:hralign="center" o:hrstd="t" o:hr="t"/>
        </w:pict>
      </w:r>
    </w:p>
    <w:bookmarkEnd w:id="345"/>
    <w:bookmarkEnd w:id="346"/>
    <w:bookmarkStart w:id="347" w:name="configmap-rollout-trigger"/>
    <w:p>
      <w:pPr>
        <w:pStyle w:val="Heading3"/>
      </w:pPr>
      <w:r>
        <w:t xml:space="preserve">19. ConfigMap Rollout Trigger</w:t>
      </w:r>
    </w:p>
    <w:p>
      <w:pPr>
        <w:pStyle w:val="FirstParagraph"/>
      </w:pPr>
      <w:r>
        <w:t xml:space="preserve">Helm charts should include a checksum annotation — see \1 for the required pattern.</w:t>
      </w:r>
    </w:p>
    <w:p>
      <w:r>
        <w:pict>
          <v:rect style="width:0;height:1.5pt" o:hralign="center" o:hrstd="t" o:hr="t"/>
        </w:pict>
      </w:r>
    </w:p>
    <w:bookmarkEnd w:id="347"/>
    <w:bookmarkStart w:id="352" w:name="argocd-api-gotchas"/>
    <w:p>
      <w:pPr>
        <w:pStyle w:val="Heading3"/>
      </w:pPr>
      <w:r>
        <w:t xml:space="preserve">20. ArgoCD API Gotchas</w:t>
      </w:r>
    </w:p>
    <w:p>
      <w:pPr>
        <w:pStyle w:val="FirstParagraph"/>
      </w:pPr>
      <w:r>
        <w:t xml:space="preserve">Discovered during testing. Critical for production implementation.</w:t>
      </w:r>
    </w:p>
    <w:bookmarkStart w:id="348" w:name="resourcename-vs-name"/>
    <w:p>
      <w:pPr>
        <w:pStyle w:val="Heading4"/>
      </w:pPr>
      <w:r>
        <w:t xml:space="preserve">20.1 resourceName vs name</w:t>
      </w:r>
    </w:p>
    <w:p>
      <w:pPr>
        <w:pStyle w:val="FirstParagraph"/>
      </w:pPr>
      <w:r>
        <w:t xml:space="preserve">The live resource query requires</w:t>
      </w:r>
      <w:r>
        <w:t xml:space="preserve"> </w:t>
      </w:r>
      <w:r>
        <w:rPr>
          <w:rStyle w:val="VerbatimChar"/>
        </w:rPr>
        <w:t xml:space="preserve">resourceName</w:t>
      </w:r>
      <w:r>
        <w:t xml:space="preserve"> </w:t>
      </w:r>
      <w:r>
        <w:t xml:space="preserve">as a parameter, NOT</w:t>
      </w:r>
      <w:r>
        <w:t xml:space="preserve"> </w:t>
      </w:r>
      <w:r>
        <w:rPr>
          <w:rStyle w:val="VerbatimChar"/>
        </w:rPr>
        <w:t xml:space="preserve">name</w:t>
      </w:r>
      <w:r>
        <w:t xml:space="preserve">:</w:t>
      </w:r>
    </w:p>
    <w:p>
      <w:pPr>
        <w:pStyle w:val="SourceCode"/>
      </w:pPr>
      <w:r>
        <w:rPr>
          <w:rStyle w:val="VerbatimChar"/>
        </w:rPr>
        <w:t xml:space="preserve">## Correct:</w:t>
      </w:r>
      <w:r>
        <w:br/>
      </w:r>
      <w:r>
        <w:rPr>
          <w:rStyle w:val="VerbatimChar"/>
        </w:rPr>
        <w:t xml:space="preserve">GET /api/v1/applications/{app}/resource?resourceName={resource}&amp;kind=Deployment&amp;...</w:t>
      </w:r>
      <w:r>
        <w:br/>
      </w:r>
      <w:r>
        <w:br/>
      </w:r>
      <w:r>
        <w:rPr>
          <w:rStyle w:val="VerbatimChar"/>
        </w:rPr>
        <w:t xml:space="preserve">## Wrong (returns error):</w:t>
      </w:r>
      <w:r>
        <w:br/>
      </w:r>
      <w:r>
        <w:rPr>
          <w:rStyle w:val="VerbatimChar"/>
        </w:rPr>
        <w:t xml:space="preserve">GET /api/v1/applications/{app}/resource?name={resource}&amp;kind=Deployment&amp;...</w:t>
      </w:r>
    </w:p>
    <w:bookmarkEnd w:id="348"/>
    <w:bookmarkStart w:id="349" w:name="reconciliation-interval"/>
    <w:p>
      <w:pPr>
        <w:pStyle w:val="Heading4"/>
      </w:pPr>
      <w:r>
        <w:t xml:space="preserve">20.2 Reconciliation Interval</w:t>
      </w:r>
    </w:p>
    <w:p>
      <w:pPr>
        <w:pStyle w:val="FirstParagraph"/>
      </w:pPr>
      <w:r>
        <w:t xml:space="preserve">ArgoCD reconciles every 3 minutes by default (</w:t>
      </w:r>
      <w:r>
        <w:rPr>
          <w:rStyle w:val="VerbatimChar"/>
        </w:rPr>
        <w:t xml:space="preserve">timeout.reconciliation</w:t>
      </w:r>
      <w:r>
        <w:t xml:space="preserve"> </w:t>
      </w:r>
      <w:r>
        <w:t xml:space="preserve">in argocd-cm). This means:</w:t>
      </w:r>
    </w:p>
    <w:p>
      <w:pPr>
        <w:pStyle w:val="Compact"/>
        <w:numPr>
          <w:ilvl w:val="0"/>
          <w:numId w:val="1090"/>
        </w:numPr>
      </w:pPr>
      <w:r>
        <w:t xml:space="preserve">After</w:t>
      </w:r>
      <w:r>
        <w:t xml:space="preserve"> </w:t>
      </w:r>
      <w:r>
        <w:rPr>
          <w:rStyle w:val="VerbatimChar"/>
        </w:rPr>
        <w:t xml:space="preserve">git push</w:t>
      </w:r>
      <w:r>
        <w:t xml:space="preserve">, ArgoCD may take up to 3 minutes to detect the change (without explicit</w:t>
      </w:r>
      <w:r>
        <w:t xml:space="preserve"> </w:t>
      </w:r>
      <w:r>
        <w:rPr>
          <w:rStyle w:val="VerbatimChar"/>
        </w:rPr>
        <w:t xml:space="preserve">refresh</w:t>
      </w:r>
      <w:r>
        <w:t xml:space="preserve">)</w:t>
      </w:r>
    </w:p>
    <w:p>
      <w:pPr>
        <w:pStyle w:val="Compact"/>
        <w:numPr>
          <w:ilvl w:val="0"/>
          <w:numId w:val="1090"/>
        </w:numPr>
      </w:pPr>
      <w:r>
        <w:t xml:space="preserve">The orchestrator calls</w:t>
      </w:r>
      <w:r>
        <w:t xml:space="preserve"> </w:t>
      </w:r>
      <w:r>
        <w:rPr>
          <w:rStyle w:val="VerbatimChar"/>
        </w:rPr>
        <w:t xml:space="preserve">refresh=normal</w:t>
      </w:r>
      <w:r>
        <w:t xml:space="preserve"> </w:t>
      </w:r>
      <w:r>
        <w:t xml:space="preserve">after push to trigger immediate detection — don’t rely on the 3-minute cycle</w:t>
      </w:r>
    </w:p>
    <w:p>
      <w:pPr>
        <w:pStyle w:val="Compact"/>
        <w:numPr>
          <w:ilvl w:val="0"/>
          <w:numId w:val="1090"/>
        </w:numPr>
      </w:pPr>
      <w:r>
        <w:t xml:space="preserve">Manual</w:t>
      </w:r>
      <w:r>
        <w:t xml:space="preserve"> </w:t>
      </w:r>
      <w:r>
        <w:rPr>
          <w:rStyle w:val="VerbatimChar"/>
        </w:rPr>
        <w:t xml:space="preserve">oc</w:t>
      </w:r>
      <w:r>
        <w:t xml:space="preserve"> </w:t>
      </w:r>
      <w:r>
        <w:t xml:space="preserve">commands by operators survive until the next orchestrator sync (manual sync policy) or until the next reconciliation (auto sync policy)</w:t>
      </w:r>
    </w:p>
    <w:bookmarkEnd w:id="349"/>
    <w:bookmarkStart w:id="350" w:name="managed-resources"/>
    <w:p>
      <w:pPr>
        <w:pStyle w:val="Heading4"/>
      </w:pPr>
      <w:r>
        <w:t xml:space="preserve">20.3 Managed Resources</w:t>
      </w:r>
    </w:p>
    <w:p>
      <w:pPr>
        <w:pStyle w:val="FirstParagraph"/>
      </w:pPr>
      <w:r>
        <w:t xml:space="preserve">To list all K8s resources managed by an ArgoCD Application:</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/api/v1/applications/{app_name}/managed-resources"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Returns:</w:t>
      </w:r>
      <w:r>
        <w:t xml:space="preserve"> </w:t>
      </w:r>
      <w:r>
        <w:rPr>
          <w:rStyle w:val="VerbatimChar"/>
        </w:rPr>
        <w:t xml:space="preserve">{items: [{group, kind, name, namespace}]}</w:t>
      </w:r>
      <w:r>
        <w:t xml:space="preserve"> </w:t>
      </w:r>
      <w:r>
        <w:t xml:space="preserve">— every ConfigMap, Service, Deployment, Secret, etc. managed by this app.</w:t>
      </w:r>
    </w:p>
    <w:bookmarkEnd w:id="350"/>
    <w:bookmarkStart w:id="351" w:name="multi-source-values-reference"/>
    <w:p>
      <w:pPr>
        <w:pStyle w:val="Heading4"/>
      </w:pPr>
      <w:r>
        <w:t xml:space="preserve">20.4 Multi-Source $values Reference</w:t>
      </w:r>
    </w:p>
    <w:p>
      <w:pPr>
        <w:pStyle w:val="FirstParagraph"/>
      </w:pPr>
      <w:r>
        <w:t xml:space="preserve">In multi-source Applications, the</w:t>
      </w:r>
      <w:r>
        <w:t xml:space="preserve"> </w:t>
      </w:r>
      <w:r>
        <w:rPr>
          <w:rStyle w:val="VerbatimChar"/>
        </w:rPr>
        <w:t xml:space="preserve">$values</w:t>
      </w:r>
      <w:r>
        <w:t xml:space="preserve"> </w:t>
      </w:r>
      <w:r>
        <w:t xml:space="preserve">reference in</w:t>
      </w:r>
      <w:r>
        <w:t xml:space="preserve"> </w:t>
      </w:r>
      <w:r>
        <w:rPr>
          <w:rStyle w:val="VerbatimChar"/>
        </w:rPr>
        <w:t xml:space="preserve">helm.valueFiles</w:t>
      </w:r>
      <w:r>
        <w:t xml:space="preserve"> </w:t>
      </w:r>
      <w:r>
        <w:t xml:space="preserve">points to the Git source defined with</w:t>
      </w:r>
      <w:r>
        <w:t xml:space="preserve"> </w:t>
      </w:r>
      <w:r>
        <w:rPr>
          <w:rStyle w:val="VerbatimChar"/>
        </w:rPr>
        <w:t xml:space="preserve">ref: values</w:t>
      </w:r>
      <w:r>
        <w:t xml:space="preserve">. The</w:t>
      </w:r>
      <w:r>
        <w:t xml:space="preserve"> </w:t>
      </w:r>
      <w:r>
        <w:rPr>
          <w:rStyle w:val="VerbatimChar"/>
        </w:rPr>
        <w:t xml:space="preserve">ref</w:t>
      </w:r>
      <w:r>
        <w:t xml:space="preserve"> </w:t>
      </w:r>
      <w:r>
        <w:t xml:space="preserve">name must match exactly. If the Git source doesn’t have</w:t>
      </w:r>
      <w:r>
        <w:t xml:space="preserve"> </w:t>
      </w:r>
      <w:r>
        <w:rPr>
          <w:rStyle w:val="VerbatimChar"/>
        </w:rPr>
        <w:t xml:space="preserve">ref: values</w:t>
      </w:r>
      <w:r>
        <w:t xml:space="preserve">, the values file path won’t resolve and ArgoCD will fail silently with an empty values file.</w:t>
      </w:r>
    </w:p>
    <w:p>
      <w:r>
        <w:pict>
          <v:rect style="width:0;height:1.5pt" o:hralign="center" o:hrstd="t" o:hr="t"/>
        </w:pict>
      </w:r>
    </w:p>
    <w:bookmarkEnd w:id="351"/>
    <w:bookmarkEnd w:id="352"/>
    <w:bookmarkEnd w:id="353"/>
    <w:bookmarkStart w:id="399" w:name="X7d9d6f9571b2043570dd8d77e4d07add00d091a"/>
    <w:p>
      <w:pPr>
        <w:pStyle w:val="Heading2"/>
      </w:pPr>
      <w:r>
        <w:t xml:space="preserve">6b. Developer Requirements — Deployment Orchestrator</w:t>
      </w:r>
    </w:p>
    <w:p>
      <w:pPr>
        <w:pStyle w:val="BlockText"/>
      </w:pPr>
      <w:r>
        <w:rPr>
          <w:b/>
          <w:bCs/>
        </w:rPr>
        <w:t xml:space="preserve">Audience:</w:t>
      </w:r>
      <w:r>
        <w:t xml:space="preserve"> </w:t>
      </w:r>
      <w:r>
        <w:t xml:space="preserve">Development team building the production deployment orchestrator.</w:t>
      </w:r>
      <w:r>
        <w:t xml:space="preserve"> </w:t>
      </w:r>
      <w:r>
        <w:rPr>
          <w:b/>
          <w:bCs/>
        </w:rPr>
        <w:t xml:space="preserve">Scope:</w:t>
      </w:r>
      <w:r>
        <w:t xml:space="preserve"> </w:t>
      </w:r>
      <w:r>
        <w:t xml:space="preserve">WHAT to build, not HOW. Tech-stack agnostic.</w:t>
      </w:r>
      <w:r>
        <w:t xml:space="preserve"> </w:t>
      </w:r>
      <w:r>
        <w:rPr>
          <w:b/>
          <w:bCs/>
        </w:rPr>
        <w:t xml:space="preserve">Companion doc:</w:t>
      </w:r>
      <w:r>
        <w:t xml:space="preserve"> </w:t>
      </w:r>
      <w:r>
        <w:t xml:space="preserve">\1 has the exact API calls for each operation.</w:t>
      </w:r>
    </w:p>
    <w:p>
      <w:r>
        <w:pict>
          <v:rect style="width:0;height:1.5pt" o:hralign="center" o:hrstd="t" o:hr="t"/>
        </w:pict>
      </w:r>
    </w:p>
    <w:bookmarkStart w:id="354" w:name="infrastructure-prerequisites"/>
    <w:p>
      <w:pPr>
        <w:pStyle w:val="Heading3"/>
      </w:pPr>
      <w:r>
        <w:t xml:space="preserve">1. Infrastructure Prerequisites</w:t>
      </w:r>
    </w:p>
    <w:p>
      <w:pPr>
        <w:pStyle w:val="FirstParagraph"/>
      </w:pPr>
      <w:r>
        <w:t xml:space="preserve">The orchestrator depends on these existing systems. It does not provision any of them.</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173"/>
        <w:gridCol w:w="1320"/>
        <w:gridCol w:w="5426"/>
      </w:tblGrid>
      <w:tr>
        <w:trPr>
          <w:tblHeader w:val="on"/>
        </w:trPr>
        <w:tc>
          <w:tcPr/>
          <w:p>
            <w:pPr>
              <w:pStyle w:val="Compact"/>
            </w:pPr>
            <w:r>
              <w:rPr>
                <w:b/>
              </w:rPr>
              <w:t xml:space="preserve">System</w:t>
            </w:r>
          </w:p>
        </w:tc>
        <w:tc>
          <w:tcPr/>
          <w:p>
            <w:pPr>
              <w:pStyle w:val="Compact"/>
            </w:pPr>
            <w:r>
              <w:rPr>
                <w:b/>
              </w:rPr>
              <w:t xml:space="preserve">Purpose</w:t>
            </w:r>
          </w:p>
        </w:tc>
        <w:tc>
          <w:tcPr/>
          <w:p>
            <w:pPr>
              <w:pStyle w:val="Compact"/>
            </w:pPr>
            <w:r>
              <w:rPr>
                <w:b/>
              </w:rPr>
              <w:t xml:space="preserve">Must Exist Before Orchestrator Runs</w:t>
            </w:r>
          </w:p>
        </w:tc>
      </w:tr>
      <w:tr>
        <w:tc>
          <w:tcPr/>
          <w:p>
            <w:pPr>
              <w:pStyle w:val="Compact"/>
            </w:pPr>
            <w:r>
              <w:rPr>
                <w:b/>
                <w:bCs/>
              </w:rPr>
              <w:t xml:space="preserve">GitLab</w:t>
            </w:r>
          </w:p>
        </w:tc>
        <w:tc>
          <w:tcPr/>
          <w:p>
            <w:pPr>
              <w:pStyle w:val="Compact"/>
            </w:pPr>
            <w:r>
              <w:t xml:space="preserve">GitOps repositories. One repo per app domain (</w:t>
            </w:r>
            <w:r>
              <w:rPr>
                <w:rStyle w:val="VerbatimChar"/>
              </w:rPr>
              <w:t xml:space="preserve">ims-gitops</w:t>
            </w:r>
            <w:r>
              <w:t xml:space="preserve">,</w:t>
            </w:r>
            <w:r>
              <w:t xml:space="preserve"> </w:t>
            </w:r>
            <w:r>
              <w:rPr>
                <w:rStyle w:val="VerbatimChar"/>
              </w:rPr>
              <w:t xml:space="preserve">pcrf-gitops</w:t>
            </w:r>
            <w:r>
              <w:t xml:space="preserve">). Stores Application YAMLs and values files</w:t>
            </w:r>
          </w:p>
        </w:tc>
        <w:tc>
          <w:tcPr/>
          <w:p>
            <w:pPr>
              <w:pStyle w:val="Compact"/>
            </w:pPr>
            <w:r>
              <w:t xml:space="preserve">Yes</w:t>
            </w:r>
          </w:p>
        </w:tc>
      </w:tr>
      <w:tr>
        <w:tc>
          <w:tcPr/>
          <w:p>
            <w:pPr>
              <w:pStyle w:val="Compact"/>
            </w:pPr>
            <w:r>
              <w:rPr>
                <w:b/>
                <w:bCs/>
              </w:rPr>
              <w:t xml:space="preserve">Nexus</w:t>
            </w:r>
          </w:p>
        </w:tc>
        <w:tc>
          <w:tcPr/>
          <w:p>
            <w:pPr>
              <w:pStyle w:val="Compact"/>
            </w:pPr>
            <w:r>
              <w:t xml:space="preserve">Helm chart registry. One hosted repo per tenant (</w:t>
            </w:r>
            <w:r>
              <w:rPr>
                <w:rStyle w:val="VerbatimChar"/>
              </w:rPr>
              <w:t xml:space="preserve">helm-ims</w:t>
            </w:r>
            <w:r>
              <w:t xml:space="preserve">,</w:t>
            </w:r>
            <w:r>
              <w:t xml:space="preserve"> </w:t>
            </w:r>
            <w:r>
              <w:rPr>
                <w:rStyle w:val="VerbatimChar"/>
              </w:rPr>
              <w:t xml:space="preserve">helm-pcrf</w:t>
            </w:r>
            <w:r>
              <w:t xml:space="preserve">). Stores immutable versioned chart packages</w:t>
            </w:r>
          </w:p>
        </w:tc>
        <w:tc>
          <w:tcPr/>
          <w:p>
            <w:pPr>
              <w:pStyle w:val="Compact"/>
            </w:pPr>
            <w:r>
              <w:t xml:space="preserve">Yes — charts must be pushed before deployment</w:t>
            </w:r>
          </w:p>
        </w:tc>
      </w:tr>
      <w:tr>
        <w:tc>
          <w:tcPr/>
          <w:p>
            <w:pPr>
              <w:pStyle w:val="Compact"/>
            </w:pPr>
            <w:r>
              <w:rPr>
                <w:b/>
                <w:bCs/>
              </w:rPr>
              <w:t xml:space="preserve">Quay</w:t>
            </w:r>
          </w:p>
        </w:tc>
        <w:tc>
          <w:tcPr/>
          <w:p>
            <w:pPr>
              <w:pStyle w:val="Compact"/>
            </w:pPr>
            <w:r>
              <w:t xml:space="preserve">Container image registry. Vendor images promoted from untrusted to trusted registry</w:t>
            </w:r>
          </w:p>
        </w:tc>
        <w:tc>
          <w:tcPr/>
          <w:p>
            <w:pPr>
              <w:pStyle w:val="Compact"/>
            </w:pPr>
            <w:r>
              <w:t xml:space="preserve">Yes — images must exist before deployment</w:t>
            </w:r>
          </w:p>
        </w:tc>
      </w:tr>
      <w:tr>
        <w:tc>
          <w:tcPr/>
          <w:p>
            <w:pPr>
              <w:pStyle w:val="Compact"/>
            </w:pPr>
            <w:r>
              <w:rPr>
                <w:b/>
                <w:bCs/>
              </w:rPr>
              <w:t xml:space="preserve">Vault</w:t>
            </w:r>
          </w:p>
        </w:tc>
        <w:tc>
          <w:tcPr/>
          <w:p>
            <w:pPr>
              <w:pStyle w:val="Compact"/>
            </w:pPr>
            <w:r>
              <w:t xml:space="preserve">Stores orchestrator credentials (Git deploy key, Nexus read token, ArgoCD service account). Application secrets (Phase 2) expected to already exist in K8s namespaces</w:t>
            </w:r>
          </w:p>
        </w:tc>
        <w:tc>
          <w:tcPr/>
          <w:p>
            <w:pPr>
              <w:pStyle w:val="Compact"/>
            </w:pPr>
            <w:r>
              <w:t xml:space="preserve">Yes — orchestrator credentials must be stored</w:t>
            </w:r>
          </w:p>
        </w:tc>
      </w:tr>
      <w:tr>
        <w:tc>
          <w:tcPr/>
          <w:p>
            <w:pPr>
              <w:pStyle w:val="Compact"/>
            </w:pPr>
            <w:r>
              <w:rPr>
                <w:b/>
                <w:bCs/>
              </w:rPr>
              <w:t xml:space="preserve">ArgoCD</w:t>
            </w:r>
          </w:p>
        </w:tc>
        <w:tc>
          <w:tcPr/>
          <w:p>
            <w:pPr>
              <w:pStyle w:val="Compact"/>
            </w:pPr>
            <w:r>
              <w:t xml:space="preserve">GitOps deployment engine. Installed on each OCP cluster. Repo credentials for GitLab and Nexus pre-configured</w:t>
            </w:r>
          </w:p>
        </w:tc>
        <w:tc>
          <w:tcPr/>
          <w:p>
            <w:pPr>
              <w:pStyle w:val="Compact"/>
            </w:pPr>
            <w:r>
              <w:t xml:space="preserve">Yes</w:t>
            </w:r>
          </w:p>
        </w:tc>
      </w:tr>
      <w:tr>
        <w:tc>
          <w:tcPr/>
          <w:p>
            <w:pPr>
              <w:pStyle w:val="Compact"/>
            </w:pPr>
            <w:r>
              <w:rPr>
                <w:b/>
                <w:bCs/>
              </w:rPr>
              <w:t xml:space="preserve">Argo Rollouts</w:t>
            </w:r>
          </w:p>
        </w:tc>
        <w:tc>
          <w:tcPr/>
          <w:p>
            <w:pPr>
              <w:pStyle w:val="Compact"/>
            </w:pPr>
            <w:r>
              <w:t xml:space="preserve">Canary/blue-green controller. Optional — only needed when vendors provide</w:t>
            </w:r>
            <w:r>
              <w:t xml:space="preserve"> </w:t>
            </w:r>
            <w:r>
              <w:rPr>
                <w:rStyle w:val="VerbatimChar"/>
              </w:rPr>
              <w:t xml:space="preserve">Rollout</w:t>
            </w:r>
            <w:r>
              <w:t xml:space="preserve"> </w:t>
            </w:r>
            <w:r>
              <w:t xml:space="preserve">CRD charts. Not currently used by any vendor</w:t>
            </w:r>
          </w:p>
        </w:tc>
        <w:tc>
          <w:tcPr/>
          <w:p>
            <w:pPr>
              <w:pStyle w:val="Compact"/>
            </w:pPr>
            <w:r>
              <w:t xml:space="preserve">Future</w:t>
            </w:r>
          </w:p>
        </w:tc>
      </w:tr>
    </w:tbl>
    <w:p>
      <w:r>
        <w:pict>
          <v:rect style="width:0;height:1.5pt" o:hralign="center" o:hrstd="t" o:hr="t"/>
        </w:pict>
      </w:r>
    </w:p>
    <w:bookmarkEnd w:id="354"/>
    <w:bookmarkStart w:id="355" w:name="input-deployment-payload"/>
    <w:p>
      <w:pPr>
        <w:pStyle w:val="Heading3"/>
      </w:pPr>
      <w:r>
        <w:t xml:space="preserve">2. Input: Deployment Payload</w:t>
      </w:r>
    </w:p>
    <w:p>
      <w:pPr>
        <w:pStyle w:val="FirstParagraph"/>
      </w:pPr>
      <w:r>
        <w:t xml:space="preserve">The orchestrator receives a</w:t>
      </w:r>
      <w:r>
        <w:t xml:space="preserve"> </w:t>
      </w:r>
      <w:r>
        <w:rPr>
          <w:b/>
          <w:bCs/>
        </w:rPr>
        <w:t xml:space="preserve">fully populated</w:t>
      </w:r>
      <w:r>
        <w:t xml:space="preserve"> </w:t>
      </w:r>
      <w:r>
        <w:t xml:space="preserve">JSON payload via API. All values are resolved — no placeholders, no template functions remain. The values generation process (support functions, placeholder resolution against the CIQ blueprint) happens upstream in a separate system.</w:t>
      </w:r>
    </w:p>
    <w:p>
      <w:pPr>
        <w:pStyle w:val="BodyText"/>
      </w:pPr>
      <w:r>
        <w:rPr>
          <w:b/>
          <w:bCs/>
        </w:rPr>
        <w:t xml:space="preserve">The payload structure must conform to the schema defined in .</w:t>
      </w:r>
      <w:r>
        <w:t xml:space="preserve"> </w:t>
      </w:r>
      <w:r>
        <w:t xml:space="preserve">This schema is the contract between the values generation system and the orchestrator. Any changes to the schema must be agreed by both teams.</w:t>
      </w:r>
    </w:p>
    <w:p>
      <w:pPr>
        <w:pStyle w:val="BodyText"/>
      </w:pPr>
      <w:r>
        <w:rPr>
          <w:b/>
          <w:bCs/>
        </w:rPr>
        <w:t xml:space="preserve">What the orchestrator reads from the payload:</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80"/>
        <w:gridCol w:w="1980"/>
        <w:gridCol w:w="3960"/>
      </w:tblGrid>
      <w:tr>
        <w:trPr>
          <w:tblHeader w:val="on"/>
        </w:trPr>
        <w:tc>
          <w:tcPr/>
          <w:p>
            <w:pPr>
              <w:pStyle w:val="Compact"/>
            </w:pPr>
            <w:r>
              <w:rPr>
                <w:b/>
              </w:rPr>
              <w:t xml:space="preserve">Field</w:t>
            </w:r>
          </w:p>
        </w:tc>
        <w:tc>
          <w:tcPr/>
          <w:p>
            <w:pPr>
              <w:pStyle w:val="Compact"/>
            </w:pPr>
            <w:r>
              <w:rPr>
                <w:b/>
              </w:rPr>
              <w:t xml:space="preserve">Where</w:t>
            </w:r>
          </w:p>
        </w:tc>
        <w:tc>
          <w:tcPr/>
          <w:p>
            <w:pPr>
              <w:pStyle w:val="Compact"/>
            </w:pPr>
            <w:r>
              <w:rPr>
                <w:b/>
              </w:rPr>
              <w:t xml:space="preserve">What It Means</w:t>
            </w:r>
          </w:p>
        </w:tc>
      </w:tr>
      <w:tr>
        <w:tc>
          <w:tcPr/>
          <w:p>
            <w:pPr>
              <w:pStyle w:val="Compact"/>
            </w:pPr>
            <w:r>
              <w:rPr>
                <w:rStyle w:val="VerbatimChar"/>
              </w:rPr>
              <w:t xml:space="preserve">helix_id</w:t>
            </w:r>
          </w:p>
        </w:tc>
        <w:tc>
          <w:tcPr/>
          <w:p>
            <w:pPr>
              <w:pStyle w:val="Compact"/>
            </w:pPr>
            <w:r>
              <w:t xml:space="preserve">Root</w:t>
            </w:r>
          </w:p>
        </w:tc>
        <w:tc>
          <w:tcPr/>
          <w:p>
            <w:pPr>
              <w:pStyle w:val="Compact"/>
            </w:pPr>
            <w:r>
              <w:t xml:space="preserve">Tracking ticket ID — used in every commit message and DB record</w:t>
            </w:r>
          </w:p>
        </w:tc>
      </w:tr>
      <w:tr>
        <w:tc>
          <w:tcPr/>
          <w:p>
            <w:pPr>
              <w:pStyle w:val="Compact"/>
            </w:pPr>
            <w:r>
              <w:rPr>
                <w:rStyle w:val="VerbatimChar"/>
              </w:rPr>
              <w:t xml:space="preserve">action</w:t>
            </w:r>
          </w:p>
        </w:tc>
        <w:tc>
          <w:tcPr/>
          <w:p>
            <w:pPr>
              <w:pStyle w:val="Compact"/>
            </w:pPr>
            <w:r>
              <w:t xml:space="preserve">Root</w:t>
            </w:r>
          </w:p>
        </w:tc>
        <w:tc>
          <w:tcPr/>
          <w:p>
            <w:pPr>
              <w:pStyle w:val="Compact"/>
            </w:pPr>
            <w:r>
              <w:rPr>
                <w:rStyle w:val="VerbatimChar"/>
              </w:rPr>
              <w:t xml:space="preserve">deploy</w:t>
            </w:r>
            <w:r>
              <w:t xml:space="preserve"> </w:t>
            </w:r>
            <w:r>
              <w:t xml:space="preserve">or</w:t>
            </w:r>
            <w:r>
              <w:t xml:space="preserve"> </w:t>
            </w:r>
            <w:r>
              <w:rPr>
                <w:rStyle w:val="VerbatimChar"/>
              </w:rPr>
              <w:t xml:space="preserve">rollback</w:t>
            </w:r>
          </w:p>
        </w:tc>
      </w:tr>
      <w:tr>
        <w:tc>
          <w:tcPr/>
          <w:p>
            <w:pPr>
              <w:pStyle w:val="Compact"/>
            </w:pPr>
            <w:r>
              <w:rPr>
                <w:rStyle w:val="VerbatimChar"/>
              </w:rPr>
              <w:t xml:space="preserve">environment</w:t>
            </w:r>
          </w:p>
        </w:tc>
        <w:tc>
          <w:tcPr/>
          <w:p>
            <w:pPr>
              <w:pStyle w:val="Compact"/>
            </w:pPr>
            <w:r>
              <w:t xml:space="preserve">Root</w:t>
            </w:r>
          </w:p>
        </w:tc>
        <w:tc>
          <w:tcPr/>
          <w:p>
            <w:pPr>
              <w:pStyle w:val="Compact"/>
            </w:pPr>
            <w:r>
              <w:t xml:space="preserve">Target environment (</w:t>
            </w: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r>
              <w:t xml:space="preserve">)</w:t>
            </w:r>
          </w:p>
        </w:tc>
      </w:tr>
      <w:tr>
        <w:tc>
          <w:tcPr/>
          <w:p>
            <w:pPr>
              <w:pStyle w:val="Compact"/>
            </w:pPr>
            <w:r>
              <w:rPr>
                <w:rStyle w:val="VerbatimChar"/>
              </w:rPr>
              <w:t xml:space="preserve">nf</w:t>
            </w:r>
          </w:p>
        </w:tc>
        <w:tc>
          <w:tcPr/>
          <w:p>
            <w:pPr>
              <w:pStyle w:val="Compact"/>
            </w:pPr>
            <w:r>
              <w:t xml:space="preserve">Root</w:t>
            </w:r>
          </w:p>
        </w:tc>
        <w:tc>
          <w:tcPr/>
          <w:p>
            <w:pPr>
              <w:pStyle w:val="Compact"/>
            </w:pPr>
            <w:r>
              <w:t xml:space="preserve">Network function identifier (</w:t>
            </w:r>
            <w:r>
              <w:rPr>
                <w:rStyle w:val="VerbatimChar"/>
              </w:rPr>
              <w:t xml:space="preserve">ims</w:t>
            </w:r>
            <w:r>
              <w:t xml:space="preserve">,</w:t>
            </w:r>
            <w:r>
              <w:t xml:space="preserve"> </w:t>
            </w:r>
            <w:r>
              <w:rPr>
                <w:rStyle w:val="VerbatimChar"/>
              </w:rPr>
              <w:t xml:space="preserve">pcrf</w:t>
            </w:r>
            <w:r>
              <w:t xml:space="preserve">,</w:t>
            </w:r>
            <w:r>
              <w:t xml:space="preserve"> </w:t>
            </w:r>
            <w:r>
              <w:rPr>
                <w:rStyle w:val="VerbatimChar"/>
              </w:rPr>
              <w:t xml:space="preserve">ccs</w:t>
            </w:r>
            <w:r>
              <w:t xml:space="preserve">)</w:t>
            </w:r>
          </w:p>
        </w:tc>
      </w:tr>
      <w:tr>
        <w:tc>
          <w:tcPr/>
          <w:p>
            <w:pPr>
              <w:pStyle w:val="Compact"/>
            </w:pPr>
            <w:r>
              <w:rPr>
                <w:rStyle w:val="VerbatimChar"/>
              </w:rPr>
              <w:t xml:space="preserve">is_bootstrap</w:t>
            </w:r>
          </w:p>
        </w:tc>
        <w:tc>
          <w:tcPr/>
          <w:p>
            <w:pPr>
              <w:pStyle w:val="Compact"/>
            </w:pPr>
            <w:r>
              <w:t xml:space="preserve">Root</w:t>
            </w:r>
          </w:p>
        </w:tc>
        <w:tc>
          <w:tcPr/>
          <w:p>
            <w:pPr>
              <w:pStyle w:val="Compact"/>
            </w:pPr>
            <w:r>
              <w:rPr>
                <w:rStyle w:val="VerbatimChar"/>
              </w:rPr>
              <w:t xml:space="preserve">true</w:t>
            </w:r>
            <w:r>
              <w:t xml:space="preserve"> </w:t>
            </w:r>
            <w:r>
              <w:t xml:space="preserve">if this is the first deployment (Day 0)</w:t>
            </w:r>
          </w:p>
        </w:tc>
      </w:tr>
      <w:tr>
        <w:tc>
          <w:tcPr/>
          <w:p>
            <w:pPr>
              <w:pStyle w:val="Compact"/>
            </w:pPr>
            <w:r>
              <w:rPr>
                <w:rStyle w:val="VerbatimChar"/>
              </w:rPr>
              <w:t xml:space="preserve">defaults.gitops_repo</w:t>
            </w:r>
          </w:p>
        </w:tc>
        <w:tc>
          <w:tcPr/>
          <w:p>
            <w:pPr>
              <w:pStyle w:val="Compact"/>
            </w:pPr>
            <w:r>
              <w:t xml:space="preserve">defaults</w:t>
            </w:r>
          </w:p>
        </w:tc>
        <w:tc>
          <w:tcPr/>
          <w:p>
            <w:pPr>
              <w:pStyle w:val="Compact"/>
            </w:pPr>
            <w:r>
              <w:t xml:space="preserve">GitLab repo URL to clone</w:t>
            </w:r>
          </w:p>
        </w:tc>
      </w:tr>
      <w:tr>
        <w:tc>
          <w:tcPr/>
          <w:p>
            <w:pPr>
              <w:pStyle w:val="Compact"/>
            </w:pPr>
            <w:r>
              <w:rPr>
                <w:rStyle w:val="VerbatimChar"/>
              </w:rPr>
              <w:t xml:space="preserve">defaults.helm_registry</w:t>
            </w:r>
          </w:p>
        </w:tc>
        <w:tc>
          <w:tcPr/>
          <w:p>
            <w:pPr>
              <w:pStyle w:val="Compact"/>
            </w:pPr>
            <w:r>
              <w:t xml:space="preserve">defaults</w:t>
            </w:r>
          </w:p>
        </w:tc>
        <w:tc>
          <w:tcPr/>
          <w:p>
            <w:pPr>
              <w:pStyle w:val="Compact"/>
            </w:pPr>
            <w:r>
              <w:t xml:space="preserve">Nexus URL for chart references in Application YAMLs</w:t>
            </w:r>
          </w:p>
        </w:tc>
      </w:tr>
      <w:tr>
        <w:tc>
          <w:tcPr/>
          <w:p>
            <w:pPr>
              <w:pStyle w:val="Compact"/>
            </w:pPr>
            <w:r>
              <w:rPr>
                <w:rStyle w:val="VerbatimChar"/>
              </w:rPr>
              <w:t xml:space="preserve">defaults.argocd_project</w:t>
            </w:r>
          </w:p>
        </w:tc>
        <w:tc>
          <w:tcPr/>
          <w:p>
            <w:pPr>
              <w:pStyle w:val="Compact"/>
            </w:pPr>
            <w:r>
              <w:t xml:space="preserve">defaults</w:t>
            </w:r>
          </w:p>
        </w:tc>
        <w:tc>
          <w:tcPr/>
          <w:p>
            <w:pPr>
              <w:pStyle w:val="Compact"/>
            </w:pPr>
            <w:r>
              <w:t xml:space="preserve">ArgoCD project name</w:t>
            </w:r>
          </w:p>
        </w:tc>
      </w:tr>
      <w:tr>
        <w:tc>
          <w:tcPr/>
          <w:p>
            <w:pPr>
              <w:pStyle w:val="Compact"/>
            </w:pPr>
            <w:r>
              <w:rPr>
                <w:rStyle w:val="VerbatimChar"/>
              </w:rPr>
              <w:t xml:space="preserve">deployment_order</w:t>
            </w:r>
          </w:p>
        </w:tc>
        <w:tc>
          <w:tcPr/>
          <w:p>
            <w:pPr>
              <w:pStyle w:val="Compact"/>
            </w:pPr>
            <w:r>
              <w:t xml:space="preserve">Root</w:t>
            </w:r>
          </w:p>
        </w:tc>
        <w:tc>
          <w:tcPr/>
          <w:p>
            <w:pPr>
              <w:pStyle w:val="Compact"/>
            </w:pPr>
            <w:r>
              <w:t xml:space="preserve">Array of</w:t>
            </w:r>
            <w:r>
              <w:t xml:space="preserve"> </w:t>
            </w:r>
            <w:r>
              <w:rPr>
                <w:rStyle w:val="VerbatimChar"/>
              </w:rPr>
              <w:t xml:space="preserve">{component, batch}</w:t>
            </w:r>
            <w:r>
              <w:t xml:space="preserve"> </w:t>
            </w:r>
            <w:r>
              <w:t xml:space="preserve">— defines which components deploy together and in what order</w:t>
            </w:r>
          </w:p>
        </w:tc>
      </w:tr>
      <w:tr>
        <w:tc>
          <w:tcPr/>
          <w:p>
            <w:pPr>
              <w:pStyle w:val="Compact"/>
            </w:pPr>
            <w:r>
              <w:rPr>
                <w:rStyle w:val="VerbatimChar"/>
              </w:rPr>
              <w:t xml:space="preserve">components.{key}.deployment_config</w:t>
            </w:r>
          </w:p>
        </w:tc>
        <w:tc>
          <w:tcPr/>
          <w:p>
            <w:pPr>
              <w:pStyle w:val="Compact"/>
            </w:pPr>
            <w:r>
              <w:t xml:space="preserve">Per component</w:t>
            </w:r>
          </w:p>
        </w:tc>
        <w:tc>
          <w:tcPr/>
          <w:p>
            <w:pPr>
              <w:pStyle w:val="Compact"/>
            </w:pPr>
            <w:r>
              <w:rPr>
                <w:rStyle w:val="VerbatimChar"/>
              </w:rPr>
              <w:t xml:space="preserve">manual_approval</w:t>
            </w:r>
            <w:r>
              <w:t xml:space="preserve">,</w:t>
            </w:r>
            <w:r>
              <w:t xml:space="preserve"> </w:t>
            </w:r>
            <w:r>
              <w:rPr>
                <w:rStyle w:val="VerbatimChar"/>
              </w:rPr>
              <w:t xml:space="preserve">auto_rollback</w:t>
            </w:r>
            <w:r>
              <w:t xml:space="preserve">,</w:t>
            </w:r>
            <w:r>
              <w:t xml:space="preserve"> </w:t>
            </w:r>
            <w:r>
              <w:rPr>
                <w:rStyle w:val="VerbatimChar"/>
              </w:rPr>
              <w:t xml:space="preserve">sync_policy</w:t>
            </w:r>
            <w:r>
              <w:t xml:space="preserve">,</w:t>
            </w:r>
            <w:r>
              <w:t xml:space="preserve"> </w:t>
            </w:r>
            <w:r>
              <w:rPr>
                <w:rStyle w:val="VerbatimChar"/>
              </w:rPr>
              <w:t xml:space="preserve">strategy</w:t>
            </w:r>
            <w:r>
              <w:t xml:space="preserve">,</w:t>
            </w:r>
            <w:r>
              <w:t xml:space="preserve"> </w:t>
            </w:r>
            <w:r>
              <w:rPr>
                <w:rStyle w:val="VerbatimChar"/>
              </w:rPr>
              <w:t xml:space="preserve">sync_timeout</w:t>
            </w:r>
          </w:p>
        </w:tc>
      </w:tr>
      <w:tr>
        <w:tc>
          <w:tcPr/>
          <w:p>
            <w:pPr>
              <w:pStyle w:val="Compact"/>
            </w:pPr>
            <w:r>
              <w:rPr>
                <w:rStyle w:val="VerbatimChar"/>
              </w:rPr>
              <w:t xml:space="preserve">components.{key}.charts.{key}.chart_name</w:t>
            </w:r>
          </w:p>
        </w:tc>
        <w:tc>
          <w:tcPr/>
          <w:p>
            <w:pPr>
              <w:pStyle w:val="Compact"/>
            </w:pPr>
            <w:r>
              <w:t xml:space="preserve">Per chart</w:t>
            </w:r>
          </w:p>
        </w:tc>
        <w:tc>
          <w:tcPr/>
          <w:p>
            <w:pPr>
              <w:pStyle w:val="Compact"/>
            </w:pPr>
            <w:r>
              <w:t xml:space="preserve">Helm chart name in Nexus</w:t>
            </w:r>
          </w:p>
        </w:tc>
      </w:tr>
      <w:tr>
        <w:tc>
          <w:tcPr/>
          <w:p>
            <w:pPr>
              <w:pStyle w:val="Compact"/>
            </w:pPr>
            <w:r>
              <w:rPr>
                <w:rStyle w:val="VerbatimChar"/>
              </w:rPr>
              <w:t xml:space="preserve">components.{key}.charts.{key}.chart_version</w:t>
            </w:r>
          </w:p>
        </w:tc>
        <w:tc>
          <w:tcPr/>
          <w:p>
            <w:pPr>
              <w:pStyle w:val="Compact"/>
            </w:pPr>
            <w:r>
              <w:t xml:space="preserve">Per chart</w:t>
            </w:r>
          </w:p>
        </w:tc>
        <w:tc>
          <w:tcPr/>
          <w:p>
            <w:pPr>
              <w:pStyle w:val="Compact"/>
            </w:pPr>
            <w:r>
              <w:t xml:space="preserve">Chart version (becomes</w:t>
            </w:r>
            <w:r>
              <w:t xml:space="preserve"> </w:t>
            </w:r>
            <w:r>
              <w:rPr>
                <w:rStyle w:val="VerbatimChar"/>
              </w:rPr>
              <w:t xml:space="preserve">targetRevision</w:t>
            </w:r>
            <w:r>
              <w:t xml:space="preserve"> </w:t>
            </w:r>
            <w:r>
              <w:t xml:space="preserve">in ArgoCD Application)</w:t>
            </w:r>
          </w:p>
        </w:tc>
      </w:tr>
      <w:tr>
        <w:tc>
          <w:tcPr/>
          <w:p>
            <w:pPr>
              <w:pStyle w:val="Compact"/>
            </w:pPr>
            <w:r>
              <w:rPr>
                <w:rStyle w:val="VerbatimChar"/>
              </w:rPr>
              <w:t xml:space="preserve">components.{key}.charts.{key}.namespace</w:t>
            </w:r>
          </w:p>
        </w:tc>
        <w:tc>
          <w:tcPr/>
          <w:p>
            <w:pPr>
              <w:pStyle w:val="Compact"/>
            </w:pPr>
            <w:r>
              <w:t xml:space="preserve">Per chart</w:t>
            </w:r>
          </w:p>
        </w:tc>
        <w:tc>
          <w:tcPr/>
          <w:p>
            <w:pPr>
              <w:pStyle w:val="Compact"/>
            </w:pPr>
            <w:r>
              <w:t xml:space="preserve">Target K8s namespace (each component gets its own)</w:t>
            </w:r>
          </w:p>
        </w:tc>
      </w:tr>
      <w:tr>
        <w:tc>
          <w:tcPr/>
          <w:p>
            <w:pPr>
              <w:pStyle w:val="Compact"/>
            </w:pPr>
            <w:r>
              <w:rPr>
                <w:rStyle w:val="VerbatimChar"/>
              </w:rPr>
              <w:t xml:space="preserve">components.{key}.charts.{key}.values_path</w:t>
            </w:r>
          </w:p>
        </w:tc>
        <w:tc>
          <w:tcPr/>
          <w:p>
            <w:pPr>
              <w:pStyle w:val="Compact"/>
            </w:pPr>
            <w:r>
              <w:t xml:space="preserve">Per chart</w:t>
            </w:r>
          </w:p>
        </w:tc>
        <w:tc>
          <w:tcPr/>
          <w:p>
            <w:pPr>
              <w:pStyle w:val="Compact"/>
            </w:pPr>
            <w:r>
              <w:t xml:space="preserve">Path in GitOps repo where values.yaml is written</w:t>
            </w:r>
          </w:p>
        </w:tc>
      </w:tr>
      <w:tr>
        <w:tc>
          <w:tcPr/>
          <w:p>
            <w:pPr>
              <w:pStyle w:val="Compact"/>
            </w:pPr>
            <w:r>
              <w:rPr>
                <w:rStyle w:val="VerbatimChar"/>
              </w:rPr>
              <w:t xml:space="preserve">components.{key}.charts.{key}.values</w:t>
            </w:r>
          </w:p>
        </w:tc>
        <w:tc>
          <w:tcPr/>
          <w:p>
            <w:pPr>
              <w:pStyle w:val="Compact"/>
            </w:pPr>
            <w:r>
              <w:t xml:space="preserve">Per chart</w:t>
            </w:r>
          </w:p>
        </w:tc>
        <w:tc>
          <w:tcPr/>
          <w:p>
            <w:pPr>
              <w:pStyle w:val="Compact"/>
            </w:pPr>
            <w:r>
              <w:t xml:space="preserve">The actual values to write as YAML — fully resolved, ready to deploy</w:t>
            </w:r>
          </w:p>
        </w:tc>
      </w:tr>
      <w:tr>
        <w:tc>
          <w:tcPr/>
          <w:p>
            <w:pPr>
              <w:pStyle w:val="Compact"/>
            </w:pPr>
            <w:r>
              <w:rPr>
                <w:rStyle w:val="VerbatimChar"/>
              </w:rPr>
              <w:t xml:space="preserve">components.{key}.charts.{key}.type</w:t>
            </w:r>
          </w:p>
        </w:tc>
        <w:tc>
          <w:tcPr/>
          <w:p>
            <w:pPr>
              <w:pStyle w:val="Compact"/>
            </w:pPr>
            <w:r>
              <w:t xml:space="preserve">Per chart</w:t>
            </w:r>
          </w:p>
        </w:tc>
        <w:tc>
          <w:tcPr/>
          <w:p>
            <w:pPr>
              <w:pStyle w:val="Compact"/>
            </w:pPr>
            <w:r>
              <w:rPr>
                <w:rStyle w:val="VerbatimChar"/>
              </w:rPr>
              <w:t xml:space="preserve">helm</w:t>
            </w:r>
            <w:r>
              <w:t xml:space="preserve"> </w:t>
            </w:r>
            <w:r>
              <w:t xml:space="preserve">(standard) or</w:t>
            </w:r>
            <w:r>
              <w:t xml:space="preserve"> </w:t>
            </w:r>
            <w:r>
              <w:rPr>
                <w:rStyle w:val="VerbatimChar"/>
              </w:rPr>
              <w:t xml:space="preserve">multi_instance</w:t>
            </w:r>
            <w:r>
              <w:t xml:space="preserve"> </w:t>
            </w:r>
            <w:r>
              <w:t xml:space="preserve">(same chart deployed N times)</w:t>
            </w:r>
          </w:p>
        </w:tc>
      </w:tr>
      <w:tr>
        <w:tc>
          <w:tcPr/>
          <w:p>
            <w:pPr>
              <w:pStyle w:val="Compact"/>
            </w:pPr>
            <w:r>
              <w:rPr>
                <w:rStyle w:val="VerbatimChar"/>
              </w:rPr>
              <w:t xml:space="preserve">components.{key}.charts.{key}.instances</w:t>
            </w:r>
          </w:p>
        </w:tc>
        <w:tc>
          <w:tcPr/>
          <w:p>
            <w:pPr>
              <w:pStyle w:val="Compact"/>
            </w:pPr>
            <w:r>
              <w:t xml:space="preserve">Per chart</w:t>
            </w:r>
          </w:p>
        </w:tc>
        <w:tc>
          <w:tcPr/>
          <w:p>
            <w:pPr>
              <w:pStyle w:val="Compact"/>
            </w:pPr>
            <w:r>
              <w:t xml:space="preserve">For</w:t>
            </w:r>
            <w:r>
              <w:t xml:space="preserve"> </w:t>
            </w:r>
            <w:r>
              <w:rPr>
                <w:rStyle w:val="VerbatimChar"/>
              </w:rPr>
              <w:t xml:space="preserve">multi_instance</w:t>
            </w:r>
            <w:r>
              <w:t xml:space="preserve">: per-instance namespace, values_path, and values</w:t>
            </w:r>
          </w:p>
        </w:tc>
      </w:tr>
    </w:tbl>
    <w:p>
      <w:r>
        <w:pict>
          <v:rect style="width:0;height:1.5pt" o:hralign="center" o:hrstd="t" o:hr="t"/>
        </w:pict>
      </w:r>
    </w:p>
    <w:bookmarkEnd w:id="355"/>
    <w:bookmarkStart w:id="361" w:name="a.-authentication-credentials"/>
    <w:p>
      <w:pPr>
        <w:pStyle w:val="Heading3"/>
      </w:pPr>
      <w:r>
        <w:t xml:space="preserve">2a. Authentication &amp; Credentials</w:t>
      </w:r>
    </w:p>
    <w:p>
      <w:pPr>
        <w:pStyle w:val="FirstParagraph"/>
      </w:pPr>
      <w:r>
        <w:t xml:space="preserve">The orchestrator needs credentials for three systems. All stored in Vault and fetched at runtime — never in config files or environment variables.</w:t>
      </w:r>
    </w:p>
    <w:bookmarkStart w:id="356" w:name="gitlab-push-to-gitops-repo"/>
    <w:p>
      <w:pPr>
        <w:pStyle w:val="Heading4"/>
      </w:pPr>
      <w:r>
        <w:t xml:space="preserve">GitLab (push to GitOps repo)</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727"/>
        <w:gridCol w:w="4192"/>
      </w:tblGrid>
      <w:tr>
        <w:trPr>
          <w:tblHeader w:val="on"/>
        </w:trPr>
        <w:tc>
          <w:tcPr/>
          <w:p>
            <w:pPr>
              <w:pStyle w:val="Compact"/>
            </w:pPr>
            <w:r>
              <w:rPr>
                <w:b/>
              </w:rPr>
              <w:t xml:space="preserve">Method</w:t>
            </w:r>
          </w:p>
        </w:tc>
        <w:tc>
          <w:tcPr/>
          <w:p>
            <w:pPr>
              <w:pStyle w:val="Compact"/>
            </w:pPr>
            <w:r>
              <w:rPr>
                <w:b/>
              </w:rPr>
              <w:t xml:space="preserve">Details</w:t>
            </w:r>
          </w:p>
        </w:tc>
      </w:tr>
      <w:tr>
        <w:tc>
          <w:tcPr/>
          <w:p>
            <w:pPr>
              <w:pStyle w:val="Compact"/>
            </w:pPr>
            <w:r>
              <w:rPr>
                <w:b/>
                <w:bCs/>
              </w:rPr>
              <w:t xml:space="preserve">SSH deploy key</w:t>
            </w:r>
            <w:r>
              <w:t xml:space="preserve"> </w:t>
            </w:r>
            <w:r>
              <w:t xml:space="preserve">(recommended)</w:t>
            </w:r>
          </w:p>
        </w:tc>
        <w:tc>
          <w:tcPr/>
          <w:p>
            <w:pPr>
              <w:pStyle w:val="Compact"/>
            </w:pPr>
            <w:r>
              <w:t xml:space="preserve">Generate an SSH keypair. Add the public key as a deploy key on the GitOps repo with write access. Store the private key in Vault. The orchestrator loads the key at runtime and uses it for</w:t>
            </w:r>
            <w:r>
              <w:t xml:space="preserve"> </w:t>
            </w:r>
            <w:r>
              <w:rPr>
                <w:rStyle w:val="VerbatimChar"/>
              </w:rPr>
              <w:t xml:space="preserve">git clone</w:t>
            </w:r>
            <w:r>
              <w:t xml:space="preserve"> </w:t>
            </w:r>
            <w:r>
              <w:t xml:space="preserve">/</w:t>
            </w:r>
            <w:r>
              <w:t xml:space="preserve"> </w:t>
            </w:r>
            <w:r>
              <w:rPr>
                <w:rStyle w:val="VerbatimChar"/>
              </w:rPr>
              <w:t xml:space="preserve">git push</w:t>
            </w:r>
            <w:r>
              <w:t xml:space="preserve"> </w:t>
            </w:r>
            <w:r>
              <w:t xml:space="preserve">via SSH</w:t>
            </w:r>
          </w:p>
        </w:tc>
      </w:tr>
      <w:tr>
        <w:tc>
          <w:tcPr/>
          <w:p>
            <w:pPr>
              <w:pStyle w:val="Compact"/>
            </w:pPr>
            <w:r>
              <w:rPr>
                <w:b/>
                <w:bCs/>
              </w:rPr>
              <w:t xml:space="preserve">Project access token</w:t>
            </w:r>
            <w:r>
              <w:t xml:space="preserve"> </w:t>
            </w:r>
            <w:r>
              <w:t xml:space="preserve">(alternative)</w:t>
            </w:r>
          </w:p>
        </w:tc>
        <w:tc>
          <w:tcPr/>
          <w:p>
            <w:pPr>
              <w:pStyle w:val="Compact"/>
            </w:pPr>
            <w:r>
              <w:t xml:space="preserve">Create a GitLab project access token with</w:t>
            </w:r>
            <w:r>
              <w:t xml:space="preserve"> </w:t>
            </w:r>
            <w:r>
              <w:rPr>
                <w:rStyle w:val="VerbatimChar"/>
              </w:rPr>
              <w:t xml:space="preserve">write_repository</w:t>
            </w:r>
            <w:r>
              <w:t xml:space="preserve"> </w:t>
            </w:r>
            <w:r>
              <w:t xml:space="preserve">scope. Store in Vault. Clone/push via HTTPS with the token. Tokens expire — must be rotated</w:t>
            </w:r>
          </w:p>
        </w:tc>
      </w:tr>
    </w:tbl>
    <w:bookmarkEnd w:id="356"/>
    <w:bookmarkStart w:id="357" w:name="X3d991ea930fc71ebafe84998326ef82e653753d"/>
    <w:p>
      <w:pPr>
        <w:pStyle w:val="Heading4"/>
      </w:pPr>
      <w:r>
        <w:t xml:space="preserve">Nexus (read chart index for pre-validation)</w:t>
      </w:r>
    </w:p>
    <w:p>
      <w:pPr>
        <w:pStyle w:val="FirstParagraph"/>
      </w:pPr>
      <w:r>
        <w:t xml:space="preserve">Read-only access to check if charts exist. Basic auth with a service account:</w:t>
      </w:r>
    </w:p>
    <w:p>
      <w:pPr>
        <w:pStyle w:val="SourceCode"/>
      </w:pPr>
      <w:r>
        <w:rPr>
          <w:rStyle w:val="VerbatimChar"/>
        </w:rPr>
        <w:t xml:space="preserve">Vault path: secret/data/orchestrator/nexus</w:t>
      </w:r>
      <w:r>
        <w:br/>
      </w:r>
      <w:r>
        <w:rPr>
          <w:rStyle w:val="VerbatimChar"/>
        </w:rPr>
        <w:t xml:space="preserve">Fields: username, password</w:t>
      </w:r>
      <w:r>
        <w:br/>
      </w:r>
      <w:r>
        <w:rPr>
          <w:rStyle w:val="VerbatimChar"/>
        </w:rPr>
        <w:t xml:space="preserve">Usage: curl -u "$user:$pass" "$NEXUS_URL/index.yaml"</w:t>
      </w:r>
    </w:p>
    <w:bookmarkEnd w:id="357"/>
    <w:bookmarkStart w:id="358" w:name="argocd-sync-health-resource-queries"/>
    <w:p>
      <w:pPr>
        <w:pStyle w:val="Heading4"/>
      </w:pPr>
      <w:r>
        <w:t xml:space="preserve">ArgoCD (sync, health, resource queries)</w:t>
      </w:r>
    </w:p>
    <w:p>
      <w:pPr>
        <w:pStyle w:val="FirstParagraph"/>
      </w:pPr>
      <w:r>
        <w:t xml:space="preserve">ArgoCD service account for API access:</w:t>
      </w:r>
    </w:p>
    <w:p>
      <w:pPr>
        <w:pStyle w:val="SourceCode"/>
      </w:pPr>
      <w:r>
        <w:rPr>
          <w:rStyle w:val="VerbatimChar"/>
        </w:rPr>
        <w:t xml:space="preserve">Vault path: secret/data/orchestrator/argocd</w:t>
      </w:r>
      <w:r>
        <w:br/>
      </w:r>
      <w:r>
        <w:rPr>
          <w:rStyle w:val="VerbatimChar"/>
        </w:rPr>
        <w:t xml:space="preserve">Fields: username, password</w:t>
      </w:r>
      <w:r>
        <w:br/>
      </w:r>
      <w:r>
        <w:rPr>
          <w:rStyle w:val="VerbatimChar"/>
        </w:rPr>
        <w:t xml:space="preserve">Usage: POST /api/v1/session → get cookie token</w:t>
      </w:r>
    </w:p>
    <w:p>
      <w:pPr>
        <w:pStyle w:val="FirstParagraph"/>
      </w:pPr>
      <w:r>
        <w:t xml:space="preserve">Token expires after ~24 hours (ArgoCD default</w:t>
      </w:r>
      <w:r>
        <w:t xml:space="preserve"> </w:t>
      </w:r>
      <w:r>
        <w:rPr>
          <w:rStyle w:val="VerbatimChar"/>
        </w:rPr>
        <w:t xml:space="preserve">server.sessionMaxAge</w:t>
      </w:r>
      <w:r>
        <w:t xml:space="preserve">). The orchestrator fetches a fresh token at Stage 1 (Init) of every run — since the exit-and-resume model starts a new process per batch, the token is always fresh. No token refresh logic needed.</w:t>
      </w:r>
    </w:p>
    <w:bookmarkEnd w:id="358"/>
    <w:bookmarkStart w:id="359" w:name="X48f03cc48d83a8e1aca13a422f912010aa5b09d"/>
    <w:p>
      <w:pPr>
        <w:pStyle w:val="Heading4"/>
      </w:pPr>
      <w:r>
        <w:t xml:space="preserve">ArgoCD Repo Secrets (one-time setup by platform team)</w:t>
      </w:r>
    </w:p>
    <w:p>
      <w:pPr>
        <w:pStyle w:val="FirstParagraph"/>
      </w:pPr>
      <w:r>
        <w:t xml:space="preserve">ArgoCD needs credentials to access GitLab (for reading Application YAMLs and values) and Nexus (for pulling Helm charts). These are K8s Secrets in the</w:t>
      </w:r>
      <w:r>
        <w:t xml:space="preserve"> </w:t>
      </w:r>
      <w:r>
        <w:rPr>
          <w:rStyle w:val="VerbatimChar"/>
        </w:rPr>
        <w:t xml:space="preserve">argocd</w:t>
      </w:r>
      <w:r>
        <w:t xml:space="preserve"> </w:t>
      </w:r>
      <w:r>
        <w:t xml:space="preserve">namespace:</w:t>
      </w:r>
    </w:p>
    <w:p>
      <w:pPr>
        <w:pStyle w:val="SourceCode"/>
      </w:pPr>
      <w:r>
        <w:rPr>
          <w:rStyle w:val="CommentTok"/>
        </w:rPr>
        <w:t xml:space="preserve">## GitLab repo credential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gitops-repo-{nf}</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argocd.argoproj.io/secret-type</w:t>
      </w:r>
      <w:r>
        <w:rPr>
          <w:rStyle w:val="KeywordTok"/>
        </w:rPr>
        <w:t xml:space="preserve">:</w:t>
      </w:r>
      <w:r>
        <w:rPr>
          <w:rStyle w:val="AttributeTok"/>
        </w:rPr>
        <w:t xml:space="preserve"> repository</w:t>
      </w:r>
      <w:r>
        <w:br/>
      </w:r>
      <w:r>
        <w:rPr>
          <w:rStyle w:val="FunctionTok"/>
        </w:rPr>
        <w:t xml:space="preserve">stringData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url</w:t>
      </w:r>
      <w:r>
        <w:rPr>
          <w:rStyle w:val="KeywordTok"/>
        </w:rPr>
        <w:t xml:space="preserve">:</w:t>
      </w:r>
      <w:r>
        <w:rPr>
          <w:rStyle w:val="AttributeTok"/>
        </w:rPr>
        <w:t xml:space="preserve"> https://gitlab.vmo2.internal/cnf/{nf}-gitops.git</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KeywordTok"/>
        </w:rPr>
        <w:t xml:space="preserve">{</w:t>
      </w:r>
      <w:r>
        <w:rPr>
          <w:rStyle w:val="AttributeTok"/>
        </w:rPr>
        <w:t xml:space="preserve">service_account</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from_vault</w:t>
      </w:r>
      <w:r>
        <w:rPr>
          <w:rStyle w:val="KeywordTok"/>
        </w:rPr>
        <w:t xml:space="preserve">}</w:t>
      </w:r>
      <w:r>
        <w:br/>
      </w:r>
      <w:r>
        <w:br/>
      </w:r>
      <w:r>
        <w:rPr>
          <w:rStyle w:val="CommentTok"/>
        </w:rPr>
        <w:t xml:space="preserve">## Nexus Helm repo credential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nexus-helm-{nf}</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argocd.argoproj.io/secret-type</w:t>
      </w:r>
      <w:r>
        <w:rPr>
          <w:rStyle w:val="KeywordTok"/>
        </w:rPr>
        <w:t xml:space="preserve">:</w:t>
      </w:r>
      <w:r>
        <w:rPr>
          <w:rStyle w:val="AttributeTok"/>
        </w:rPr>
        <w:t xml:space="preserve"> repository</w:t>
      </w:r>
      <w:r>
        <w:br/>
      </w:r>
      <w:r>
        <w:rPr>
          <w:rStyle w:val="FunctionTok"/>
        </w:rPr>
        <w:t xml:space="preserve">stringData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helm</w:t>
      </w:r>
      <w:r>
        <w:br/>
      </w:r>
      <w:r>
        <w:rPr>
          <w:rStyle w:val="AttributeTok"/>
        </w:rPr>
        <w:t xml:space="preserve">  </w:t>
      </w:r>
      <w:r>
        <w:rPr>
          <w:rStyle w:val="FunctionTok"/>
        </w:rPr>
        <w:t xml:space="preserve">name</w:t>
      </w:r>
      <w:r>
        <w:rPr>
          <w:rStyle w:val="KeywordTok"/>
        </w:rPr>
        <w:t xml:space="preserve">:</w:t>
      </w:r>
      <w:r>
        <w:rPr>
          <w:rStyle w:val="AttributeTok"/>
        </w:rPr>
        <w:t xml:space="preserve"> nexus-{nf}</w:t>
      </w:r>
      <w:r>
        <w:br/>
      </w:r>
      <w:r>
        <w:rPr>
          <w:rStyle w:val="AttributeTok"/>
        </w:rPr>
        <w:t xml:space="preserve">  </w:t>
      </w:r>
      <w:r>
        <w:rPr>
          <w:rStyle w:val="FunctionTok"/>
        </w:rPr>
        <w:t xml:space="preserve">url</w:t>
      </w:r>
      <w:r>
        <w:rPr>
          <w:rStyle w:val="KeywordTok"/>
        </w:rPr>
        <w:t xml:space="preserve">:</w:t>
      </w:r>
      <w:r>
        <w:rPr>
          <w:rStyle w:val="AttributeTok"/>
        </w:rPr>
        <w:t xml:space="preserve"> https://nexus.vmo2.internal/repository/helm-{nf}/</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KeywordTok"/>
        </w:rPr>
        <w:t xml:space="preserve">{</w:t>
      </w:r>
      <w:r>
        <w:rPr>
          <w:rStyle w:val="AttributeTok"/>
        </w:rPr>
        <w:t xml:space="preserve">service_account</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from_vault</w:t>
      </w:r>
      <w:r>
        <w:rPr>
          <w:rStyle w:val="KeywordTok"/>
        </w:rPr>
        <w:t xml:space="preserve">}</w:t>
      </w:r>
    </w:p>
    <w:p>
      <w:pPr>
        <w:pStyle w:val="FirstParagraph"/>
      </w:pPr>
      <w:r>
        <w:t xml:space="preserve">These are created once per NF per cluster by the platform team. The orchestrator does not create or manage them.</w:t>
      </w:r>
    </w:p>
    <w:bookmarkEnd w:id="359"/>
    <w:bookmarkStart w:id="360" w:name="application-secrets-phase-2"/>
    <w:p>
      <w:pPr>
        <w:pStyle w:val="Heading4"/>
      </w:pPr>
      <w:r>
        <w:t xml:space="preserve">Application Secrets (Phase 2)</w:t>
      </w:r>
    </w:p>
    <w:p>
      <w:pPr>
        <w:pStyle w:val="FirstParagraph"/>
      </w:pPr>
      <w:r>
        <w:t xml:space="preserve">Secrets required by the CNF applications (database credentials, TLS certificates, license keys) are expected to already exist in the target K8s namespaces. In Phase 2, these will be automated via Vault Secrets Operator (VSO). For now, the platform team creates them manually or via existing automation before the first deployment.</w:t>
      </w:r>
    </w:p>
    <w:p>
      <w:r>
        <w:pict>
          <v:rect style="width:0;height:1.5pt" o:hralign="center" o:hrstd="t" o:hr="t"/>
        </w:pict>
      </w:r>
    </w:p>
    <w:bookmarkEnd w:id="360"/>
    <w:bookmarkEnd w:id="361"/>
    <w:bookmarkStart w:id="372" w:name="deployment-pipeline-8-stages"/>
    <w:p>
      <w:pPr>
        <w:pStyle w:val="Heading3"/>
      </w:pPr>
      <w:r>
        <w:t xml:space="preserve">3. Deployment Pipeline — 8 Stages</w:t>
      </w:r>
    </w:p>
    <w:p>
      <w:pPr>
        <w:pStyle w:val="FirstParagraph"/>
      </w:pPr>
      <w:r>
        <w:t xml:space="preserve">The orchestrator processes each deployment through 8 sequential stages. The same pipeline handles deploy, config change, and chart upgrade — the payload determines what changes.</w:t>
      </w:r>
    </w:p>
    <w:bookmarkStart w:id="362" w:name="execution-model-exit-and-resume"/>
    <w:p>
      <w:pPr>
        <w:pStyle w:val="Heading4"/>
      </w:pPr>
      <w:r>
        <w:t xml:space="preserve">Execution Model: Exit-and-Resume</w:t>
      </w:r>
    </w:p>
    <w:p>
      <w:pPr>
        <w:pStyle w:val="FirstParagraph"/>
      </w:pPr>
      <w:r>
        <w:t xml:space="preserve">The orchestrator</w:t>
      </w:r>
      <w:r>
        <w:t xml:space="preserve"> </w:t>
      </w:r>
      <w:r>
        <w:rPr>
          <w:b/>
          <w:bCs/>
        </w:rPr>
        <w:t xml:space="preserve">exits after completing each batch</w:t>
      </w:r>
      <w:r>
        <w:t xml:space="preserve"> </w:t>
      </w:r>
      <w:r>
        <w:t xml:space="preserve">and resumes on the next trigger. It does not hold a long-running process across all batches.</w:t>
      </w:r>
    </w:p>
    <w:p>
      <w:pPr>
        <w:pStyle w:val="SourceCode"/>
      </w:pPr>
      <w:r>
        <w:rPr>
          <w:rStyle w:val="VerbatimChar"/>
        </w:rPr>
        <w:t xml:space="preserve">Trigger → Init → Pre-Validate → Prepare → Commit+Push → Bootstrap → Sync batch 1 → Validate → Report → EXIT</w:t>
      </w:r>
      <w:r>
        <w:br/>
      </w:r>
      <w:r>
        <w:rPr>
          <w:rStyle w:val="VerbatimChar"/>
        </w:rPr>
        <w:t xml:space="preserve">                                                                                                    ↓</w:t>
      </w:r>
      <w:r>
        <w:br/>
      </w:r>
      <w:r>
        <w:rPr>
          <w:rStyle w:val="VerbatimChar"/>
        </w:rPr>
        <w:t xml:space="preserve">                                                                                         state saved to DB</w:t>
      </w:r>
      <w:r>
        <w:br/>
      </w:r>
      <w:r>
        <w:rPr>
          <w:rStyle w:val="VerbatimChar"/>
        </w:rPr>
        <w:t xml:space="preserve">                                                                                         (deployed=["cms"])</w:t>
      </w:r>
      <w:r>
        <w:br/>
      </w:r>
      <w:r>
        <w:br/>
      </w:r>
      <w:r>
        <w:rPr>
          <w:rStyle w:val="VerbatimChar"/>
        </w:rPr>
        <w:t xml:space="preserve">Next trigger (automatic or manual approval) →</w:t>
      </w:r>
      <w:r>
        <w:br/>
      </w:r>
      <w:r>
        <w:rPr>
          <w:rStyle w:val="VerbatimChar"/>
        </w:rPr>
        <w:t xml:space="preserve">Trigger → Init → check DB → skip deployed → Sync batch 2 → Validate → Report → EXIT</w:t>
      </w:r>
      <w:r>
        <w:br/>
      </w:r>
      <w:r>
        <w:rPr>
          <w:rStyle w:val="VerbatimChar"/>
        </w:rPr>
        <w:t xml:space="preserve">                                                                                    ↓</w:t>
      </w:r>
      <w:r>
        <w:br/>
      </w:r>
      <w:r>
        <w:rPr>
          <w:rStyle w:val="VerbatimChar"/>
        </w:rPr>
        <w:t xml:space="preserve">                                                                         deployed=["cms","imc"]</w:t>
      </w:r>
      <w:r>
        <w:br/>
      </w:r>
      <w:r>
        <w:rPr>
          <w:rStyle w:val="VerbatimChar"/>
        </w:rPr>
        <w:t xml:space="preserve">... repeats until all batches complete ...</w:t>
      </w:r>
    </w:p>
    <w:p>
      <w:pPr>
        <w:pStyle w:val="FirstParagraph"/>
      </w:pPr>
      <w:r>
        <w:rPr>
          <w:b/>
          <w:bCs/>
        </w:rPr>
        <w:t xml:space="preserve">Why exit-and-resume, not long-running:</w:t>
      </w:r>
      <w:r>
        <w:t xml:space="preserve"> </w:t>
      </w:r>
      <w:r>
        <w:t xml:space="preserve">-</w:t>
      </w:r>
      <w:r>
        <w:t xml:space="preserve"> </w:t>
      </w:r>
      <w:r>
        <w:rPr>
          <w:b/>
          <w:bCs/>
        </w:rPr>
        <w:t xml:space="preserve">Token freshness</w:t>
      </w:r>
      <w:r>
        <w:t xml:space="preserve"> </w:t>
      </w:r>
      <w:r>
        <w:t xml:space="preserve">— ArgoCD session token fetched fresh every run. No expiry risk during approval waits</w:t>
      </w:r>
      <w:r>
        <w:t xml:space="preserve"> </w:t>
      </w:r>
      <w:r>
        <w:t xml:space="preserve">-</w:t>
      </w:r>
      <w:r>
        <w:t xml:space="preserve"> </w:t>
      </w:r>
      <w:r>
        <w:rPr>
          <w:b/>
          <w:bCs/>
        </w:rPr>
        <w:t xml:space="preserve">Crash recovery</w:t>
      </w:r>
      <w:r>
        <w:t xml:space="preserve"> </w:t>
      </w:r>
      <w:r>
        <w:t xml:space="preserve">— if the process dies, next trigger picks up from</w:t>
      </w:r>
      <w:r>
        <w:t xml:space="preserve"> </w:t>
      </w:r>
      <w:r>
        <w:rPr>
          <w:rStyle w:val="VerbatimChar"/>
        </w:rPr>
        <w:t xml:space="preserve">deployed[]</w:t>
      </w:r>
      <w:r>
        <w:t xml:space="preserve"> </w:t>
      </w:r>
      <w:r>
        <w:t xml:space="preserve">in DB. No orphaned state</w:t>
      </w:r>
      <w:r>
        <w:t xml:space="preserve"> </w:t>
      </w:r>
      <w:r>
        <w:t xml:space="preserve">-</w:t>
      </w:r>
      <w:r>
        <w:t xml:space="preserve"> </w:t>
      </w:r>
      <w:r>
        <w:rPr>
          <w:b/>
          <w:bCs/>
        </w:rPr>
        <w:t xml:space="preserve">Resource efficiency</w:t>
      </w:r>
      <w:r>
        <w:t xml:space="preserve"> </w:t>
      </w:r>
      <w:r>
        <w:t xml:space="preserve">— no idle process holding memory/connections during hours-long approval waits</w:t>
      </w:r>
      <w:r>
        <w:t xml:space="preserve"> </w:t>
      </w:r>
      <w:r>
        <w:t xml:space="preserve">-</w:t>
      </w:r>
      <w:r>
        <w:t xml:space="preserve"> </w:t>
      </w:r>
      <w:r>
        <w:rPr>
          <w:b/>
          <w:bCs/>
        </w:rPr>
        <w:t xml:space="preserve">Simplicity</w:t>
      </w:r>
      <w:r>
        <w:t xml:space="preserve"> </w:t>
      </w:r>
      <w:r>
        <w:t xml:space="preserve">— each run is stateless except for DB. No in-memory state to lose</w:t>
      </w:r>
    </w:p>
    <w:p>
      <w:pPr>
        <w:pStyle w:val="BodyText"/>
      </w:pPr>
      <w:r>
        <w:rPr>
          <w:b/>
          <w:bCs/>
        </w:rPr>
        <w:t xml:space="preserve">Resume logic in Stage 1 (Init):</w:t>
      </w:r>
      <w:r>
        <w:t xml:space="preserve"> </w:t>
      </w:r>
      <w:r>
        <w:t xml:space="preserve">1. Check DB for existing</w:t>
      </w:r>
      <w:r>
        <w:t xml:space="preserve"> </w:t>
      </w:r>
      <w:r>
        <w:rPr>
          <w:rStyle w:val="VerbatimChar"/>
        </w:rPr>
        <w:t xml:space="preserve">in_progress</w:t>
      </w:r>
      <w:r>
        <w:t xml:space="preserve"> </w:t>
      </w:r>
      <w:r>
        <w:t xml:space="preserve">deployment for this (environment, NF)</w:t>
      </w:r>
      <w:r>
        <w:t xml:space="preserve"> </w:t>
      </w:r>
      <w:r>
        <w:t xml:space="preserve">2. If found: load</w:t>
      </w:r>
      <w:r>
        <w:t xml:space="preserve"> </w:t>
      </w:r>
      <w:r>
        <w:rPr>
          <w:rStyle w:val="VerbatimChar"/>
        </w:rPr>
        <w:t xml:space="preserve">deployed[]</w:t>
      </w:r>
      <w:r>
        <w:t xml:space="preserve"> </w:t>
      </w:r>
      <w:r>
        <w:t xml:space="preserve">from</w:t>
      </w:r>
      <w:r>
        <w:t xml:space="preserve"> </w:t>
      </w:r>
      <w:r>
        <w:rPr>
          <w:rStyle w:val="VerbatimChar"/>
        </w:rPr>
        <w:t xml:space="preserve">component_results</w:t>
      </w:r>
      <w:r>
        <w:t xml:space="preserve"> </w:t>
      </w:r>
      <w:r>
        <w:t xml:space="preserve">— these components are already done</w:t>
      </w:r>
      <w:r>
        <w:t xml:space="preserve"> </w:t>
      </w:r>
      <w:r>
        <w:t xml:space="preserve">3. Skip Stages 2-5 (pre-validation, prepare, commit, bootstrap already completed)</w:t>
      </w:r>
      <w:r>
        <w:t xml:space="preserve"> </w:t>
      </w:r>
      <w:r>
        <w:t xml:space="preserve">4. Resume at Stage 6 (Sync) starting from the next undeployed batch</w:t>
      </w:r>
    </w:p>
    <w:bookmarkEnd w:id="362"/>
    <w:bookmarkStart w:id="363" w:name="overview"/>
    <w:p>
      <w:pPr>
        <w:pStyle w:val="Heading4"/>
      </w:pPr>
      <w:r>
        <w:t xml:space="preserve">Overview</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232"/>
        <w:gridCol w:w="1056"/>
        <w:gridCol w:w="2288"/>
        <w:gridCol w:w="3344"/>
      </w:tblGrid>
      <w:tr>
        <w:trPr>
          <w:tblHeader w:val="on"/>
        </w:trPr>
        <w:tc>
          <w:tcPr/>
          <w:p>
            <w:pPr>
              <w:pStyle w:val="Compact"/>
            </w:pPr>
            <w:r>
              <w:rPr>
                <w:b/>
              </w:rPr>
              <w:t xml:space="preserve">Stage</w:t>
            </w:r>
          </w:p>
        </w:tc>
        <w:tc>
          <w:tcPr/>
          <w:p>
            <w:pPr>
              <w:pStyle w:val="Compact"/>
            </w:pPr>
            <w:r>
              <w:rPr>
                <w:b/>
              </w:rPr>
              <w:t xml:space="preserve">Name</w:t>
            </w:r>
          </w:p>
        </w:tc>
        <w:tc>
          <w:tcPr/>
          <w:p>
            <w:pPr>
              <w:pStyle w:val="Compact"/>
            </w:pPr>
            <w:r>
              <w:rPr>
                <w:b/>
              </w:rPr>
              <w:t xml:space="preserve">What Happens</w:t>
            </w:r>
          </w:p>
        </w:tc>
        <w:tc>
          <w:tcPr/>
          <w:p>
            <w:pPr>
              <w:pStyle w:val="Compact"/>
            </w:pPr>
            <w:r>
              <w:rPr>
                <w:b/>
              </w:rPr>
              <w:t xml:space="preserve">Failure Behaviour</w:t>
            </w:r>
          </w:p>
        </w:tc>
      </w:tr>
      <w:tr>
        <w:tc>
          <w:tcPr/>
          <w:p>
            <w:pPr>
              <w:pStyle w:val="Compact"/>
            </w:pPr>
            <w:r>
              <w:t xml:space="preserve">1</w:t>
            </w:r>
          </w:p>
        </w:tc>
        <w:tc>
          <w:tcPr/>
          <w:p>
            <w:pPr>
              <w:pStyle w:val="Compact"/>
            </w:pPr>
            <w:r>
              <w:rPr>
                <w:b/>
                <w:bCs/>
              </w:rPr>
              <w:t xml:space="preserve">Init</w:t>
            </w:r>
          </w:p>
        </w:tc>
        <w:tc>
          <w:tcPr/>
          <w:p>
            <w:pPr>
              <w:pStyle w:val="Compact"/>
            </w:pPr>
            <w:r>
              <w:t xml:space="preserve">Acquire lock (or resume existing), clone GitOps repo, get fresh ArgoCD token</w:t>
            </w:r>
          </w:p>
        </w:tc>
        <w:tc>
          <w:tcPr/>
          <w:p>
            <w:pPr>
              <w:pStyle w:val="Compact"/>
            </w:pPr>
            <w:r>
              <w:t xml:space="preserve">Reject if locked by different deployment. Resume if same deployment</w:t>
            </w:r>
          </w:p>
        </w:tc>
      </w:tr>
      <w:tr>
        <w:tc>
          <w:tcPr/>
          <w:p>
            <w:pPr>
              <w:pStyle w:val="Compact"/>
            </w:pPr>
            <w:r>
              <w:t xml:space="preserve">2</w:t>
            </w:r>
          </w:p>
        </w:tc>
        <w:tc>
          <w:tcPr/>
          <w:p>
            <w:pPr>
              <w:pStyle w:val="Compact"/>
            </w:pPr>
            <w:r>
              <w:rPr>
                <w:b/>
                <w:bCs/>
              </w:rPr>
              <w:t xml:space="preserve">Pre-Validate</w:t>
            </w:r>
          </w:p>
        </w:tc>
        <w:tc>
          <w:tcPr/>
          <w:p>
            <w:pPr>
              <w:pStyle w:val="Compact"/>
            </w:pPr>
            <w:r>
              <w:t xml:space="preserve">Verify all prerequisites exist (charts, images, secrets, namespaces)</w:t>
            </w:r>
          </w:p>
        </w:tc>
        <w:tc>
          <w:tcPr/>
          <w:p>
            <w:pPr>
              <w:pStyle w:val="Compact"/>
            </w:pPr>
            <w:r>
              <w:t xml:space="preserve">Fail fast with specific error. No Git changes made</w:t>
            </w:r>
          </w:p>
        </w:tc>
      </w:tr>
      <w:tr>
        <w:tc>
          <w:tcPr/>
          <w:p>
            <w:pPr>
              <w:pStyle w:val="Compact"/>
            </w:pPr>
            <w:r>
              <w:t xml:space="preserve">3</w:t>
            </w:r>
          </w:p>
        </w:tc>
        <w:tc>
          <w:tcPr/>
          <w:p>
            <w:pPr>
              <w:pStyle w:val="Compact"/>
            </w:pPr>
            <w:r>
              <w:rPr>
                <w:b/>
                <w:bCs/>
              </w:rPr>
              <w:t xml:space="preserve">Prepare</w:t>
            </w:r>
          </w:p>
        </w:tc>
        <w:tc>
          <w:tcPr/>
          <w:p>
            <w:pPr>
              <w:pStyle w:val="Compact"/>
            </w:pPr>
            <w:r>
              <w:t xml:space="preserve">Compare payload values against Git state, write changed files</w:t>
            </w:r>
          </w:p>
        </w:tc>
        <w:tc>
          <w:tcPr/>
          <w:p>
            <w:pPr>
              <w:pStyle w:val="Compact"/>
            </w:pPr>
            <w:r>
              <w:t xml:space="preserve">Fail if values can’t be written. No Git commit yet</w:t>
            </w:r>
          </w:p>
        </w:tc>
      </w:tr>
      <w:tr>
        <w:tc>
          <w:tcPr/>
          <w:p>
            <w:pPr>
              <w:pStyle w:val="Compact"/>
            </w:pPr>
            <w:r>
              <w:t xml:space="preserve">4</w:t>
            </w:r>
          </w:p>
        </w:tc>
        <w:tc>
          <w:tcPr/>
          <w:p>
            <w:pPr>
              <w:pStyle w:val="Compact"/>
            </w:pPr>
            <w:r>
              <w:rPr>
                <w:b/>
                <w:bCs/>
              </w:rPr>
              <w:t xml:space="preserve">Commit + Push</w:t>
            </w:r>
          </w:p>
        </w:tc>
        <w:tc>
          <w:tcPr/>
          <w:p>
            <w:pPr>
              <w:pStyle w:val="Compact"/>
            </w:pPr>
            <w:r>
              <w:t xml:space="preserve">Per-component git commits with standardized messages, single push</w:t>
            </w:r>
          </w:p>
        </w:tc>
        <w:tc>
          <w:tcPr/>
          <w:p>
            <w:pPr>
              <w:pStyle w:val="Compact"/>
            </w:pPr>
            <w:r>
              <w:t xml:space="preserve">Fail if push rejected (conflict). No ArgoCD changes yet</w:t>
            </w:r>
          </w:p>
        </w:tc>
      </w:tr>
      <w:tr>
        <w:tc>
          <w:tcPr/>
          <w:p>
            <w:pPr>
              <w:pStyle w:val="Compact"/>
            </w:pPr>
            <w:r>
              <w:t xml:space="preserve">5</w:t>
            </w:r>
          </w:p>
        </w:tc>
        <w:tc>
          <w:tcPr/>
          <w:p>
            <w:pPr>
              <w:pStyle w:val="Compact"/>
            </w:pPr>
            <w:r>
              <w:rPr>
                <w:b/>
                <w:bCs/>
              </w:rPr>
              <w:t xml:space="preserve">Bootstrap</w:t>
            </w:r>
          </w:p>
        </w:tc>
        <w:tc>
          <w:tcPr/>
          <w:p>
            <w:pPr>
              <w:pStyle w:val="Compact"/>
            </w:pPr>
            <w:r>
              <w:t xml:space="preserve">Day 0 only: create app-of-apps in ArgoCD, wait for app discovery</w:t>
            </w:r>
          </w:p>
        </w:tc>
        <w:tc>
          <w:tcPr/>
          <w:p>
            <w:pPr>
              <w:pStyle w:val="Compact"/>
            </w:pPr>
            <w:r>
              <w:t xml:space="preserve">Skip for all non-Day-0 deployments</w:t>
            </w:r>
          </w:p>
        </w:tc>
      </w:tr>
      <w:tr>
        <w:tc>
          <w:tcPr/>
          <w:p>
            <w:pPr>
              <w:pStyle w:val="Compact"/>
            </w:pPr>
            <w:r>
              <w:t xml:space="preserve">6</w:t>
            </w:r>
          </w:p>
        </w:tc>
        <w:tc>
          <w:tcPr/>
          <w:p>
            <w:pPr>
              <w:pStyle w:val="Compact"/>
            </w:pPr>
            <w:r>
              <w:rPr>
                <w:b/>
                <w:bCs/>
              </w:rPr>
              <w:t xml:space="preserve">Sync</w:t>
            </w:r>
          </w:p>
        </w:tc>
        <w:tc>
          <w:tcPr/>
          <w:p>
            <w:pPr>
              <w:pStyle w:val="Compact"/>
            </w:pPr>
            <w:r>
              <w:t xml:space="preserve">Trigger ArgoCD sync for next batch, wait healthy</w:t>
            </w:r>
          </w:p>
        </w:tc>
        <w:tc>
          <w:tcPr/>
          <w:p>
            <w:pPr>
              <w:pStyle w:val="Compact"/>
            </w:pPr>
            <w:r>
              <w:t xml:space="preserve">Per-component: if unhealthy and auto_rollback enabled → revert</w:t>
            </w:r>
          </w:p>
        </w:tc>
      </w:tr>
      <w:tr>
        <w:tc>
          <w:tcPr/>
          <w:p>
            <w:pPr>
              <w:pStyle w:val="Compact"/>
            </w:pPr>
            <w:r>
              <w:t xml:space="preserve">7</w:t>
            </w:r>
          </w:p>
        </w:tc>
        <w:tc>
          <w:tcPr/>
          <w:p>
            <w:pPr>
              <w:pStyle w:val="Compact"/>
            </w:pPr>
            <w:r>
              <w:rPr>
                <w:b/>
                <w:bCs/>
              </w:rPr>
              <w:t xml:space="preserve">Validate</w:t>
            </w:r>
          </w:p>
        </w:tc>
        <w:tc>
          <w:tcPr/>
          <w:p>
            <w:pPr>
              <w:pStyle w:val="Compact"/>
            </w:pPr>
            <w:r>
              <w:t xml:space="preserve">Verify all deployed components healthy via ArgoCD resource-tree</w:t>
            </w:r>
          </w:p>
        </w:tc>
        <w:tc>
          <w:tcPr/>
          <w:p>
            <w:pPr>
              <w:pStyle w:val="Compact"/>
            </w:pPr>
            <w:r>
              <w:t xml:space="preserve">Record health report per component</w:t>
            </w:r>
          </w:p>
        </w:tc>
      </w:tr>
      <w:tr>
        <w:tc>
          <w:tcPr/>
          <w:p>
            <w:pPr>
              <w:pStyle w:val="Compact"/>
            </w:pPr>
            <w:r>
              <w:t xml:space="preserve">8</w:t>
            </w:r>
          </w:p>
        </w:tc>
        <w:tc>
          <w:tcPr/>
          <w:p>
            <w:pPr>
              <w:pStyle w:val="Compact"/>
            </w:pPr>
            <w:r>
              <w:rPr>
                <w:b/>
                <w:bCs/>
              </w:rPr>
              <w:t xml:space="preserve">Report</w:t>
            </w:r>
          </w:p>
        </w:tc>
        <w:tc>
          <w:tcPr/>
          <w:p>
            <w:pPr>
              <w:pStyle w:val="Compact"/>
            </w:pPr>
            <w:r>
              <w:t xml:space="preserve">Update deployment record. If more batches remain → exit (next trigger resumes). If all done → release lock, emit notifications</w:t>
            </w:r>
          </w:p>
        </w:tc>
        <w:tc>
          <w:tcPr/>
          <w:p>
            <w:pPr>
              <w:pStyle w:val="Compact"/>
            </w:pPr>
            <w:r>
              <w:t xml:space="preserve">Always runs — even on failure</w:t>
            </w:r>
          </w:p>
        </w:tc>
      </w:tr>
    </w:tbl>
    <w:bookmarkEnd w:id="363"/>
    <w:bookmarkStart w:id="364" w:name="stage-1-init"/>
    <w:p>
      <w:pPr>
        <w:pStyle w:val="Heading4"/>
      </w:pPr>
      <w:r>
        <w:t xml:space="preserve">Stage 1: Init</w:t>
      </w:r>
    </w:p>
    <w:p>
      <w:pPr>
        <w:pStyle w:val="FirstParagraph"/>
      </w:pPr>
      <w:r>
        <w:rPr>
          <w:b/>
          <w:bCs/>
        </w:rPr>
        <w:t xml:space="preserve">Purpose:</w:t>
      </w:r>
      <w:r>
        <w:t xml:space="preserve"> </w:t>
      </w:r>
      <w:r>
        <w:t xml:space="preserve">Set up the deployment context — either new or resumed.</w:t>
      </w:r>
    </w:p>
    <w:p>
      <w:pPr>
        <w:pStyle w:val="BodyText"/>
      </w:pPr>
      <w:r>
        <w:rPr>
          <w:b/>
          <w:bCs/>
        </w:rPr>
        <w:t xml:space="preserve">New deployment:</w:t>
      </w:r>
      <w:r>
        <w:t xml:space="preserve"> </w:t>
      </w:r>
      <w:r>
        <w:t xml:space="preserve">1. Check deployment lock — query DB for any</w:t>
      </w:r>
      <w:r>
        <w:t xml:space="preserve"> </w:t>
      </w:r>
      <w:r>
        <w:rPr>
          <w:rStyle w:val="VerbatimChar"/>
        </w:rPr>
        <w:t xml:space="preserve">in_progress</w:t>
      </w:r>
      <w:r>
        <w:t xml:space="preserve"> </w:t>
      </w:r>
      <w:r>
        <w:t xml:space="preserve">deployment for this (environment, NF). If exists AND it’s a different</w:t>
      </w:r>
      <w:r>
        <w:t xml:space="preserve"> </w:t>
      </w:r>
      <w:r>
        <w:rPr>
          <w:rStyle w:val="VerbatimChar"/>
        </w:rPr>
        <w:t xml:space="preserve">helix_id</w:t>
      </w:r>
      <w:r>
        <w:t xml:space="preserve"> </w:t>
      </w:r>
      <w:r>
        <w:t xml:space="preserve">→ reject with error</w:t>
      </w:r>
      <w:r>
        <w:t xml:space="preserve"> </w:t>
      </w:r>
      <w:r>
        <w:t xml:space="preserve">2. Create deployment record in DB:</w:t>
      </w:r>
      <w:r>
        <w:t xml:space="preserve"> </w:t>
      </w:r>
      <w:r>
        <w:rPr>
          <w:rStyle w:val="VerbatimChar"/>
        </w:rPr>
        <w:t xml:space="preserve">deployment_id</w:t>
      </w:r>
      <w:r>
        <w:t xml:space="preserve">,</w:t>
      </w:r>
      <w:r>
        <w:t xml:space="preserve"> </w:t>
      </w:r>
      <w:r>
        <w:rPr>
          <w:rStyle w:val="VerbatimChar"/>
        </w:rPr>
        <w:t xml:space="preserve">helix_id</w:t>
      </w:r>
      <w:r>
        <w:t xml:space="preserve">,</w:t>
      </w:r>
      <w:r>
        <w:t xml:space="preserve"> </w:t>
      </w:r>
      <w:r>
        <w:rPr>
          <w:rStyle w:val="VerbatimChar"/>
        </w:rPr>
        <w:t xml:space="preserve">action</w:t>
      </w:r>
      <w:r>
        <w:t xml:space="preserve">,</w:t>
      </w:r>
      <w:r>
        <w:t xml:space="preserve"> </w:t>
      </w:r>
      <w:r>
        <w:rPr>
          <w:rStyle w:val="VerbatimChar"/>
        </w:rPr>
        <w:t xml:space="preserve">environment</w:t>
      </w:r>
      <w:r>
        <w:t xml:space="preserve">,</w:t>
      </w:r>
      <w:r>
        <w:t xml:space="preserve"> </w:t>
      </w:r>
      <w:r>
        <w:rPr>
          <w:rStyle w:val="VerbatimChar"/>
        </w:rPr>
        <w:t xml:space="preserve">nf</w:t>
      </w:r>
      <w:r>
        <w:t xml:space="preserve">,</w:t>
      </w:r>
      <w:r>
        <w:t xml:space="preserve"> </w:t>
      </w:r>
      <w:r>
        <w:rPr>
          <w:rStyle w:val="VerbatimChar"/>
        </w:rPr>
        <w:t xml:space="preserve">status: "in_progress"</w:t>
      </w:r>
      <w:r>
        <w:t xml:space="preserve">,</w:t>
      </w:r>
      <w:r>
        <w:t xml:space="preserve"> </w:t>
      </w:r>
      <w:r>
        <w:rPr>
          <w:rStyle w:val="VerbatimChar"/>
        </w:rPr>
        <w:t xml:space="preserve">created_at</w:t>
      </w:r>
      <w:r>
        <w:t xml:space="preserve"> </w:t>
      </w:r>
      <w:r>
        <w:t xml:space="preserve">3. Fetch ArgoCD credentials from Vault</w:t>
      </w:r>
      <w:r>
        <w:t xml:space="preserve"> </w:t>
      </w:r>
      <w:r>
        <w:t xml:space="preserve">4. Get fresh ArgoCD session token — always fresh per run, never cached</w:t>
      </w:r>
      <w:r>
        <w:t xml:space="preserve"> </w:t>
      </w:r>
      <w:r>
        <w:t xml:space="preserve">5. Clone the GitOps repo fresh:</w:t>
      </w:r>
      <w:r>
        <w:t xml:space="preserve"> </w:t>
      </w:r>
      <w:r>
        <w:rPr>
          <w:rStyle w:val="VerbatimChar"/>
        </w:rPr>
        <w:t xml:space="preserve">git clone {gitops_repo}</w:t>
      </w:r>
      <w:r>
        <w:t xml:space="preserve">. Never reuse a persistent clone</w:t>
      </w:r>
    </w:p>
    <w:p>
      <w:pPr>
        <w:pStyle w:val="BodyText"/>
      </w:pPr>
      <w:r>
        <w:rPr>
          <w:b/>
          <w:bCs/>
        </w:rPr>
        <w:t xml:space="preserve">Resuming deployment</w:t>
      </w:r>
      <w:r>
        <w:t xml:space="preserve"> </w:t>
      </w:r>
      <w:r>
        <w:t xml:space="preserve">(same</w:t>
      </w:r>
      <w:r>
        <w:t xml:space="preserve"> </w:t>
      </w:r>
      <w:r>
        <w:rPr>
          <w:rStyle w:val="VerbatimChar"/>
        </w:rPr>
        <w:t xml:space="preserve">helix_id</w:t>
      </w:r>
      <w:r>
        <w:t xml:space="preserve"> </w:t>
      </w:r>
      <w:r>
        <w:t xml:space="preserve">already</w:t>
      </w:r>
      <w:r>
        <w:t xml:space="preserve"> </w:t>
      </w:r>
      <w:r>
        <w:rPr>
          <w:rStyle w:val="VerbatimChar"/>
        </w:rPr>
        <w:t xml:space="preserve">in_progress</w:t>
      </w:r>
      <w:r>
        <w:t xml:space="preserve">):</w:t>
      </w:r>
      <w:r>
        <w:t xml:space="preserve"> </w:t>
      </w:r>
      <w:r>
        <w:t xml:space="preserve">1. Load the existing deployment record from DB</w:t>
      </w:r>
      <w:r>
        <w:t xml:space="preserve"> </w:t>
      </w:r>
      <w:r>
        <w:t xml:space="preserve">2. Read</w:t>
      </w:r>
      <w:r>
        <w:t xml:space="preserve"> </w:t>
      </w:r>
      <w:r>
        <w:rPr>
          <w:rStyle w:val="VerbatimChar"/>
        </w:rPr>
        <w:t xml:space="preserve">component_results</w:t>
      </w:r>
      <w:r>
        <w:t xml:space="preserve"> </w:t>
      </w:r>
      <w:r>
        <w:t xml:space="preserve">to determine which components are already</w:t>
      </w:r>
      <w:r>
        <w:t xml:space="preserve"> </w:t>
      </w:r>
      <w:r>
        <w:rPr>
          <w:rStyle w:val="VerbatimChar"/>
        </w:rPr>
        <w:t xml:space="preserve">healthy</w:t>
      </w:r>
      <w:r>
        <w:t xml:space="preserve"> </w:t>
      </w:r>
      <w:r>
        <w:t xml:space="preserve">— these are the</w:t>
      </w:r>
      <w:r>
        <w:t xml:space="preserve"> </w:t>
      </w:r>
      <w:r>
        <w:rPr>
          <w:rStyle w:val="VerbatimChar"/>
        </w:rPr>
        <w:t xml:space="preserve">deployed[]</w:t>
      </w:r>
      <w:r>
        <w:t xml:space="preserve"> </w:t>
      </w:r>
      <w:r>
        <w:t xml:space="preserve">set</w:t>
      </w:r>
      <w:r>
        <w:t xml:space="preserve"> </w:t>
      </w:r>
      <w:r>
        <w:t xml:space="preserve">3. Fetch ArgoCD credentials from Vault</w:t>
      </w:r>
      <w:r>
        <w:t xml:space="preserve"> </w:t>
      </w:r>
      <w:r>
        <w:t xml:space="preserve">4. Get fresh ArgoCD session token</w:t>
      </w:r>
      <w:r>
        <w:t xml:space="preserve"> </w:t>
      </w:r>
      <w:r>
        <w:t xml:space="preserve">5. Clone the GitOps repo fresh</w:t>
      </w:r>
      <w:r>
        <w:t xml:space="preserve"> </w:t>
      </w:r>
      <w:r>
        <w:t xml:space="preserve">6. Skip to Stage 6 (Sync) — Stages 2-5 already completed on the first run. Start from the next undeployed batch</w:t>
      </w:r>
    </w:p>
    <w:p>
      <w:pPr>
        <w:pStyle w:val="BodyText"/>
      </w:pPr>
      <w:r>
        <w:rPr>
          <w:b/>
          <w:bCs/>
        </w:rPr>
        <w:t xml:space="preserve">For rollback:</w:t>
      </w:r>
      <w:r>
        <w:t xml:space="preserve"> </w:t>
      </w:r>
      <w:r>
        <w:t xml:space="preserve">Same init, but</w:t>
      </w:r>
      <w:r>
        <w:t xml:space="preserve"> </w:t>
      </w:r>
      <w:r>
        <w:rPr>
          <w:rStyle w:val="VerbatimChar"/>
        </w:rPr>
        <w:t xml:space="preserve">action: "rollback"</w:t>
      </w:r>
      <w:r>
        <w:t xml:space="preserve">. Also retrieve the target deployment record (the known-good state to restore to) from DB.</w:t>
      </w:r>
    </w:p>
    <w:bookmarkEnd w:id="364"/>
    <w:bookmarkStart w:id="365" w:name="stage-2-pre-validate"/>
    <w:p>
      <w:pPr>
        <w:pStyle w:val="Heading4"/>
      </w:pPr>
      <w:r>
        <w:t xml:space="preserve">Stage 2: Pre-Validate</w:t>
      </w:r>
    </w:p>
    <w:p>
      <w:pPr>
        <w:pStyle w:val="FirstParagraph"/>
      </w:pPr>
      <w:r>
        <w:rPr>
          <w:b/>
          <w:bCs/>
        </w:rPr>
        <w:t xml:space="preserve">Purpose:</w:t>
      </w:r>
      <w:r>
        <w:t xml:space="preserve"> </w:t>
      </w:r>
      <w:r>
        <w:t xml:space="preserve">Verify everything needed for deployment exists before touching Git or ArgoCD. If anything is missing, fail with a specific error — no changes have been made.</w:t>
      </w:r>
    </w:p>
    <w:p>
      <w:pPr>
        <w:pStyle w:val="BodyText"/>
      </w:pPr>
      <w:r>
        <w:rPr>
          <w:b/>
          <w:bCs/>
        </w:rPr>
        <w:t xml:space="preserve">Checks per component: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217"/>
        <w:gridCol w:w="1584"/>
        <w:gridCol w:w="4118"/>
      </w:tblGrid>
      <w:tr>
        <w:trPr>
          <w:tblHeader w:val="on"/>
        </w:trPr>
        <w:tc>
          <w:tcPr/>
          <w:p>
            <w:pPr>
              <w:pStyle w:val="Compact"/>
            </w:pPr>
            <w:r>
              <w:rPr>
                <w:b/>
              </w:rPr>
              <w:t xml:space="preserve">Check</w:t>
            </w:r>
          </w:p>
        </w:tc>
        <w:tc>
          <w:tcPr/>
          <w:p>
            <w:pPr>
              <w:pStyle w:val="Compact"/>
            </w:pPr>
            <w:r>
              <w:rPr>
                <w:b/>
              </w:rPr>
              <w:t xml:space="preserve">How</w:t>
            </w:r>
          </w:p>
        </w:tc>
        <w:tc>
          <w:tcPr/>
          <w:p>
            <w:pPr>
              <w:pStyle w:val="Compact"/>
            </w:pPr>
            <w:r>
              <w:rPr>
                <w:b/>
              </w:rPr>
              <w:t xml:space="preserve">Fail Message</w:t>
            </w:r>
          </w:p>
        </w:tc>
      </w:tr>
      <w:tr>
        <w:tc>
          <w:tcPr/>
          <w:p>
            <w:pPr>
              <w:pStyle w:val="Compact"/>
            </w:pPr>
            <w:r>
              <w:t xml:space="preserve">Helm chart exists in Nexus at specified version</w:t>
            </w:r>
          </w:p>
        </w:tc>
        <w:tc>
          <w:tcPr/>
          <w:p>
            <w:pPr>
              <w:pStyle w:val="Compact"/>
            </w:pPr>
            <w:r>
              <w:t xml:space="preserve">Query Nexus REST API:</w:t>
            </w:r>
            <w:r>
              <w:t xml:space="preserve"> </w:t>
            </w:r>
            <w:r>
              <w:rPr>
                <w:rStyle w:val="VerbatimChar"/>
              </w:rPr>
              <w:t xml:space="preserve">GET {nexus_url}/index.yaml</w:t>
            </w:r>
            <w:r>
              <w:t xml:space="preserve">, parse for</w:t>
            </w:r>
            <w:r>
              <w:t xml:space="preserve"> </w:t>
            </w:r>
            <w:r>
              <w:rPr>
                <w:rStyle w:val="VerbatimChar"/>
              </w:rPr>
              <w:t xml:space="preserve">{chart_name}</w:t>
            </w:r>
            <w:r>
              <w:t xml:space="preserve"> </w:t>
            </w:r>
            <w:r>
              <w:t xml:space="preserve">at</w:t>
            </w:r>
            <w:r>
              <w:t xml:space="preserve"> </w:t>
            </w:r>
            <w:r>
              <w:rPr>
                <w:rStyle w:val="VerbatimChar"/>
              </w:rPr>
              <w:t xml:space="preserve">{chart_version}</w:t>
            </w:r>
          </w:p>
        </w:tc>
        <w:tc>
          <w:tcPr/>
          <w:p>
            <w:pPr>
              <w:pStyle w:val="Compact"/>
            </w:pPr>
            <w:r>
              <w:rPr>
                <w:rStyle w:val="VerbatimChar"/>
              </w:rPr>
              <w:t xml:space="preserve">"Chart {name} v{version} not found in Nexus"</w:t>
            </w:r>
          </w:p>
        </w:tc>
      </w:tr>
      <w:tr>
        <w:tc>
          <w:tcPr/>
          <w:p>
            <w:pPr>
              <w:pStyle w:val="Compact"/>
            </w:pPr>
            <w:r>
              <w:t xml:space="preserve">Container images exist in Quay</w:t>
            </w:r>
          </w:p>
        </w:tc>
        <w:tc>
          <w:tcPr/>
          <w:p>
            <w:pPr>
              <w:pStyle w:val="Compact"/>
            </w:pPr>
            <w:r>
              <w:t xml:space="preserve">Query Quay API:</w:t>
            </w:r>
            <w:r>
              <w:t xml:space="preserve"> </w:t>
            </w:r>
            <w:r>
              <w:rPr>
                <w:rStyle w:val="VerbatimChar"/>
              </w:rPr>
              <w:t xml:space="preserve">GET /api/v1/repository/{org}/{name}/tag/?specificTag={tag}</w:t>
            </w:r>
          </w:p>
        </w:tc>
        <w:tc>
          <w:tcPr/>
          <w:p>
            <w:pPr>
              <w:pStyle w:val="Compact"/>
            </w:pPr>
            <w:r>
              <w:rPr>
                <w:rStyle w:val="VerbatimChar"/>
              </w:rPr>
              <w:t xml:space="preserve">"Image {name}:{tag} not found in Quay"</w:t>
            </w:r>
          </w:p>
        </w:tc>
      </w:tr>
      <w:tr>
        <w:tc>
          <w:tcPr/>
          <w:p>
            <w:pPr>
              <w:pStyle w:val="Compact"/>
            </w:pPr>
            <w:r>
              <w:t xml:space="preserve">Target namespace exists on cluster</w:t>
            </w:r>
          </w:p>
        </w:tc>
        <w:tc>
          <w:tcPr/>
          <w:p>
            <w:pPr>
              <w:pStyle w:val="Compact"/>
            </w:pPr>
            <w:r>
              <w:t xml:space="preserve">Query ArgoCD managed resources or check namespace via ArgoCD Application</w:t>
            </w:r>
          </w:p>
        </w:tc>
        <w:tc>
          <w:tcPr/>
          <w:p>
            <w:pPr>
              <w:pStyle w:val="Compact"/>
            </w:pPr>
            <w:r>
              <w:rPr>
                <w:rStyle w:val="VerbatimChar"/>
              </w:rPr>
              <w:t xml:space="preserve">"Namespace {ns} does not exist"</w:t>
            </w:r>
          </w:p>
        </w:tc>
      </w:tr>
      <w:tr>
        <w:tc>
          <w:tcPr/>
          <w:p>
            <w:pPr>
              <w:pStyle w:val="Compact"/>
            </w:pPr>
            <w:r>
              <w:t xml:space="preserve">Deployment lock is still held</w:t>
            </w:r>
          </w:p>
        </w:tc>
        <w:tc>
          <w:tcPr/>
          <w:p>
            <w:pPr>
              <w:pStyle w:val="Compact"/>
            </w:pPr>
            <w:r>
              <w:t xml:space="preserve">Re-check DB record hasn’t been overridden</w:t>
            </w:r>
          </w:p>
        </w:tc>
        <w:tc>
          <w:tcPr/>
          <w:p>
            <w:pPr>
              <w:pStyle w:val="Compact"/>
            </w:pPr>
            <w:r>
              <w:rPr>
                <w:rStyle w:val="VerbatimChar"/>
              </w:rPr>
              <w:t xml:space="preserve">"Deployment lock lost"</w:t>
            </w:r>
          </w:p>
        </w:tc>
      </w:tr>
    </w:tbl>
    <w:p>
      <w:pPr>
        <w:pStyle w:val="BodyText"/>
      </w:pPr>
      <w:r>
        <w:rPr>
          <w:b/>
          <w:bCs/>
        </w:rPr>
        <w:t xml:space="preserve">Secrets:</w:t>
      </w:r>
      <w:r>
        <w:t xml:space="preserve"> </w:t>
      </w:r>
      <w:r>
        <w:t xml:space="preserve">The orchestrator expects all required K8s secrets to already exist in the target namespaces (created by VSO from Vault, or manually by the platform team). Secret automation is Phase 2. The orchestrator does not validate or create secrets — if a pod fails to start due to a missing secret, it surfaces as a health check failure in Stage 7.</w:t>
      </w:r>
    </w:p>
    <w:p>
      <w:pPr>
        <w:pStyle w:val="BodyText"/>
      </w:pPr>
      <w:r>
        <w:rPr>
          <w:b/>
          <w:bCs/>
        </w:rPr>
        <w:t xml:space="preserve">Skip pre-validation for rollback</w:t>
      </w:r>
      <w:r>
        <w:t xml:space="preserve"> </w:t>
      </w:r>
      <w:r>
        <w:t xml:space="preserve">— rollback reverts to a previously deployed state where all prerequisites already existed.</w:t>
      </w:r>
    </w:p>
    <w:p>
      <w:pPr>
        <w:pStyle w:val="BodyText"/>
      </w:pPr>
      <w:r>
        <w:rPr>
          <w:b/>
          <w:bCs/>
        </w:rPr>
        <w:t xml:space="preserve">If ANY check fails:</w:t>
      </w:r>
      <w:r>
        <w:t xml:space="preserve"> </w:t>
      </w:r>
      <w:r>
        <w:t xml:space="preserve">Record the specific failure, set deployment status to</w:t>
      </w:r>
      <w:r>
        <w:t xml:space="preserve"> </w:t>
      </w:r>
      <w:r>
        <w:rPr>
          <w:rStyle w:val="VerbatimChar"/>
        </w:rPr>
        <w:t xml:space="preserve">failed</w:t>
      </w:r>
      <w:r>
        <w:t xml:space="preserve">, release lock, return error. No files touched.</w:t>
      </w:r>
    </w:p>
    <w:bookmarkEnd w:id="365"/>
    <w:bookmarkStart w:id="366" w:name="stage-3-prepare"/>
    <w:p>
      <w:pPr>
        <w:pStyle w:val="Heading4"/>
      </w:pPr>
      <w:r>
        <w:t xml:space="preserve">Stage 3: Prepare</w:t>
      </w:r>
    </w:p>
    <w:p>
      <w:pPr>
        <w:pStyle w:val="FirstParagraph"/>
      </w:pPr>
      <w:r>
        <w:rPr>
          <w:b/>
          <w:bCs/>
        </w:rPr>
        <w:t xml:space="preserve">Purpose:</w:t>
      </w:r>
      <w:r>
        <w:t xml:space="preserve"> </w:t>
      </w:r>
      <w:r>
        <w:t xml:space="preserve">Generate the files that need to change in the GitOps repo by comparing the payload against the current Git state.</w:t>
      </w:r>
    </w:p>
    <w:p>
      <w:pPr>
        <w:pStyle w:val="BodyText"/>
      </w:pPr>
      <w:r>
        <w:rPr>
          <w:b/>
          <w:bCs/>
        </w:rPr>
        <w:t xml:space="preserve">For each component in the payload:</w:t>
      </w:r>
    </w:p>
    <w:p>
      <w:pPr>
        <w:pStyle w:val="Compact"/>
        <w:numPr>
          <w:ilvl w:val="0"/>
          <w:numId w:val="1091"/>
        </w:numPr>
      </w:pPr>
      <w:r>
        <w:rPr>
          <w:b/>
          <w:bCs/>
        </w:rPr>
        <w:t xml:space="preserve">Generate values.yaml</w:t>
      </w:r>
      <w:r>
        <w:t xml:space="preserve"> </w:t>
      </w:r>
      <w:r>
        <w:t xml:space="preserve">from</w:t>
      </w:r>
      <w:r>
        <w:t xml:space="preserve"> </w:t>
      </w:r>
      <w:r>
        <w:rPr>
          <w:rStyle w:val="VerbatimChar"/>
        </w:rPr>
        <w:t xml:space="preserve">payload.components.{key}.charts.{key}.values</w:t>
      </w:r>
      <w:r>
        <w:t xml:space="preserve">:</w:t>
      </w:r>
    </w:p>
    <w:p>
      <w:pPr>
        <w:pStyle w:val="Compact"/>
        <w:numPr>
          <w:ilvl w:val="1"/>
          <w:numId w:val="1092"/>
        </w:numPr>
      </w:pPr>
      <w:r>
        <w:t xml:space="preserve">Convert the</w:t>
      </w:r>
      <w:r>
        <w:t xml:space="preserve"> </w:t>
      </w:r>
      <w:r>
        <w:rPr>
          <w:rStyle w:val="VerbatimChar"/>
        </w:rPr>
        <w:t xml:space="preserve">values</w:t>
      </w:r>
      <w:r>
        <w:t xml:space="preserve"> </w:t>
      </w:r>
      <w:r>
        <w:t xml:space="preserve">JSON object to YAML</w:t>
      </w:r>
    </w:p>
    <w:p>
      <w:pPr>
        <w:pStyle w:val="Compact"/>
        <w:numPr>
          <w:ilvl w:val="1"/>
          <w:numId w:val="1092"/>
        </w:numPr>
      </w:pPr>
      <w:r>
        <w:t xml:space="preserve">Compare against the current</w:t>
      </w:r>
      <w:r>
        <w:t xml:space="preserve"> </w:t>
      </w:r>
      <w:r>
        <w:rPr>
          <w:rStyle w:val="VerbatimChar"/>
        </w:rPr>
        <w:t xml:space="preserve">environments/{env}/values/{values_path}/values.yaml</w:t>
      </w:r>
      <w:r>
        <w:t xml:space="preserve"> </w:t>
      </w:r>
      <w:r>
        <w:t xml:space="preserve">in the Git clone</w:t>
      </w:r>
    </w:p>
    <w:p>
      <w:pPr>
        <w:pStyle w:val="Compact"/>
        <w:numPr>
          <w:ilvl w:val="1"/>
          <w:numId w:val="1092"/>
        </w:numPr>
      </w:pPr>
      <w:r>
        <w:t xml:space="preserve">If identical → mark component as</w:t>
      </w:r>
      <w:r>
        <w:t xml:space="preserve"> </w:t>
      </w:r>
      <w:r>
        <w:rPr>
          <w:rStyle w:val="VerbatimChar"/>
        </w:rPr>
        <w:t xml:space="preserve">skipped</w:t>
      </w:r>
      <w:r>
        <w:t xml:space="preserve"> </w:t>
      </w:r>
      <w:r>
        <w:t xml:space="preserve">(no changes needed)</w:t>
      </w:r>
    </w:p>
    <w:p>
      <w:pPr>
        <w:pStyle w:val="Compact"/>
        <w:numPr>
          <w:ilvl w:val="1"/>
          <w:numId w:val="1092"/>
        </w:numPr>
      </w:pPr>
      <w:r>
        <w:t xml:space="preserve">If different → write the new values.yaml to the working directory</w:t>
      </w:r>
    </w:p>
    <w:p>
      <w:pPr>
        <w:pStyle w:val="Compact"/>
        <w:numPr>
          <w:ilvl w:val="0"/>
          <w:numId w:val="1091"/>
        </w:numPr>
      </w:pPr>
      <w:r>
        <w:rPr>
          <w:b/>
          <w:bCs/>
        </w:rPr>
        <w:t xml:space="preserve">Generate Application YAML</w:t>
      </w:r>
      <w:r>
        <w:t xml:space="preserve"> </w:t>
      </w:r>
      <w:r>
        <w:t xml:space="preserve">(if Day 0 or chart version changed):</w:t>
      </w:r>
    </w:p>
    <w:p>
      <w:pPr>
        <w:pStyle w:val="Compact"/>
        <w:numPr>
          <w:ilvl w:val="1"/>
          <w:numId w:val="1093"/>
        </w:numPr>
      </w:pPr>
      <w:r>
        <w:t xml:space="preserve">For bootstrap: generate the multi-source Application YAML from the payload template (see Section 4.1)</w:t>
      </w:r>
    </w:p>
    <w:p>
      <w:pPr>
        <w:pStyle w:val="Compact"/>
        <w:numPr>
          <w:ilvl w:val="1"/>
          <w:numId w:val="1093"/>
        </w:numPr>
      </w:pPr>
      <w:r>
        <w:t xml:space="preserve">For chart upgrade: update</w:t>
      </w:r>
      <w:r>
        <w:t xml:space="preserve"> </w:t>
      </w:r>
      <w:r>
        <w:rPr>
          <w:rStyle w:val="VerbatimChar"/>
        </w:rPr>
        <w:t xml:space="preserve">targetRevision</w:t>
      </w:r>
      <w:r>
        <w:t xml:space="preserve"> </w:t>
      </w:r>
      <w:r>
        <w:t xml:space="preserve">in the existing Application YAML</w:t>
      </w:r>
    </w:p>
    <w:p>
      <w:pPr>
        <w:pStyle w:val="Compact"/>
        <w:numPr>
          <w:ilvl w:val="1"/>
          <w:numId w:val="1093"/>
        </w:numPr>
      </w:pPr>
      <w:r>
        <w:t xml:space="preserve">For values-only change: Application YAML stays unchanged</w:t>
      </w:r>
    </w:p>
    <w:p>
      <w:pPr>
        <w:pStyle w:val="Compact"/>
        <w:numPr>
          <w:ilvl w:val="0"/>
          <w:numId w:val="1091"/>
        </w:numPr>
      </w:pPr>
      <w:r>
        <w:rPr>
          <w:b/>
          <w:bCs/>
        </w:rPr>
        <w:t xml:space="preserve">Generate app-of-apps</w:t>
      </w:r>
      <w:r>
        <w:t xml:space="preserve"> </w:t>
      </w:r>
      <w:r>
        <w:t xml:space="preserve">(Day 0 only):</w:t>
      </w:r>
    </w:p>
    <w:p>
      <w:pPr>
        <w:pStyle w:val="Compact"/>
        <w:numPr>
          <w:ilvl w:val="1"/>
          <w:numId w:val="1094"/>
        </w:numPr>
      </w:pPr>
      <w:r>
        <w:t xml:space="preserve">Create the root Application pointing at</w:t>
      </w:r>
      <w:r>
        <w:t xml:space="preserve"> </w:t>
      </w:r>
      <w:r>
        <w:rPr>
          <w:rStyle w:val="VerbatimChar"/>
        </w:rPr>
        <w:t xml:space="preserve">environments/{env}/applications/</w:t>
      </w:r>
    </w:p>
    <w:p>
      <w:pPr>
        <w:pStyle w:val="Compact"/>
        <w:numPr>
          <w:ilvl w:val="1"/>
          <w:numId w:val="1094"/>
        </w:numPr>
      </w:pPr>
      <w:r>
        <w:t xml:space="preserve">Create namespace manifest listing all unique namespaces from the payload</w:t>
      </w:r>
    </w:p>
    <w:p>
      <w:pPr>
        <w:pStyle w:val="FirstParagraph"/>
      </w:pPr>
      <w:r>
        <w:rPr>
          <w:b/>
          <w:bCs/>
        </w:rPr>
        <w:t xml:space="preserve">For multi-instance components:</w:t>
      </w:r>
      <w:r>
        <w:t xml:space="preserve"> </w:t>
      </w:r>
      <w:r>
        <w:t xml:space="preserve">Generate one Application YAML + one values.yaml per instance.</w:t>
      </w:r>
    </w:p>
    <w:p>
      <w:pPr>
        <w:pStyle w:val="BodyText"/>
      </w:pPr>
      <w:r>
        <w:rPr>
          <w:b/>
          <w:bCs/>
        </w:rPr>
        <w:t xml:space="preserve">For rollback:</w:t>
      </w:r>
      <w:r>
        <w:t xml:space="preserve"> </w:t>
      </w:r>
      <w:r>
        <w:t xml:space="preserve">Skip the above. Instead:</w:t>
      </w:r>
      <w:r>
        <w:t xml:space="preserve"> </w:t>
      </w:r>
      <w:r>
        <w:t xml:space="preserve">- Find the commit SHA to revert (from the target deployment record in DB)</w:t>
      </w:r>
      <w:r>
        <w:t xml:space="preserve"> </w:t>
      </w:r>
      <w:r>
        <w:t xml:space="preserve">-</w:t>
      </w:r>
      <w:r>
        <w:t xml:space="preserve"> </w:t>
      </w:r>
      <w:r>
        <w:rPr>
          <w:rStyle w:val="VerbatimChar"/>
        </w:rPr>
        <w:t xml:space="preserve">git revert --no-edit {sha}</w:t>
      </w:r>
      <w:r>
        <w:t xml:space="preserve"> </w:t>
      </w:r>
      <w:r>
        <w:t xml:space="preserve">- Amend commit message to rollback format</w:t>
      </w:r>
    </w:p>
    <w:p>
      <w:pPr>
        <w:pStyle w:val="BodyText"/>
      </w:pPr>
      <w:r>
        <w:rPr>
          <w:b/>
          <w:bCs/>
        </w:rPr>
        <w:t xml:space="preserve">Important:</w:t>
      </w:r>
      <w:r>
        <w:t xml:space="preserve"> </w:t>
      </w:r>
      <w:r>
        <w:t xml:space="preserve">The payload values are FULLY RESOLVED. The orchestrator writes them as-is. No placeholder resolution, no template processing, no merging of user_editable/non_editable — that happened upstream.</w:t>
      </w:r>
    </w:p>
    <w:bookmarkEnd w:id="366"/>
    <w:bookmarkStart w:id="367" w:name="stage-4-commit-push"/>
    <w:p>
      <w:pPr>
        <w:pStyle w:val="Heading4"/>
      </w:pPr>
      <w:r>
        <w:t xml:space="preserve">Stage 4: Commit + Push</w:t>
      </w:r>
    </w:p>
    <w:p>
      <w:pPr>
        <w:pStyle w:val="FirstParagraph"/>
      </w:pPr>
      <w:r>
        <w:rPr>
          <w:b/>
          <w:bCs/>
        </w:rPr>
        <w:t xml:space="preserve">Purpose:</w:t>
      </w:r>
      <w:r>
        <w:t xml:space="preserve"> </w:t>
      </w:r>
      <w:r>
        <w:t xml:space="preserve">Create per-component Git commits and push to the GitOps repo.</w:t>
      </w:r>
    </w:p>
    <w:p>
      <w:pPr>
        <w:pStyle w:val="BodyText"/>
      </w:pPr>
      <w:r>
        <w:rPr>
          <w:b/>
          <w:bCs/>
        </w:rPr>
        <w:t xml:space="preserve">For each component that has changes</w:t>
      </w:r>
      <w:r>
        <w:t xml:space="preserve"> </w:t>
      </w:r>
      <w:r>
        <w:t xml:space="preserve">(not skipped):</w:t>
      </w:r>
    </w:p>
    <w:p>
      <w:pPr>
        <w:numPr>
          <w:ilvl w:val="0"/>
          <w:numId w:val="1095"/>
        </w:numPr>
      </w:pPr>
      <w:r>
        <w:t xml:space="preserve">Stage the component’s files:</w:t>
      </w:r>
    </w:p>
    <w:p>
      <w:pPr>
        <w:pStyle w:val="SourceCode"/>
        <w:numPr>
          <w:ilvl w:val="0"/>
          <w:numId w:val="1000"/>
        </w:numPr>
      </w:pPr>
      <w:r>
        <w:rPr>
          <w:rStyle w:val="VerbatimChar"/>
        </w:rPr>
        <w:t xml:space="preserve">git add environments/{env}/values/{values_path}/values.yaml</w:t>
      </w:r>
      <w:r>
        <w:br/>
      </w:r>
      <w:r>
        <w:rPr>
          <w:rStyle w:val="VerbatimChar"/>
        </w:rPr>
        <w:t xml:space="preserve">git add environments/{env}/applications/{app_name}.yaml  (if changed)</w:t>
      </w:r>
    </w:p>
    <w:p>
      <w:pPr>
        <w:numPr>
          <w:ilvl w:val="0"/>
          <w:numId w:val="1095"/>
        </w:numPr>
      </w:pPr>
      <w:r>
        <w:t xml:space="preserve">Commit with standardized message:</w:t>
      </w:r>
    </w:p>
    <w:p>
      <w:pPr>
        <w:pStyle w:val="SourceCode"/>
        <w:numPr>
          <w:ilvl w:val="0"/>
          <w:numId w:val="1000"/>
        </w:numPr>
      </w:pPr>
      <w:r>
        <w:rPr>
          <w:rStyle w:val="VerbatimChar"/>
        </w:rPr>
        <w:t xml:space="preserve">{component}: Deploy v{version} - {HELIX_ID}</w:t>
      </w:r>
      <w:r>
        <w:br/>
      </w:r>
      <w:r>
        <w:rPr>
          <w:rStyle w:val="VerbatimChar"/>
        </w:rPr>
        <w:t xml:space="preserve">{component}: Config update ({field}={value}) - {HELIX_ID}</w:t>
      </w:r>
      <w:r>
        <w:br/>
      </w:r>
      <w:r>
        <w:rPr>
          <w:rStyle w:val="VerbatimChar"/>
        </w:rPr>
        <w:t xml:space="preserve">{component}: Chart upgrade {old}-&gt;{new} - {HELIX_ID}</w:t>
      </w:r>
      <w:r>
        <w:br/>
      </w:r>
      <w:r>
        <w:rPr>
          <w:rStyle w:val="VerbatimChar"/>
        </w:rPr>
        <w:t xml:space="preserve">{component}: Rollback - {HELIX_ID}</w:t>
      </w:r>
    </w:p>
    <w:p>
      <w:pPr>
        <w:numPr>
          <w:ilvl w:val="0"/>
          <w:numId w:val="1095"/>
        </w:numPr>
      </w:pPr>
      <w:r>
        <w:t xml:space="preserve">Record the commit SHA for this component</w:t>
      </w:r>
    </w:p>
    <w:p>
      <w:pPr>
        <w:pStyle w:val="FirstParagraph"/>
      </w:pPr>
      <w:r>
        <w:rPr>
          <w:b/>
          <w:bCs/>
        </w:rPr>
        <w:t xml:space="preserve">After all components committed:</w:t>
      </w:r>
      <w:r>
        <w:t xml:space="preserve"> </w:t>
      </w:r>
      <w:r>
        <w:t xml:space="preserve">Single</w:t>
      </w:r>
      <w:r>
        <w:t xml:space="preserve"> </w:t>
      </w:r>
      <w:r>
        <w:rPr>
          <w:rStyle w:val="VerbatimChar"/>
        </w:rPr>
        <w:t xml:space="preserve">git push origin main</w:t>
      </w:r>
      <w:r>
        <w:t xml:space="preserve">.</w:t>
      </w:r>
    </w:p>
    <w:p>
      <w:pPr>
        <w:pStyle w:val="BodyText"/>
      </w:pPr>
      <w:r>
        <w:rPr>
          <w:b/>
          <w:bCs/>
        </w:rPr>
        <w:t xml:space="preserve">If push fails</w:t>
      </w:r>
      <w:r>
        <w:t xml:space="preserve"> </w:t>
      </w:r>
      <w:r>
        <w:t xml:space="preserve">(merge conflict): The deployment fails. Another process modified the repo. Record the error, release lock, alert. The operator decides whether to retry or investigate.</w:t>
      </w:r>
    </w:p>
    <w:p>
      <w:pPr>
        <w:pStyle w:val="BodyText"/>
      </w:pPr>
      <w:r>
        <w:rPr>
          <w:b/>
          <w:bCs/>
        </w:rPr>
        <w:t xml:space="preserve">Capture diff snapshot:</w:t>
      </w:r>
      <w:r>
        <w:t xml:space="preserve"> </w:t>
      </w:r>
      <w:r>
        <w:t xml:space="preserve">Before committing, capture</w:t>
      </w:r>
      <w:r>
        <w:t xml:space="preserve"> </w:t>
      </w:r>
      <w:r>
        <w:rPr>
          <w:rStyle w:val="VerbatimChar"/>
        </w:rPr>
        <w:t xml:space="preserve">git diff --staged</w:t>
      </w:r>
      <w:r>
        <w:t xml:space="preserve"> </w:t>
      </w:r>
      <w:r>
        <w:t xml:space="preserve">and store in the DB as the diff record for this deployment. This is the audit trail of exactly what changed.</w:t>
      </w:r>
    </w:p>
    <w:bookmarkEnd w:id="367"/>
    <w:bookmarkStart w:id="368" w:name="stage-5-bootstrap-day-0-only"/>
    <w:p>
      <w:pPr>
        <w:pStyle w:val="Heading4"/>
      </w:pPr>
      <w:r>
        <w:t xml:space="preserve">Stage 5: Bootstrap (Day 0 Only)</w:t>
      </w:r>
    </w:p>
    <w:p>
      <w:pPr>
        <w:pStyle w:val="FirstParagraph"/>
      </w:pPr>
      <w:r>
        <w:rPr>
          <w:b/>
          <w:bCs/>
        </w:rPr>
        <w:t xml:space="preserve">Purpose:</w:t>
      </w:r>
      <w:r>
        <w:t xml:space="preserve"> </w:t>
      </w:r>
      <w:r>
        <w:t xml:space="preserve">Create the ArgoCD app-of-apps via the ArgoCD API. This is the only time the orchestrator talks to ArgoCD to create an Application — all subsequent apps are discovered automatically.</w:t>
      </w:r>
    </w:p>
    <w:p>
      <w:pPr>
        <w:pStyle w:val="BodyText"/>
      </w:pPr>
      <w:r>
        <w:rPr>
          <w:b/>
          <w:bCs/>
        </w:rPr>
        <w:t xml:space="preserve">Actions:</w:t>
      </w:r>
      <w:r>
        <w:t xml:space="preserve"> </w:t>
      </w:r>
      <w:r>
        <w:t xml:space="preserve">1. Create app-of-apps via</w:t>
      </w:r>
      <w:r>
        <w:t xml:space="preserve"> </w:t>
      </w:r>
      <w:r>
        <w:rPr>
          <w:rStyle w:val="VerbatimChar"/>
        </w:rPr>
        <w:t xml:space="preserve">POST /api/v1/applications</w:t>
      </w:r>
      <w:r>
        <w:t xml:space="preserve"> </w:t>
      </w:r>
      <w:r>
        <w:t xml:space="preserve">(see 06a Section 2.3)</w:t>
      </w:r>
      <w:r>
        <w:t xml:space="preserve"> </w:t>
      </w:r>
      <w:r>
        <w:t xml:space="preserve">2. Wait for child app discovery — poll</w:t>
      </w:r>
      <w:r>
        <w:t xml:space="preserve"> </w:t>
      </w:r>
      <w:r>
        <w:rPr>
          <w:rStyle w:val="VerbatimChar"/>
        </w:rPr>
        <w:t xml:space="preserve">GET /api/v1/applications</w:t>
      </w:r>
      <w:r>
        <w:t xml:space="preserve"> </w:t>
      </w:r>
      <w:r>
        <w:t xml:space="preserve">until the expected number of apps appear</w:t>
      </w:r>
      <w:r>
        <w:t xml:space="preserve"> </w:t>
      </w:r>
      <w:r>
        <w:t xml:space="preserve">3. If not all apps discovered within timeout → fail</w:t>
      </w:r>
    </w:p>
    <w:p>
      <w:pPr>
        <w:pStyle w:val="BodyText"/>
      </w:pPr>
      <w:r>
        <w:rPr>
          <w:b/>
          <w:bCs/>
        </w:rPr>
        <w:t xml:space="preserve">Skip for all non-Day-0 deployments.</w:t>
      </w:r>
      <w:r>
        <w:t xml:space="preserve"> </w:t>
      </w:r>
      <w:r>
        <w:t xml:space="preserve">The app-of-apps already exists and auto-discovers new/removed Application YAMLs from the</w:t>
      </w:r>
      <w:r>
        <w:t xml:space="preserve"> </w:t>
      </w:r>
      <w:r>
        <w:rPr>
          <w:rStyle w:val="VerbatimChar"/>
        </w:rPr>
        <w:t xml:space="preserve">applications/</w:t>
      </w:r>
      <w:r>
        <w:t xml:space="preserve"> </w:t>
      </w:r>
      <w:r>
        <w:t xml:space="preserve">directory.</w:t>
      </w:r>
    </w:p>
    <w:bookmarkEnd w:id="368"/>
    <w:bookmarkStart w:id="369" w:name="stage-6-sync"/>
    <w:p>
      <w:pPr>
        <w:pStyle w:val="Heading4"/>
      </w:pPr>
      <w:r>
        <w:t xml:space="preserve">Stage 6: Sync</w:t>
      </w:r>
    </w:p>
    <w:p>
      <w:pPr>
        <w:pStyle w:val="FirstParagraph"/>
      </w:pPr>
      <w:r>
        <w:rPr>
          <w:b/>
          <w:bCs/>
        </w:rPr>
        <w:t xml:space="preserve">Purpose:</w:t>
      </w:r>
      <w:r>
        <w:t xml:space="preserve"> </w:t>
      </w:r>
      <w:r>
        <w:t xml:space="preserve">Tell ArgoCD to apply changes for the</w:t>
      </w:r>
      <w:r>
        <w:t xml:space="preserve"> </w:t>
      </w:r>
      <w:r>
        <w:rPr>
          <w:b/>
          <w:bCs/>
        </w:rPr>
        <w:t xml:space="preserve">current batch only</w:t>
      </w:r>
      <w:r>
        <w:t xml:space="preserve">. After the batch completes, the process exits. The next batch runs on the next trigger.</w:t>
      </w:r>
    </w:p>
    <w:p>
      <w:pPr>
        <w:pStyle w:val="BodyText"/>
      </w:pPr>
      <w:r>
        <w:rPr>
          <w:b/>
          <w:bCs/>
        </w:rPr>
        <w:t xml:space="preserve">Determine the current batch:</w:t>
      </w:r>
      <w:r>
        <w:t xml:space="preserve"> </w:t>
      </w:r>
      <w:r>
        <w:t xml:space="preserve">- Read</w:t>
      </w:r>
      <w:r>
        <w:t xml:space="preserve"> </w:t>
      </w:r>
      <w:r>
        <w:rPr>
          <w:rStyle w:val="VerbatimChar"/>
        </w:rPr>
        <w:t xml:space="preserve">deployed[]</w:t>
      </w:r>
      <w:r>
        <w:t xml:space="preserve"> </w:t>
      </w:r>
      <w:r>
        <w:t xml:space="preserve">from</w:t>
      </w:r>
      <w:r>
        <w:t xml:space="preserve"> </w:t>
      </w:r>
      <w:r>
        <w:rPr>
          <w:rStyle w:val="VerbatimChar"/>
        </w:rPr>
        <w:t xml:space="preserve">component_results</w:t>
      </w:r>
      <w:r>
        <w:t xml:space="preserve"> </w:t>
      </w:r>
      <w:r>
        <w:t xml:space="preserve">in DB</w:t>
      </w:r>
      <w:r>
        <w:t xml:space="preserve"> </w:t>
      </w:r>
      <w:r>
        <w:t xml:space="preserve">- Find the next batch in</w:t>
      </w:r>
      <w:r>
        <w:t xml:space="preserve"> </w:t>
      </w:r>
      <w:r>
        <w:rPr>
          <w:rStyle w:val="VerbatimChar"/>
        </w:rPr>
        <w:t xml:space="preserve">deployment_order</w:t>
      </w:r>
      <w:r>
        <w:t xml:space="preserve"> </w:t>
      </w:r>
      <w:r>
        <w:t xml:space="preserve">that has undeployed components</w:t>
      </w:r>
      <w:r>
        <w:t xml:space="preserve"> </w:t>
      </w:r>
      <w:r>
        <w:t xml:space="preserve">- If all batches deployed → skip to Stage 7</w:t>
      </w:r>
    </w:p>
    <w:p>
      <w:pPr>
        <w:pStyle w:val="BodyText"/>
      </w:pPr>
      <w:r>
        <w:rPr>
          <w:b/>
          <w:bCs/>
        </w:rPr>
        <w:t xml:space="preserve">For the current batch:</w:t>
      </w:r>
    </w:p>
    <w:p>
      <w:pPr>
        <w:pStyle w:val="Compact"/>
        <w:numPr>
          <w:ilvl w:val="0"/>
          <w:numId w:val="1096"/>
        </w:numPr>
      </w:pPr>
      <w:r>
        <w:rPr>
          <w:b/>
          <w:bCs/>
        </w:rPr>
        <w:t xml:space="preserve">Sync all components in the batch</w:t>
      </w:r>
      <w:r>
        <w:t xml:space="preserve"> </w:t>
      </w:r>
      <w:r>
        <w:t xml:space="preserve">(can be parallel if multiple):</w:t>
      </w:r>
    </w:p>
    <w:p>
      <w:pPr>
        <w:pStyle w:val="Compact"/>
        <w:numPr>
          <w:ilvl w:val="1"/>
          <w:numId w:val="1097"/>
        </w:numPr>
      </w:pPr>
      <w:r>
        <w:rPr>
          <w:rStyle w:val="VerbatimChar"/>
        </w:rPr>
        <w:t xml:space="preserve">GET /api/v1/applications/{app}?refresh=normal</w:t>
      </w:r>
      <w:r>
        <w:t xml:space="preserve"> </w:t>
      </w:r>
      <w:r>
        <w:t xml:space="preserve">— tell ArgoCD to re-read Git</w:t>
      </w:r>
    </w:p>
    <w:p>
      <w:pPr>
        <w:pStyle w:val="Compact"/>
        <w:numPr>
          <w:ilvl w:val="1"/>
          <w:numId w:val="1097"/>
        </w:numPr>
      </w:pPr>
      <w:r>
        <w:rPr>
          <w:rStyle w:val="VerbatimChar"/>
        </w:rPr>
        <w:t xml:space="preserve">POST /api/v1/applications/{app}/sync</w:t>
      </w:r>
      <w:r>
        <w:t xml:space="preserve"> </w:t>
      </w:r>
      <w:r>
        <w:t xml:space="preserve">with</w:t>
      </w:r>
      <w:r>
        <w:t xml:space="preserve"> </w:t>
      </w:r>
      <w:r>
        <w:rPr>
          <w:rStyle w:val="VerbatimChar"/>
        </w:rPr>
        <w:t xml:space="preserve">force: false</w:t>
      </w:r>
      <w:r>
        <w:t xml:space="preserve"> </w:t>
      </w:r>
      <w:r>
        <w:t xml:space="preserve">— apply changes</w:t>
      </w:r>
    </w:p>
    <w:p>
      <w:pPr>
        <w:pStyle w:val="Compact"/>
        <w:numPr>
          <w:ilvl w:val="0"/>
          <w:numId w:val="1096"/>
        </w:numPr>
      </w:pPr>
      <w:r>
        <w:rPr>
          <w:b/>
          <w:bCs/>
        </w:rPr>
        <w:t xml:space="preserve">Wait for all components in the batch to become Healthy:</w:t>
      </w:r>
    </w:p>
    <w:p>
      <w:pPr>
        <w:pStyle w:val="Compact"/>
        <w:numPr>
          <w:ilvl w:val="1"/>
          <w:numId w:val="1098"/>
        </w:numPr>
      </w:pPr>
      <w:r>
        <w:t xml:space="preserve">Poll</w:t>
      </w:r>
      <w:r>
        <w:t xml:space="preserve"> </w:t>
      </w:r>
      <w:r>
        <w:rPr>
          <w:rStyle w:val="VerbatimChar"/>
        </w:rPr>
        <w:t xml:space="preserve">GET /api/v1/applications/{app}</w:t>
      </w:r>
      <w:r>
        <w:t xml:space="preserve"> </w:t>
      </w:r>
      <w:r>
        <w:t xml:space="preserve">every 5 seconds</w:t>
      </w:r>
    </w:p>
    <w:p>
      <w:pPr>
        <w:pStyle w:val="Compact"/>
        <w:numPr>
          <w:ilvl w:val="1"/>
          <w:numId w:val="1098"/>
        </w:numPr>
      </w:pPr>
      <w:r>
        <w:t xml:space="preserve">Success:</w:t>
      </w:r>
      <w:r>
        <w:t xml:space="preserve"> </w:t>
      </w:r>
      <w:r>
        <w:rPr>
          <w:rStyle w:val="VerbatimChar"/>
        </w:rPr>
        <w:t xml:space="preserve">.status.sync.status == "Synced"</w:t>
      </w:r>
      <w:r>
        <w:t xml:space="preserve"> </w:t>
      </w:r>
      <w:r>
        <w:t xml:space="preserve">AND</w:t>
      </w:r>
      <w:r>
        <w:t xml:space="preserve"> </w:t>
      </w:r>
      <w:r>
        <w:rPr>
          <w:rStyle w:val="VerbatimChar"/>
        </w:rPr>
        <w:t xml:space="preserve">.status.health.status == "Healthy"</w:t>
      </w:r>
    </w:p>
    <w:p>
      <w:pPr>
        <w:pStyle w:val="Compact"/>
        <w:numPr>
          <w:ilvl w:val="1"/>
          <w:numId w:val="1098"/>
        </w:numPr>
      </w:pPr>
      <w:r>
        <w:t xml:space="preserve">Timeout:</w:t>
      </w:r>
      <w:r>
        <w:t xml:space="preserve"> </w:t>
      </w:r>
      <w:r>
        <w:rPr>
          <w:rStyle w:val="VerbatimChar"/>
        </w:rPr>
        <w:t xml:space="preserve">deployment_config.sync_timeout</w:t>
      </w:r>
      <w:r>
        <w:t xml:space="preserve"> </w:t>
      </w:r>
      <w:r>
        <w:t xml:space="preserve">per component (default: 180 seconds)</w:t>
      </w:r>
    </w:p>
    <w:p>
      <w:pPr>
        <w:pStyle w:val="Compact"/>
        <w:numPr>
          <w:ilvl w:val="1"/>
          <w:numId w:val="1098"/>
        </w:numPr>
      </w:pPr>
      <w:r>
        <w:t xml:space="preserve">Failure:</w:t>
      </w:r>
      <w:r>
        <w:t xml:space="preserve"> </w:t>
      </w:r>
      <w:r>
        <w:rPr>
          <w:rStyle w:val="VerbatimChar"/>
        </w:rPr>
        <w:t xml:space="preserve">.status.health.status == "Degraded"</w:t>
      </w:r>
      <w:r>
        <w:t xml:space="preserve"> </w:t>
      </w:r>
      <w:r>
        <w:t xml:space="preserve">before timeout</w:t>
      </w:r>
    </w:p>
    <w:p>
      <w:pPr>
        <w:pStyle w:val="Compact"/>
        <w:numPr>
          <w:ilvl w:val="0"/>
          <w:numId w:val="1096"/>
        </w:numPr>
      </w:pPr>
      <w:r>
        <w:rPr>
          <w:b/>
          <w:bCs/>
        </w:rPr>
        <w:t xml:space="preserve">On component failure:</w:t>
      </w:r>
    </w:p>
    <w:p>
      <w:pPr>
        <w:pStyle w:val="Compact"/>
        <w:numPr>
          <w:ilvl w:val="1"/>
          <w:numId w:val="1099"/>
        </w:numPr>
      </w:pPr>
      <w:r>
        <w:t xml:space="preserve">Get error details from</w:t>
      </w:r>
      <w:r>
        <w:t xml:space="preserve"> </w:t>
      </w:r>
      <w:r>
        <w:rPr>
          <w:rStyle w:val="VerbatimChar"/>
        </w:rPr>
        <w:t xml:space="preserve">GET /api/v1/applications/{app}/resource-tree</w:t>
      </w:r>
    </w:p>
    <w:p>
      <w:pPr>
        <w:pStyle w:val="Compact"/>
        <w:numPr>
          <w:ilvl w:val="1"/>
          <w:numId w:val="1099"/>
        </w:numPr>
      </w:pPr>
      <w:r>
        <w:t xml:space="preserve">Record error messages (image pull failure, crash loop, PVC issues, etc.)</w:t>
      </w:r>
    </w:p>
    <w:p>
      <w:pPr>
        <w:pStyle w:val="Compact"/>
        <w:numPr>
          <w:ilvl w:val="1"/>
          <w:numId w:val="1099"/>
        </w:numPr>
      </w:pPr>
      <w:r>
        <w:t xml:space="preserve">If</w:t>
      </w:r>
      <w:r>
        <w:t xml:space="preserve"> </w:t>
      </w:r>
      <w:r>
        <w:rPr>
          <w:rStyle w:val="VerbatimChar"/>
        </w:rPr>
        <w:t xml:space="preserve">deployment_config.auto_rollback: true</w:t>
      </w:r>
      <w:r>
        <w:t xml:space="preserve">:</w:t>
      </w:r>
    </w:p>
    <w:p>
      <w:pPr>
        <w:pStyle w:val="Compact"/>
        <w:numPr>
          <w:ilvl w:val="2"/>
          <w:numId w:val="1100"/>
        </w:numPr>
      </w:pPr>
      <w:r>
        <w:t xml:space="preserve">Execute component rollback (git revert → push → sync with</w:t>
      </w:r>
      <w:r>
        <w:t xml:space="preserve"> </w:t>
      </w:r>
      <w:r>
        <w:rPr>
          <w:rStyle w:val="VerbatimChar"/>
        </w:rPr>
        <w:t xml:space="preserve">refresh=hard</w:t>
      </w:r>
      <w:r>
        <w:t xml:space="preserve"> </w:t>
      </w:r>
      <w:r>
        <w:t xml:space="preserve">+</w:t>
      </w:r>
      <w:r>
        <w:t xml:space="preserve"> </w:t>
      </w:r>
      <w:r>
        <w:rPr>
          <w:rStyle w:val="VerbatimChar"/>
        </w:rPr>
        <w:t xml:space="preserve">force=true</w:t>
      </w:r>
      <w:r>
        <w:t xml:space="preserve">)</w:t>
      </w:r>
    </w:p>
    <w:p>
      <w:pPr>
        <w:pStyle w:val="Compact"/>
        <w:numPr>
          <w:ilvl w:val="2"/>
          <w:numId w:val="1100"/>
        </w:numPr>
      </w:pPr>
      <w:r>
        <w:t xml:space="preserve">Maximum 1 auto-rollback attempt per component. If rollback fails → mark as</w:t>
      </w:r>
      <w:r>
        <w:t xml:space="preserve"> </w:t>
      </w:r>
      <w:r>
        <w:rPr>
          <w:rStyle w:val="VerbatimChar"/>
        </w:rPr>
        <w:t xml:space="preserve">failed</w:t>
      </w:r>
      <w:r>
        <w:t xml:space="preserve">, alert</w:t>
      </w:r>
    </w:p>
    <w:p>
      <w:pPr>
        <w:pStyle w:val="Compact"/>
        <w:numPr>
          <w:ilvl w:val="1"/>
          <w:numId w:val="1099"/>
        </w:numPr>
      </w:pPr>
      <w:r>
        <w:t xml:space="preserve">If</w:t>
      </w:r>
      <w:r>
        <w:t xml:space="preserve"> </w:t>
      </w:r>
      <w:r>
        <w:rPr>
          <w:rStyle w:val="VerbatimChar"/>
        </w:rPr>
        <w:t xml:space="preserve">auto_rollback: false</w:t>
      </w:r>
      <w:r>
        <w:t xml:space="preserve">:</w:t>
      </w:r>
    </w:p>
    <w:p>
      <w:pPr>
        <w:pStyle w:val="Compact"/>
        <w:numPr>
          <w:ilvl w:val="2"/>
          <w:numId w:val="1101"/>
        </w:numPr>
      </w:pPr>
      <w:r>
        <w:t xml:space="preserve">Mark deployment as</w:t>
      </w:r>
      <w:r>
        <w:t xml:space="preserve"> </w:t>
      </w:r>
      <w:r>
        <w:rPr>
          <w:rStyle w:val="VerbatimChar"/>
        </w:rPr>
        <w:t xml:space="preserve">failed</w:t>
      </w:r>
      <w:r>
        <w:t xml:space="preserve">, alert, release lock. Manual intervention required</w:t>
      </w:r>
    </w:p>
    <w:p>
      <w:pPr>
        <w:pStyle w:val="Compact"/>
        <w:numPr>
          <w:ilvl w:val="0"/>
          <w:numId w:val="1096"/>
        </w:numPr>
      </w:pPr>
      <w:r>
        <w:rPr>
          <w:b/>
          <w:bCs/>
        </w:rPr>
        <w:t xml:space="preserve">After batch completes successfully:</w:t>
      </w:r>
    </w:p>
    <w:p>
      <w:pPr>
        <w:pStyle w:val="Compact"/>
        <w:numPr>
          <w:ilvl w:val="1"/>
          <w:numId w:val="1102"/>
        </w:numPr>
      </w:pPr>
      <w:r>
        <w:t xml:space="preserve">Record all components in this batch as</w:t>
      </w:r>
      <w:r>
        <w:t xml:space="preserve"> </w:t>
      </w:r>
      <w:r>
        <w:rPr>
          <w:rStyle w:val="VerbatimChar"/>
        </w:rPr>
        <w:t xml:space="preserve">healthy</w:t>
      </w:r>
      <w:r>
        <w:t xml:space="preserve"> </w:t>
      </w:r>
      <w:r>
        <w:t xml:space="preserve">in</w:t>
      </w:r>
      <w:r>
        <w:t xml:space="preserve"> </w:t>
      </w:r>
      <w:r>
        <w:rPr>
          <w:rStyle w:val="VerbatimChar"/>
        </w:rPr>
        <w:t xml:space="preserve">component_results</w:t>
      </w:r>
    </w:p>
    <w:p>
      <w:pPr>
        <w:pStyle w:val="Compact"/>
        <w:numPr>
          <w:ilvl w:val="1"/>
          <w:numId w:val="1102"/>
        </w:numPr>
      </w:pPr>
      <w:r>
        <w:t xml:space="preserve">Add to</w:t>
      </w:r>
      <w:r>
        <w:t xml:space="preserve"> </w:t>
      </w:r>
      <w:r>
        <w:rPr>
          <w:rStyle w:val="VerbatimChar"/>
        </w:rPr>
        <w:t xml:space="preserve">deployed[]</w:t>
      </w:r>
    </w:p>
    <w:p>
      <w:pPr>
        <w:pStyle w:val="Compact"/>
        <w:numPr>
          <w:ilvl w:val="1"/>
          <w:numId w:val="1102"/>
        </w:numPr>
      </w:pPr>
      <w:r>
        <w:t xml:space="preserve">Check if more batches remain:</w:t>
      </w:r>
    </w:p>
    <w:p>
      <w:pPr>
        <w:pStyle w:val="Compact"/>
        <w:numPr>
          <w:ilvl w:val="2"/>
          <w:numId w:val="1103"/>
        </w:numPr>
      </w:pPr>
      <w:r>
        <w:rPr>
          <w:b/>
          <w:bCs/>
        </w:rPr>
        <w:t xml:space="preserve">More batches AND next batch requires</w:t>
      </w:r>
      <w:r>
        <w:rPr>
          <w:b/>
          <w:bCs/>
        </w:rPr>
        <w:t xml:space="preserve"> </w:t>
      </w:r>
      <w:r>
        <w:rPr>
          <w:rStyle w:val="VerbatimChar"/>
          <w:b/>
          <w:bCs/>
        </w:rPr>
        <w:t xml:space="preserve">manual_approval</w:t>
      </w:r>
      <w:r>
        <w:rPr>
          <w:b/>
          <w:bCs/>
        </w:rPr>
        <w:t xml:space="preserve">:</w:t>
      </w:r>
      <w:r>
        <w:t xml:space="preserve"> </w:t>
      </w:r>
      <w:r>
        <w:t xml:space="preserve">Set status to</w:t>
      </w:r>
      <w:r>
        <w:t xml:space="preserve"> </w:t>
      </w:r>
      <w:r>
        <w:rPr>
          <w:rStyle w:val="VerbatimChar"/>
        </w:rPr>
        <w:t xml:space="preserve">pending_approval</w:t>
      </w:r>
      <w:r>
        <w:t xml:space="preserve">, emit approval notification,</w:t>
      </w:r>
      <w:r>
        <w:t xml:space="preserve"> </w:t>
      </w:r>
      <w:r>
        <w:rPr>
          <w:b/>
          <w:bCs/>
        </w:rPr>
        <w:t xml:space="preserve">exit process</w:t>
      </w:r>
      <w:r>
        <w:t xml:space="preserve">. The</w:t>
      </w:r>
      <w:r>
        <w:t xml:space="preserve"> </w:t>
      </w:r>
      <w:r>
        <w:rPr>
          <w:rStyle w:val="VerbatimChar"/>
        </w:rPr>
        <w:t xml:space="preserve">PUT /api/v1/deployments/{id}/approve</w:t>
      </w:r>
      <w:r>
        <w:t xml:space="preserve"> </w:t>
      </w:r>
      <w:r>
        <w:t xml:space="preserve">endpoint triggers a new run that resumes from Init</w:t>
      </w:r>
    </w:p>
    <w:p>
      <w:pPr>
        <w:pStyle w:val="Compact"/>
        <w:numPr>
          <w:ilvl w:val="2"/>
          <w:numId w:val="1103"/>
        </w:numPr>
      </w:pPr>
      <w:r>
        <w:rPr>
          <w:b/>
          <w:bCs/>
        </w:rPr>
        <w:t xml:space="preserve">More batches, no approval needed:</w:t>
      </w:r>
      <w:r>
        <w:t xml:space="preserve"> </w:t>
      </w:r>
      <w:r>
        <w:rPr>
          <w:b/>
          <w:bCs/>
        </w:rPr>
        <w:t xml:space="preserve">Exit process</w:t>
      </w:r>
      <w:r>
        <w:t xml:space="preserve">. Immediately trigger a new run (internal queue or scheduler). The new run resumes from Init, loads</w:t>
      </w:r>
      <w:r>
        <w:t xml:space="preserve"> </w:t>
      </w:r>
      <w:r>
        <w:rPr>
          <w:rStyle w:val="VerbatimChar"/>
        </w:rPr>
        <w:t xml:space="preserve">deployed[]</w:t>
      </w:r>
      <w:r>
        <w:t xml:space="preserve">, and syncs the next batch</w:t>
      </w:r>
    </w:p>
    <w:p>
      <w:pPr>
        <w:pStyle w:val="Compact"/>
        <w:numPr>
          <w:ilvl w:val="2"/>
          <w:numId w:val="1103"/>
        </w:numPr>
      </w:pPr>
      <w:r>
        <w:rPr>
          <w:b/>
          <w:bCs/>
        </w:rPr>
        <w:t xml:space="preserve">No more batches:</w:t>
      </w:r>
      <w:r>
        <w:t xml:space="preserve"> </w:t>
      </w:r>
      <w:r>
        <w:t xml:space="preserve">Proceed to Stage 7 (Validate all)</w:t>
      </w:r>
    </w:p>
    <w:p>
      <w:pPr>
        <w:pStyle w:val="FirstParagraph"/>
      </w:pPr>
      <w:r>
        <w:rPr>
          <w:b/>
          <w:bCs/>
        </w:rPr>
        <w:t xml:space="preserve">Rollback during approval gate:</w:t>
      </w:r>
      <w:r>
        <w:t xml:space="preserve"> </w:t>
      </w:r>
      <w:r>
        <w:t xml:space="preserve">If a rollback request arrives while status is</w:t>
      </w:r>
      <w:r>
        <w:t xml:space="preserve"> </w:t>
      </w:r>
      <w:r>
        <w:rPr>
          <w:rStyle w:val="VerbatimChar"/>
        </w:rPr>
        <w:t xml:space="preserve">pending_approval</w:t>
      </w:r>
      <w:r>
        <w:t xml:space="preserve">:</w:t>
      </w:r>
      <w:r>
        <w:t xml:space="preserve"> </w:t>
      </w:r>
      <w:r>
        <w:t xml:space="preserve">- Cancel the pending deployment (</w:t>
      </w:r>
      <w:r>
        <w:rPr>
          <w:rStyle w:val="VerbatimChar"/>
        </w:rPr>
        <w:t xml:space="preserve">status → cancelled</w:t>
      </w:r>
      <w:r>
        <w:t xml:space="preserve">)</w:t>
      </w:r>
      <w:r>
        <w:t xml:space="preserve"> </w:t>
      </w:r>
      <w:r>
        <w:t xml:space="preserve">- Release the deployment lock</w:t>
      </w:r>
      <w:r>
        <w:t xml:space="preserve"> </w:t>
      </w:r>
      <w:r>
        <w:t xml:space="preserve">- Start a new deployment with</w:t>
      </w:r>
      <w:r>
        <w:t xml:space="preserve"> </w:t>
      </w:r>
      <w:r>
        <w:rPr>
          <w:rStyle w:val="VerbatimChar"/>
        </w:rPr>
        <w:t xml:space="preserve">action: rollback</w:t>
      </w:r>
      <w:r>
        <w:t xml:space="preserve"> </w:t>
      </w:r>
      <w:r>
        <w:t xml:space="preserve">— gets its own lock, own record</w:t>
      </w:r>
      <w:r>
        <w:t xml:space="preserve"> </w:t>
      </w:r>
      <w:r>
        <w:t xml:space="preserve">- The rollback proceeds without approval gates (fast path)</w:t>
      </w:r>
    </w:p>
    <w:p>
      <w:pPr>
        <w:pStyle w:val="BodyText"/>
      </w:pPr>
      <w:r>
        <w:rPr>
          <w:b/>
          <w:bCs/>
        </w:rPr>
        <w:t xml:space="preserve">For rollback sync:</w:t>
      </w:r>
      <w:r>
        <w:t xml:space="preserve"> </w:t>
      </w:r>
      <w:r>
        <w:t xml:space="preserve">Use</w:t>
      </w:r>
      <w:r>
        <w:t xml:space="preserve"> </w:t>
      </w:r>
      <w:r>
        <w:rPr>
          <w:rStyle w:val="VerbatimChar"/>
        </w:rPr>
        <w:t xml:space="preserve">refresh=hard</w:t>
      </w:r>
      <w:r>
        <w:t xml:space="preserve"> </w:t>
      </w:r>
      <w:r>
        <w:t xml:space="preserve">and</w:t>
      </w:r>
      <w:r>
        <w:t xml:space="preserve"> </w:t>
      </w:r>
      <w:r>
        <w:rPr>
          <w:rStyle w:val="VerbatimChar"/>
        </w:rPr>
        <w:t xml:space="preserve">force=true</w:t>
      </w:r>
      <w:r>
        <w:t xml:space="preserve"> </w:t>
      </w:r>
      <w:r>
        <w:t xml:space="preserve">— justified for emergency recovery. No approval gates during rollback.</w:t>
      </w:r>
    </w:p>
    <w:bookmarkEnd w:id="369"/>
    <w:bookmarkStart w:id="370" w:name="stage-7-validate"/>
    <w:p>
      <w:pPr>
        <w:pStyle w:val="Heading4"/>
      </w:pPr>
      <w:r>
        <w:t xml:space="preserve">Stage 7: Validate</w:t>
      </w:r>
    </w:p>
    <w:p>
      <w:pPr>
        <w:pStyle w:val="FirstParagraph"/>
      </w:pPr>
      <w:r>
        <w:rPr>
          <w:b/>
          <w:bCs/>
        </w:rPr>
        <w:t xml:space="preserve">Purpose:</w:t>
      </w:r>
      <w:r>
        <w:t xml:space="preserve"> </w:t>
      </w:r>
      <w:r>
        <w:t xml:space="preserve">Confirm all components are healthy and record the final state.</w:t>
      </w:r>
    </w:p>
    <w:p>
      <w:pPr>
        <w:pStyle w:val="BodyText"/>
      </w:pPr>
      <w:r>
        <w:rPr>
          <w:b/>
          <w:bCs/>
        </w:rPr>
        <w:t xml:space="preserve">For each component that was deployed (not skipped):</w:t>
      </w:r>
    </w:p>
    <w:p>
      <w:pPr>
        <w:pStyle w:val="Compact"/>
        <w:numPr>
          <w:ilvl w:val="0"/>
          <w:numId w:val="1104"/>
        </w:numPr>
      </w:pPr>
      <w:r>
        <w:t xml:space="preserve">Query ArgoCD resource-tree:</w:t>
      </w:r>
      <w:r>
        <w:t xml:space="preserve"> </w:t>
      </w:r>
      <w:r>
        <w:rPr>
          <w:rStyle w:val="VerbatimChar"/>
        </w:rPr>
        <w:t xml:space="preserve">GET /api/v1/applications/{app}/resource-tree</w:t>
      </w:r>
    </w:p>
    <w:p>
      <w:pPr>
        <w:pStyle w:val="Compact"/>
        <w:numPr>
          <w:ilvl w:val="0"/>
          <w:numId w:val="1104"/>
        </w:numPr>
      </w:pPr>
      <w:r>
        <w:t xml:space="preserve">Build health report:</w:t>
      </w:r>
    </w:p>
    <w:p>
      <w:pPr>
        <w:pStyle w:val="Compact"/>
        <w:numPr>
          <w:ilvl w:val="1"/>
          <w:numId w:val="1105"/>
        </w:numPr>
      </w:pPr>
      <w:r>
        <w:rPr>
          <w:rStyle w:val="VerbatimChar"/>
        </w:rPr>
        <w:t xml:space="preserve">pods_ready</w:t>
      </w:r>
      <w:r>
        <w:t xml:space="preserve">: count of Healthy pods / total pods</w:t>
      </w:r>
    </w:p>
    <w:p>
      <w:pPr>
        <w:pStyle w:val="Compact"/>
        <w:numPr>
          <w:ilvl w:val="1"/>
          <w:numId w:val="1105"/>
        </w:numPr>
      </w:pPr>
      <w:r>
        <w:rPr>
          <w:rStyle w:val="VerbatimChar"/>
        </w:rPr>
        <w:t xml:space="preserve">services_with_endpoints</w:t>
      </w:r>
      <w:r>
        <w:t xml:space="preserve">: count of Healthy services / total services</w:t>
      </w:r>
    </w:p>
    <w:p>
      <w:pPr>
        <w:pStyle w:val="Compact"/>
        <w:numPr>
          <w:ilvl w:val="1"/>
          <w:numId w:val="1105"/>
        </w:numPr>
      </w:pPr>
      <w:r>
        <w:rPr>
          <w:rStyle w:val="VerbatimChar"/>
        </w:rPr>
        <w:t xml:space="preserve">errors</w:t>
      </w:r>
      <w:r>
        <w:t xml:space="preserve">: any resource with</w:t>
      </w:r>
      <w:r>
        <w:t xml:space="preserve"> </w:t>
      </w:r>
      <w:r>
        <w:rPr>
          <w:rStyle w:val="VerbatimChar"/>
        </w:rPr>
        <w:t xml:space="preserve">health.status != "Healthy"</w:t>
      </w:r>
      <w:r>
        <w:t xml:space="preserve"> </w:t>
      </w:r>
      <w:r>
        <w:t xml:space="preserve">— capture</w:t>
      </w:r>
      <w:r>
        <w:t xml:space="preserve"> </w:t>
      </w:r>
      <w:r>
        <w:rPr>
          <w:rStyle w:val="VerbatimChar"/>
        </w:rPr>
        <w:t xml:space="preserve">kind</w:t>
      </w:r>
      <w:r>
        <w:t xml:space="preserve">,</w:t>
      </w:r>
      <w:r>
        <w:t xml:space="preserve"> </w:t>
      </w:r>
      <w:r>
        <w:rPr>
          <w:rStyle w:val="VerbatimChar"/>
        </w:rPr>
        <w:t xml:space="preserve">name</w:t>
      </w:r>
      <w:r>
        <w:t xml:space="preserve">,</w:t>
      </w:r>
      <w:r>
        <w:t xml:space="preserve"> </w:t>
      </w:r>
      <w:r>
        <w:rPr>
          <w:rStyle w:val="VerbatimChar"/>
        </w:rPr>
        <w:t xml:space="preserve">message</w:t>
      </w:r>
    </w:p>
    <w:p>
      <w:pPr>
        <w:pStyle w:val="Compact"/>
        <w:numPr>
          <w:ilvl w:val="0"/>
          <w:numId w:val="1104"/>
        </w:numPr>
      </w:pPr>
      <w:r>
        <w:t xml:space="preserve">Query live resource spec:</w:t>
      </w:r>
      <w:r>
        <w:t xml:space="preserve"> </w:t>
      </w:r>
      <w:r>
        <w:rPr>
          <w:rStyle w:val="VerbatimChar"/>
        </w:rPr>
        <w:t xml:space="preserve">GET /api/v1/applications/{app}/resource?resourceName=...</w:t>
      </w:r>
    </w:p>
    <w:p>
      <w:pPr>
        <w:pStyle w:val="Compact"/>
        <w:numPr>
          <w:ilvl w:val="1"/>
          <w:numId w:val="1106"/>
        </w:numPr>
      </w:pPr>
      <w:r>
        <w:t xml:space="preserve">Confirm actual running version matches expected version</w:t>
      </w:r>
    </w:p>
    <w:p>
      <w:pPr>
        <w:pStyle w:val="Compact"/>
        <w:numPr>
          <w:ilvl w:val="1"/>
          <w:numId w:val="1106"/>
        </w:numPr>
      </w:pPr>
      <w:r>
        <w:t xml:space="preserve">Confirm actual replicas match expected replicas</w:t>
      </w:r>
    </w:p>
    <w:p>
      <w:pPr>
        <w:pStyle w:val="Compact"/>
        <w:numPr>
          <w:ilvl w:val="0"/>
          <w:numId w:val="1104"/>
        </w:numPr>
      </w:pPr>
      <w:r>
        <w:t xml:space="preserve">Record component result to DB:</w:t>
      </w:r>
      <w:r>
        <w:t xml:space="preserve"> </w:t>
      </w:r>
      <w:r>
        <w:rPr>
          <w:rStyle w:val="VerbatimChar"/>
        </w:rPr>
        <w:t xml:space="preserve">status</w:t>
      </w:r>
      <w:r>
        <w:t xml:space="preserve">,</w:t>
      </w:r>
      <w:r>
        <w:t xml:space="preserve"> </w:t>
      </w:r>
      <w:r>
        <w:rPr>
          <w:rStyle w:val="VerbatimChar"/>
        </w:rPr>
        <w:t xml:space="preserve">version</w:t>
      </w:r>
      <w:r>
        <w:t xml:space="preserve">,</w:t>
      </w:r>
      <w:r>
        <w:t xml:space="preserve"> </w:t>
      </w:r>
      <w:r>
        <w:rPr>
          <w:rStyle w:val="VerbatimChar"/>
        </w:rPr>
        <w:t xml:space="preserve">commit_sha</w:t>
      </w:r>
      <w:r>
        <w:t xml:space="preserve">,</w:t>
      </w:r>
      <w:r>
        <w:t xml:space="preserve"> </w:t>
      </w:r>
      <w:r>
        <w:rPr>
          <w:rStyle w:val="VerbatimChar"/>
        </w:rPr>
        <w:t xml:space="preserve">health_report</w:t>
      </w:r>
      <w:r>
        <w:t xml:space="preserve">,</w:t>
      </w:r>
      <w:r>
        <w:t xml:space="preserve"> </w:t>
      </w:r>
      <w:r>
        <w:rPr>
          <w:rStyle w:val="VerbatimChar"/>
        </w:rPr>
        <w:t xml:space="preserve">deployed_at</w:t>
      </w:r>
    </w:p>
    <w:p>
      <w:pPr>
        <w:pStyle w:val="FirstParagraph"/>
      </w:pPr>
      <w:r>
        <w:rPr>
          <w:b/>
          <w:bCs/>
        </w:rPr>
        <w:t xml:space="preserve">Success criteria:</w:t>
      </w:r>
      <w:r>
        <w:t xml:space="preserve"> </w:t>
      </w:r>
      <w:r>
        <w:t xml:space="preserve">- Component is healthy when ALL pods are Ready and ALL services have endpoints</w:t>
      </w:r>
      <w:r>
        <w:t xml:space="preserve"> </w:t>
      </w:r>
      <w:r>
        <w:t xml:space="preserve">- Deployment is successful when ALL components in the</w:t>
      </w:r>
      <w:r>
        <w:t xml:space="preserve"> </w:t>
      </w:r>
      <w:r>
        <w:rPr>
          <w:rStyle w:val="VerbatimChar"/>
        </w:rPr>
        <w:t xml:space="preserve">deployment_order</w:t>
      </w:r>
      <w:r>
        <w:t xml:space="preserve"> </w:t>
      </w:r>
      <w:r>
        <w:t xml:space="preserve">are healthy</w:t>
      </w:r>
      <w:r>
        <w:t xml:space="preserve"> </w:t>
      </w:r>
      <w:r>
        <w:t xml:space="preserve">- When all components of an NF are healthy, the NF deployment status is</w:t>
      </w:r>
      <w:r>
        <w:t xml:space="preserve"> </w:t>
      </w:r>
      <w:r>
        <w:rPr>
          <w:rStyle w:val="VerbatimChar"/>
        </w:rPr>
        <w:t xml:space="preserve">success</w:t>
      </w:r>
      <w:r>
        <w:t xml:space="preserve"> </w:t>
      </w:r>
      <w:r>
        <w:t xml:space="preserve">- This successful deployment becomes the</w:t>
      </w:r>
      <w:r>
        <w:t xml:space="preserve"> </w:t>
      </w:r>
      <w:r>
        <w:rPr>
          <w:b/>
          <w:bCs/>
        </w:rPr>
        <w:t xml:space="preserve">last known-good state</w:t>
      </w:r>
      <w:r>
        <w:t xml:space="preserve"> </w:t>
      </w:r>
      <w:r>
        <w:t xml:space="preserve">— the rollback target for future failures</w:t>
      </w:r>
    </w:p>
    <w:bookmarkEnd w:id="370"/>
    <w:bookmarkStart w:id="371" w:name="stage-8-report"/>
    <w:p>
      <w:pPr>
        <w:pStyle w:val="Heading4"/>
      </w:pPr>
      <w:r>
        <w:t xml:space="preserve">Stage 8: Report</w:t>
      </w:r>
    </w:p>
    <w:p>
      <w:pPr>
        <w:pStyle w:val="FirstParagraph"/>
      </w:pPr>
      <w:r>
        <w:rPr>
          <w:b/>
          <w:bCs/>
        </w:rPr>
        <w:t xml:space="preserve">Purpose:</w:t>
      </w:r>
      <w:r>
        <w:t xml:space="preserve"> </w:t>
      </w:r>
      <w:r>
        <w:t xml:space="preserve">Record batch results and either exit (more batches) or finalize (all done).</w:t>
      </w:r>
    </w:p>
    <w:p>
      <w:pPr>
        <w:pStyle w:val="BodyText"/>
      </w:pPr>
      <w:r>
        <w:rPr>
          <w:b/>
          <w:bCs/>
        </w:rPr>
        <w:t xml:space="preserve">Always runs</w:t>
      </w:r>
      <w:r>
        <w:t xml:space="preserve"> </w:t>
      </w:r>
      <w:r>
        <w:t xml:space="preserve">— even if earlier stages failed.</w:t>
      </w:r>
    </w:p>
    <w:p>
      <w:pPr>
        <w:pStyle w:val="BodyText"/>
      </w:pPr>
      <w:r>
        <w:rPr>
          <w:b/>
          <w:bCs/>
        </w:rPr>
        <w:t xml:space="preserve">If more batches remain (normal exit between batches):</w:t>
      </w:r>
      <w:r>
        <w:t xml:space="preserve"> </w:t>
      </w:r>
      <w:r>
        <w:t xml:space="preserve">1. Update</w:t>
      </w:r>
      <w:r>
        <w:t xml:space="preserve"> </w:t>
      </w:r>
      <w:r>
        <w:rPr>
          <w:rStyle w:val="VerbatimChar"/>
        </w:rPr>
        <w:t xml:space="preserve">component_results</w:t>
      </w:r>
      <w:r>
        <w:t xml:space="preserve"> </w:t>
      </w:r>
      <w:r>
        <w:t xml:space="preserve">in DB with batch results</w:t>
      </w:r>
      <w:r>
        <w:t xml:space="preserve"> </w:t>
      </w:r>
      <w:r>
        <w:t xml:space="preserve">2. Update deployment status:</w:t>
      </w:r>
      <w:r>
        <w:t xml:space="preserve"> </w:t>
      </w:r>
      <w:r>
        <w:rPr>
          <w:rStyle w:val="VerbatimChar"/>
        </w:rPr>
        <w:t xml:space="preserve">in_progress</w:t>
      </w:r>
      <w:r>
        <w:t xml:space="preserve"> </w:t>
      </w:r>
      <w:r>
        <w:t xml:space="preserve">(lock held, more work to do)</w:t>
      </w:r>
      <w:r>
        <w:t xml:space="preserve"> </w:t>
      </w:r>
      <w:r>
        <w:t xml:space="preserve">3. Exit process — next trigger resumes from Stage 1 (Init)</w:t>
      </w:r>
    </w:p>
    <w:p>
      <w:pPr>
        <w:pStyle w:val="BodyText"/>
      </w:pPr>
      <w:r>
        <w:rPr>
          <w:b/>
          <w:bCs/>
        </w:rPr>
        <w:t xml:space="preserve">If all batches complete (final run):</w:t>
      </w:r>
      <w:r>
        <w:t xml:space="preserve"> </w:t>
      </w:r>
      <w:r>
        <w:t xml:space="preserve">1. Update deployment record in DB:</w:t>
      </w:r>
      <w:r>
        <w:t xml:space="preserve"> </w:t>
      </w:r>
      <w:r>
        <w:t xml:space="preserve">-</w:t>
      </w:r>
      <w:r>
        <w:t xml:space="preserve"> </w:t>
      </w:r>
      <w:r>
        <w:rPr>
          <w:rStyle w:val="VerbatimChar"/>
        </w:rPr>
        <w:t xml:space="preserve">status</w:t>
      </w:r>
      <w:r>
        <w:t xml:space="preserve">:</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rolled_back</w:t>
      </w:r>
      <w:r>
        <w:t xml:space="preserve">, or</w:t>
      </w:r>
      <w:r>
        <w:t xml:space="preserve"> </w:t>
      </w:r>
      <w:r>
        <w:rPr>
          <w:rStyle w:val="VerbatimChar"/>
        </w:rPr>
        <w:t xml:space="preserve">cancelled</w:t>
      </w:r>
      <w:r>
        <w:t xml:space="preserve"> </w:t>
      </w:r>
      <w:r>
        <w:t xml:space="preserve">-</w:t>
      </w:r>
      <w:r>
        <w:t xml:space="preserve"> </w:t>
      </w:r>
      <w:r>
        <w:rPr>
          <w:rStyle w:val="VerbatimChar"/>
        </w:rPr>
        <w:t xml:space="preserve">completed_at</w:t>
      </w:r>
      <w:r>
        <w:t xml:space="preserve">: timestamp</w:t>
      </w:r>
      <w:r>
        <w:t xml:space="preserve"> </w:t>
      </w:r>
      <w:r>
        <w:t xml:space="preserve">2. Release deployment lock (update DB record from</w:t>
      </w:r>
      <w:r>
        <w:t xml:space="preserve"> </w:t>
      </w:r>
      <w:r>
        <w:rPr>
          <w:rStyle w:val="VerbatimChar"/>
        </w:rPr>
        <w:t xml:space="preserve">in_progress</w:t>
      </w:r>
      <w:r>
        <w:t xml:space="preserve"> </w:t>
      </w:r>
      <w:r>
        <w:t xml:space="preserve">to final status)</w:t>
      </w:r>
      <w:r>
        <w:t xml:space="preserve"> </w:t>
      </w:r>
      <w:r>
        <w:t xml:space="preserve">3. Emit notification:</w:t>
      </w:r>
      <w:r>
        <w:t xml:space="preserve"> </w:t>
      </w:r>
      <w:r>
        <w:t xml:space="preserve">- Success → Hub notification to Helix ticket</w:t>
      </w:r>
      <w:r>
        <w:t xml:space="preserve"> </w:t>
      </w:r>
      <w:r>
        <w:t xml:space="preserve">- Failure → alert to on-call team with error details</w:t>
      </w:r>
      <w:r>
        <w:t xml:space="preserve"> </w:t>
      </w:r>
      <w:r>
        <w:t xml:space="preserve">4. Return deployment result to the caller (API response)</w:t>
      </w:r>
    </w:p>
    <w:p>
      <w:pPr>
        <w:pStyle w:val="BodyText"/>
      </w:pPr>
      <w:r>
        <w:rPr>
          <w:b/>
          <w:bCs/>
        </w:rPr>
        <w:t xml:space="preserve">If any stage failed:</w:t>
      </w:r>
      <w:r>
        <w:t xml:space="preserve"> </w:t>
      </w:r>
      <w:r>
        <w:t xml:space="preserve">1. Record the failure in DB with error details</w:t>
      </w:r>
      <w:r>
        <w:t xml:space="preserve"> </w:t>
      </w:r>
      <w:r>
        <w:t xml:space="preserve">2. Release deployment lock</w:t>
      </w:r>
      <w:r>
        <w:t xml:space="preserve"> </w:t>
      </w:r>
      <w:r>
        <w:t xml:space="preserve">3. Emit failure alert</w:t>
      </w:r>
      <w:r>
        <w:t xml:space="preserve"> </w:t>
      </w:r>
      <w:r>
        <w:t xml:space="preserve">4. Exit</w:t>
      </w:r>
    </w:p>
    <w:p>
      <w:r>
        <w:pict>
          <v:rect style="width:0;height:1.5pt" o:hralign="center" o:hrstd="t" o:hr="t"/>
        </w:pict>
      </w:r>
    </w:p>
    <w:bookmarkEnd w:id="371"/>
    <w:bookmarkEnd w:id="372"/>
    <w:bookmarkStart w:id="377" w:name="argocd-integration"/>
    <w:p>
      <w:pPr>
        <w:pStyle w:val="Heading3"/>
      </w:pPr>
      <w:r>
        <w:t xml:space="preserve">4. ArgoCD Integration</w:t>
      </w:r>
    </w:p>
    <w:bookmarkStart w:id="373" w:name="application-yaml-template"/>
    <w:p>
      <w:pPr>
        <w:pStyle w:val="Heading4"/>
      </w:pPr>
      <w:r>
        <w:t xml:space="preserve">4.1 Application YAML Template</w:t>
      </w:r>
    </w:p>
    <w:p>
      <w:pPr>
        <w:pStyle w:val="FirstParagraph"/>
      </w:pPr>
      <w:r>
        <w:t xml:space="preserve">Every component is an ArgoCD Application using multi-source — chart pulled from Nexus, values pulled from the GitOps repo:</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chart_key</w:t>
      </w:r>
      <w:r>
        <w:rPr>
          <w:rStyle w:val="KeywordTok"/>
        </w:rPr>
        <w:t xml:space="preserve">}</w:t>
      </w:r>
      <w:r>
        <w:rPr>
          <w:rStyle w:val="CommentTok"/>
        </w:rPr>
        <w:t xml:space="preserve">                    # e.g., "ims-mtas"</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argocd.argoproj.io/sync-wave</w:t>
      </w:r>
      <w:r>
        <w:rPr>
          <w:rStyle w:val="KeywordTok"/>
        </w:rPr>
        <w:t xml:space="preserve">:</w:t>
      </w:r>
      <w:r>
        <w:rPr>
          <w:rStyle w:val="AttributeTok"/>
        </w:rPr>
        <w:t xml:space="preserve"> </w:t>
      </w:r>
      <w:r>
        <w:rPr>
          <w:rStyle w:val="StringTok"/>
        </w:rPr>
        <w:t xml:space="preserve">"{sync_wave}"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w:t>
      </w:r>
      <w:r>
        <w:rPr>
          <w:rStyle w:val="KeywordTok"/>
        </w:rPr>
        <w:t xml:space="preserve">{</w:t>
      </w:r>
      <w:r>
        <w:rPr>
          <w:rStyle w:val="AttributeTok"/>
        </w:rPr>
        <w:t xml:space="preserve">nf</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KeywordTok"/>
        </w:rPr>
        <w:t xml:space="preserve">{</w:t>
      </w:r>
      <w:r>
        <w:rPr>
          <w:rStyle w:val="AttributeTok"/>
        </w:rPr>
        <w:t xml:space="preserve">component</w:t>
      </w:r>
      <w:r>
        <w:rPr>
          <w:rStyle w:val="KeywordTok"/>
        </w:rPr>
        <w:t xml:space="preserve">}</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hub-orchestrator</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w:t>
      </w:r>
      <w:r>
        <w:rPr>
          <w:rStyle w:val="KeywordTok"/>
        </w:rPr>
        <w:t xml:space="preserve">{</w:t>
      </w:r>
      <w:r>
        <w:rPr>
          <w:rStyle w:val="AttributeTok"/>
        </w:rPr>
        <w:t xml:space="preserve">argocd_project</w:t>
      </w:r>
      <w:r>
        <w:rPr>
          <w:rStyle w:val="KeywordTok"/>
        </w:rPr>
        <w:t xml:space="preserve">}</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helm_registry</w:t>
      </w:r>
      <w:r>
        <w:rPr>
          <w:rStyle w:val="KeywordTok"/>
        </w:rPr>
        <w:t xml:space="preserve">}</w:t>
      </w:r>
      <w:r>
        <w:br/>
      </w:r>
      <w:r>
        <w:rPr>
          <w:rStyle w:val="AttributeTok"/>
        </w:rPr>
        <w:t xml:space="preserve">      </w:t>
      </w:r>
      <w:r>
        <w:rPr>
          <w:rStyle w:val="FunctionTok"/>
        </w:rPr>
        <w:t xml:space="preserve">chart</w:t>
      </w:r>
      <w:r>
        <w:rPr>
          <w:rStyle w:val="KeywordTok"/>
        </w:rPr>
        <w:t xml:space="preserve">:</w:t>
      </w:r>
      <w:r>
        <w:rPr>
          <w:rStyle w:val="AttributeTok"/>
        </w:rPr>
        <w:t xml:space="preserve"> </w:t>
      </w:r>
      <w:r>
        <w:rPr>
          <w:rStyle w:val="KeywordTok"/>
        </w:rPr>
        <w:t xml:space="preserve">{</w:t>
      </w:r>
      <w:r>
        <w:rPr>
          <w:rStyle w:val="AttributeTok"/>
        </w:rPr>
        <w:t xml:space="preserve">chart_name</w:t>
      </w:r>
      <w:r>
        <w:rPr>
          <w:rStyle w:val="KeywordTok"/>
        </w:rPr>
        <w:t xml:space="preserve">}</w:t>
      </w:r>
      <w:r>
        <w:br/>
      </w:r>
      <w:r>
        <w:rPr>
          <w:rStyle w:val="AttributeTok"/>
        </w:rPr>
        <w:t xml:space="preserve">      </w:t>
      </w:r>
      <w:r>
        <w:rPr>
          <w:rStyle w:val="FunctionTok"/>
        </w:rPr>
        <w:t xml:space="preserve">targetRevision</w:t>
      </w:r>
      <w:r>
        <w:rPr>
          <w:rStyle w:val="KeywordTok"/>
        </w:rPr>
        <w:t xml:space="preserve">:</w:t>
      </w:r>
      <w:r>
        <w:rPr>
          <w:rStyle w:val="AttributeTok"/>
        </w:rPr>
        <w:t xml:space="preserve"> </w:t>
      </w:r>
      <w:r>
        <w:rPr>
          <w:rStyle w:val="StringTok"/>
        </w:rPr>
        <w:t xml:space="preserve">"{chart_version}"</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$values/environments/{env}/values/{values_path}/values.yaml</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gitops_repo</w:t>
      </w:r>
      <w:r>
        <w:rPr>
          <w:rStyle w:val="KeywordTok"/>
        </w:rPr>
        <w:t xml:space="preserve">}</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ref</w:t>
      </w:r>
      <w:r>
        <w:rPr>
          <w:rStyle w:val="KeywordTok"/>
        </w:rPr>
        <w:t xml:space="preserve">:</w:t>
      </w:r>
      <w:r>
        <w:rPr>
          <w:rStyle w:val="AttributeTok"/>
        </w:rPr>
        <w:t xml:space="preserve"> values</w:t>
      </w:r>
      <w:r>
        <w:rPr>
          <w:rStyle w:val="CommentTok"/>
        </w:rPr>
        <w:t xml:space="preserve">                      # $values reference — must match exactly</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namespace</w:t>
      </w:r>
      <w:r>
        <w:rPr>
          <w:rStyle w:val="KeywordTok"/>
        </w:rPr>
        <w:t xml:space="preserve">}</w:t>
      </w:r>
      <w:r>
        <w:rPr>
          <w:rStyle w:val="CommentTok"/>
        </w:rPr>
        <w:t xml:space="preserve">             # Each component in its own namespace</w:t>
      </w:r>
    </w:p>
    <w:p>
      <w:pPr>
        <w:pStyle w:val="FirstParagraph"/>
      </w:pPr>
      <w:r>
        <w:t xml:space="preserve">The</w:t>
      </w:r>
      <w:r>
        <w:t xml:space="preserve"> </w:t>
      </w:r>
      <w:r>
        <w:rPr>
          <w:rStyle w:val="VerbatimChar"/>
        </w:rPr>
        <w:t xml:space="preserve">$values</w:t>
      </w:r>
      <w:r>
        <w:t xml:space="preserve"> </w:t>
      </w:r>
      <w:r>
        <w:t xml:space="preserve">reference in</w:t>
      </w:r>
      <w:r>
        <w:t xml:space="preserve"> </w:t>
      </w:r>
      <w:r>
        <w:rPr>
          <w:rStyle w:val="VerbatimChar"/>
        </w:rPr>
        <w:t xml:space="preserve">helm.valueFiles</w:t>
      </w:r>
      <w:r>
        <w:t xml:space="preserve"> </w:t>
      </w:r>
      <w:r>
        <w:t xml:space="preserve">points to the Git source with</w:t>
      </w:r>
      <w:r>
        <w:t xml:space="preserve"> </w:t>
      </w:r>
      <w:r>
        <w:rPr>
          <w:rStyle w:val="VerbatimChar"/>
        </w:rPr>
        <w:t xml:space="preserve">ref: values</w:t>
      </w:r>
      <w:r>
        <w:t xml:space="preserve">. If the ref name doesn’t match, ArgoCD resolves with an empty values file and deploys with chart defaults — a silent failure.</w:t>
      </w:r>
    </w:p>
    <w:bookmarkEnd w:id="373"/>
    <w:bookmarkStart w:id="374" w:name="app-of-apps"/>
    <w:p>
      <w:pPr>
        <w:pStyle w:val="Heading4"/>
      </w:pPr>
      <w:r>
        <w:t xml:space="preserve">4.2 App-of-Apps</w:t>
      </w:r>
    </w:p>
    <w:p>
      <w:pPr>
        <w:pStyle w:val="FirstParagraph"/>
      </w:pPr>
      <w:r>
        <w:t xml:space="preserve">One root Application per NF per environment:</w:t>
      </w:r>
    </w:p>
    <w:p>
      <w:pPr>
        <w:pStyle w:val="Compact"/>
        <w:numPr>
          <w:ilvl w:val="0"/>
          <w:numId w:val="1107"/>
        </w:numPr>
      </w:pPr>
      <w:r>
        <w:t xml:space="preserve">Points at</w:t>
      </w:r>
      <w:r>
        <w:t xml:space="preserve"> </w:t>
      </w:r>
      <w:r>
        <w:rPr>
          <w:rStyle w:val="VerbatimChar"/>
        </w:rPr>
        <w:t xml:space="preserve">environments/{env}/applications/</w:t>
      </w:r>
      <w:r>
        <w:t xml:space="preserve"> </w:t>
      </w:r>
      <w:r>
        <w:t xml:space="preserve">directory</w:t>
      </w:r>
    </w:p>
    <w:p>
      <w:pPr>
        <w:pStyle w:val="Compact"/>
        <w:numPr>
          <w:ilvl w:val="0"/>
          <w:numId w:val="1107"/>
        </w:numPr>
      </w:pPr>
      <w:r>
        <w:rPr>
          <w:rStyle w:val="VerbatimChar"/>
        </w:rPr>
        <w:t xml:space="preserve">syncPolicy.automated.prune: true</w:t>
      </w:r>
      <w:r>
        <w:t xml:space="preserve"> </w:t>
      </w:r>
      <w:r>
        <w:t xml:space="preserve">— auto-discovers new Application YAMLs, auto-removes deleted ones</w:t>
      </w:r>
    </w:p>
    <w:p>
      <w:pPr>
        <w:pStyle w:val="Compact"/>
        <w:numPr>
          <w:ilvl w:val="0"/>
          <w:numId w:val="1107"/>
        </w:numPr>
      </w:pPr>
      <w:r>
        <w:t xml:space="preserve">Child apps have</w:t>
      </w:r>
      <w:r>
        <w:t xml:space="preserve"> </w:t>
      </w:r>
      <w:r>
        <w:rPr>
          <w:b/>
          <w:bCs/>
        </w:rPr>
        <w:t xml:space="preserve">no auto-sync</w:t>
      </w:r>
      <w:r>
        <w:t xml:space="preserve"> </w:t>
      </w:r>
      <w:r>
        <w:t xml:space="preserve">by default — the orchestrator controls when each child syncs</w:t>
      </w:r>
    </w:p>
    <w:bookmarkEnd w:id="374"/>
    <w:bookmarkStart w:id="375" w:name="sync-policy-generation"/>
    <w:p>
      <w:pPr>
        <w:pStyle w:val="Heading4"/>
      </w:pPr>
      <w:r>
        <w:t xml:space="preserve">4.3 Sync Policy Generation</w:t>
      </w:r>
    </w:p>
    <w:p>
      <w:pPr>
        <w:pStyle w:val="FirstParagraph"/>
      </w:pPr>
      <w:r>
        <w:t xml:space="preserve">The orchestrator writes the</w:t>
      </w:r>
      <w:r>
        <w:t xml:space="preserve"> </w:t>
      </w:r>
      <w:r>
        <w:rPr>
          <w:rStyle w:val="VerbatimChar"/>
        </w:rPr>
        <w:t xml:space="preserve">syncPolicy</w:t>
      </w:r>
      <w:r>
        <w:t xml:space="preserve"> </w:t>
      </w:r>
      <w:r>
        <w:t xml:space="preserve">into each Application YAML based on</w:t>
      </w:r>
      <w:r>
        <w:t xml:space="preserve"> </w:t>
      </w:r>
      <w:r>
        <w:rPr>
          <w:rStyle w:val="VerbatimChar"/>
        </w:rPr>
        <w:t xml:space="preserve">deployment_config.sync_policy</w:t>
      </w:r>
      <w:r>
        <w:t xml:space="preserve"> </w:t>
      </w:r>
      <w:r>
        <w:t xml:space="preserve">from the payload:</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410"/>
        <w:gridCol w:w="3615"/>
        <w:gridCol w:w="1893"/>
      </w:tblGrid>
      <w:tr>
        <w:trPr>
          <w:tblHeader w:val="on"/>
        </w:trPr>
        <w:tc>
          <w:tcPr/>
          <w:p>
            <w:pPr>
              <w:pStyle w:val="Compact"/>
            </w:pPr>
            <w:r>
              <w:rPr>
                <w:b/>
              </w:rPr>
              <w:t xml:space="preserve">Payload Value</w:t>
            </w:r>
          </w:p>
        </w:tc>
        <w:tc>
          <w:tcPr/>
          <w:p>
            <w:pPr>
              <w:pStyle w:val="Compact"/>
            </w:pPr>
            <w:r>
              <w:rPr>
                <w:b/>
              </w:rPr>
              <w:t xml:space="preserve">Generated syncPolicy</w:t>
            </w:r>
          </w:p>
        </w:tc>
        <w:tc>
          <w:tcPr/>
          <w:p>
            <w:pPr>
              <w:pStyle w:val="Compact"/>
            </w:pPr>
            <w:r>
              <w:rPr>
                <w:b/>
              </w:rPr>
              <w:t xml:space="preserve">Behaviour</w:t>
            </w:r>
          </w:p>
        </w:tc>
      </w:tr>
      <w:tr>
        <w:tc>
          <w:tcPr/>
          <w:p>
            <w:pPr>
              <w:pStyle w:val="Compact"/>
            </w:pPr>
            <w:r>
              <w:rPr>
                <w:rStyle w:val="VerbatimChar"/>
              </w:rPr>
              <w:t xml:space="preserve">manual</w:t>
            </w:r>
            <w:r>
              <w:t xml:space="preserve"> </w:t>
            </w:r>
            <w:r>
              <w:t xml:space="preserve">(default)</w:t>
            </w:r>
          </w:p>
        </w:tc>
        <w:tc>
          <w:tcPr/>
          <w:p>
            <w:pPr>
              <w:pStyle w:val="Compact"/>
            </w:pPr>
            <w:r>
              <w:rPr>
                <w:rStyle w:val="VerbatimChar"/>
              </w:rPr>
              <w:t xml:space="preserve">syncPolicy: {}</w:t>
            </w:r>
          </w:p>
        </w:tc>
        <w:tc>
          <w:tcPr/>
          <w:p>
            <w:pPr>
              <w:pStyle w:val="Compact"/>
            </w:pPr>
            <w:r>
              <w:t xml:space="preserve">Orchestrator controls all syncs. Manual</w:t>
            </w:r>
            <w:r>
              <w:t xml:space="preserve"> </w:t>
            </w:r>
            <w:r>
              <w:rPr>
                <w:rStyle w:val="VerbatimChar"/>
              </w:rPr>
              <w:t xml:space="preserve">oc</w:t>
            </w:r>
            <w:r>
              <w:t xml:space="preserve"> </w:t>
            </w:r>
            <w:r>
              <w:t xml:space="preserve">commands by operators survive until next deployment</w:t>
            </w:r>
          </w:p>
        </w:tc>
      </w:tr>
      <w:tr>
        <w:tc>
          <w:tcPr/>
          <w:p>
            <w:pPr>
              <w:pStyle w:val="Compact"/>
            </w:pPr>
            <w:r>
              <w:rPr>
                <w:rStyle w:val="VerbatimChar"/>
              </w:rPr>
              <w:t xml:space="preserve">auto</w:t>
            </w:r>
          </w:p>
        </w:tc>
        <w:tc>
          <w:tcPr/>
          <w:p>
            <w:pPr>
              <w:pStyle w:val="Compact"/>
            </w:pPr>
            <w:r>
              <w:rPr>
                <w:rStyle w:val="VerbatimChar"/>
              </w:rPr>
              <w:t xml:space="preserve">syncPolicy: {automated: {prune: true}}</w:t>
            </w:r>
          </w:p>
        </w:tc>
        <w:tc>
          <w:tcPr/>
          <w:p>
            <w:pPr>
              <w:pStyle w:val="Compact"/>
            </w:pPr>
            <w:r>
              <w:t xml:space="preserve">ArgoCD auto-reverts any drift within ~3 minutes. Manual</w:t>
            </w:r>
            <w:r>
              <w:t xml:space="preserve"> </w:t>
            </w:r>
            <w:r>
              <w:rPr>
                <w:rStyle w:val="VerbatimChar"/>
              </w:rPr>
              <w:t xml:space="preserve">oc scale</w:t>
            </w:r>
            <w:r>
              <w:t xml:space="preserve">/</w:t>
            </w:r>
            <w:r>
              <w:rPr>
                <w:rStyle w:val="VerbatimChar"/>
              </w:rPr>
              <w:t xml:space="preserve">oc edit</w:t>
            </w:r>
            <w:r>
              <w:t xml:space="preserve"> </w:t>
            </w:r>
            <w:r>
              <w:t xml:space="preserve">gets undone</w:t>
            </w:r>
          </w:p>
        </w:tc>
      </w:tr>
      <w:tr>
        <w:tc>
          <w:tcPr/>
          <w:p>
            <w:pPr>
              <w:pStyle w:val="Compact"/>
            </w:pPr>
            <w:r>
              <w:rPr>
                <w:rStyle w:val="VerbatimChar"/>
              </w:rPr>
              <w:t xml:space="preserve">auto_self_heal</w:t>
            </w:r>
          </w:p>
        </w:tc>
        <w:tc>
          <w:tcPr/>
          <w:p>
            <w:pPr>
              <w:pStyle w:val="Compact"/>
            </w:pPr>
            <w:r>
              <w:rPr>
                <w:rStyle w:val="VerbatimChar"/>
              </w:rPr>
              <w:t xml:space="preserve">syncPolicy: {automated: {prune: true, selfHeal: true}}</w:t>
            </w:r>
          </w:p>
        </w:tc>
        <w:tc>
          <w:tcPr/>
          <w:p>
            <w:pPr>
              <w:pStyle w:val="Compact"/>
            </w:pPr>
            <w:r>
              <w:t xml:space="preserve">Reverts drift within seconds. Continuous enforcement</w:t>
            </w:r>
          </w:p>
        </w:tc>
      </w:tr>
    </w:tbl>
    <w:p>
      <w:pPr>
        <w:pStyle w:val="BodyText"/>
      </w:pPr>
      <w:r>
        <w:rPr>
          <w:b/>
          <w:bCs/>
        </w:rPr>
        <w:t xml:space="preserve">Critical operational impact:</w:t>
      </w:r>
      <w:r>
        <w:t xml:space="preserve"> </w:t>
      </w:r>
      <w:r>
        <w:t xml:space="preserve">Auto-sync and self-heal revert ANY manual changes. If an operator runs</w:t>
      </w:r>
      <w:r>
        <w:t xml:space="preserve"> </w:t>
      </w:r>
      <w:r>
        <w:rPr>
          <w:rStyle w:val="VerbatimChar"/>
        </w:rPr>
        <w:t xml:space="preserve">oc scale deployment</w:t>
      </w:r>
      <w:r>
        <w:t xml:space="preserve"> </w:t>
      </w:r>
      <w:r>
        <w:t xml:space="preserve">for emergency capacity, auto-sync will undo it within minutes. The operations team must understand this. Recommend</w:t>
      </w:r>
      <w:r>
        <w:t xml:space="preserve"> </w:t>
      </w:r>
      <w:r>
        <w:rPr>
          <w:rStyle w:val="VerbatimChar"/>
        </w:rPr>
        <w:t xml:space="preserve">manual</w:t>
      </w:r>
      <w:r>
        <w:t xml:space="preserve"> </w:t>
      </w:r>
      <w:r>
        <w:t xml:space="preserve">for all CNF components and</w:t>
      </w:r>
      <w:r>
        <w:t xml:space="preserve"> </w:t>
      </w:r>
      <w:r>
        <w:rPr>
          <w:rStyle w:val="VerbatimChar"/>
        </w:rPr>
        <w:t xml:space="preserve">auto_self_heal</w:t>
      </w:r>
      <w:r>
        <w:t xml:space="preserve"> </w:t>
      </w:r>
      <w:r>
        <w:t xml:space="preserve">only for security-critical resources (NetworkPolicy, RBAC).</w:t>
      </w:r>
    </w:p>
    <w:bookmarkEnd w:id="375"/>
    <w:bookmarkStart w:id="376" w:name="sync-parameters"/>
    <w:p>
      <w:pPr>
        <w:pStyle w:val="Heading4"/>
      </w:pPr>
      <w:r>
        <w:t xml:space="preserve">4.4 Sync Parameters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292"/>
        <w:gridCol w:w="1875"/>
        <w:gridCol w:w="1458"/>
        <w:gridCol w:w="2292"/>
      </w:tblGrid>
      <w:tr>
        <w:trPr>
          <w:tblHeader w:val="on"/>
        </w:trPr>
        <w:tc>
          <w:tcPr/>
          <w:p>
            <w:pPr>
              <w:pStyle w:val="Compact"/>
            </w:pPr>
            <w:r>
              <w:rPr>
                <w:b/>
              </w:rPr>
              <w:t xml:space="preserve">Operation</w:t>
            </w:r>
          </w:p>
        </w:tc>
        <w:tc>
          <w:tcPr/>
          <w:p>
            <w:pPr>
              <w:pStyle w:val="Compact"/>
            </w:pPr>
            <w:r>
              <w:rPr>
                <w:b/>
              </w:rPr>
              <w:t xml:space="preserve">refresh</w:t>
            </w:r>
          </w:p>
        </w:tc>
        <w:tc>
          <w:tcPr/>
          <w:p>
            <w:pPr>
              <w:pStyle w:val="Compact"/>
            </w:pPr>
            <w:r>
              <w:rPr>
                <w:b/>
              </w:rPr>
              <w:t xml:space="preserve">force</w:t>
            </w:r>
          </w:p>
        </w:tc>
        <w:tc>
          <w:tcPr/>
          <w:p>
            <w:pPr>
              <w:pStyle w:val="Compact"/>
            </w:pPr>
            <w:r>
              <w:rPr>
                <w:b/>
              </w:rPr>
              <w:t xml:space="preserve">Rationale</w:t>
            </w:r>
          </w:p>
        </w:tc>
      </w:tr>
      <w:tr>
        <w:tc>
          <w:tcPr/>
          <w:p>
            <w:pPr>
              <w:pStyle w:val="Compact"/>
            </w:pPr>
            <w:r>
              <w:t xml:space="preserve">Normal deploy/upgrade/config</w:t>
            </w:r>
          </w:p>
        </w:tc>
        <w:tc>
          <w:tcPr/>
          <w:p>
            <w:pPr>
              <w:pStyle w:val="Compact"/>
            </w:pPr>
            <w:r>
              <w:rPr>
                <w:rStyle w:val="VerbatimChar"/>
              </w:rPr>
              <w:t xml:space="preserve">normal</w:t>
            </w:r>
          </w:p>
        </w:tc>
        <w:tc>
          <w:tcPr/>
          <w:p>
            <w:pPr>
              <w:pStyle w:val="Compact"/>
            </w:pPr>
            <w:r>
              <w:rPr>
                <w:rStyle w:val="VerbatimChar"/>
              </w:rPr>
              <w:t xml:space="preserve">false</w:t>
            </w:r>
          </w:p>
        </w:tc>
        <w:tc>
          <w:tcPr/>
          <w:p>
            <w:pPr>
              <w:pStyle w:val="Compact"/>
            </w:pPr>
            <w:r>
              <w:t xml:space="preserve">Safe. Patches only changed fields. Preserves OCP admission webhook mutations (sidecars, labels, security context)</w:t>
            </w:r>
          </w:p>
        </w:tc>
      </w:tr>
      <w:tr>
        <w:tc>
          <w:tcPr/>
          <w:p>
            <w:pPr>
              <w:pStyle w:val="Compact"/>
            </w:pPr>
            <w:r>
              <w:t xml:space="preserve">Rollback</w:t>
            </w:r>
          </w:p>
        </w:tc>
        <w:tc>
          <w:tcPr/>
          <w:p>
            <w:pPr>
              <w:pStyle w:val="Compact"/>
            </w:pPr>
            <w:r>
              <w:rPr>
                <w:rStyle w:val="VerbatimChar"/>
              </w:rPr>
              <w:t xml:space="preserve">hard</w:t>
            </w:r>
          </w:p>
        </w:tc>
        <w:tc>
          <w:tcPr/>
          <w:p>
            <w:pPr>
              <w:pStyle w:val="Compact"/>
            </w:pPr>
            <w:r>
              <w:rPr>
                <w:rStyle w:val="VerbatimChar"/>
              </w:rPr>
              <w:t xml:space="preserve">true</w:t>
            </w:r>
          </w:p>
        </w:tc>
        <w:tc>
          <w:tcPr/>
          <w:p>
            <w:pPr>
              <w:pStyle w:val="Compact"/>
            </w:pPr>
            <w:r>
              <w:t xml:space="preserve">Emergency. Forces ArgoCD to re-read Git and replace resources entirely. Justified for recovery</w:t>
            </w:r>
          </w:p>
        </w:tc>
      </w:tr>
    </w:tbl>
    <w:p>
      <w:pPr>
        <w:pStyle w:val="BodyText"/>
      </w:pPr>
      <w:r>
        <w:t xml:space="preserve">Using</w:t>
      </w:r>
      <w:r>
        <w:t xml:space="preserve"> </w:t>
      </w:r>
      <w:r>
        <w:rPr>
          <w:rStyle w:val="VerbatimChar"/>
        </w:rPr>
        <w:t xml:space="preserve">force=true</w:t>
      </w:r>
      <w:r>
        <w:t xml:space="preserve"> </w:t>
      </w:r>
      <w:r>
        <w:t xml:space="preserve">for normal deploys causes OCP issues: admission webhooks inject sidecars/labels → ArgoCD force-replaces and removes them → webhooks re-inject → ArgoCD sees drift → infinite loop.</w:t>
      </w:r>
    </w:p>
    <w:p>
      <w:r>
        <w:pict>
          <v:rect style="width:0;height:1.5pt" o:hralign="center" o:hrstd="t" o:hr="t"/>
        </w:pict>
      </w:r>
    </w:p>
    <w:bookmarkEnd w:id="376"/>
    <w:bookmarkEnd w:id="377"/>
    <w:bookmarkStart w:id="383" w:name="git-operations-1"/>
    <w:p>
      <w:pPr>
        <w:pStyle w:val="Heading3"/>
      </w:pPr>
      <w:r>
        <w:t xml:space="preserve">5. Git Operations</w:t>
      </w:r>
    </w:p>
    <w:bookmarkStart w:id="378" w:name="gitops-repository-structure"/>
    <w:p>
      <w:pPr>
        <w:pStyle w:val="Heading4"/>
      </w:pPr>
      <w:r>
        <w:t xml:space="preserve">5.1 GitOps Repository Structure</w:t>
      </w:r>
    </w:p>
    <w:p>
      <w:pPr>
        <w:pStyle w:val="SourceCode"/>
      </w:pPr>
      <w:r>
        <w:rPr>
          <w:rStyle w:val="VerbatimChar"/>
        </w:rPr>
        <w:t xml:space="preserve">{nf}-gitops/</w:t>
      </w:r>
      <w:r>
        <w:br/>
      </w:r>
      <w:r>
        <w:rPr>
          <w:rStyle w:val="VerbatimChar"/>
        </w:rPr>
        <w:t xml:space="preserve">├── app-of-apps.yaml                     # Root Application (created Day 0)</w:t>
      </w:r>
      <w:r>
        <w:br/>
      </w:r>
      <w:r>
        <w:rPr>
          <w:rStyle w:val="VerbatimChar"/>
        </w:rPr>
        <w:t xml:space="preserve">└── environments/</w:t>
      </w:r>
      <w:r>
        <w:br/>
      </w:r>
      <w:r>
        <w:rPr>
          <w:rStyle w:val="VerbatimChar"/>
        </w:rPr>
        <w:t xml:space="preserve">    └── {env}/</w:t>
      </w:r>
      <w:r>
        <w:br/>
      </w:r>
      <w:r>
        <w:rPr>
          <w:rStyle w:val="VerbatimChar"/>
        </w:rPr>
        <w:t xml:space="preserve">        ├── applications/                 # ArgoCD Application YAMLs</w:t>
      </w:r>
      <w:r>
        <w:br/>
      </w:r>
      <w:r>
        <w:rPr>
          <w:rStyle w:val="VerbatimChar"/>
        </w:rPr>
        <w:t xml:space="preserve">        │   ├── namespace.yaml            # All namespaces for this NF</w:t>
      </w:r>
      <w:r>
        <w:br/>
      </w:r>
      <w:r>
        <w:rPr>
          <w:rStyle w:val="VerbatimChar"/>
        </w:rPr>
        <w:t xml:space="preserve">        │   ├── {app1}.yaml              # Multi-source Application per chart</w:t>
      </w:r>
      <w:r>
        <w:br/>
      </w:r>
      <w:r>
        <w:rPr>
          <w:rStyle w:val="VerbatimChar"/>
        </w:rPr>
        <w:t xml:space="preserve">        │   ├── {app2}.yaml</w:t>
      </w:r>
      <w:r>
        <w:br/>
      </w:r>
      <w:r>
        <w:rPr>
          <w:rStyle w:val="VerbatimChar"/>
        </w:rPr>
        <w:t xml:space="preserve">        │   └── {app3}-{instance}.yaml   # Multi-instance apps</w:t>
      </w:r>
      <w:r>
        <w:br/>
      </w:r>
      <w:r>
        <w:rPr>
          <w:rStyle w:val="VerbatimChar"/>
        </w:rPr>
        <w:t xml:space="preserve">        └── values/                       # Helm values per component</w:t>
      </w:r>
      <w:r>
        <w:br/>
      </w:r>
      <w:r>
        <w:rPr>
          <w:rStyle w:val="VerbatimChar"/>
        </w:rPr>
        <w:t xml:space="preserve">            ├── {component1}/</w:t>
      </w:r>
      <w:r>
        <w:br/>
      </w:r>
      <w:r>
        <w:rPr>
          <w:rStyle w:val="VerbatimChar"/>
        </w:rPr>
        <w:t xml:space="preserve">            │   └── values.yaml</w:t>
      </w:r>
      <w:r>
        <w:br/>
      </w:r>
      <w:r>
        <w:rPr>
          <w:rStyle w:val="VerbatimChar"/>
        </w:rPr>
        <w:t xml:space="preserve">            ├── {component2}/</w:t>
      </w:r>
      <w:r>
        <w:br/>
      </w:r>
      <w:r>
        <w:rPr>
          <w:rStyle w:val="VerbatimChar"/>
        </w:rPr>
        <w:t xml:space="preserve">            │   └── values.yaml</w:t>
      </w:r>
      <w:r>
        <w:br/>
      </w:r>
      <w:r>
        <w:rPr>
          <w:rStyle w:val="VerbatimChar"/>
        </w:rPr>
        <w:t xml:space="preserve">            └── {component3}/</w:t>
      </w:r>
      <w:r>
        <w:br/>
      </w:r>
      <w:r>
        <w:rPr>
          <w:rStyle w:val="VerbatimChar"/>
        </w:rPr>
        <w:t xml:space="preserve">                ├── {instance1}/</w:t>
      </w:r>
      <w:r>
        <w:br/>
      </w:r>
      <w:r>
        <w:rPr>
          <w:rStyle w:val="VerbatimChar"/>
        </w:rPr>
        <w:t xml:space="preserve">                │   └── values.yaml       # Multi-instance values</w:t>
      </w:r>
      <w:r>
        <w:br/>
      </w:r>
      <w:r>
        <w:rPr>
          <w:rStyle w:val="VerbatimChar"/>
        </w:rPr>
        <w:t xml:space="preserve">                └── {instance2}/</w:t>
      </w:r>
      <w:r>
        <w:br/>
      </w:r>
      <w:r>
        <w:rPr>
          <w:rStyle w:val="VerbatimChar"/>
        </w:rPr>
        <w:t xml:space="preserve">                    └── values.yaml</w:t>
      </w:r>
    </w:p>
    <w:p>
      <w:pPr>
        <w:pStyle w:val="FirstParagraph"/>
      </w:pPr>
      <w:r>
        <w:t xml:space="preserve">One GitOps repo per app domain (</w:t>
      </w:r>
      <w:r>
        <w:rPr>
          <w:rStyle w:val="VerbatimChar"/>
        </w:rPr>
        <w:t xml:space="preserve">ims-gitops</w:t>
      </w:r>
      <w:r>
        <w:t xml:space="preserve">,</w:t>
      </w:r>
      <w:r>
        <w:t xml:space="preserve"> </w:t>
      </w:r>
      <w:r>
        <w:rPr>
          <w:rStyle w:val="VerbatimChar"/>
        </w:rPr>
        <w:t xml:space="preserve">pcrf-gitops</w:t>
      </w:r>
      <w:r>
        <w:t xml:space="preserve">). Different vendors have different lifecycles and rollback boundaries.</w:t>
      </w:r>
    </w:p>
    <w:bookmarkEnd w:id="378"/>
    <w:bookmarkStart w:id="379" w:name="commit-messages"/>
    <w:p>
      <w:pPr>
        <w:pStyle w:val="Heading4"/>
      </w:pPr>
      <w:r>
        <w:t xml:space="preserve">5.2 Commit Messages</w:t>
      </w:r>
    </w:p>
    <w:p>
      <w:pPr>
        <w:pStyle w:val="SourceCode"/>
      </w:pPr>
      <w:r>
        <w:rPr>
          <w:rStyle w:val="VerbatimChar"/>
        </w:rPr>
        <w:t xml:space="preserve">{component}: Deploy v{version} - {HELIX_ID}</w:t>
      </w:r>
      <w:r>
        <w:br/>
      </w:r>
      <w:r>
        <w:rPr>
          <w:rStyle w:val="VerbatimChar"/>
        </w:rPr>
        <w:t xml:space="preserve">{component}: Config update ({field}={value}) - {HELIX_ID}</w:t>
      </w:r>
      <w:r>
        <w:br/>
      </w:r>
      <w:r>
        <w:rPr>
          <w:rStyle w:val="VerbatimChar"/>
        </w:rPr>
        <w:t xml:space="preserve">{component}: Chart upgrade {old_ver}-&gt;{new_ver} - {HELIX_ID}</w:t>
      </w:r>
      <w:r>
        <w:br/>
      </w:r>
      <w:r>
        <w:rPr>
          <w:rStyle w:val="VerbatimChar"/>
        </w:rPr>
        <w:t xml:space="preserve">{component}: Rollback - {HELIX_ID}</w:t>
      </w:r>
    </w:p>
    <w:p>
      <w:pPr>
        <w:pStyle w:val="FirstParagraph"/>
      </w:pPr>
      <w:r>
        <w:t xml:space="preserve">The</w:t>
      </w:r>
      <w:r>
        <w:t xml:space="preserve"> </w:t>
      </w:r>
      <w:r>
        <w:rPr>
          <w:rStyle w:val="VerbatimChar"/>
        </w:rPr>
        <w:t xml:space="preserve">HELIX_ID</w:t>
      </w:r>
      <w:r>
        <w:t xml:space="preserve"> </w:t>
      </w:r>
      <w:r>
        <w:t xml:space="preserve">in every commit message enables audit trail queries:</w:t>
      </w:r>
      <w:r>
        <w:t xml:space="preserve"> </w:t>
      </w:r>
      <w:r>
        <w:rPr>
          <w:rStyle w:val="VerbatimChar"/>
        </w:rPr>
        <w:t xml:space="preserve">git log --grep="HELIX-12345"</w:t>
      </w:r>
      <w:r>
        <w:t xml:space="preserve"> </w:t>
      </w:r>
      <w:r>
        <w:t xml:space="preserve">shows everything that happened in that deployment.</w:t>
      </w:r>
    </w:p>
    <w:bookmarkEnd w:id="379"/>
    <w:bookmarkStart w:id="380" w:name="what-changes-per-operation-type"/>
    <w:p>
      <w:pPr>
        <w:pStyle w:val="Heading4"/>
      </w:pPr>
      <w:r>
        <w:t xml:space="preserve">5.5 What Changes Per Operation Type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55"/>
        <w:gridCol w:w="1697"/>
        <w:gridCol w:w="2404"/>
        <w:gridCol w:w="2262"/>
      </w:tblGrid>
      <w:tr>
        <w:trPr>
          <w:tblHeader w:val="on"/>
        </w:trPr>
        <w:tc>
          <w:tcPr/>
          <w:p>
            <w:pPr>
              <w:pStyle w:val="Compact"/>
            </w:pPr>
            <w:r>
              <w:rPr>
                <w:b/>
              </w:rPr>
              <w:t xml:space="preserve">Operation</w:t>
            </w:r>
          </w:p>
        </w:tc>
        <w:tc>
          <w:tcPr/>
          <w:p>
            <w:pPr>
              <w:pStyle w:val="Compact"/>
            </w:pPr>
            <w:r>
              <w:rPr>
                <w:b/>
              </w:rPr>
              <w:t xml:space="preserve">values.yaml</w:t>
            </w:r>
          </w:p>
        </w:tc>
        <w:tc>
          <w:tcPr/>
          <w:p>
            <w:pPr>
              <w:pStyle w:val="Compact"/>
            </w:pPr>
            <w:r>
              <w:rPr>
                <w:b/>
              </w:rPr>
              <w:t xml:space="preserve">Application YAML</w:t>
            </w:r>
          </w:p>
        </w:tc>
        <w:tc>
          <w:tcPr/>
          <w:p>
            <w:pPr>
              <w:pStyle w:val="Compact"/>
            </w:pPr>
            <w:r>
              <w:rPr>
                <w:b/>
              </w:rPr>
              <w:t xml:space="preserve">Commit Message</w:t>
            </w:r>
          </w:p>
        </w:tc>
      </w:tr>
      <w:tr>
        <w:tc>
          <w:tcPr/>
          <w:p>
            <w:pPr>
              <w:pStyle w:val="Compact"/>
            </w:pPr>
            <w:r>
              <w:rPr>
                <w:b/>
                <w:bCs/>
              </w:rPr>
              <w:t xml:space="preserve">Values upgrade</w:t>
            </w:r>
            <w:r>
              <w:t xml:space="preserve"> </w:t>
            </w:r>
            <w:r>
              <w:t xml:space="preserve">(version change)</w:t>
            </w:r>
          </w:p>
        </w:tc>
        <w:tc>
          <w:tcPr/>
          <w:p>
            <w:pPr>
              <w:pStyle w:val="Compact"/>
            </w:pPr>
            <w:r>
              <w:t xml:space="preserve">Modified (new version)</w:t>
            </w:r>
          </w:p>
        </w:tc>
        <w:tc>
          <w:tcPr/>
          <w:p>
            <w:pPr>
              <w:pStyle w:val="Compact"/>
            </w:pPr>
            <w:r>
              <w:t xml:space="preserve">Unchanged</w:t>
            </w:r>
          </w:p>
        </w:tc>
        <w:tc>
          <w:tcPr/>
          <w:p>
            <w:pPr>
              <w:pStyle w:val="Compact"/>
            </w:pPr>
            <w:r>
              <w:rPr>
                <w:rStyle w:val="VerbatimChar"/>
              </w:rPr>
              <w:t xml:space="preserve">Deploy v{version}</w:t>
            </w:r>
          </w:p>
        </w:tc>
      </w:tr>
      <w:tr>
        <w:tc>
          <w:tcPr/>
          <w:p>
            <w:pPr>
              <w:pStyle w:val="Compact"/>
            </w:pPr>
            <w:r>
              <w:rPr>
                <w:b/>
                <w:bCs/>
              </w:rPr>
              <w:t xml:space="preserve">Config change</w:t>
            </w:r>
            <w:r>
              <w:t xml:space="preserve"> </w:t>
            </w:r>
            <w:r>
              <w:t xml:space="preserve">(replicas, settings)</w:t>
            </w:r>
          </w:p>
        </w:tc>
        <w:tc>
          <w:tcPr/>
          <w:p>
            <w:pPr>
              <w:pStyle w:val="Compact"/>
            </w:pPr>
            <w:r>
              <w:t xml:space="preserve">Modified (new values)</w:t>
            </w:r>
          </w:p>
        </w:tc>
        <w:tc>
          <w:tcPr/>
          <w:p>
            <w:pPr>
              <w:pStyle w:val="Compact"/>
            </w:pPr>
            <w:r>
              <w:t xml:space="preserve">Unchanged</w:t>
            </w:r>
          </w:p>
        </w:tc>
        <w:tc>
          <w:tcPr/>
          <w:p>
            <w:pPr>
              <w:pStyle w:val="Compact"/>
            </w:pPr>
            <w:r>
              <w:rPr>
                <w:rStyle w:val="VerbatimChar"/>
              </w:rPr>
              <w:t xml:space="preserve">Config update ({field}={value})</w:t>
            </w:r>
          </w:p>
        </w:tc>
      </w:tr>
      <w:tr>
        <w:tc>
          <w:tcPr/>
          <w:p>
            <w:pPr>
              <w:pStyle w:val="Compact"/>
            </w:pPr>
            <w:r>
              <w:rPr>
                <w:b/>
                <w:bCs/>
              </w:rPr>
              <w:t xml:space="preserve">Chart version upgrade</w:t>
            </w:r>
          </w:p>
        </w:tc>
        <w:tc>
          <w:tcPr/>
          <w:p>
            <w:pPr>
              <w:pStyle w:val="Compact"/>
            </w:pPr>
            <w:r>
              <w:t xml:space="preserve">May be modified</w:t>
            </w:r>
          </w:p>
        </w:tc>
        <w:tc>
          <w:tcPr/>
          <w:p>
            <w:pPr>
              <w:pStyle w:val="Compact"/>
            </w:pPr>
            <w:r>
              <w:t xml:space="preserve">Modified (</w:t>
            </w:r>
            <w:r>
              <w:rPr>
                <w:rStyle w:val="VerbatimChar"/>
              </w:rPr>
              <w:t xml:space="preserve">targetRevision</w:t>
            </w:r>
            <w:r>
              <w:t xml:space="preserve"> </w:t>
            </w:r>
            <w:r>
              <w:t xml:space="preserve">changes)</w:t>
            </w:r>
          </w:p>
        </w:tc>
        <w:tc>
          <w:tcPr/>
          <w:p>
            <w:pPr>
              <w:pStyle w:val="Compact"/>
            </w:pPr>
            <w:r>
              <w:rPr>
                <w:rStyle w:val="VerbatimChar"/>
              </w:rPr>
              <w:t xml:space="preserve">Chart upgrade {old}-&gt;{new}</w:t>
            </w:r>
          </w:p>
        </w:tc>
      </w:tr>
      <w:tr>
        <w:tc>
          <w:tcPr/>
          <w:p>
            <w:pPr>
              <w:pStyle w:val="Compact"/>
            </w:pPr>
            <w:r>
              <w:rPr>
                <w:b/>
                <w:bCs/>
              </w:rPr>
              <w:t xml:space="preserve">Day 0 bootstrap</w:t>
            </w:r>
          </w:p>
        </w:tc>
        <w:tc>
          <w:tcPr/>
          <w:p>
            <w:pPr>
              <w:pStyle w:val="Compact"/>
            </w:pPr>
            <w:r>
              <w:t xml:space="preserve">Created (new file)</w:t>
            </w:r>
          </w:p>
        </w:tc>
        <w:tc>
          <w:tcPr/>
          <w:p>
            <w:pPr>
              <w:pStyle w:val="Compact"/>
            </w:pPr>
            <w:r>
              <w:t xml:space="preserve">Created (new file)</w:t>
            </w:r>
          </w:p>
        </w:tc>
        <w:tc>
          <w:tcPr/>
          <w:p>
            <w:pPr>
              <w:pStyle w:val="Compact"/>
            </w:pPr>
            <w:r>
              <w:rPr>
                <w:rStyle w:val="VerbatimChar"/>
              </w:rPr>
              <w:t xml:space="preserve">Bootstrap: Initial deployment</w:t>
            </w:r>
          </w:p>
        </w:tc>
      </w:tr>
      <w:tr>
        <w:tc>
          <w:tcPr/>
          <w:p>
            <w:pPr>
              <w:pStyle w:val="Compact"/>
            </w:pPr>
            <w:r>
              <w:rPr>
                <w:b/>
                <w:bCs/>
              </w:rPr>
              <w:t xml:space="preserve">Add component</w:t>
            </w:r>
          </w:p>
        </w:tc>
        <w:tc>
          <w:tcPr/>
          <w:p>
            <w:pPr>
              <w:pStyle w:val="Compact"/>
            </w:pPr>
            <w:r>
              <w:t xml:space="preserve">Created (new file)</w:t>
            </w:r>
          </w:p>
        </w:tc>
        <w:tc>
          <w:tcPr/>
          <w:p>
            <w:pPr>
              <w:pStyle w:val="Compact"/>
            </w:pPr>
            <w:r>
              <w:t xml:space="preserve">Created (new file)</w:t>
            </w:r>
          </w:p>
        </w:tc>
        <w:tc>
          <w:tcPr/>
          <w:p>
            <w:pPr>
              <w:pStyle w:val="Compact"/>
            </w:pPr>
            <w:r>
              <w:rPr>
                <w:rStyle w:val="VerbatimChar"/>
              </w:rPr>
              <w:t xml:space="preserve">Add {component}</w:t>
            </w:r>
          </w:p>
        </w:tc>
      </w:tr>
      <w:tr>
        <w:tc>
          <w:tcPr/>
          <w:p>
            <w:pPr>
              <w:pStyle w:val="Compact"/>
            </w:pPr>
            <w:r>
              <w:rPr>
                <w:b/>
                <w:bCs/>
              </w:rPr>
              <w:t xml:space="preserve">Remove component</w:t>
            </w:r>
          </w:p>
        </w:tc>
        <w:tc>
          <w:tcPr/>
          <w:p>
            <w:pPr>
              <w:pStyle w:val="Compact"/>
            </w:pPr>
            <w:r>
              <w:t xml:space="preserve">Deleted</w:t>
            </w:r>
          </w:p>
        </w:tc>
        <w:tc>
          <w:tcPr/>
          <w:p>
            <w:pPr>
              <w:pStyle w:val="Compact"/>
            </w:pPr>
            <w:r>
              <w:t xml:space="preserve">Deleted</w:t>
            </w:r>
          </w:p>
        </w:tc>
        <w:tc>
          <w:tcPr/>
          <w:p>
            <w:pPr>
              <w:pStyle w:val="Compact"/>
            </w:pPr>
            <w:r>
              <w:rPr>
                <w:rStyle w:val="VerbatimChar"/>
              </w:rPr>
              <w:t xml:space="preserve">Remove {component}</w:t>
            </w:r>
          </w:p>
        </w:tc>
      </w:tr>
      <w:tr>
        <w:tc>
          <w:tcPr/>
          <w:p>
            <w:pPr>
              <w:pStyle w:val="Compact"/>
            </w:pPr>
            <w:r>
              <w:rPr>
                <w:b/>
                <w:bCs/>
              </w:rPr>
              <w:t xml:space="preserve">Rollback</w:t>
            </w:r>
          </w:p>
        </w:tc>
        <w:tc>
          <w:tcPr/>
          <w:p>
            <w:pPr>
              <w:pStyle w:val="Compact"/>
            </w:pPr>
            <w:r>
              <w:t xml:space="preserve">Reverted (via</w:t>
            </w:r>
            <w:r>
              <w:t xml:space="preserve"> </w:t>
            </w:r>
            <w:r>
              <w:rPr>
                <w:rStyle w:val="VerbatimChar"/>
              </w:rPr>
              <w:t xml:space="preserve">git revert</w:t>
            </w:r>
            <w:r>
              <w:t xml:space="preserve">)</w:t>
            </w:r>
          </w:p>
        </w:tc>
        <w:tc>
          <w:tcPr/>
          <w:p>
            <w:pPr>
              <w:pStyle w:val="Compact"/>
            </w:pPr>
            <w:r>
              <w:t xml:space="preserve">Reverted if chart version was part of the change</w:t>
            </w:r>
          </w:p>
        </w:tc>
        <w:tc>
          <w:tcPr/>
          <w:p>
            <w:pPr>
              <w:pStyle w:val="Compact"/>
            </w:pPr>
            <w:r>
              <w:rPr>
                <w:rStyle w:val="VerbatimChar"/>
              </w:rPr>
              <w:t xml:space="preserve">Rollback</w:t>
            </w:r>
          </w:p>
        </w:tc>
      </w:tr>
    </w:tbl>
    <w:bookmarkEnd w:id="380"/>
    <w:bookmarkStart w:id="381" w:name="rollback-rules"/>
    <w:p>
      <w:pPr>
        <w:pStyle w:val="Heading4"/>
      </w:pPr>
      <w:r>
        <w:t xml:space="preserve">5.3 Rollback Rules</w:t>
      </w:r>
    </w:p>
    <w:p>
      <w:pPr>
        <w:pStyle w:val="Compact"/>
        <w:numPr>
          <w:ilvl w:val="0"/>
          <w:numId w:val="1108"/>
        </w:numPr>
      </w:pPr>
      <w:r>
        <w:rPr>
          <w:b/>
          <w:bCs/>
        </w:rPr>
        <w:t xml:space="preserve">Always</w:t>
      </w:r>
      <w:r>
        <w:rPr>
          <w:b/>
          <w:bCs/>
        </w:rPr>
        <w:t xml:space="preserve"> </w:t>
      </w:r>
      <w:r>
        <w:rPr>
          <w:rStyle w:val="VerbatimChar"/>
          <w:b/>
          <w:bCs/>
        </w:rPr>
        <w:t xml:space="preserve">git revert</w:t>
      </w:r>
      <w:r>
        <w:rPr>
          <w:b/>
          <w:bCs/>
        </w:rPr>
        <w:t xml:space="preserve"> </w:t>
      </w:r>
      <w:r>
        <w:rPr>
          <w:b/>
          <w:bCs/>
        </w:rPr>
        <w:t xml:space="preserve">for single-step rollback</w:t>
      </w:r>
      <w:r>
        <w:t xml:space="preserve"> </w:t>
      </w:r>
      <w:r>
        <w:t xml:space="preserve">— creates a new commit that undoes the target. Preserves full history (compliance requirement). Works with branch protection. No force push.</w:t>
      </w:r>
    </w:p>
    <w:p>
      <w:pPr>
        <w:pStyle w:val="Compact"/>
        <w:numPr>
          <w:ilvl w:val="0"/>
          <w:numId w:val="1108"/>
        </w:numPr>
      </w:pPr>
      <w:r>
        <w:rPr>
          <w:b/>
          <w:bCs/>
        </w:rPr>
        <w:t xml:space="preserve">Content-based restoration for multi-step rollback</w:t>
      </w:r>
      <w:r>
        <w:t xml:space="preserve"> </w:t>
      </w:r>
      <w:r>
        <w:t xml:space="preserve">— when rolling back past multiple deployments, extract known-good content from Git history via</w:t>
      </w:r>
      <w:r>
        <w:t xml:space="preserve"> </w:t>
      </w:r>
      <w:r>
        <w:rPr>
          <w:rStyle w:val="VerbatimChar"/>
        </w:rPr>
        <w:t xml:space="preserve">git show {target_sha}:path</w:t>
      </w:r>
      <w:r>
        <w:t xml:space="preserve"> </w:t>
      </w:r>
      <w:r>
        <w:t xml:space="preserve">and commit as new state. Avoids merge conflicts from chained reverts. See \1.</w:t>
      </w:r>
    </w:p>
    <w:p>
      <w:pPr>
        <w:pStyle w:val="Compact"/>
        <w:numPr>
          <w:ilvl w:val="0"/>
          <w:numId w:val="1108"/>
        </w:numPr>
      </w:pPr>
      <w:r>
        <w:rPr>
          <w:b/>
          <w:bCs/>
        </w:rPr>
        <w:t xml:space="preserve">Never</w:t>
      </w:r>
      <w:r>
        <w:rPr>
          <w:b/>
          <w:bCs/>
        </w:rPr>
        <w:t xml:space="preserve"> </w:t>
      </w:r>
      <w:r>
        <w:rPr>
          <w:rStyle w:val="VerbatimChar"/>
          <w:b/>
          <w:bCs/>
        </w:rPr>
        <w:t xml:space="preserve">git reset</w:t>
      </w:r>
      <w:r>
        <w:t xml:space="preserve"> </w:t>
      </w:r>
      <w:r>
        <w:t xml:space="preserve">— destroys history, requires force push, breaks branch protection.</w:t>
      </w:r>
    </w:p>
    <w:p>
      <w:pPr>
        <w:pStyle w:val="Compact"/>
        <w:numPr>
          <w:ilvl w:val="0"/>
          <w:numId w:val="1108"/>
        </w:numPr>
      </w:pPr>
      <w:r>
        <w:rPr>
          <w:b/>
          <w:bCs/>
        </w:rPr>
        <w:t xml:space="preserve">Maximum 1 auto-rollback per component per deployment</w:t>
      </w:r>
      <w:r>
        <w:t xml:space="preserve"> </w:t>
      </w:r>
      <w:r>
        <w:t xml:space="preserve">— prevents infinite loops.</w:t>
      </w:r>
    </w:p>
    <w:p>
      <w:pPr>
        <w:pStyle w:val="Compact"/>
        <w:numPr>
          <w:ilvl w:val="0"/>
          <w:numId w:val="1108"/>
        </w:numPr>
      </w:pPr>
      <w:r>
        <w:rPr>
          <w:b/>
          <w:bCs/>
        </w:rPr>
        <w:t xml:space="preserve">No approval gates during rollback</w:t>
      </w:r>
      <w:r>
        <w:t xml:space="preserve"> </w:t>
      </w:r>
      <w:r>
        <w:t xml:space="preserve">— fast path, every second matters.</w:t>
      </w:r>
    </w:p>
    <w:p>
      <w:pPr>
        <w:pStyle w:val="Compact"/>
        <w:numPr>
          <w:ilvl w:val="0"/>
          <w:numId w:val="1108"/>
        </w:numPr>
      </w:pPr>
      <w:r>
        <w:rPr>
          <w:b/>
          <w:bCs/>
        </w:rPr>
        <w:t xml:space="preserve">Rollback during approval gate</w:t>
      </w:r>
      <w:r>
        <w:t xml:space="preserve"> </w:t>
      </w:r>
      <w:r>
        <w:t xml:space="preserve">— if a rollback is requested while a deployment is</w:t>
      </w:r>
      <w:r>
        <w:t xml:space="preserve"> </w:t>
      </w:r>
      <w:r>
        <w:rPr>
          <w:rStyle w:val="VerbatimChar"/>
        </w:rPr>
        <w:t xml:space="preserve">pending_approval</w:t>
      </w:r>
      <w:r>
        <w:t xml:space="preserve">, cancel the pending deployment first, then start the rollback as a new deployment.</w:t>
      </w:r>
    </w:p>
    <w:p>
      <w:pPr>
        <w:pStyle w:val="Compact"/>
        <w:numPr>
          <w:ilvl w:val="0"/>
          <w:numId w:val="1108"/>
        </w:numPr>
      </w:pPr>
      <w:r>
        <w:rPr>
          <w:b/>
          <w:bCs/>
        </w:rPr>
        <w:t xml:space="preserve">Full stack rollback: reverse batch order</w:t>
      </w:r>
      <w:r>
        <w:t xml:space="preserve"> </w:t>
      </w:r>
      <w:r>
        <w:t xml:space="preserve">— if deploy order was CMS→IMC→MTAS, rollback order is MTAS→IMC→CMS.</w:t>
      </w:r>
    </w:p>
    <w:bookmarkEnd w:id="381"/>
    <w:bookmarkStart w:id="382" w:name="cross-namespace-service-references"/>
    <w:p>
      <w:pPr>
        <w:pStyle w:val="Heading4"/>
      </w:pPr>
      <w:r>
        <w:t xml:space="preserve">5.4 Cross-Namespace Service References</w:t>
      </w:r>
    </w:p>
    <w:p>
      <w:pPr>
        <w:pStyle w:val="FirstParagraph"/>
      </w:pPr>
      <w:r>
        <w:t xml:space="preserve">Each component deploys to its own namespace (e.g.,</w:t>
      </w:r>
      <w:r>
        <w:t xml:space="preserve"> </w:t>
      </w:r>
      <w:r>
        <w:rPr>
          <w:rStyle w:val="VerbatimChar"/>
        </w:rPr>
        <w:t xml:space="preserve">ims-cms</w:t>
      </w:r>
      <w:r>
        <w:t xml:space="preserve">,</w:t>
      </w:r>
      <w:r>
        <w:t xml:space="preserve"> </w:t>
      </w:r>
      <w:r>
        <w:rPr>
          <w:rStyle w:val="VerbatimChar"/>
        </w:rPr>
        <w:t xml:space="preserve">ims-mtas</w:t>
      </w:r>
      <w:r>
        <w:t xml:space="preserve">). When components need to communicate across namespaces, the values must use full FQDN:</w:t>
      </w:r>
    </w:p>
    <w:p>
      <w:pPr>
        <w:pStyle w:val="SourceCode"/>
      </w:pPr>
      <w:r>
        <w:rPr>
          <w:rStyle w:val="FunctionTok"/>
        </w:rPr>
        <w:t xml:space="preserve">targetServer</w:t>
      </w:r>
      <w:r>
        <w:rPr>
          <w:rStyle w:val="KeywordTok"/>
        </w:rPr>
        <w:t xml:space="preserve">:</w:t>
      </w:r>
      <w:r>
        <w:rPr>
          <w:rStyle w:val="AttributeTok"/>
        </w:rPr>
        <w:t xml:space="preserve"> </w:t>
      </w:r>
      <w:r>
        <w:rPr>
          <w:rStyle w:val="StringTok"/>
        </w:rPr>
        <w:t xml:space="preserve">"nf-server.nf-platform.svc.cluster.local:8000"</w:t>
      </w:r>
    </w:p>
    <w:p>
      <w:pPr>
        <w:pStyle w:val="FirstParagraph"/>
      </w:pPr>
      <w:r>
        <w:t xml:space="preserve">Not</w:t>
      </w:r>
      <w:r>
        <w:t xml:space="preserve"> </w:t>
      </w:r>
      <w:r>
        <w:rPr>
          <w:rStyle w:val="VerbatimChar"/>
        </w:rPr>
        <w:t xml:space="preserve">nf-server.nf-platform:8000</w:t>
      </w:r>
      <w:r>
        <w:t xml:space="preserve"> </w:t>
      </w:r>
      <w:r>
        <w:t xml:space="preserve">— short names don’t resolve when applications use custom DNS resolvers (nginx, envoy). Always use</w:t>
      </w:r>
      <w:r>
        <w:t xml:space="preserve"> </w:t>
      </w:r>
      <w:r>
        <w:rPr>
          <w:rStyle w:val="VerbatimChar"/>
        </w:rPr>
        <w:t xml:space="preserve">.svc.cluster.local</w:t>
      </w:r>
      <w:r>
        <w:t xml:space="preserve"> </w:t>
      </w:r>
      <w:r>
        <w:t xml:space="preserve">suffix.</w:t>
      </w:r>
    </w:p>
    <w:p>
      <w:r>
        <w:pict>
          <v:rect style="width:0;height:1.5pt" o:hralign="center" o:hrstd="t" o:hr="t"/>
        </w:pict>
      </w:r>
    </w:p>
    <w:bookmarkEnd w:id="382"/>
    <w:bookmarkEnd w:id="383"/>
    <w:bookmarkStart w:id="384" w:name="deployment-strategies"/>
    <w:p>
      <w:pPr>
        <w:pStyle w:val="Heading3"/>
      </w:pPr>
      <w:r>
        <w:t xml:space="preserve">6. Deployment Strategies</w:t>
      </w:r>
    </w:p>
    <w:p>
      <w:pPr>
        <w:pStyle w:val="FirstParagraph"/>
      </w:pPr>
      <w:r>
        <w:t xml:space="preserve">Controlled by</w:t>
      </w:r>
      <w:r>
        <w:t xml:space="preserve"> </w:t>
      </w:r>
      <w:r>
        <w:rPr>
          <w:rStyle w:val="VerbatimChar"/>
        </w:rPr>
        <w:t xml:space="preserve">deployment_config.strategy</w:t>
      </w:r>
      <w:r>
        <w:t xml:space="preserve"> </w:t>
      </w:r>
      <w:r>
        <w:t xml:space="preserve">in the payload. The strategy is a property of the Helm chart (what K8s resource it creates), not the orchestrator.</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237"/>
        <w:gridCol w:w="2351"/>
        <w:gridCol w:w="2351"/>
        <w:gridCol w:w="1980"/>
      </w:tblGrid>
      <w:tr>
        <w:trPr>
          <w:tblHeader w:val="on"/>
        </w:trPr>
        <w:tc>
          <w:tcPr/>
          <w:p>
            <w:pPr>
              <w:pStyle w:val="Compact"/>
            </w:pPr>
            <w:r>
              <w:rPr>
                <w:b/>
              </w:rPr>
              <w:t xml:space="preserve">Strategy</w:t>
            </w:r>
          </w:p>
        </w:tc>
        <w:tc>
          <w:tcPr/>
          <w:p>
            <w:pPr>
              <w:pStyle w:val="Compact"/>
            </w:pPr>
            <w:r>
              <w:rPr>
                <w:b/>
              </w:rPr>
              <w:t xml:space="preserve">Helm Chart Resource</w:t>
            </w:r>
          </w:p>
        </w:tc>
        <w:tc>
          <w:tcPr/>
          <w:p>
            <w:pPr>
              <w:pStyle w:val="Compact"/>
            </w:pPr>
            <w:r>
              <w:rPr>
                <w:b/>
              </w:rPr>
              <w:t xml:space="preserve">Orchestrator Action</w:t>
            </w:r>
          </w:p>
        </w:tc>
        <w:tc>
          <w:tcPr/>
          <w:p>
            <w:pPr>
              <w:pStyle w:val="Compact"/>
            </w:pPr>
            <w:r>
              <w:rPr>
                <w:b/>
              </w:rPr>
              <w:t xml:space="preserve">Current Status</w:t>
            </w:r>
          </w:p>
        </w:tc>
      </w:tr>
      <w:tr>
        <w:tc>
          <w:tcPr/>
          <w:p>
            <w:pPr>
              <w:pStyle w:val="Compact"/>
            </w:pPr>
            <w:r>
              <w:rPr>
                <w:rStyle w:val="VerbatimChar"/>
              </w:rPr>
              <w:t xml:space="preserve">rolling</w:t>
            </w:r>
            <w:r>
              <w:t xml:space="preserve"> </w:t>
            </w:r>
            <w:r>
              <w:t xml:space="preserve">(default)</w:t>
            </w:r>
          </w:p>
        </w:tc>
        <w:tc>
          <w:tcPr/>
          <w:p>
            <w:pPr>
              <w:pStyle w:val="Compact"/>
            </w:pPr>
            <w:r>
              <w:t xml:space="preserve">Standard K8s</w:t>
            </w:r>
            <w:r>
              <w:t xml:space="preserve"> </w:t>
            </w:r>
            <w:r>
              <w:rPr>
                <w:rStyle w:val="VerbatimChar"/>
              </w:rPr>
              <w:t xml:space="preserve">Deployment</w:t>
            </w:r>
          </w:p>
        </w:tc>
        <w:tc>
          <w:tcPr/>
          <w:p>
            <w:pPr>
              <w:pStyle w:val="Compact"/>
            </w:pPr>
            <w:r>
              <w:t xml:space="preserve">Sync → wait healthy</w:t>
            </w:r>
          </w:p>
        </w:tc>
        <w:tc>
          <w:tcPr/>
          <w:p>
            <w:pPr>
              <w:pStyle w:val="Compact"/>
            </w:pPr>
            <w:r>
              <w:rPr>
                <w:b/>
                <w:bCs/>
              </w:rPr>
              <w:t xml:space="preserve">Active</w:t>
            </w:r>
            <w:r>
              <w:t xml:space="preserve"> </w:t>
            </w:r>
            <w:r>
              <w:t xml:space="preserve">— all current vendor charts use this</w:t>
            </w:r>
          </w:p>
        </w:tc>
      </w:tr>
      <w:tr>
        <w:tc>
          <w:tcPr/>
          <w:p>
            <w:pPr>
              <w:pStyle w:val="Compact"/>
            </w:pPr>
            <w:r>
              <w:rPr>
                <w:rStyle w:val="VerbatimChar"/>
              </w:rPr>
              <w:t xml:space="preserve">canary</w:t>
            </w:r>
          </w:p>
        </w:tc>
        <w:tc>
          <w:tcPr/>
          <w:p>
            <w:pPr>
              <w:pStyle w:val="Compact"/>
            </w:pPr>
            <w:r>
              <w:t xml:space="preserve">Argo Rollouts</w:t>
            </w:r>
            <w:r>
              <w:t xml:space="preserve"> </w:t>
            </w:r>
            <w:r>
              <w:rPr>
                <w:rStyle w:val="VerbatimChar"/>
              </w:rPr>
              <w:t xml:space="preserve">Rollout</w:t>
            </w:r>
            <w:r>
              <w:t xml:space="preserve"> </w:t>
            </w:r>
            <w:r>
              <w:t xml:space="preserve">CRD</w:t>
            </w:r>
          </w:p>
        </w:tc>
        <w:tc>
          <w:tcPr/>
          <w:p>
            <w:pPr>
              <w:pStyle w:val="Compact"/>
            </w:pPr>
            <w:r>
              <w:t xml:space="preserve">Sync → wait paused → promote per step → healthy</w:t>
            </w:r>
          </w:p>
        </w:tc>
        <w:tc>
          <w:tcPr/>
          <w:p>
            <w:pPr>
              <w:pStyle w:val="Compact"/>
            </w:pPr>
            <w:r>
              <w:rPr>
                <w:b/>
                <w:bCs/>
              </w:rPr>
              <w:t xml:space="preserve">Future</w:t>
            </w:r>
            <w:r>
              <w:t xml:space="preserve"> </w:t>
            </w:r>
            <w:r>
              <w:t xml:space="preserve">— no vendor currently provides Rollout charts</w:t>
            </w:r>
          </w:p>
        </w:tc>
      </w:tr>
      <w:tr>
        <w:tc>
          <w:tcPr/>
          <w:p>
            <w:pPr>
              <w:pStyle w:val="Compact"/>
            </w:pPr>
            <w:r>
              <w:rPr>
                <w:rStyle w:val="VerbatimChar"/>
              </w:rPr>
              <w:t xml:space="preserve">blueGreen</w:t>
            </w:r>
          </w:p>
        </w:tc>
        <w:tc>
          <w:tcPr/>
          <w:p>
            <w:pPr>
              <w:pStyle w:val="Compact"/>
            </w:pPr>
            <w:r>
              <w:t xml:space="preserve">Argo Rollouts</w:t>
            </w:r>
            <w:r>
              <w:t xml:space="preserve"> </w:t>
            </w:r>
            <w:r>
              <w:rPr>
                <w:rStyle w:val="VerbatimChar"/>
              </w:rPr>
              <w:t xml:space="preserve">Rollout</w:t>
            </w:r>
            <w:r>
              <w:t xml:space="preserve"> </w:t>
            </w:r>
            <w:r>
              <w:t xml:space="preserve">CRD</w:t>
            </w:r>
          </w:p>
        </w:tc>
        <w:tc>
          <w:tcPr/>
          <w:p>
            <w:pPr>
              <w:pStyle w:val="Compact"/>
            </w:pPr>
            <w:r>
              <w:t xml:space="preserve">Sync → preview created → promote → active switches</w:t>
            </w:r>
          </w:p>
        </w:tc>
        <w:tc>
          <w:tcPr/>
          <w:p>
            <w:pPr>
              <w:pStyle w:val="Compact"/>
            </w:pPr>
            <w:r>
              <w:rPr>
                <w:b/>
                <w:bCs/>
              </w:rPr>
              <w:t xml:space="preserve">Future</w:t>
            </w:r>
            <w:r>
              <w:t xml:space="preserve"> </w:t>
            </w:r>
            <w:r>
              <w:t xml:space="preserve">— same as canary</w:t>
            </w:r>
          </w:p>
        </w:tc>
      </w:tr>
    </w:tbl>
    <w:p>
      <w:pPr>
        <w:pStyle w:val="BodyText"/>
      </w:pPr>
      <w:r>
        <w:t xml:space="preserve">For rolling deployments (the current reality), the orchestrator just syncs and waits for Healthy. Kubernetes handles the rolling update internally based on the Deployment’s</w:t>
      </w:r>
      <w:r>
        <w:t xml:space="preserve"> </w:t>
      </w:r>
      <w:r>
        <w:rPr>
          <w:rStyle w:val="VerbatimChar"/>
        </w:rPr>
        <w:t xml:space="preserve">strategy.rollingUpdate</w:t>
      </w:r>
      <w:r>
        <w:t xml:space="preserve"> </w:t>
      </w:r>
      <w:r>
        <w:t xml:space="preserve">settings.</w:t>
      </w:r>
    </w:p>
    <w:p>
      <w:pPr>
        <w:pStyle w:val="BodyText"/>
      </w:pPr>
      <w:r>
        <w:t xml:space="preserve">When canary/blue-green becomes relevant, the orchestrator needs to handle Argo Rollouts promotion via ArgoCD’s resource action API (see 06a Sections 9 and 10).</w:t>
      </w:r>
    </w:p>
    <w:p>
      <w:r>
        <w:pict>
          <v:rect style="width:0;height:1.5pt" o:hralign="center" o:hrstd="t" o:hr="t"/>
        </w:pict>
      </w:r>
    </w:p>
    <w:bookmarkEnd w:id="384"/>
    <w:bookmarkStart w:id="389" w:name="state-management"/>
    <w:p>
      <w:pPr>
        <w:pStyle w:val="Heading3"/>
      </w:pPr>
      <w:r>
        <w:t xml:space="preserve">7. State Management</w:t>
      </w:r>
    </w:p>
    <w:bookmarkStart w:id="385" w:name="what-goes-in-the-database"/>
    <w:p>
      <w:pPr>
        <w:pStyle w:val="Heading4"/>
      </w:pPr>
      <w:r>
        <w:t xml:space="preserve">7.1 What Goes in the Database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80"/>
        <w:gridCol w:w="2545"/>
        <w:gridCol w:w="3394"/>
      </w:tblGrid>
      <w:tr>
        <w:trPr>
          <w:tblHeader w:val="on"/>
        </w:trPr>
        <w:tc>
          <w:tcPr/>
          <w:p>
            <w:pPr>
              <w:pStyle w:val="Compact"/>
            </w:pPr>
            <w:r>
              <w:rPr>
                <w:b/>
              </w:rPr>
              <w:t xml:space="preserve">Table</w:t>
            </w:r>
          </w:p>
        </w:tc>
        <w:tc>
          <w:tcPr/>
          <w:p>
            <w:pPr>
              <w:pStyle w:val="Compact"/>
            </w:pPr>
            <w:r>
              <w:rPr>
                <w:b/>
              </w:rPr>
              <w:t xml:space="preserve">Records</w:t>
            </w:r>
          </w:p>
        </w:tc>
        <w:tc>
          <w:tcPr/>
          <w:p>
            <w:pPr>
              <w:pStyle w:val="Compact"/>
            </w:pPr>
            <w:r>
              <w:rPr>
                <w:b/>
              </w:rPr>
              <w:t xml:space="preserve">Key Fields</w:t>
            </w:r>
          </w:p>
        </w:tc>
      </w:tr>
      <w:tr>
        <w:tc>
          <w:tcPr/>
          <w:p>
            <w:pPr>
              <w:pStyle w:val="Compact"/>
            </w:pPr>
            <w:r>
              <w:rPr>
                <w:rStyle w:val="VerbatimChar"/>
              </w:rPr>
              <w:t xml:space="preserve">deployments</w:t>
            </w:r>
          </w:p>
        </w:tc>
        <w:tc>
          <w:tcPr/>
          <w:p>
            <w:pPr>
              <w:pStyle w:val="Compact"/>
            </w:pPr>
            <w:r>
              <w:t xml:space="preserve">One per deployment operation</w:t>
            </w:r>
          </w:p>
        </w:tc>
        <w:tc>
          <w:tcPr/>
          <w:p>
            <w:pPr>
              <w:pStyle w:val="Compact"/>
            </w:pPr>
            <w:r>
              <w:t xml:space="preserve">deployment_id, helix_id, action, environment, nf, status, created_at, completed_at</w:t>
            </w:r>
          </w:p>
        </w:tc>
      </w:tr>
      <w:tr>
        <w:tc>
          <w:tcPr/>
          <w:p>
            <w:pPr>
              <w:pStyle w:val="Compact"/>
            </w:pPr>
            <w:r>
              <w:rPr>
                <w:rStyle w:val="VerbatimChar"/>
              </w:rPr>
              <w:t xml:space="preserve">component_results</w:t>
            </w:r>
          </w:p>
        </w:tc>
        <w:tc>
          <w:tcPr/>
          <w:p>
            <w:pPr>
              <w:pStyle w:val="Compact"/>
            </w:pPr>
            <w:r>
              <w:t xml:space="preserve">One per component per deployment</w:t>
            </w:r>
          </w:p>
        </w:tc>
        <w:tc>
          <w:tcPr/>
          <w:p>
            <w:pPr>
              <w:pStyle w:val="Compact"/>
            </w:pPr>
            <w:r>
              <w:t xml:space="preserve">deployment_id, component, status, version, commit_sha, health_report, error</w:t>
            </w:r>
          </w:p>
        </w:tc>
      </w:tr>
      <w:tr>
        <w:tc>
          <w:tcPr/>
          <w:p>
            <w:pPr>
              <w:pStyle w:val="Compact"/>
            </w:pPr>
            <w:r>
              <w:rPr>
                <w:rStyle w:val="VerbatimChar"/>
              </w:rPr>
              <w:t xml:space="preserve">diffs</w:t>
            </w:r>
          </w:p>
        </w:tc>
        <w:tc>
          <w:tcPr/>
          <w:p>
            <w:pPr>
              <w:pStyle w:val="Compact"/>
            </w:pPr>
            <w:r>
              <w:t xml:space="preserve">One per changed component per deployment</w:t>
            </w:r>
          </w:p>
        </w:tc>
        <w:tc>
          <w:tcPr/>
          <w:p>
            <w:pPr>
              <w:pStyle w:val="Compact"/>
            </w:pPr>
            <w:r>
              <w:t xml:space="preserve">deployment_id, component, diff_text, files_changed</w:t>
            </w:r>
          </w:p>
        </w:tc>
      </w:tr>
    </w:tbl>
    <w:bookmarkEnd w:id="385"/>
    <w:bookmarkStart w:id="386" w:name="what-comes-from-argocd-query-on-demand"/>
    <w:p>
      <w:pPr>
        <w:pStyle w:val="Heading4"/>
      </w:pPr>
      <w:r>
        <w:t xml:space="preserve">7.2 What Comes from ArgoCD (Query On Demand)</w:t>
      </w:r>
    </w:p>
    <w:p>
      <w:pPr>
        <w:pStyle w:val="FirstParagraph"/>
      </w:pPr>
      <w:r>
        <w:t xml:space="preserve">Do NOT store ArgoCD’s live state in your database. It changes every few seconds (pod restarts, scaling, drift detection). Query ArgoCD when you need current status:</w:t>
      </w:r>
    </w:p>
    <w:p>
      <w:pPr>
        <w:pStyle w:val="Compact"/>
        <w:numPr>
          <w:ilvl w:val="0"/>
          <w:numId w:val="1109"/>
        </w:numPr>
      </w:pPr>
      <w:r>
        <w:t xml:space="preserve">Live health:</w:t>
      </w:r>
      <w:r>
        <w:t xml:space="preserve"> </w:t>
      </w:r>
      <w:r>
        <w:rPr>
          <w:rStyle w:val="VerbatimChar"/>
        </w:rPr>
        <w:t xml:space="preserve">GET /api/v1/applications/{name}</w:t>
      </w:r>
      <w:r>
        <w:t xml:space="preserve"> </w:t>
      </w:r>
      <w:r>
        <w:t xml:space="preserve">→</w:t>
      </w:r>
      <w:r>
        <w:t xml:space="preserve"> </w:t>
      </w:r>
      <w:r>
        <w:rPr>
          <w:rStyle w:val="VerbatimChar"/>
        </w:rPr>
        <w:t xml:space="preserve">.status.health.status</w:t>
      </w:r>
    </w:p>
    <w:p>
      <w:pPr>
        <w:pStyle w:val="Compact"/>
        <w:numPr>
          <w:ilvl w:val="0"/>
          <w:numId w:val="1109"/>
        </w:numPr>
      </w:pPr>
      <w:r>
        <w:t xml:space="preserve">Pod-level detail:</w:t>
      </w:r>
      <w:r>
        <w:t xml:space="preserve"> </w:t>
      </w:r>
      <w:r>
        <w:rPr>
          <w:rStyle w:val="VerbatimChar"/>
        </w:rPr>
        <w:t xml:space="preserve">GET /api/v1/applications/{name}/resource-tree</w:t>
      </w:r>
    </w:p>
    <w:p>
      <w:pPr>
        <w:pStyle w:val="Compact"/>
        <w:numPr>
          <w:ilvl w:val="0"/>
          <w:numId w:val="1109"/>
        </w:numPr>
      </w:pPr>
      <w:r>
        <w:t xml:space="preserve">Running version/replicas:</w:t>
      </w:r>
      <w:r>
        <w:t xml:space="preserve"> </w:t>
      </w:r>
      <w:r>
        <w:rPr>
          <w:rStyle w:val="VerbatimChar"/>
        </w:rPr>
        <w:t xml:space="preserve">GET /api/v1/applications/{name}/resource?resourceName=...</w:t>
      </w:r>
    </w:p>
    <w:bookmarkEnd w:id="386"/>
    <w:bookmarkStart w:id="387" w:name="what-comes-from-git"/>
    <w:p>
      <w:pPr>
        <w:pStyle w:val="Heading4"/>
      </w:pPr>
      <w:r>
        <w:t xml:space="preserve">7.3 What Comes from Git</w:t>
      </w:r>
    </w:p>
    <w:p>
      <w:pPr>
        <w:pStyle w:val="Compact"/>
        <w:numPr>
          <w:ilvl w:val="0"/>
          <w:numId w:val="1110"/>
        </w:numPr>
      </w:pPr>
      <w:r>
        <w:t xml:space="preserve">Full audit trail:</w:t>
      </w:r>
      <w:r>
        <w:t xml:space="preserve"> </w:t>
      </w:r>
      <w:r>
        <w:rPr>
          <w:rStyle w:val="VerbatimChar"/>
        </w:rPr>
        <w:t xml:space="preserve">git log --grep="{HELIX_ID}"</w:t>
      </w:r>
      <w:r>
        <w:t xml:space="preserve"> </w:t>
      </w:r>
      <w:r>
        <w:t xml:space="preserve">→ every commit in a deployment</w:t>
      </w:r>
    </w:p>
    <w:p>
      <w:pPr>
        <w:pStyle w:val="Compact"/>
        <w:numPr>
          <w:ilvl w:val="0"/>
          <w:numId w:val="1110"/>
        </w:numPr>
      </w:pPr>
      <w:r>
        <w:t xml:space="preserve">Rollback targets:</w:t>
      </w:r>
      <w:r>
        <w:t xml:space="preserve"> </w:t>
      </w:r>
      <w:r>
        <w:rPr>
          <w:rStyle w:val="VerbatimChar"/>
        </w:rPr>
        <w:t xml:space="preserve">git log -- environments/{env}/values/{component}/</w:t>
      </w:r>
      <w:r>
        <w:t xml:space="preserve"> </w:t>
      </w:r>
      <w:r>
        <w:t xml:space="preserve">→ commit SHAs per component</w:t>
      </w:r>
    </w:p>
    <w:p>
      <w:pPr>
        <w:pStyle w:val="Compact"/>
        <w:numPr>
          <w:ilvl w:val="0"/>
          <w:numId w:val="1110"/>
        </w:numPr>
      </w:pPr>
      <w:r>
        <w:t xml:space="preserve">Diff for any deployment:</w:t>
      </w:r>
      <w:r>
        <w:t xml:space="preserve"> </w:t>
      </w:r>
      <w:r>
        <w:rPr>
          <w:rStyle w:val="VerbatimChar"/>
        </w:rPr>
        <w:t xml:space="preserve">git show {commit_sha}</w:t>
      </w:r>
      <w:r>
        <w:t xml:space="preserve"> </w:t>
      </w:r>
      <w:r>
        <w:t xml:space="preserve">→ exactly what changed</w:t>
      </w:r>
    </w:p>
    <w:bookmarkEnd w:id="387"/>
    <w:bookmarkStart w:id="388" w:name="last-known-good-state"/>
    <w:p>
      <w:pPr>
        <w:pStyle w:val="Heading4"/>
      </w:pPr>
      <w:r>
        <w:t xml:space="preserve">7.4 Last Known-Good State</w:t>
      </w:r>
    </w:p>
    <w:p>
      <w:pPr>
        <w:pStyle w:val="FirstParagraph"/>
      </w:pPr>
      <w:r>
        <w:t xml:space="preserve">When all components of an NF reach Healthy after a deployment, that deployment is recorded as the</w:t>
      </w:r>
      <w:r>
        <w:t xml:space="preserve"> </w:t>
      </w:r>
      <w:r>
        <w:rPr>
          <w:b/>
          <w:bCs/>
        </w:rPr>
        <w:t xml:space="preserve">last known-good state</w:t>
      </w:r>
      <w:r>
        <w:t xml:space="preserve">. This is the rollback target — if a future deployment fails, the orchestrator reverts to the commit SHAs from this record.</w:t>
      </w:r>
    </w:p>
    <w:p>
      <w:pPr>
        <w:pStyle w:val="SourceCode"/>
      </w:pPr>
      <w:r>
        <w:rPr>
          <w:rStyle w:val="CommentTok"/>
        </w:rPr>
        <w:t xml:space="preserve">-- Find last successful deployment for IMS prod</w:t>
      </w:r>
      <w:r>
        <w:br/>
      </w:r>
      <w:r>
        <w:rPr>
          <w:rStyle w:val="KeywordTok"/>
        </w:rPr>
        <w:t xml:space="preserve">SELECT</w:t>
      </w:r>
      <w:r>
        <w:rPr>
          <w:rStyle w:val="NormalTok"/>
        </w:rPr>
        <w:t xml:space="preserve"> deployment_id, helix_id, completed_at</w:t>
      </w:r>
      <w:r>
        <w:br/>
      </w:r>
      <w:r>
        <w:rPr>
          <w:rStyle w:val="KeywordTok"/>
        </w:rPr>
        <w:t xml:space="preserve">FROM</w:t>
      </w:r>
      <w:r>
        <w:rPr>
          <w:rStyle w:val="NormalTok"/>
        </w:rPr>
        <w:t xml:space="preserve"> deployments</w:t>
      </w:r>
      <w:r>
        <w:br/>
      </w:r>
      <w:r>
        <w:rPr>
          <w:rStyle w:val="KeywordTok"/>
        </w:rPr>
        <w:t xml:space="preserve">WHERE</w:t>
      </w:r>
      <w:r>
        <w:rPr>
          <w:rStyle w:val="NormalTok"/>
        </w:rPr>
        <w:t xml:space="preserve"> nf </w:t>
      </w:r>
      <w:r>
        <w:rPr>
          <w:rStyle w:val="OperatorTok"/>
        </w:rPr>
        <w:t xml:space="preserve">=</w:t>
      </w:r>
      <w:r>
        <w:rPr>
          <w:rStyle w:val="NormalTok"/>
        </w:rPr>
        <w:t xml:space="preserve"> </w:t>
      </w:r>
      <w:r>
        <w:rPr>
          <w:rStyle w:val="StringTok"/>
        </w:rPr>
        <w:t xml:space="preserve">'ims'</w:t>
      </w:r>
      <w:r>
        <w:rPr>
          <w:rStyle w:val="NormalTok"/>
        </w:rPr>
        <w:t xml:space="preserve"> </w:t>
      </w:r>
      <w:r>
        <w:rPr>
          <w:rStyle w:val="KeywordTok"/>
        </w:rPr>
        <w:t xml:space="preserve">AND</w:t>
      </w:r>
      <w:r>
        <w:rPr>
          <w:rStyle w:val="NormalTok"/>
        </w:rPr>
        <w:t xml:space="preserve"> environment </w:t>
      </w:r>
      <w:r>
        <w:rPr>
          <w:rStyle w:val="OperatorTok"/>
        </w:rPr>
        <w:t xml:space="preserve">=</w:t>
      </w:r>
      <w:r>
        <w:rPr>
          <w:rStyle w:val="NormalTok"/>
        </w:rPr>
        <w:t xml:space="preserve"> </w:t>
      </w:r>
      <w:r>
        <w:rPr>
          <w:rStyle w:val="StringTok"/>
        </w:rPr>
        <w:t xml:space="preserve">'prod'</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KeywordTok"/>
        </w:rPr>
        <w:t xml:space="preserve">ORDER</w:t>
      </w:r>
      <w:r>
        <w:rPr>
          <w:rStyle w:val="NormalTok"/>
        </w:rPr>
        <w:t xml:space="preserve"> </w:t>
      </w:r>
      <w:r>
        <w:rPr>
          <w:rStyle w:val="KeywordTok"/>
        </w:rPr>
        <w:t xml:space="preserve">BY</w:t>
      </w:r>
      <w:r>
        <w:rPr>
          <w:rStyle w:val="NormalTok"/>
        </w:rPr>
        <w:t xml:space="preserve"> completed_at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p>
    <w:p>
      <w:r>
        <w:pict>
          <v:rect style="width:0;height:1.5pt" o:hralign="center" o:hrstd="t" o:hr="t"/>
        </w:pict>
      </w:r>
    </w:p>
    <w:bookmarkEnd w:id="388"/>
    <w:bookmarkEnd w:id="389"/>
    <w:bookmarkStart w:id="394" w:name="helm-chart-requirements"/>
    <w:p>
      <w:pPr>
        <w:pStyle w:val="Heading3"/>
      </w:pPr>
      <w:r>
        <w:t xml:space="preserve">8. Helm Chart Requirements</w:t>
      </w:r>
    </w:p>
    <w:p>
      <w:pPr>
        <w:pStyle w:val="FirstParagraph"/>
      </w:pPr>
      <w:r>
        <w:t xml:space="preserve">The orchestrator does not create Helm charts — vendors provide them and the artifact intake process promotes them to Nexus. However, charts must meet these requirements for the orchestrator to work correctly:</w:t>
      </w:r>
    </w:p>
    <w:bookmarkStart w:id="390" w:name="Xd3aec921c449f7ebb8e36c16ccb199f453fc2b1"/>
    <w:p>
      <w:pPr>
        <w:pStyle w:val="Heading4"/>
      </w:pPr>
      <w:r>
        <w:t xml:space="preserve">8.1 Values Must Drive All Variable Configuration</w:t>
      </w:r>
    </w:p>
    <w:p>
      <w:pPr>
        <w:pStyle w:val="FirstParagraph"/>
      </w:pPr>
      <w:r>
        <w:t xml:space="preserve">Everything that changes between deployments must be in</w:t>
      </w:r>
      <w:r>
        <w:t xml:space="preserve"> </w:t>
      </w:r>
      <w:r>
        <w:rPr>
          <w:rStyle w:val="VerbatimChar"/>
        </w:rPr>
        <w:t xml:space="preserve">values.yaml</w:t>
      </w:r>
      <w:r>
        <w:t xml:space="preserve"> </w:t>
      </w:r>
      <w:r>
        <w:t xml:space="preserve">— not hardcoded in templates. The orchestrator only writes</w:t>
      </w:r>
      <w:r>
        <w:t xml:space="preserve"> </w:t>
      </w:r>
      <w:r>
        <w:rPr>
          <w:rStyle w:val="VerbatimChar"/>
        </w:rPr>
        <w:t xml:space="preserve">values.yaml</w:t>
      </w:r>
      <w:r>
        <w:t xml:space="preserve">; it never modifies chart templates.</w:t>
      </w:r>
    </w:p>
    <w:bookmarkEnd w:id="390"/>
    <w:bookmarkStart w:id="391" w:name="configmap-checksum-annotation"/>
    <w:p>
      <w:pPr>
        <w:pStyle w:val="Heading4"/>
      </w:pPr>
      <w:r>
        <w:t xml:space="preserve">8.2 ConfigMap Checksum Annotation</w:t>
      </w:r>
    </w:p>
    <w:p>
      <w:pPr>
        <w:pStyle w:val="FirstParagraph"/>
      </w:pPr>
      <w:r>
        <w:t xml:space="preserve">If the chart uses ConfigMaps mounted into pods, the pod template must include:</w:t>
      </w:r>
    </w:p>
    <w:p>
      <w:pPr>
        <w:pStyle w:val="SourceCode"/>
      </w:pP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checksum/config</w:t>
      </w:r>
      <w:r>
        <w:rPr>
          <w:rStyle w:val="KeywordTok"/>
        </w:rPr>
        <w:t xml:space="preserve">:</w:t>
      </w:r>
      <w:r>
        <w:rPr>
          <w:rStyle w:val="AttributeTok"/>
        </w:rPr>
        <w:t xml:space="preserve"> </w:t>
      </w:r>
      <w:r>
        <w:rPr>
          <w:rStyle w:val="KeywordTok"/>
        </w:rPr>
        <w:t xml:space="preserve">{</w:t>
      </w:r>
      <w:r>
        <w:rPr>
          <w:rStyle w:val="AttributeTok"/>
        </w:rPr>
        <w:t xml:space="preserve">{ .Values | toJson | sha256sum </w:t>
      </w:r>
      <w:r>
        <w:rPr>
          <w:rStyle w:val="KeywordTok"/>
        </w:rPr>
        <w:t xml:space="preserve">}</w:t>
      </w:r>
      <w:r>
        <w:rPr>
          <w:rStyle w:val="AttributeTok"/>
        </w:rPr>
        <w:t xml:space="preserve">}</w:t>
      </w:r>
    </w:p>
    <w:p>
      <w:pPr>
        <w:pStyle w:val="FirstParagraph"/>
      </w:pPr>
      <w:r>
        <w:t xml:space="preserve">Without this, updating a ConfigMap value via</w:t>
      </w:r>
      <w:r>
        <w:t xml:space="preserve"> </w:t>
      </w:r>
      <w:r>
        <w:rPr>
          <w:rStyle w:val="VerbatimChar"/>
        </w:rPr>
        <w:t xml:space="preserve">values.yaml</w:t>
      </w:r>
      <w:r>
        <w:t xml:space="preserve"> </w:t>
      </w:r>
      <w:r>
        <w:t xml:space="preserve">changes the ConfigMap resource but does NOT trigger a pod restart. Pods continue using the old ConfigMap content until manually restarted. This is a</w:t>
      </w:r>
      <w:r>
        <w:t xml:space="preserve"> </w:t>
      </w:r>
      <w:r>
        <w:rPr>
          <w:b/>
          <w:bCs/>
        </w:rPr>
        <w:t xml:space="preserve">chart authoring requirement</w:t>
      </w:r>
      <w:r>
        <w:t xml:space="preserve"> </w:t>
      </w:r>
      <w:r>
        <w:t xml:space="preserve">— the orchestrator does not handle it.</w:t>
      </w:r>
    </w:p>
    <w:bookmarkEnd w:id="391"/>
    <w:bookmarkStart w:id="392" w:name="chart-versioning"/>
    <w:p>
      <w:pPr>
        <w:pStyle w:val="Heading4"/>
      </w:pPr>
      <w:r>
        <w:t xml:space="preserve">8.3 Chart Versioning</w:t>
      </w:r>
    </w:p>
    <w:p>
      <w:pPr>
        <w:pStyle w:val="FirstParagraph"/>
      </w:pPr>
      <w:r>
        <w:t xml:space="preserve">Chart versions in Nexus are</w:t>
      </w:r>
      <w:r>
        <w:t xml:space="preserve"> </w:t>
      </w:r>
      <w:r>
        <w:rPr>
          <w:b/>
          <w:bCs/>
        </w:rPr>
        <w:t xml:space="preserve">immutable</w:t>
      </w:r>
      <w:r>
        <w:t xml:space="preserve">. If a chart needs to be fixed, the version must be incremented. The orchestrator cannot overwrite an existing chart version.</w:t>
      </w:r>
    </w:p>
    <w:bookmarkEnd w:id="392"/>
    <w:bookmarkStart w:id="393" w:name="cicd-validation-pipeline"/>
    <w:p>
      <w:pPr>
        <w:pStyle w:val="Heading4"/>
      </w:pPr>
      <w:r>
        <w:t xml:space="preserve">8.4 CI/CD Validation Pipeline</w:t>
      </w:r>
    </w:p>
    <w:p>
      <w:pPr>
        <w:pStyle w:val="FirstParagraph"/>
      </w:pPr>
      <w:r>
        <w:t xml:space="preserve">After files are committed and pushed, a CI/CD pipeline (GitLab CI) validates the generated configuration before ArgoCD syncs it: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772"/>
        <w:gridCol w:w="5148"/>
      </w:tblGrid>
      <w:tr>
        <w:trPr>
          <w:tblHeader w:val="on"/>
        </w:trPr>
        <w:tc>
          <w:tcPr/>
          <w:p>
            <w:pPr>
              <w:pStyle w:val="Compact"/>
            </w:pPr>
            <w:r>
              <w:rPr>
                <w:b/>
              </w:rPr>
              <w:t xml:space="preserve">Check</w:t>
            </w:r>
          </w:p>
        </w:tc>
        <w:tc>
          <w:tcPr/>
          <w:p>
            <w:pPr>
              <w:pStyle w:val="Compact"/>
            </w:pPr>
            <w:r>
              <w:rPr>
                <w:b/>
              </w:rPr>
              <w:t xml:space="preserve">What It Does</w:t>
            </w:r>
          </w:p>
        </w:tc>
      </w:tr>
      <w:tr>
        <w:tc>
          <w:tcPr/>
          <w:p>
            <w:pPr>
              <w:pStyle w:val="Compact"/>
            </w:pPr>
            <w:r>
              <w:rPr>
                <w:b/>
                <w:bCs/>
              </w:rPr>
              <w:t xml:space="preserve">YAML syntax</w:t>
            </w:r>
          </w:p>
        </w:tc>
        <w:tc>
          <w:tcPr/>
          <w:p>
            <w:pPr>
              <w:pStyle w:val="Compact"/>
            </w:pPr>
            <w:r>
              <w:t xml:space="preserve">Validates all generated files are valid YAML</w:t>
            </w:r>
          </w:p>
        </w:tc>
      </w:tr>
      <w:tr>
        <w:tc>
          <w:tcPr/>
          <w:p>
            <w:pPr>
              <w:pStyle w:val="Compact"/>
            </w:pPr>
            <w:r>
              <w:rPr>
                <w:b/>
                <w:bCs/>
              </w:rPr>
              <w:t xml:space="preserve">Helm template</w:t>
            </w:r>
          </w:p>
        </w:tc>
        <w:tc>
          <w:tcPr/>
          <w:p>
            <w:pPr>
              <w:pStyle w:val="Compact"/>
            </w:pPr>
            <w:r>
              <w:rPr>
                <w:rStyle w:val="VerbatimChar"/>
              </w:rPr>
              <w:t xml:space="preserve">helm template</w:t>
            </w:r>
            <w:r>
              <w:t xml:space="preserve"> </w:t>
            </w:r>
            <w:r>
              <w:t xml:space="preserve">against each chart with generated values — catches rendering errors</w:t>
            </w:r>
          </w:p>
        </w:tc>
      </w:tr>
      <w:tr>
        <w:tc>
          <w:tcPr/>
          <w:p>
            <w:pPr>
              <w:pStyle w:val="Compact"/>
            </w:pPr>
            <w:r>
              <w:rPr>
                <w:b/>
                <w:bCs/>
              </w:rPr>
              <w:t xml:space="preserve">Schema validation</w:t>
            </w:r>
          </w:p>
        </w:tc>
        <w:tc>
          <w:tcPr/>
          <w:p>
            <w:pPr>
              <w:pStyle w:val="Compact"/>
            </w:pPr>
            <w:r>
              <w:t xml:space="preserve">Validates values against Helm chart schema (if chart provides</w:t>
            </w:r>
            <w:r>
              <w:t xml:space="preserve"> </w:t>
            </w:r>
            <w:r>
              <w:rPr>
                <w:rStyle w:val="VerbatimChar"/>
              </w:rPr>
              <w:t xml:space="preserve">values.schema.json</w:t>
            </w:r>
            <w:r>
              <w:t xml:space="preserve">)</w:t>
            </w:r>
          </w:p>
        </w:tc>
      </w:tr>
      <w:tr>
        <w:tc>
          <w:tcPr/>
          <w:p>
            <w:pPr>
              <w:pStyle w:val="Compact"/>
            </w:pPr>
            <w:r>
              <w:rPr>
                <w:b/>
                <w:bCs/>
              </w:rPr>
              <w:t xml:space="preserve">NetworkPolicy lint</w:t>
            </w:r>
          </w:p>
        </w:tc>
        <w:tc>
          <w:tcPr/>
          <w:p>
            <w:pPr>
              <w:pStyle w:val="Compact"/>
            </w:pPr>
            <w:r>
              <w:t xml:space="preserve">Validates policy manifests are well-formed K8s resources</w:t>
            </w:r>
          </w:p>
        </w:tc>
      </w:tr>
      <w:tr>
        <w:tc>
          <w:tcPr/>
          <w:p>
            <w:pPr>
              <w:pStyle w:val="Compact"/>
            </w:pPr>
            <w:r>
              <w:rPr>
                <w:b/>
                <w:bCs/>
              </w:rPr>
              <w:t xml:space="preserve">Security scan</w:t>
            </w:r>
          </w:p>
        </w:tc>
        <w:tc>
          <w:tcPr/>
          <w:p>
            <w:pPr>
              <w:pStyle w:val="Compact"/>
            </w:pPr>
            <w:r>
              <w:t xml:space="preserve">Scans generated config for exposed secrets, insecure settings</w:t>
            </w:r>
          </w:p>
        </w:tc>
      </w:tr>
      <w:tr>
        <w:tc>
          <w:tcPr/>
          <w:p>
            <w:pPr>
              <w:pStyle w:val="Compact"/>
            </w:pPr>
            <w:r>
              <w:rPr>
                <w:b/>
                <w:bCs/>
              </w:rPr>
              <w:t xml:space="preserve">Diff preview</w:t>
            </w:r>
          </w:p>
        </w:tc>
        <w:tc>
          <w:tcPr/>
          <w:p>
            <w:pPr>
              <w:pStyle w:val="Compact"/>
            </w:pPr>
            <w:r>
              <w:t xml:space="preserve">Shows what changed vs current Git state</w:t>
            </w:r>
          </w:p>
        </w:tc>
      </w:tr>
    </w:tbl>
    <w:p>
      <w:pPr>
        <w:pStyle w:val="BodyText"/>
      </w:pPr>
      <w:r>
        <w:t xml:space="preserve">Failures block the commit from reaching ArgoCD. No broken configuration reaches the cluster.</w:t>
      </w:r>
    </w:p>
    <w:p>
      <w:r>
        <w:pict>
          <v:rect style="width:0;height:1.5pt" o:hralign="center" o:hrstd="t" o:hr="t"/>
        </w:pict>
      </w:r>
    </w:p>
    <w:bookmarkEnd w:id="393"/>
    <w:bookmarkEnd w:id="394"/>
    <w:bookmarkStart w:id="395" w:name="what-the-orchestrator-does-not-build"/>
    <w:p>
      <w:pPr>
        <w:pStyle w:val="Heading3"/>
      </w:pPr>
      <w:r>
        <w:t xml:space="preserve">9. What the Orchestrator Does NOT Build</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2160"/>
        <w:gridCol w:w="3120"/>
      </w:tblGrid>
      <w:tr>
        <w:trPr>
          <w:tblHeader w:val="on"/>
        </w:trPr>
        <w:tc>
          <w:tcPr/>
          <w:p>
            <w:pPr>
              <w:pStyle w:val="Compact"/>
            </w:pPr>
            <w:r>
              <w:rPr>
                <w:b/>
              </w:rPr>
              <w:t xml:space="preserve">Capability</w:t>
            </w:r>
          </w:p>
        </w:tc>
        <w:tc>
          <w:tcPr/>
          <w:p>
            <w:pPr>
              <w:pStyle w:val="Compact"/>
            </w:pPr>
            <w:r>
              <w:rPr>
                <w:b/>
              </w:rPr>
              <w:t xml:space="preserve">Why Not</w:t>
            </w:r>
          </w:p>
        </w:tc>
        <w:tc>
          <w:tcPr/>
          <w:p>
            <w:pPr>
              <w:pStyle w:val="Compact"/>
            </w:pPr>
            <w:r>
              <w:rPr>
                <w:b/>
              </w:rPr>
              <w:t xml:space="preserve">Who Owns It</w:t>
            </w:r>
          </w:p>
        </w:tc>
      </w:tr>
      <w:tr>
        <w:tc>
          <w:tcPr/>
          <w:p>
            <w:pPr>
              <w:pStyle w:val="Compact"/>
            </w:pPr>
            <w:r>
              <w:rPr>
                <w:b/>
                <w:bCs/>
              </w:rPr>
              <w:t xml:space="preserve">Values generation</w:t>
            </w:r>
          </w:p>
        </w:tc>
        <w:tc>
          <w:tcPr/>
          <w:p>
            <w:pPr>
              <w:pStyle w:val="Compact"/>
            </w:pPr>
            <w:r>
              <w:t xml:space="preserve">Support function resolution, placeholder substitution, user_editable/non_editable merging — all happens upstream. The orchestrator receives the output</w:t>
            </w:r>
          </w:p>
        </w:tc>
        <w:tc>
          <w:tcPr/>
          <w:p>
            <w:pPr>
              <w:pStyle w:val="Compact"/>
            </w:pPr>
            <w:r>
              <w:t xml:space="preserve">App-Config / Support Functions team</w:t>
            </w:r>
          </w:p>
        </w:tc>
      </w:tr>
      <w:tr>
        <w:tc>
          <w:tcPr/>
          <w:p>
            <w:pPr>
              <w:pStyle w:val="Compact"/>
            </w:pPr>
            <w:r>
              <w:rPr>
                <w:b/>
                <w:bCs/>
              </w:rPr>
              <w:t xml:space="preserve">Helm chart creation</w:t>
            </w:r>
          </w:p>
        </w:tc>
        <w:tc>
          <w:tcPr/>
          <w:p>
            <w:pPr>
              <w:pStyle w:val="Compact"/>
            </w:pPr>
            <w:r>
              <w:t xml:space="preserve">Vendor provides charts. Hub team packages and promotes via artifact intake</w:t>
            </w:r>
          </w:p>
        </w:tc>
        <w:tc>
          <w:tcPr/>
          <w:p>
            <w:pPr>
              <w:pStyle w:val="Compact"/>
            </w:pPr>
            <w:r>
              <w:t xml:space="preserve">Artifact Intake team</w:t>
            </w:r>
          </w:p>
        </w:tc>
      </w:tr>
      <w:tr>
        <w:tc>
          <w:tcPr/>
          <w:p>
            <w:pPr>
              <w:pStyle w:val="Compact"/>
            </w:pPr>
            <w:r>
              <w:rPr>
                <w:b/>
                <w:bCs/>
              </w:rPr>
              <w:t xml:space="preserve">Infrastructure provisioning</w:t>
            </w:r>
          </w:p>
        </w:tc>
        <w:tc>
          <w:tcPr/>
          <w:p>
            <w:pPr>
              <w:pStyle w:val="Compact"/>
            </w:pPr>
            <w:r>
              <w:t xml:space="preserve">CWL cluster build, network provisioning, IP allocation — separate process that runs before deployment</w:t>
            </w:r>
          </w:p>
        </w:tc>
        <w:tc>
          <w:tcPr/>
          <w:p>
            <w:pPr>
              <w:pStyle w:val="Compact"/>
            </w:pPr>
            <w:r>
              <w:t xml:space="preserve">Infrastructure team</w:t>
            </w:r>
          </w:p>
        </w:tc>
      </w:tr>
      <w:tr>
        <w:tc>
          <w:tcPr/>
          <w:p>
            <w:pPr>
              <w:pStyle w:val="Compact"/>
            </w:pPr>
            <w:r>
              <w:rPr>
                <w:b/>
                <w:bCs/>
              </w:rPr>
              <w:t xml:space="preserve">UI frontend</w:t>
            </w:r>
          </w:p>
        </w:tc>
        <w:tc>
          <w:tcPr/>
          <w:p>
            <w:pPr>
              <w:pStyle w:val="Compact"/>
            </w:pPr>
            <w:r>
              <w:t xml:space="preserve">Separate team builds Vue frontend consuming the orchestrator API via OpenAPI spec</w:t>
            </w:r>
          </w:p>
        </w:tc>
        <w:tc>
          <w:tcPr/>
          <w:p>
            <w:pPr>
              <w:pStyle w:val="Compact"/>
            </w:pPr>
            <w:r>
              <w:t xml:space="preserve">Frontend team</w:t>
            </w:r>
          </w:p>
        </w:tc>
      </w:tr>
      <w:tr>
        <w:tc>
          <w:tcPr/>
          <w:p>
            <w:pPr>
              <w:pStyle w:val="Compact"/>
            </w:pPr>
            <w:r>
              <w:rPr>
                <w:b/>
                <w:bCs/>
              </w:rPr>
              <w:t xml:space="preserve">Artifact scanning</w:t>
            </w:r>
          </w:p>
        </w:tc>
        <w:tc>
          <w:tcPr/>
          <w:p>
            <w:pPr>
              <w:pStyle w:val="Compact"/>
            </w:pPr>
            <w:r>
              <w:t xml:space="preserve">Security scanning of charts and images before promotion — separate governance process</w:t>
            </w:r>
          </w:p>
        </w:tc>
        <w:tc>
          <w:tcPr/>
          <w:p>
            <w:pPr>
              <w:pStyle w:val="Compact"/>
            </w:pPr>
            <w:r>
              <w:t xml:space="preserve">Security team</w:t>
            </w:r>
          </w:p>
        </w:tc>
      </w:tr>
      <w:tr>
        <w:tc>
          <w:tcPr/>
          <w:p>
            <w:pPr>
              <w:pStyle w:val="Compact"/>
            </w:pPr>
            <w:r>
              <w:rPr>
                <w:b/>
                <w:bCs/>
              </w:rPr>
              <w:t xml:space="preserve">CIQ generation</w:t>
            </w:r>
          </w:p>
        </w:tc>
        <w:tc>
          <w:tcPr/>
          <w:p>
            <w:pPr>
              <w:pStyle w:val="Compact"/>
            </w:pPr>
            <w:r>
              <w:t xml:space="preserve">Network requirements calculation from vendor inputs — feeds into values generation</w:t>
            </w:r>
          </w:p>
        </w:tc>
        <w:tc>
          <w:tcPr/>
          <w:p>
            <w:pPr>
              <w:pStyle w:val="Compact"/>
            </w:pPr>
            <w:r>
              <w:t xml:space="preserve">CIQ / Network team</w:t>
            </w:r>
          </w:p>
        </w:tc>
      </w:tr>
    </w:tbl>
    <w:p>
      <w:r>
        <w:pict>
          <v:rect style="width:0;height:1.5pt" o:hralign="center" o:hrstd="t" o:hr="t"/>
        </w:pict>
      </w:r>
    </w:p>
    <w:bookmarkEnd w:id="395"/>
    <w:bookmarkStart w:id="396" w:name="api-endpoints"/>
    <w:p>
      <w:pPr>
        <w:pStyle w:val="Heading3"/>
      </w:pPr>
      <w:r>
        <w:t xml:space="preserve">10. API Endpoints</w:t>
      </w:r>
    </w:p>
    <w:p>
      <w:pPr>
        <w:pStyle w:val="FirstParagraph"/>
      </w:pPr>
      <w:r>
        <w:t xml:space="preserve">The orchestrator exposes a REST API. Generate an OpenAPI spec from your models — the frontend team imports it to auto-generate a typed client.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112"/>
        <w:gridCol w:w="1584"/>
        <w:gridCol w:w="2376"/>
        <w:gridCol w:w="1848"/>
      </w:tblGrid>
      <w:tr>
        <w:trPr>
          <w:tblHeader w:val="on"/>
        </w:trPr>
        <w:tc>
          <w:tcPr/>
          <w:p>
            <w:pPr>
              <w:pStyle w:val="Compact"/>
            </w:pPr>
            <w:r>
              <w:rPr>
                <w:b/>
              </w:rPr>
              <w:t xml:space="preserve">Method</w:t>
            </w:r>
          </w:p>
        </w:tc>
        <w:tc>
          <w:tcPr/>
          <w:p>
            <w:pPr>
              <w:pStyle w:val="Compact"/>
            </w:pPr>
            <w:r>
              <w:rPr>
                <w:b/>
              </w:rPr>
              <w:t xml:space="preserve">Path</w:t>
            </w:r>
          </w:p>
        </w:tc>
        <w:tc>
          <w:tcPr/>
          <w:p>
            <w:pPr>
              <w:pStyle w:val="Compact"/>
            </w:pPr>
            <w:r>
              <w:rPr>
                <w:b/>
              </w:rPr>
              <w:t xml:space="preserve">Purpose</w:t>
            </w:r>
          </w:p>
        </w:tc>
        <w:tc>
          <w:tcPr/>
          <w:p>
            <w:pPr>
              <w:pStyle w:val="Compact"/>
            </w:pPr>
            <w:r>
              <w:rPr>
                <w:b/>
              </w:rPr>
              <w:t xml:space="preserve">Stage</w:t>
            </w:r>
          </w:p>
        </w:tc>
      </w:tr>
      <w:tr>
        <w:tc>
          <w:tcPr/>
          <w:p>
            <w:pPr>
              <w:pStyle w:val="Compact"/>
            </w:pPr>
            <w:r>
              <w:rPr>
                <w:rStyle w:val="VerbatimChar"/>
              </w:rPr>
              <w:t xml:space="preserve">POST</w:t>
            </w:r>
          </w:p>
        </w:tc>
        <w:tc>
          <w:tcPr/>
          <w:p>
            <w:pPr>
              <w:pStyle w:val="Compact"/>
            </w:pPr>
            <w:r>
              <w:rPr>
                <w:rStyle w:val="VerbatimChar"/>
              </w:rPr>
              <w:t xml:space="preserve">/api/v1/deployments</w:t>
            </w:r>
          </w:p>
        </w:tc>
        <w:tc>
          <w:tcPr/>
          <w:p>
            <w:pPr>
              <w:pStyle w:val="Compact"/>
            </w:pPr>
            <w:r>
              <w:t xml:space="preserve">Full deployment from payload</w:t>
            </w:r>
          </w:p>
        </w:tc>
        <w:tc>
          <w:tcPr/>
          <w:p>
            <w:pPr>
              <w:pStyle w:val="Compact"/>
            </w:pPr>
            <w:r>
              <w:t xml:space="preserve">Triggers Stages 1-8 per batch</w:t>
            </w:r>
          </w:p>
        </w:tc>
      </w:tr>
      <w:tr>
        <w:tc>
          <w:tcPr/>
          <w:p>
            <w:pPr>
              <w:pStyle w:val="Compact"/>
            </w:pPr>
            <w:r>
              <w:rPr>
                <w:rStyle w:val="VerbatimChar"/>
              </w:rPr>
              <w:t xml:space="preserve">POST</w:t>
            </w:r>
          </w:p>
        </w:tc>
        <w:tc>
          <w:tcPr/>
          <w:p>
            <w:pPr>
              <w:pStyle w:val="Compact"/>
            </w:pPr>
            <w:r>
              <w:rPr>
                <w:rStyle w:val="VerbatimChar"/>
              </w:rPr>
              <w:t xml:space="preserve">/api/v1/deployments/component</w:t>
            </w:r>
          </w:p>
        </w:tc>
        <w:tc>
          <w:tcPr/>
          <w:p>
            <w:pPr>
              <w:pStyle w:val="Compact"/>
            </w:pPr>
            <w:r>
              <w:t xml:space="preserve">Single component upgrade</w:t>
            </w:r>
          </w:p>
        </w:tc>
        <w:tc>
          <w:tcPr/>
          <w:p>
            <w:pPr>
              <w:pStyle w:val="Compact"/>
            </w:pPr>
            <w:r>
              <w:t xml:space="preserve">Stages 1-8 for one component</w:t>
            </w:r>
          </w:p>
        </w:tc>
      </w:tr>
      <w:tr>
        <w:tc>
          <w:tcPr/>
          <w:p>
            <w:pPr>
              <w:pStyle w:val="Compact"/>
            </w:pPr>
            <w:r>
              <w:rPr>
                <w:rStyle w:val="VerbatimChar"/>
              </w:rPr>
              <w:t xml:space="preserve">POST</w:t>
            </w:r>
          </w:p>
        </w:tc>
        <w:tc>
          <w:tcPr/>
          <w:p>
            <w:pPr>
              <w:pStyle w:val="Compact"/>
            </w:pPr>
            <w:r>
              <w:rPr>
                <w:rStyle w:val="VerbatimChar"/>
              </w:rPr>
              <w:t xml:space="preserve">/api/v1/deployments/config</w:t>
            </w:r>
          </w:p>
        </w:tc>
        <w:tc>
          <w:tcPr/>
          <w:p>
            <w:pPr>
              <w:pStyle w:val="Compact"/>
            </w:pPr>
            <w:r>
              <w:t xml:space="preserve">Config-only change</w:t>
            </w:r>
          </w:p>
        </w:tc>
        <w:tc>
          <w:tcPr/>
          <w:p>
            <w:pPr>
              <w:pStyle w:val="Compact"/>
            </w:pPr>
            <w:r>
              <w:t xml:space="preserve">Stages 1-8, different commit message</w:t>
            </w:r>
          </w:p>
        </w:tc>
      </w:tr>
      <w:tr>
        <w:tc>
          <w:tcPr/>
          <w:p>
            <w:pPr>
              <w:pStyle w:val="Compact"/>
            </w:pPr>
            <w:r>
              <w:rPr>
                <w:rStyle w:val="VerbatimChar"/>
              </w:rPr>
              <w:t xml:space="preserve">POST</w:t>
            </w:r>
          </w:p>
        </w:tc>
        <w:tc>
          <w:tcPr/>
          <w:p>
            <w:pPr>
              <w:pStyle w:val="Compact"/>
            </w:pPr>
            <w:r>
              <w:rPr>
                <w:rStyle w:val="VerbatimChar"/>
              </w:rPr>
              <w:t xml:space="preserve">/api/v1/rollbacks/component</w:t>
            </w:r>
          </w:p>
        </w:tc>
        <w:tc>
          <w:tcPr/>
          <w:p>
            <w:pPr>
              <w:pStyle w:val="Compact"/>
            </w:pPr>
            <w:r>
              <w:t xml:space="preserve">Revert single component</w:t>
            </w:r>
          </w:p>
        </w:tc>
        <w:tc>
          <w:tcPr/>
          <w:p>
            <w:pPr>
              <w:pStyle w:val="Compact"/>
            </w:pPr>
            <w:r>
              <w:t xml:space="preserve">Stages 1, 3 (revert), 4, 6 (hard), 7, 8</w:t>
            </w:r>
          </w:p>
        </w:tc>
      </w:tr>
      <w:tr>
        <w:tc>
          <w:tcPr/>
          <w:p>
            <w:pPr>
              <w:pStyle w:val="Compact"/>
            </w:pPr>
            <w:r>
              <w:rPr>
                <w:rStyle w:val="VerbatimChar"/>
              </w:rPr>
              <w:t xml:space="preserve">POST</w:t>
            </w:r>
          </w:p>
        </w:tc>
        <w:tc>
          <w:tcPr/>
          <w:p>
            <w:pPr>
              <w:pStyle w:val="Compact"/>
            </w:pPr>
            <w:r>
              <w:rPr>
                <w:rStyle w:val="VerbatimChar"/>
              </w:rPr>
              <w:t xml:space="preserve">/api/v1/rollbacks/full</w:t>
            </w:r>
          </w:p>
        </w:tc>
        <w:tc>
          <w:tcPr/>
          <w:p>
            <w:pPr>
              <w:pStyle w:val="Compact"/>
            </w:pPr>
            <w:r>
              <w:t xml:space="preserve">Full stack rollback</w:t>
            </w:r>
          </w:p>
        </w:tc>
        <w:tc>
          <w:tcPr/>
          <w:p>
            <w:pPr>
              <w:pStyle w:val="Compact"/>
            </w:pPr>
            <w:r>
              <w:t xml:space="preserve">Same, reverse batch order</w:t>
            </w:r>
          </w:p>
        </w:tc>
      </w:tr>
      <w:tr>
        <w:tc>
          <w:tcPr/>
          <w:p>
            <w:pPr>
              <w:pStyle w:val="Compact"/>
            </w:pPr>
            <w:r>
              <w:rPr>
                <w:rStyle w:val="VerbatimChar"/>
              </w:rPr>
              <w:t xml:space="preserve">POST</w:t>
            </w:r>
          </w:p>
        </w:tc>
        <w:tc>
          <w:tcPr/>
          <w:p>
            <w:pPr>
              <w:pStyle w:val="Compact"/>
            </w:pPr>
            <w:r>
              <w:rPr>
                <w:rStyle w:val="VerbatimChar"/>
              </w:rPr>
              <w:t xml:space="preserve">/api/v1/deployments/dry-run</w:t>
            </w:r>
          </w:p>
        </w:tc>
        <w:tc>
          <w:tcPr/>
          <w:p>
            <w:pPr>
              <w:pStyle w:val="Compact"/>
            </w:pPr>
            <w:r>
              <w:t xml:space="preserve">Preview diff without deploying</w:t>
            </w:r>
          </w:p>
        </w:tc>
        <w:tc>
          <w:tcPr/>
          <w:p>
            <w:pPr>
              <w:pStyle w:val="Compact"/>
            </w:pPr>
            <w:r>
              <w:t xml:space="preserve">Stages 1-3 only, no commit</w:t>
            </w:r>
          </w:p>
        </w:tc>
      </w:tr>
      <w:tr>
        <w:tc>
          <w:tcPr/>
          <w:p>
            <w:pPr>
              <w:pStyle w:val="Compact"/>
            </w:pPr>
            <w:r>
              <w:rPr>
                <w:rStyle w:val="VerbatimChar"/>
              </w:rPr>
              <w:t xml:space="preserve">PUT</w:t>
            </w:r>
          </w:p>
        </w:tc>
        <w:tc>
          <w:tcPr/>
          <w:p>
            <w:pPr>
              <w:pStyle w:val="Compact"/>
            </w:pPr>
            <w:r>
              <w:rPr>
                <w:rStyle w:val="VerbatimChar"/>
              </w:rPr>
              <w:t xml:space="preserve">/api/v1/deployments/{id}/approve</w:t>
            </w:r>
          </w:p>
        </w:tc>
        <w:tc>
          <w:tcPr/>
          <w:p>
            <w:pPr>
              <w:pStyle w:val="Compact"/>
            </w:pPr>
            <w:r>
              <w:t xml:space="preserve">Approve paused deployment</w:t>
            </w:r>
          </w:p>
        </w:tc>
        <w:tc>
          <w:tcPr/>
          <w:p>
            <w:pPr>
              <w:pStyle w:val="Compact"/>
            </w:pPr>
            <w:r>
              <w:t xml:space="preserve">Triggers new run that resumes from next batch</w:t>
            </w:r>
          </w:p>
        </w:tc>
      </w:tr>
      <w:tr>
        <w:tc>
          <w:tcPr/>
          <w:p>
            <w:pPr>
              <w:pStyle w:val="Compact"/>
            </w:pPr>
            <w:r>
              <w:rPr>
                <w:rStyle w:val="VerbatimChar"/>
              </w:rPr>
              <w:t xml:space="preserve">GET</w:t>
            </w:r>
          </w:p>
        </w:tc>
        <w:tc>
          <w:tcPr/>
          <w:p>
            <w:pPr>
              <w:pStyle w:val="Compact"/>
            </w:pPr>
            <w:r>
              <w:rPr>
                <w:rStyle w:val="VerbatimChar"/>
              </w:rPr>
              <w:t xml:space="preserve">/api/v1/status</w:t>
            </w:r>
          </w:p>
        </w:tc>
        <w:tc>
          <w:tcPr/>
          <w:p>
            <w:pPr>
              <w:pStyle w:val="Compact"/>
            </w:pPr>
            <w:r>
              <w:t xml:space="preserve">Full stack health</w:t>
            </w:r>
          </w:p>
        </w:tc>
        <w:tc>
          <w:tcPr/>
          <w:p>
            <w:pPr>
              <w:pStyle w:val="Compact"/>
            </w:pPr>
            <w:r>
              <w:t xml:space="preserve">Queries ArgoCD for all apps</w:t>
            </w:r>
          </w:p>
        </w:tc>
      </w:tr>
      <w:tr>
        <w:tc>
          <w:tcPr/>
          <w:p>
            <w:pPr>
              <w:pStyle w:val="Compact"/>
            </w:pPr>
            <w:r>
              <w:rPr>
                <w:rStyle w:val="VerbatimChar"/>
              </w:rPr>
              <w:t xml:space="preserve">GET</w:t>
            </w:r>
          </w:p>
        </w:tc>
        <w:tc>
          <w:tcPr/>
          <w:p>
            <w:pPr>
              <w:pStyle w:val="Compact"/>
            </w:pPr>
            <w:r>
              <w:rPr>
                <w:rStyle w:val="VerbatimChar"/>
              </w:rPr>
              <w:t xml:space="preserve">/api/v1/status/{app}</w:t>
            </w:r>
          </w:p>
        </w:tc>
        <w:tc>
          <w:tcPr/>
          <w:p>
            <w:pPr>
              <w:pStyle w:val="Compact"/>
            </w:pPr>
            <w:r>
              <w:t xml:space="preserve">Component detail (version, pods, health)</w:t>
            </w:r>
          </w:p>
        </w:tc>
        <w:tc>
          <w:tcPr/>
          <w:p>
            <w:pPr>
              <w:pStyle w:val="Compact"/>
            </w:pPr>
            <w:r>
              <w:t xml:space="preserve">Queries ArgoCD resource-tree + live resource</w:t>
            </w:r>
          </w:p>
        </w:tc>
      </w:tr>
      <w:tr>
        <w:tc>
          <w:tcPr/>
          <w:p>
            <w:pPr>
              <w:pStyle w:val="Compact"/>
            </w:pPr>
            <w:r>
              <w:rPr>
                <w:rStyle w:val="VerbatimChar"/>
              </w:rPr>
              <w:t xml:space="preserve">GET</w:t>
            </w:r>
          </w:p>
        </w:tc>
        <w:tc>
          <w:tcPr/>
          <w:p>
            <w:pPr>
              <w:pStyle w:val="Compact"/>
            </w:pPr>
            <w:r>
              <w:rPr>
                <w:rStyle w:val="VerbatimChar"/>
              </w:rPr>
              <w:t xml:space="preserve">/api/v1/deployments/latest</w:t>
            </w:r>
          </w:p>
        </w:tc>
        <w:tc>
          <w:tcPr/>
          <w:p>
            <w:pPr>
              <w:pStyle w:val="Compact"/>
            </w:pPr>
            <w:r>
              <w:t xml:space="preserve">Most recent deployment</w:t>
            </w:r>
          </w:p>
        </w:tc>
        <w:tc>
          <w:tcPr/>
          <w:p>
            <w:pPr>
              <w:pStyle w:val="Compact"/>
            </w:pPr>
            <w:r>
              <w:t xml:space="preserve">Dashboard headline</w:t>
            </w:r>
          </w:p>
        </w:tc>
      </w:tr>
      <w:tr>
        <w:tc>
          <w:tcPr/>
          <w:p>
            <w:pPr>
              <w:pStyle w:val="Compact"/>
            </w:pPr>
            <w:r>
              <w:rPr>
                <w:rStyle w:val="VerbatimChar"/>
              </w:rPr>
              <w:t xml:space="preserve">GET</w:t>
            </w:r>
          </w:p>
        </w:tc>
        <w:tc>
          <w:tcPr/>
          <w:p>
            <w:pPr>
              <w:pStyle w:val="Compact"/>
            </w:pPr>
            <w:r>
              <w:rPr>
                <w:rStyle w:val="VerbatimChar"/>
              </w:rPr>
              <w:t xml:space="preserve">/api/v1/deployments</w:t>
            </w:r>
          </w:p>
        </w:tc>
        <w:tc>
          <w:tcPr/>
          <w:p>
            <w:pPr>
              <w:pStyle w:val="Compact"/>
            </w:pPr>
            <w:r>
              <w:t xml:space="preserve">Historical deployment records</w:t>
            </w:r>
          </w:p>
        </w:tc>
        <w:tc>
          <w:tcPr/>
          <w:p>
            <w:pPr>
              <w:pStyle w:val="Compact"/>
            </w:pPr>
            <w:r>
              <w:t xml:space="preserve">Queries DB</w:t>
            </w:r>
          </w:p>
        </w:tc>
      </w:tr>
      <w:tr>
        <w:tc>
          <w:tcPr/>
          <w:p>
            <w:pPr>
              <w:pStyle w:val="Compact"/>
            </w:pPr>
            <w:r>
              <w:rPr>
                <w:rStyle w:val="VerbatimChar"/>
              </w:rPr>
              <w:t xml:space="preserve">GET</w:t>
            </w:r>
          </w:p>
        </w:tc>
        <w:tc>
          <w:tcPr/>
          <w:p>
            <w:pPr>
              <w:pStyle w:val="Compact"/>
            </w:pPr>
            <w:r>
              <w:rPr>
                <w:rStyle w:val="VerbatimChar"/>
              </w:rPr>
              <w:t xml:space="preserve">/api/v1/deployments/{id}</w:t>
            </w:r>
          </w:p>
        </w:tc>
        <w:tc>
          <w:tcPr/>
          <w:p>
            <w:pPr>
              <w:pStyle w:val="Compact"/>
            </w:pPr>
            <w:r>
              <w:t xml:space="preserve">Single deployment with results + diff</w:t>
            </w:r>
          </w:p>
        </w:tc>
        <w:tc>
          <w:tcPr/>
          <w:p>
            <w:pPr>
              <w:pStyle w:val="Compact"/>
            </w:pPr>
            <w:r>
              <w:t xml:space="preserve">Queries DB</w:t>
            </w:r>
          </w:p>
        </w:tc>
      </w:tr>
      <w:tr>
        <w:tc>
          <w:tcPr/>
          <w:p>
            <w:pPr>
              <w:pStyle w:val="Compact"/>
            </w:pPr>
            <w:r>
              <w:rPr>
                <w:rStyle w:val="VerbatimChar"/>
              </w:rPr>
              <w:t xml:space="preserve">GET</w:t>
            </w:r>
          </w:p>
        </w:tc>
        <w:tc>
          <w:tcPr/>
          <w:p>
            <w:pPr>
              <w:pStyle w:val="Compact"/>
            </w:pPr>
            <w:r>
              <w:rPr>
                <w:rStyle w:val="VerbatimChar"/>
              </w:rPr>
              <w:t xml:space="preserve">/api/v1/diffs</w:t>
            </w:r>
          </w:p>
        </w:tc>
        <w:tc>
          <w:tcPr/>
          <w:p>
            <w:pPr>
              <w:pStyle w:val="Compact"/>
            </w:pPr>
            <w:r>
              <w:t xml:space="preserve">Current uncommitted changes</w:t>
            </w:r>
          </w:p>
        </w:tc>
        <w:tc>
          <w:tcPr/>
          <w:p>
            <w:pPr>
              <w:pStyle w:val="Compact"/>
            </w:pPr>
            <w:r>
              <w:rPr>
                <w:rStyle w:val="VerbatimChar"/>
              </w:rPr>
              <w:t xml:space="preserve">git diff</w:t>
            </w:r>
            <w:r>
              <w:t xml:space="preserve"> </w:t>
            </w:r>
            <w:r>
              <w:t xml:space="preserve">on working directory</w:t>
            </w:r>
          </w:p>
        </w:tc>
      </w:tr>
      <w:tr>
        <w:tc>
          <w:tcPr/>
          <w:p>
            <w:pPr>
              <w:pStyle w:val="Compact"/>
            </w:pPr>
            <w:r>
              <w:rPr>
                <w:rStyle w:val="VerbatimChar"/>
              </w:rPr>
              <w:t xml:space="preserve">GET</w:t>
            </w:r>
          </w:p>
        </w:tc>
        <w:tc>
          <w:tcPr/>
          <w:p>
            <w:pPr>
              <w:pStyle w:val="Compact"/>
            </w:pPr>
            <w:r>
              <w:rPr>
                <w:rStyle w:val="VerbatimChar"/>
              </w:rPr>
              <w:t xml:space="preserve">/api/v1/health</w:t>
            </w:r>
          </w:p>
        </w:tc>
        <w:tc>
          <w:tcPr/>
          <w:p>
            <w:pPr>
              <w:pStyle w:val="Compact"/>
            </w:pPr>
            <w:r>
              <w:t xml:space="preserve">API health check</w:t>
            </w:r>
          </w:p>
        </w:tc>
        <w:tc>
          <w:tcPr/>
          <w:p>
            <w:pPr>
              <w:pStyle w:val="Compact"/>
            </w:pPr>
            <w:r>
              <w:t xml:space="preserve">Liveness probe</w:t>
            </w:r>
          </w:p>
        </w:tc>
      </w:tr>
    </w:tbl>
    <w:p>
      <w:r>
        <w:pict>
          <v:rect style="width:0;height:1.5pt" o:hralign="center" o:hrstd="t" o:hr="t"/>
        </w:pict>
      </w:r>
    </w:p>
    <w:bookmarkEnd w:id="396"/>
    <w:bookmarkStart w:id="397" w:name="non-functional-requirements"/>
    <w:p>
      <w:pPr>
        <w:pStyle w:val="Heading3"/>
      </w:pPr>
      <w:r>
        <w:t xml:space="preserve">11. Non-Functional Requirements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1523"/>
        <w:gridCol w:w="2436"/>
      </w:tblGrid>
      <w:tr>
        <w:trPr>
          <w:tblHeader w:val="on"/>
        </w:trPr>
        <w:tc>
          <w:tcPr/>
          <w:p>
            <w:pPr>
              <w:pStyle w:val="Compact"/>
            </w:pPr>
            <w:r>
              <w:rPr>
                <w:b/>
              </w:rPr>
              <w:t xml:space="preserve">Requirement</w:t>
            </w:r>
          </w:p>
        </w:tc>
        <w:tc>
          <w:tcPr/>
          <w:p>
            <w:pPr>
              <w:pStyle w:val="Compact"/>
            </w:pPr>
            <w:r>
              <w:rPr>
                <w:b/>
              </w:rPr>
              <w:t xml:space="preserve">ID</w:t>
            </w:r>
          </w:p>
        </w:tc>
        <w:tc>
          <w:tcPr/>
          <w:p>
            <w:pPr>
              <w:pStyle w:val="Compact"/>
            </w:pPr>
            <w:r>
              <w:rPr>
                <w:b/>
              </w:rPr>
              <w:t xml:space="preserve">Target</w:t>
            </w:r>
          </w:p>
        </w:tc>
      </w:tr>
      <w:tr>
        <w:tc>
          <w:tcPr/>
          <w:p>
            <w:pPr>
              <w:pStyle w:val="Compact"/>
            </w:pPr>
            <w:r>
              <w:t xml:space="preserve">Single component deploy (commit to healthy)</w:t>
            </w:r>
          </w:p>
        </w:tc>
        <w:tc>
          <w:tcPr/>
          <w:p>
            <w:pPr>
              <w:pStyle w:val="Compact"/>
            </w:pPr>
            <w:r>
              <w:t xml:space="preserve">NFR-01</w:t>
            </w:r>
          </w:p>
        </w:tc>
        <w:tc>
          <w:tcPr/>
          <w:p>
            <w:pPr>
              <w:pStyle w:val="Compact"/>
            </w:pPr>
            <w:r>
              <w:t xml:space="preserve">&lt; 2 minutes</w:t>
            </w:r>
          </w:p>
        </w:tc>
      </w:tr>
      <w:tr>
        <w:tc>
          <w:tcPr/>
          <w:p>
            <w:pPr>
              <w:pStyle w:val="Compact"/>
            </w:pPr>
            <w:r>
              <w:t xml:space="preserve">Full NF deployment (14 components, excluding approval waits)</w:t>
            </w:r>
          </w:p>
        </w:tc>
        <w:tc>
          <w:tcPr/>
          <w:p>
            <w:pPr>
              <w:pStyle w:val="Compact"/>
            </w:pPr>
            <w:r>
              <w:t xml:space="preserve">NFR-02</w:t>
            </w:r>
          </w:p>
        </w:tc>
        <w:tc>
          <w:tcPr/>
          <w:p>
            <w:pPr>
              <w:pStyle w:val="Compact"/>
            </w:pPr>
            <w:r>
              <w:t xml:space="preserve">&lt; 30 minutes</w:t>
            </w:r>
          </w:p>
        </w:tc>
      </w:tr>
      <w:tr>
        <w:tc>
          <w:tcPr/>
          <w:p>
            <w:pPr>
              <w:pStyle w:val="Compact"/>
            </w:pPr>
            <w:r>
              <w:t xml:space="preserve">Component rollback</w:t>
            </w:r>
          </w:p>
        </w:tc>
        <w:tc>
          <w:tcPr/>
          <w:p>
            <w:pPr>
              <w:pStyle w:val="Compact"/>
            </w:pPr>
            <w:r>
              <w:t xml:space="preserve">NFR-03</w:t>
            </w:r>
          </w:p>
        </w:tc>
        <w:tc>
          <w:tcPr/>
          <w:p>
            <w:pPr>
              <w:pStyle w:val="Compact"/>
            </w:pPr>
            <w:r>
              <w:t xml:space="preserve">&lt; 5 minutes</w:t>
            </w:r>
          </w:p>
        </w:tc>
      </w:tr>
      <w:tr>
        <w:tc>
          <w:tcPr/>
          <w:p>
            <w:pPr>
              <w:pStyle w:val="Compact"/>
            </w:pPr>
            <w:r>
              <w:t xml:space="preserve">Full stack rollback</w:t>
            </w:r>
          </w:p>
        </w:tc>
        <w:tc>
          <w:tcPr/>
          <w:p>
            <w:pPr>
              <w:pStyle w:val="Compact"/>
            </w:pPr>
            <w:r>
              <w:t xml:space="preserve">NFR-04</w:t>
            </w:r>
          </w:p>
        </w:tc>
        <w:tc>
          <w:tcPr/>
          <w:p>
            <w:pPr>
              <w:pStyle w:val="Compact"/>
            </w:pPr>
            <w:r>
              <w:t xml:space="preserve">&lt; 15 minutes</w:t>
            </w:r>
          </w:p>
        </w:tc>
      </w:tr>
      <w:tr>
        <w:tc>
          <w:tcPr/>
          <w:p>
            <w:pPr>
              <w:pStyle w:val="Compact"/>
            </w:pPr>
            <w:r>
              <w:t xml:space="preserve">Health check API response</w:t>
            </w:r>
          </w:p>
        </w:tc>
        <w:tc>
          <w:tcPr/>
          <w:p>
            <w:pPr>
              <w:pStyle w:val="Compact"/>
            </w:pPr>
            <w:r>
              <w:t xml:space="preserve">NFR-05</w:t>
            </w:r>
          </w:p>
        </w:tc>
        <w:tc>
          <w:tcPr/>
          <w:p>
            <w:pPr>
              <w:pStyle w:val="Compact"/>
            </w:pPr>
            <w:r>
              <w:t xml:space="preserve">&lt; 3 seconds</w:t>
            </w:r>
          </w:p>
        </w:tc>
      </w:tr>
      <w:tr>
        <w:tc>
          <w:tcPr/>
          <w:p>
            <w:pPr>
              <w:pStyle w:val="Compact"/>
            </w:pPr>
            <w:r>
              <w:t xml:space="preserve">Concurrent deployments per (env, NF)</w:t>
            </w:r>
          </w:p>
        </w:tc>
        <w:tc>
          <w:tcPr/>
          <w:p>
            <w:pPr>
              <w:pStyle w:val="Compact"/>
            </w:pPr>
            <w:r>
              <w:t xml:space="preserve">NFR-06</w:t>
            </w:r>
          </w:p>
        </w:tc>
        <w:tc>
          <w:tcPr/>
          <w:p>
            <w:pPr>
              <w:pStyle w:val="Compact"/>
            </w:pPr>
            <w:r>
              <w:t xml:space="preserve">1 (locked)</w:t>
            </w:r>
          </w:p>
        </w:tc>
      </w:tr>
      <w:tr>
        <w:tc>
          <w:tcPr/>
          <w:p>
            <w:pPr>
              <w:pStyle w:val="Compact"/>
            </w:pPr>
            <w:r>
              <w:t xml:space="preserve">Deployment history retention</w:t>
            </w:r>
          </w:p>
        </w:tc>
        <w:tc>
          <w:tcPr/>
          <w:p>
            <w:pPr>
              <w:pStyle w:val="Compact"/>
            </w:pPr>
            <w:r>
              <w:t xml:space="preserve">NFR-07</w:t>
            </w:r>
          </w:p>
        </w:tc>
        <w:tc>
          <w:tcPr/>
          <w:p>
            <w:pPr>
              <w:pStyle w:val="Compact"/>
            </w:pPr>
            <w:r>
              <w:t xml:space="preserve">90 days minimum</w:t>
            </w:r>
          </w:p>
        </w:tc>
      </w:tr>
      <w:tr>
        <w:tc>
          <w:tcPr/>
          <w:p>
            <w:pPr>
              <w:pStyle w:val="Compact"/>
            </w:pPr>
            <w:r>
              <w:t xml:space="preserve">Audit trail completeness</w:t>
            </w:r>
          </w:p>
        </w:tc>
        <w:tc>
          <w:tcPr/>
          <w:p>
            <w:pPr>
              <w:pStyle w:val="Compact"/>
            </w:pPr>
            <w:r>
              <w:t xml:space="preserve">NFR-08</w:t>
            </w:r>
          </w:p>
        </w:tc>
        <w:tc>
          <w:tcPr/>
          <w:p>
            <w:pPr>
              <w:pStyle w:val="Compact"/>
            </w:pPr>
            <w:r>
              <w:t xml:space="preserve">Every deploy, rollback, approval recorded in DB + Git</w:t>
            </w:r>
          </w:p>
        </w:tc>
      </w:tr>
      <w:tr>
        <w:tc>
          <w:tcPr/>
          <w:p>
            <w:pPr>
              <w:pStyle w:val="Compact"/>
            </w:pPr>
            <w:r>
              <w:t xml:space="preserve">Idempotency</w:t>
            </w:r>
          </w:p>
        </w:tc>
        <w:tc>
          <w:tcPr/>
          <w:p>
            <w:pPr>
              <w:pStyle w:val="Compact"/>
            </w:pPr>
            <w:r>
              <w:t xml:space="preserve">NFR-09</w:t>
            </w:r>
          </w:p>
        </w:tc>
        <w:tc>
          <w:tcPr/>
          <w:p>
            <w:pPr>
              <w:pStyle w:val="Compact"/>
            </w:pPr>
            <w:r>
              <w:t xml:space="preserve">Re-running with same payload produces no changes (skipped)</w:t>
            </w:r>
          </w:p>
        </w:tc>
      </w:tr>
      <w:tr>
        <w:tc>
          <w:tcPr/>
          <w:p>
            <w:pPr>
              <w:pStyle w:val="Compact"/>
            </w:pPr>
            <w:r>
              <w:t xml:space="preserve">Resume after failure</w:t>
            </w:r>
          </w:p>
        </w:tc>
        <w:tc>
          <w:tcPr/>
          <w:p>
            <w:pPr>
              <w:pStyle w:val="Compact"/>
            </w:pPr>
            <w:r>
              <w:t xml:space="preserve">NFR-10</w:t>
            </w:r>
          </w:p>
        </w:tc>
        <w:tc>
          <w:tcPr/>
          <w:p>
            <w:pPr>
              <w:pStyle w:val="Compact"/>
            </w:pPr>
            <w:r>
              <w:t xml:space="preserve">Orchestrator reads deployed[] from DB, continues from next undeployed batch</w:t>
            </w:r>
          </w:p>
        </w:tc>
      </w:tr>
      <w:tr>
        <w:tc>
          <w:tcPr/>
          <w:p>
            <w:pPr>
              <w:pStyle w:val="Compact"/>
            </w:pPr>
            <w:r>
              <w:t xml:space="preserve">Exit-and-resume per batch</w:t>
            </w:r>
          </w:p>
        </w:tc>
        <w:tc>
          <w:tcPr/>
          <w:p>
            <w:pPr>
              <w:pStyle w:val="Compact"/>
            </w:pPr>
            <w:r>
              <w:t xml:space="preserve">NFR-11</w:t>
            </w:r>
          </w:p>
        </w:tc>
        <w:tc>
          <w:tcPr/>
          <w:p>
            <w:pPr>
              <w:pStyle w:val="Compact"/>
            </w:pPr>
            <w:r>
              <w:t xml:space="preserve">Each batch runs as an independent process. No long-running orchestrator process across batches</w:t>
            </w:r>
          </w:p>
        </w:tc>
      </w:tr>
    </w:tbl>
    <w:p>
      <w:r>
        <w:pict>
          <v:rect style="width:0;height:1.5pt" o:hralign="center" o:hrstd="t" o:hr="t"/>
        </w:pict>
      </w:r>
    </w:p>
    <w:bookmarkEnd w:id="397"/>
    <w:bookmarkStart w:id="398" w:name="acceptance-criteria"/>
    <w:p>
      <w:pPr>
        <w:pStyle w:val="Heading3"/>
      </w:pPr>
      <w:r>
        <w:t xml:space="preserve">12. Acceptance Criteria</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092"/>
        <w:gridCol w:w="3004"/>
        <w:gridCol w:w="3823"/>
      </w:tblGrid>
      <w:tr>
        <w:trPr>
          <w:tblHeader w:val="on"/>
        </w:trPr>
        <w:tc>
          <w:tcPr/>
          <w:p>
            <w:pPr>
              <w:pStyle w:val="Compact"/>
            </w:pPr>
            <w:r>
              <w:rPr>
                <w:b/>
              </w:rPr>
              <w:t xml:space="preserve">ID</w:t>
            </w:r>
          </w:p>
        </w:tc>
        <w:tc>
          <w:tcPr/>
          <w:p>
            <w:pPr>
              <w:pStyle w:val="Compact"/>
            </w:pPr>
            <w:r>
              <w:rPr>
                <w:b/>
              </w:rPr>
              <w:t xml:space="preserve">Criterion</w:t>
            </w:r>
          </w:p>
        </w:tc>
        <w:tc>
          <w:tcPr/>
          <w:p>
            <w:pPr>
              <w:pStyle w:val="Compact"/>
            </w:pPr>
            <w:r>
              <w:rPr>
                <w:b/>
              </w:rPr>
              <w:t xml:space="preserve">How to Verify</w:t>
            </w:r>
          </w:p>
        </w:tc>
      </w:tr>
      <w:tr>
        <w:tc>
          <w:tcPr/>
          <w:p>
            <w:pPr>
              <w:pStyle w:val="Compact"/>
            </w:pPr>
            <w:r>
              <w:t xml:space="preserve">AC-01</w:t>
            </w:r>
          </w:p>
        </w:tc>
        <w:tc>
          <w:tcPr/>
          <w:p>
            <w:pPr>
              <w:pStyle w:val="Compact"/>
            </w:pPr>
            <w:r>
              <w:t xml:space="preserve">Given a valid payload, the orchestrator creates per-component commits with correct message format</w:t>
            </w:r>
          </w:p>
        </w:tc>
        <w:tc>
          <w:tcPr/>
          <w:p>
            <w:pPr>
              <w:pStyle w:val="Compact"/>
            </w:pPr>
            <w:r>
              <w:t xml:space="preserve">Inspect</w:t>
            </w:r>
            <w:r>
              <w:t xml:space="preserve"> </w:t>
            </w:r>
            <w:r>
              <w:rPr>
                <w:rStyle w:val="VerbatimChar"/>
              </w:rPr>
              <w:t xml:space="preserve">git log</w:t>
            </w:r>
          </w:p>
        </w:tc>
      </w:tr>
      <w:tr>
        <w:tc>
          <w:tcPr/>
          <w:p>
            <w:pPr>
              <w:pStyle w:val="Compact"/>
            </w:pPr>
            <w:r>
              <w:t xml:space="preserve">AC-02</w:t>
            </w:r>
          </w:p>
        </w:tc>
        <w:tc>
          <w:tcPr/>
          <w:p>
            <w:pPr>
              <w:pStyle w:val="Compact"/>
            </w:pPr>
            <w:r>
              <w:t xml:space="preserve">Given a values change, only</w:t>
            </w:r>
            <w:r>
              <w:t xml:space="preserve"> </w:t>
            </w:r>
            <w:r>
              <w:rPr>
                <w:rStyle w:val="VerbatimChar"/>
              </w:rPr>
              <w:t xml:space="preserve">values.yaml</w:t>
            </w:r>
            <w:r>
              <w:t xml:space="preserve"> </w:t>
            </w:r>
            <w:r>
              <w:t xml:space="preserve">is modified — Application YAML unchanged</w:t>
            </w:r>
          </w:p>
        </w:tc>
        <w:tc>
          <w:tcPr/>
          <w:p>
            <w:pPr>
              <w:pStyle w:val="Compact"/>
            </w:pPr>
            <w:r>
              <w:t xml:space="preserve">Inspect</w:t>
            </w:r>
            <w:r>
              <w:t xml:space="preserve"> </w:t>
            </w:r>
            <w:r>
              <w:rPr>
                <w:rStyle w:val="VerbatimChar"/>
              </w:rPr>
              <w:t xml:space="preserve">git diff</w:t>
            </w:r>
          </w:p>
        </w:tc>
      </w:tr>
      <w:tr>
        <w:tc>
          <w:tcPr/>
          <w:p>
            <w:pPr>
              <w:pStyle w:val="Compact"/>
            </w:pPr>
            <w:r>
              <w:t xml:space="preserve">AC-03</w:t>
            </w:r>
          </w:p>
        </w:tc>
        <w:tc>
          <w:tcPr/>
          <w:p>
            <w:pPr>
              <w:pStyle w:val="Compact"/>
            </w:pPr>
            <w:r>
              <w:t xml:space="preserve">Given a chart version change,</w:t>
            </w:r>
            <w:r>
              <w:t xml:space="preserve"> </w:t>
            </w:r>
            <w:r>
              <w:rPr>
                <w:rStyle w:val="VerbatimChar"/>
              </w:rPr>
              <w:t xml:space="preserve">targetRevision</w:t>
            </w:r>
            <w:r>
              <w:t xml:space="preserve"> </w:t>
            </w:r>
            <w:r>
              <w:t xml:space="preserve">in Application YAML is updated</w:t>
            </w:r>
          </w:p>
        </w:tc>
        <w:tc>
          <w:tcPr/>
          <w:p>
            <w:pPr>
              <w:pStyle w:val="Compact"/>
            </w:pPr>
            <w:r>
              <w:t xml:space="preserve">Inspect</w:t>
            </w:r>
            <w:r>
              <w:t xml:space="preserve"> </w:t>
            </w:r>
            <w:r>
              <w:rPr>
                <w:rStyle w:val="VerbatimChar"/>
              </w:rPr>
              <w:t xml:space="preserve">git diff</w:t>
            </w:r>
          </w:p>
        </w:tc>
      </w:tr>
      <w:tr>
        <w:tc>
          <w:tcPr/>
          <w:p>
            <w:pPr>
              <w:pStyle w:val="Compact"/>
            </w:pPr>
            <w:r>
              <w:t xml:space="preserve">AC-04</w:t>
            </w:r>
          </w:p>
        </w:tc>
        <w:tc>
          <w:tcPr/>
          <w:p>
            <w:pPr>
              <w:pStyle w:val="Compact"/>
            </w:pPr>
            <w:r>
              <w:t xml:space="preserve">Given 3 components with changes, exactly 3 commits created, 1 push</w:t>
            </w:r>
          </w:p>
        </w:tc>
        <w:tc>
          <w:tcPr/>
          <w:p>
            <w:pPr>
              <w:pStyle w:val="Compact"/>
            </w:pPr>
            <w:r>
              <w:t xml:space="preserve">Inspect</w:t>
            </w:r>
            <w:r>
              <w:t xml:space="preserve"> </w:t>
            </w:r>
            <w:r>
              <w:rPr>
                <w:rStyle w:val="VerbatimChar"/>
              </w:rPr>
              <w:t xml:space="preserve">git log</w:t>
            </w:r>
          </w:p>
        </w:tc>
      </w:tr>
      <w:tr>
        <w:tc>
          <w:tcPr/>
          <w:p>
            <w:pPr>
              <w:pStyle w:val="Compact"/>
            </w:pPr>
            <w:r>
              <w:t xml:space="preserve">AC-05</w:t>
            </w:r>
          </w:p>
        </w:tc>
        <w:tc>
          <w:tcPr/>
          <w:p>
            <w:pPr>
              <w:pStyle w:val="Compact"/>
            </w:pPr>
            <w:r>
              <w:t xml:space="preserve">Given component rollback,</w:t>
            </w:r>
            <w:r>
              <w:t xml:space="preserve"> </w:t>
            </w:r>
            <w:r>
              <w:rPr>
                <w:rStyle w:val="VerbatimChar"/>
              </w:rPr>
              <w:t xml:space="preserve">git revert</w:t>
            </w:r>
            <w:r>
              <w:t xml:space="preserve"> </w:t>
            </w:r>
            <w:r>
              <w:t xml:space="preserve">creates a new commit (not reset)</w:t>
            </w:r>
          </w:p>
        </w:tc>
        <w:tc>
          <w:tcPr/>
          <w:p>
            <w:pPr>
              <w:pStyle w:val="Compact"/>
            </w:pPr>
            <w:r>
              <w:t xml:space="preserve">Inspect</w:t>
            </w:r>
            <w:r>
              <w:t xml:space="preserve"> </w:t>
            </w:r>
            <w:r>
              <w:rPr>
                <w:rStyle w:val="VerbatimChar"/>
              </w:rPr>
              <w:t xml:space="preserve">git log</w:t>
            </w:r>
            <w:r>
              <w:t xml:space="preserve"> </w:t>
            </w:r>
            <w:r>
              <w:t xml:space="preserve">— revert commit visible</w:t>
            </w:r>
          </w:p>
        </w:tc>
      </w:tr>
      <w:tr>
        <w:tc>
          <w:tcPr/>
          <w:p>
            <w:pPr>
              <w:pStyle w:val="Compact"/>
            </w:pPr>
            <w:r>
              <w:t xml:space="preserve">AC-06</w:t>
            </w:r>
          </w:p>
        </w:tc>
        <w:tc>
          <w:tcPr/>
          <w:p>
            <w:pPr>
              <w:pStyle w:val="Compact"/>
            </w:pPr>
            <w:r>
              <w:t xml:space="preserve">Given missing chart in Nexus, pre-validation fails before any Git changes</w:t>
            </w:r>
          </w:p>
        </w:tc>
        <w:tc>
          <w:tcPr/>
          <w:p>
            <w:pPr>
              <w:pStyle w:val="Compact"/>
            </w:pPr>
            <w:r>
              <w:t xml:space="preserve">No new commits in</w:t>
            </w:r>
            <w:r>
              <w:t xml:space="preserve"> </w:t>
            </w:r>
            <w:r>
              <w:rPr>
                <w:rStyle w:val="VerbatimChar"/>
              </w:rPr>
              <w:t xml:space="preserve">git log</w:t>
            </w:r>
          </w:p>
        </w:tc>
      </w:tr>
      <w:tr>
        <w:tc>
          <w:tcPr/>
          <w:p>
            <w:pPr>
              <w:pStyle w:val="Compact"/>
            </w:pPr>
            <w:r>
              <w:t xml:space="preserve">AC-07</w:t>
            </w:r>
          </w:p>
        </w:tc>
        <w:tc>
          <w:tcPr/>
          <w:p>
            <w:pPr>
              <w:pStyle w:val="Compact"/>
            </w:pPr>
            <w:r>
              <w:t xml:space="preserve">Given deployment failure with auto_rollback=true, component is reverted automatically</w:t>
            </w:r>
          </w:p>
        </w:tc>
        <w:tc>
          <w:tcPr/>
          <w:p>
            <w:pPr>
              <w:pStyle w:val="Compact"/>
            </w:pPr>
            <w:r>
              <w:t xml:space="preserve">DB shows</w:t>
            </w:r>
            <w:r>
              <w:t xml:space="preserve"> </w:t>
            </w:r>
            <w:r>
              <w:rPr>
                <w:rStyle w:val="VerbatimChar"/>
              </w:rPr>
              <w:t xml:space="preserve">rolled_back</w:t>
            </w:r>
            <w:r>
              <w:t xml:space="preserve"> </w:t>
            </w:r>
            <w:r>
              <w:t xml:space="preserve">status</w:t>
            </w:r>
          </w:p>
        </w:tc>
      </w:tr>
      <w:tr>
        <w:tc>
          <w:tcPr/>
          <w:p>
            <w:pPr>
              <w:pStyle w:val="Compact"/>
            </w:pPr>
            <w:r>
              <w:t xml:space="preserve">AC-08</w:t>
            </w:r>
          </w:p>
        </w:tc>
        <w:tc>
          <w:tcPr/>
          <w:p>
            <w:pPr>
              <w:pStyle w:val="Compact"/>
            </w:pPr>
            <w:r>
              <w:t xml:space="preserve">Given deployment failure with auto_rollback=true, max 1 rollback attempt (no loop)</w:t>
            </w:r>
          </w:p>
        </w:tc>
        <w:tc>
          <w:tcPr/>
          <w:p>
            <w:pPr>
              <w:pStyle w:val="Compact"/>
            </w:pPr>
            <w:r>
              <w:t xml:space="preserve">DB shows single rollback record</w:t>
            </w:r>
          </w:p>
        </w:tc>
      </w:tr>
      <w:tr>
        <w:tc>
          <w:tcPr/>
          <w:p>
            <w:pPr>
              <w:pStyle w:val="Compact"/>
            </w:pPr>
            <w:r>
              <w:t xml:space="preserve">AC-09</w:t>
            </w:r>
          </w:p>
        </w:tc>
        <w:tc>
          <w:tcPr/>
          <w:p>
            <w:pPr>
              <w:pStyle w:val="Compact"/>
            </w:pPr>
            <w:r>
              <w:t xml:space="preserve">Given manual_approval=true, deployment pauses and emits approval event</w:t>
            </w:r>
          </w:p>
        </w:tc>
        <w:tc>
          <w:tcPr/>
          <w:p>
            <w:pPr>
              <w:pStyle w:val="Compact"/>
            </w:pPr>
            <w:r>
              <w:t xml:space="preserve">DB shows</w:t>
            </w:r>
            <w:r>
              <w:t xml:space="preserve"> </w:t>
            </w:r>
            <w:r>
              <w:rPr>
                <w:rStyle w:val="VerbatimChar"/>
              </w:rPr>
              <w:t xml:space="preserve">pending_approval</w:t>
            </w:r>
          </w:p>
        </w:tc>
      </w:tr>
      <w:tr>
        <w:tc>
          <w:tcPr/>
          <w:p>
            <w:pPr>
              <w:pStyle w:val="Compact"/>
            </w:pPr>
            <w:r>
              <w:t xml:space="preserve">AC-10</w:t>
            </w:r>
          </w:p>
        </w:tc>
        <w:tc>
          <w:tcPr/>
          <w:p>
            <w:pPr>
              <w:pStyle w:val="Compact"/>
            </w:pPr>
            <w:r>
              <w:t xml:space="preserve">Given concurrent deployment to same env/NF, second is rejected</w:t>
            </w:r>
          </w:p>
        </w:tc>
        <w:tc>
          <w:tcPr/>
          <w:p>
            <w:pPr>
              <w:pStyle w:val="Compact"/>
            </w:pPr>
            <w:r>
              <w:t xml:space="preserve">API returns error with existing deployment_id</w:t>
            </w:r>
          </w:p>
        </w:tc>
      </w:tr>
      <w:tr>
        <w:tc>
          <w:tcPr/>
          <w:p>
            <w:pPr>
              <w:pStyle w:val="Compact"/>
            </w:pPr>
            <w:r>
              <w:t xml:space="preserve">AC-11</w:t>
            </w:r>
          </w:p>
        </w:tc>
        <w:tc>
          <w:tcPr/>
          <w:p>
            <w:pPr>
              <w:pStyle w:val="Compact"/>
            </w:pPr>
            <w:r>
              <w:t xml:space="preserve">Given same payload re-submitted, all components show</w:t>
            </w:r>
            <w:r>
              <w:t xml:space="preserve"> </w:t>
            </w:r>
            <w:r>
              <w:rPr>
                <w:rStyle w:val="VerbatimChar"/>
              </w:rPr>
              <w:t xml:space="preserve">skipped</w:t>
            </w:r>
            <w:r>
              <w:t xml:space="preserve"> </w:t>
            </w:r>
            <w:r>
              <w:t xml:space="preserve">(idempotent)</w:t>
            </w:r>
          </w:p>
        </w:tc>
        <w:tc>
          <w:tcPr/>
          <w:p>
            <w:pPr>
              <w:pStyle w:val="Compact"/>
            </w:pPr>
            <w:r>
              <w:t xml:space="preserve">No new commits, all components skipped</w:t>
            </w:r>
          </w:p>
        </w:tc>
      </w:tr>
      <w:tr>
        <w:tc>
          <w:tcPr/>
          <w:p>
            <w:pPr>
              <w:pStyle w:val="Compact"/>
            </w:pPr>
            <w:r>
              <w:t xml:space="preserve">AC-12</w:t>
            </w:r>
          </w:p>
        </w:tc>
        <w:tc>
          <w:tcPr/>
          <w:p>
            <w:pPr>
              <w:pStyle w:val="Compact"/>
            </w:pPr>
            <w:r>
              <w:t xml:space="preserve">Given full stack rollback, components revert in reverse deployment order</w:t>
            </w:r>
          </w:p>
        </w:tc>
        <w:tc>
          <w:tcPr/>
          <w:p>
            <w:pPr>
              <w:pStyle w:val="Compact"/>
            </w:pPr>
            <w:r>
              <w:t xml:space="preserve">Inspect</w:t>
            </w:r>
            <w:r>
              <w:t xml:space="preserve"> </w:t>
            </w:r>
            <w:r>
              <w:rPr>
                <w:rStyle w:val="VerbatimChar"/>
              </w:rPr>
              <w:t xml:space="preserve">git log</w:t>
            </w:r>
            <w:r>
              <w:t xml:space="preserve"> </w:t>
            </w:r>
            <w:r>
              <w:t xml:space="preserve">— reverse order visible</w:t>
            </w:r>
          </w:p>
        </w:tc>
      </w:tr>
      <w:tr>
        <w:tc>
          <w:tcPr/>
          <w:p>
            <w:pPr>
              <w:pStyle w:val="Compact"/>
            </w:pPr>
            <w:r>
              <w:t xml:space="preserve">AC-13</w:t>
            </w:r>
          </w:p>
        </w:tc>
        <w:tc>
          <w:tcPr/>
          <w:p>
            <w:pPr>
              <w:pStyle w:val="Compact"/>
            </w:pPr>
            <w:r>
              <w:t xml:space="preserve">Given successful deployment, DB has deployment record + component results + diffs</w:t>
            </w:r>
          </w:p>
        </w:tc>
        <w:tc>
          <w:tcPr/>
          <w:p>
            <w:pPr>
              <w:pStyle w:val="Compact"/>
            </w:pPr>
            <w:r>
              <w:t xml:space="preserve">Query</w:t>
            </w:r>
            <w:r>
              <w:t xml:space="preserve"> </w:t>
            </w:r>
            <w:r>
              <w:rPr>
                <w:rStyle w:val="VerbatimChar"/>
              </w:rPr>
              <w:t xml:space="preserve">/api/deployments/{id}</w:t>
            </w:r>
          </w:p>
        </w:tc>
      </w:tr>
      <w:tr>
        <w:tc>
          <w:tcPr/>
          <w:p>
            <w:pPr>
              <w:pStyle w:val="Compact"/>
            </w:pPr>
            <w:r>
              <w:t xml:space="preserve">AC-14</w:t>
            </w:r>
          </w:p>
        </w:tc>
        <w:tc>
          <w:tcPr/>
          <w:p>
            <w:pPr>
              <w:pStyle w:val="Compact"/>
            </w:pPr>
            <w:r>
              <w:t xml:space="preserve">All ArgoCD interaction via REST API — no kubectl, no oc, no CLI</w:t>
            </w:r>
          </w:p>
        </w:tc>
        <w:tc>
          <w:tcPr/>
          <w:p>
            <w:pPr>
              <w:pStyle w:val="Compact"/>
            </w:pPr>
            <w:r>
              <w:t xml:space="preserve">Code review</w:t>
            </w:r>
          </w:p>
        </w:tc>
      </w:tr>
      <w:tr>
        <w:tc>
          <w:tcPr/>
          <w:p>
            <w:pPr>
              <w:pStyle w:val="Compact"/>
            </w:pPr>
            <w:r>
              <w:t xml:space="preserve">AC-15</w:t>
            </w:r>
          </w:p>
        </w:tc>
        <w:tc>
          <w:tcPr/>
          <w:p>
            <w:pPr>
              <w:pStyle w:val="Compact"/>
            </w:pPr>
            <w:r>
              <w:t xml:space="preserve">After successful deployment, NF recorded as last known-good state</w:t>
            </w:r>
          </w:p>
        </w:tc>
        <w:tc>
          <w:tcPr/>
          <w:p>
            <w:pPr>
              <w:pStyle w:val="Compact"/>
            </w:pPr>
            <w:r>
              <w:t xml:space="preserve">Query DB for latest success</w:t>
            </w:r>
          </w:p>
        </w:tc>
      </w:tr>
    </w:tbl>
    <w:p>
      <w:r>
        <w:pict>
          <v:rect style="width:0;height:1.5pt" o:hralign="center" o:hrstd="t" o:hr="t"/>
        </w:pict>
      </w:r>
    </w:p>
    <w:bookmarkEnd w:id="398"/>
    <w:bookmarkEnd w:id="399"/>
    <w:bookmarkEnd w:id="400"/>
    <w:bookmarkStart w:id="450" w:name="part-4-api-standards"/>
    <w:p>
      <w:pPr>
        <w:pStyle w:val="Heading1"/>
      </w:pPr>
      <w:r>
        <w:t xml:space="preserve">Part 4: API &amp; Standards</w:t>
      </w:r>
    </w:p>
    <w:bookmarkStart w:id="433" w:name="api-reference"/>
    <w:p>
      <w:pPr>
        <w:pStyle w:val="Heading2"/>
      </w:pPr>
      <w:r>
        <w:t xml:space="preserve">7. API Reference</w:t>
      </w:r>
    </w:p>
    <w:p>
      <w:pPr>
        <w:pStyle w:val="BlockText"/>
      </w:pPr>
      <w:r>
        <w:rPr>
          <w:b/>
          <w:bCs/>
        </w:rPr>
        <w:t xml:space="preserve">Audience:</w:t>
      </w:r>
      <w:r>
        <w:t xml:space="preserve"> </w:t>
      </w:r>
      <w:r>
        <w:t xml:space="preserve">Developers building the orchestrator API and frontend teams consuming it.</w:t>
      </w:r>
      <w:r>
        <w:t xml:space="preserve"> </w:t>
      </w:r>
      <w:r>
        <w:rPr>
          <w:b/>
          <w:bCs/>
        </w:rPr>
        <w:t xml:space="preserve">Schema:</w:t>
      </w:r>
      <w:r>
        <w:t xml:space="preserve"> </w:t>
      </w:r>
      <w:r>
        <w:t xml:space="preserve">(JSON Schema draft-07)</w:t>
      </w:r>
      <w:r>
        <w:t xml:space="preserve"> </w:t>
      </w:r>
      <w:r>
        <w:rPr>
          <w:b/>
          <w:bCs/>
        </w:rPr>
        <w:t xml:space="preserve">Example:</w:t>
      </w:r>
      <w:r>
        <w:t xml:space="preserve"> </w:t>
      </w:r>
      <w:r>
        <w:t xml:space="preserve">(mid-deployment response with real resolved data)</w:t>
      </w:r>
      <w:r>
        <w:t xml:space="preserve"> </w:t>
      </w:r>
      <w:r>
        <w:rPr>
          <w:b/>
          <w:bCs/>
        </w:rPr>
        <w:t xml:space="preserve">Commands:</w:t>
      </w:r>
      <w:r>
        <w:t xml:space="preserve"> </w:t>
      </w:r>
      <w:r>
        <w:t xml:space="preserve">\1 has exact curl commands for every ArgoCD API call.</w:t>
      </w:r>
    </w:p>
    <w:p>
      <w:r>
        <w:pict>
          <v:rect style="width:0;height:1.5pt" o:hralign="center" o:hrstd="t" o:hr="t"/>
        </w:pict>
      </w:r>
    </w:p>
    <w:bookmarkStart w:id="401" w:name="two-apis"/>
    <w:p>
      <w:pPr>
        <w:pStyle w:val="Heading3"/>
      </w:pPr>
      <w:r>
        <w:t xml:space="preserve">7.1 Two APIs</w:t>
      </w:r>
    </w:p>
    <w:p>
      <w:pPr>
        <w:pStyle w:val="FirstParagraph"/>
      </w:pPr>
      <w:r>
        <w:t xml:space="preserve">The deployment system has two separate APIs: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84"/>
        <w:gridCol w:w="2851"/>
        <w:gridCol w:w="3484"/>
      </w:tblGrid>
      <w:tr>
        <w:trPr>
          <w:tblHeader w:val="on"/>
        </w:trPr>
        <w:tc>
          <w:tcPr/>
          <w:p>
            <w:pPr>
              <w:pStyle w:val="Compact"/>
            </w:pPr>
            <w:r>
              <w:rPr>
                <w:b/>
              </w:rPr>
              <w:t xml:space="preserve">API</w:t>
            </w:r>
          </w:p>
        </w:tc>
        <w:tc>
          <w:tcPr/>
          <w:p>
            <w:pPr>
              <w:pStyle w:val="Compact"/>
            </w:pPr>
            <w:r>
              <w:rPr>
                <w:b/>
              </w:rPr>
              <w:t xml:space="preserve">Purpose</w:t>
            </w:r>
          </w:p>
        </w:tc>
        <w:tc>
          <w:tcPr/>
          <w:p>
            <w:pPr>
              <w:pStyle w:val="Compact"/>
            </w:pPr>
            <w:r>
              <w:rPr>
                <w:b/>
              </w:rPr>
              <w:t xml:space="preserve">Consumers</w:t>
            </w:r>
          </w:p>
        </w:tc>
      </w:tr>
      <w:tr>
        <w:tc>
          <w:tcPr/>
          <w:p>
            <w:pPr>
              <w:pStyle w:val="Compact"/>
            </w:pPr>
            <w:r>
              <w:rPr>
                <w:b/>
                <w:bCs/>
              </w:rPr>
              <w:t xml:space="preserve">Hub Orchestrator API</w:t>
            </w:r>
          </w:p>
        </w:tc>
        <w:tc>
          <w:tcPr/>
          <w:p>
            <w:pPr>
              <w:pStyle w:val="Compact"/>
            </w:pPr>
            <w:r>
              <w:t xml:space="preserve">Trigger deployments, query status, approve gates, view history</w:t>
            </w:r>
          </w:p>
        </w:tc>
        <w:tc>
          <w:tcPr/>
          <w:p>
            <w:pPr>
              <w:pStyle w:val="Compact"/>
            </w:pPr>
            <w:r>
              <w:t xml:space="preserve">Hub UI, Vue frontend, CLI tools, external integrations</w:t>
            </w:r>
          </w:p>
        </w:tc>
      </w:tr>
      <w:tr>
        <w:tc>
          <w:tcPr/>
          <w:p>
            <w:pPr>
              <w:pStyle w:val="Compact"/>
            </w:pPr>
            <w:r>
              <w:rPr>
                <w:b/>
                <w:bCs/>
              </w:rPr>
              <w:t xml:space="preserve">ArgoCD REST API</w:t>
            </w:r>
          </w:p>
        </w:tc>
        <w:tc>
          <w:tcPr/>
          <w:p>
            <w:pPr>
              <w:pStyle w:val="Compact"/>
            </w:pPr>
            <w:r>
              <w:t xml:space="preserve">Sync applications, watch health, query live resources</w:t>
            </w:r>
          </w:p>
        </w:tc>
        <w:tc>
          <w:tcPr/>
          <w:p>
            <w:pPr>
              <w:pStyle w:val="Compact"/>
            </w:pPr>
            <w:r>
              <w:t xml:space="preserve">Orchestrator only (internal — never exposed to frontend)</w:t>
            </w:r>
          </w:p>
        </w:tc>
      </w:tr>
    </w:tbl>
    <w:p>
      <w:pPr>
        <w:pStyle w:val="BodyText"/>
      </w:pPr>
      <w:r>
        <w:t xml:space="preserve">The frontend calls the Hub Orchestrator API. The orchestrator calls ArgoCD internally. The frontend never talks to ArgoCD directly.</w:t>
      </w:r>
    </w:p>
    <w:p>
      <w:r>
        <w:pict>
          <v:rect style="width:0;height:1.5pt" o:hralign="center" o:hrstd="t" o:hr="t"/>
        </w:pict>
      </w:r>
    </w:p>
    <w:bookmarkEnd w:id="401"/>
    <w:bookmarkStart w:id="402" w:name="authentication-1"/>
    <w:p>
      <w:pPr>
        <w:pStyle w:val="Heading3"/>
      </w:pPr>
      <w:r>
        <w:t xml:space="preserve">7.2 Authentication</w:t>
      </w:r>
    </w:p>
    <w:p>
      <w:pPr>
        <w:pStyle w:val="FirstParagraph"/>
      </w:pPr>
      <w:r>
        <w:t xml:space="preserve">The Hub Orchestrator API uses token-based authentication. All requests must include an</w:t>
      </w:r>
      <w:r>
        <w:t xml:space="preserve"> </w:t>
      </w:r>
      <w:r>
        <w:rPr>
          <w:rStyle w:val="VerbatimChar"/>
        </w:rPr>
        <w:t xml:space="preserve">Authorization</w:t>
      </w:r>
      <w:r>
        <w:t xml:space="preserve"> </w:t>
      </w:r>
      <w:r>
        <w:t xml:space="preserve">header:</w:t>
      </w:r>
    </w:p>
    <w:p>
      <w:pPr>
        <w:pStyle w:val="SourceCode"/>
      </w:pPr>
      <w:r>
        <w:rPr>
          <w:rStyle w:val="VerbatimChar"/>
        </w:rPr>
        <w:t xml:space="preserve">Authorization: Bearer &lt;hub_api_token&gt;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970"/>
        <w:gridCol w:w="4950"/>
      </w:tblGrid>
      <w:tr>
        <w:trPr>
          <w:tblHeader w:val="on"/>
        </w:trPr>
        <w:tc>
          <w:tcPr/>
          <w:p>
            <w:pPr>
              <w:pStyle w:val="Compact"/>
            </w:pPr>
            <w:r>
              <w:rPr>
                <w:b/>
              </w:rPr>
              <w:t xml:space="preserve">Concern</w:t>
            </w:r>
          </w:p>
        </w:tc>
        <w:tc>
          <w:tcPr/>
          <w:p>
            <w:pPr>
              <w:pStyle w:val="Compact"/>
            </w:pPr>
            <w:r>
              <w:rPr>
                <w:b/>
              </w:rPr>
              <w:t xml:space="preserve">Implementation</w:t>
            </w:r>
          </w:p>
        </w:tc>
      </w:tr>
      <w:tr>
        <w:tc>
          <w:tcPr/>
          <w:p>
            <w:pPr>
              <w:pStyle w:val="Compact"/>
            </w:pPr>
            <w:r>
              <w:rPr>
                <w:b/>
                <w:bCs/>
              </w:rPr>
              <w:t xml:space="preserve">Token issuance</w:t>
            </w:r>
          </w:p>
        </w:tc>
        <w:tc>
          <w:tcPr/>
          <w:p>
            <w:pPr>
              <w:pStyle w:val="Compact"/>
            </w:pPr>
            <w:r>
              <w:t xml:space="preserve">Tokens issued by the Hub identity provider (Keycloak or equivalent SSO). Service accounts for automation, user tokens for portal</w:t>
            </w:r>
          </w:p>
        </w:tc>
      </w:tr>
      <w:tr>
        <w:tc>
          <w:tcPr/>
          <w:p>
            <w:pPr>
              <w:pStyle w:val="Compact"/>
            </w:pPr>
            <w:r>
              <w:rPr>
                <w:b/>
                <w:bCs/>
              </w:rPr>
              <w:t xml:space="preserve">Token format</w:t>
            </w:r>
          </w:p>
        </w:tc>
        <w:tc>
          <w:tcPr/>
          <w:p>
            <w:pPr>
              <w:pStyle w:val="Compact"/>
            </w:pPr>
            <w:r>
              <w:t xml:space="preserve">JWT with</w:t>
            </w:r>
            <w:r>
              <w:t xml:space="preserve"> </w:t>
            </w:r>
            <w:r>
              <w:rPr>
                <w:rStyle w:val="VerbatimChar"/>
              </w:rPr>
              <w:t xml:space="preserve">sub</w:t>
            </w:r>
            <w:r>
              <w:t xml:space="preserve"> </w:t>
            </w:r>
            <w:r>
              <w:t xml:space="preserve">(user/service),</w:t>
            </w:r>
            <w:r>
              <w:t xml:space="preserve"> </w:t>
            </w:r>
            <w:r>
              <w:rPr>
                <w:rStyle w:val="VerbatimChar"/>
              </w:rPr>
              <w:t xml:space="preserve">roles</w:t>
            </w:r>
            <w:r>
              <w:t xml:space="preserve"> </w:t>
            </w:r>
            <w:r>
              <w:t xml:space="preserve">(operator, viewer, admin),</w:t>
            </w:r>
            <w:r>
              <w:t xml:space="preserve"> </w:t>
            </w:r>
            <w:r>
              <w:rPr>
                <w:rStyle w:val="VerbatimChar"/>
              </w:rPr>
              <w:t xml:space="preserve">exp</w:t>
            </w:r>
            <w:r>
              <w:t xml:space="preserve"> </w:t>
            </w:r>
            <w:r>
              <w:t xml:space="preserve">(expiry)</w:t>
            </w:r>
          </w:p>
        </w:tc>
      </w:tr>
      <w:tr>
        <w:tc>
          <w:tcPr/>
          <w:p>
            <w:pPr>
              <w:pStyle w:val="Compact"/>
            </w:pPr>
            <w:r>
              <w:rPr>
                <w:b/>
                <w:bCs/>
              </w:rPr>
              <w:t xml:space="preserve">RBAC</w:t>
            </w:r>
          </w:p>
        </w:tc>
        <w:tc>
          <w:tcPr/>
          <w:p>
            <w:pPr>
              <w:pStyle w:val="Compact"/>
            </w:pPr>
            <w:r>
              <w:rPr>
                <w:rStyle w:val="VerbatimChar"/>
              </w:rPr>
              <w:t xml:space="preserve">operator</w:t>
            </w:r>
            <w:r>
              <w:t xml:space="preserve"> </w:t>
            </w:r>
            <w:r>
              <w:t xml:space="preserve">— can trigger deployments, approve gates, rollback.</w:t>
            </w:r>
            <w:r>
              <w:t xml:space="preserve"> </w:t>
            </w:r>
            <w:r>
              <w:rPr>
                <w:rStyle w:val="VerbatimChar"/>
              </w:rPr>
              <w:t xml:space="preserve">viewer</w:t>
            </w:r>
            <w:r>
              <w:t xml:space="preserve"> </w:t>
            </w:r>
            <w:r>
              <w:t xml:space="preserve">— read-only status/history.</w:t>
            </w:r>
            <w:r>
              <w:t xml:space="preserve"> </w:t>
            </w:r>
            <w:r>
              <w:rPr>
                <w:rStyle w:val="VerbatimChar"/>
              </w:rPr>
              <w:t xml:space="preserve">admin</w:t>
            </w:r>
            <w:r>
              <w:t xml:space="preserve"> </w:t>
            </w:r>
            <w:r>
              <w:t xml:space="preserve">— manage config, override locks</w:t>
            </w:r>
          </w:p>
        </w:tc>
      </w:tr>
      <w:tr>
        <w:tc>
          <w:tcPr/>
          <w:p>
            <w:pPr>
              <w:pStyle w:val="Compact"/>
            </w:pPr>
            <w:r>
              <w:rPr>
                <w:b/>
                <w:bCs/>
              </w:rPr>
              <w:t xml:space="preserve">Service-to-service</w:t>
            </w:r>
          </w:p>
        </w:tc>
        <w:tc>
          <w:tcPr/>
          <w:p>
            <w:pPr>
              <w:pStyle w:val="Compact"/>
            </w:pPr>
            <w:r>
              <w:t xml:space="preserve">Internal services (values resolution pipeline, CI/CD) use service account tokens with scoped permissions</w:t>
            </w:r>
          </w:p>
        </w:tc>
      </w:tr>
      <w:tr>
        <w:tc>
          <w:tcPr/>
          <w:p>
            <w:pPr>
              <w:pStyle w:val="Compact"/>
            </w:pPr>
            <w:r>
              <w:rPr>
                <w:b/>
                <w:bCs/>
              </w:rPr>
              <w:t xml:space="preserve">ArgoCD auth</w:t>
            </w:r>
          </w:p>
        </w:tc>
        <w:tc>
          <w:tcPr/>
          <w:p>
            <w:pPr>
              <w:pStyle w:val="Compact"/>
            </w:pPr>
            <w:r>
              <w:t xml:space="preserve">The orchestrator authenticates to ArgoCD independently using</w:t>
            </w:r>
            <w:r>
              <w:t xml:space="preserve"> </w:t>
            </w:r>
            <w:r>
              <w:rPr>
                <w:rStyle w:val="VerbatimChar"/>
              </w:rPr>
              <w:t xml:space="preserve">Cookie: argocd.token=&lt;session_token&gt;</w:t>
            </w:r>
            <w:r>
              <w:t xml:space="preserve"> </w:t>
            </w:r>
            <w:r>
              <w:t xml:space="preserve">(see \1 Section 1). This is internal — never exposed to frontend</w:t>
            </w:r>
          </w:p>
        </w:tc>
      </w:tr>
    </w:tbl>
    <w:p>
      <w:pPr>
        <w:pStyle w:val="BodyText"/>
      </w:pPr>
      <w:r>
        <w:t xml:space="preserve">Token rotation and revocation follow the organisation’s standard SSO policy. The Hub API does not manage credentials directly.</w:t>
      </w:r>
    </w:p>
    <w:p>
      <w:r>
        <w:pict>
          <v:rect style="width:0;height:1.5pt" o:hralign="center" o:hrstd="t" o:hr="t"/>
        </w:pict>
      </w:r>
    </w:p>
    <w:bookmarkEnd w:id="402"/>
    <w:bookmarkStart w:id="403" w:name="hub-orchestrator-api-endpoints"/>
    <w:p>
      <w:pPr>
        <w:pStyle w:val="Heading3"/>
      </w:pPr>
      <w:r>
        <w:t xml:space="preserve">7.3 Hub Orchestrator API — Endpoints</w:t>
      </w:r>
    </w:p>
    <w:p>
      <w:pPr>
        <w:pStyle w:val="FirstParagraph"/>
      </w:pPr>
      <w:r>
        <w:t xml:space="preserve">All endpoints use the</w:t>
      </w:r>
      <w:r>
        <w:t xml:space="preserve"> </w:t>
      </w:r>
      <w:r>
        <w:rPr>
          <w:rStyle w:val="VerbatimChar"/>
        </w:rPr>
        <w:t xml:space="preserve">/api/v1/</w:t>
      </w:r>
      <w:r>
        <w:t xml:space="preserve"> </w:t>
      </w:r>
      <w:r>
        <w:t xml:space="preserve">prefix. Version the API path when breaking changes are introduced.</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10"/>
        <w:gridCol w:w="1357"/>
        <w:gridCol w:w="2036"/>
        <w:gridCol w:w="2715"/>
      </w:tblGrid>
      <w:tr>
        <w:trPr>
          <w:tblHeader w:val="on"/>
        </w:trPr>
        <w:tc>
          <w:tcPr/>
          <w:p>
            <w:pPr>
              <w:pStyle w:val="Compact"/>
            </w:pPr>
            <w:r>
              <w:rPr>
                <w:b/>
              </w:rPr>
              <w:t xml:space="preserve">Method</w:t>
            </w:r>
          </w:p>
        </w:tc>
        <w:tc>
          <w:tcPr/>
          <w:p>
            <w:pPr>
              <w:pStyle w:val="Compact"/>
            </w:pPr>
            <w:r>
              <w:rPr>
                <w:b/>
              </w:rPr>
              <w:t xml:space="preserve">Path</w:t>
            </w:r>
          </w:p>
        </w:tc>
        <w:tc>
          <w:tcPr/>
          <w:p>
            <w:pPr>
              <w:pStyle w:val="Compact"/>
            </w:pPr>
            <w:r>
              <w:rPr>
                <w:b/>
              </w:rPr>
              <w:t xml:space="preserve">Purpose</w:t>
            </w:r>
          </w:p>
        </w:tc>
        <w:tc>
          <w:tcPr/>
          <w:p>
            <w:pPr>
              <w:pStyle w:val="Compact"/>
            </w:pPr>
            <w:r>
              <w:rPr>
                <w:b/>
              </w:rPr>
              <w:t xml:space="preserve">When Called</w:t>
            </w:r>
          </w:p>
        </w:tc>
      </w:tr>
      <w:tr>
        <w:tc>
          <w:tcPr/>
          <w:p>
            <w:pPr>
              <w:pStyle w:val="Compact"/>
            </w:pPr>
            <w:r>
              <w:rPr>
                <w:rStyle w:val="VerbatimChar"/>
              </w:rPr>
              <w:t xml:space="preserve">POST</w:t>
            </w:r>
          </w:p>
        </w:tc>
        <w:tc>
          <w:tcPr/>
          <w:p>
            <w:pPr>
              <w:pStyle w:val="Compact"/>
            </w:pPr>
            <w:r>
              <w:rPr>
                <w:rStyle w:val="VerbatimChar"/>
              </w:rPr>
              <w:t xml:space="preserve">/api/v1/deployments</w:t>
            </w:r>
          </w:p>
        </w:tc>
        <w:tc>
          <w:tcPr/>
          <w:p>
            <w:pPr>
              <w:pStyle w:val="Compact"/>
            </w:pPr>
            <w:r>
              <w:t xml:space="preserve">Full deployment from payload</w:t>
            </w:r>
          </w:p>
        </w:tc>
        <w:tc>
          <w:tcPr/>
          <w:p>
            <w:pPr>
              <w:pStyle w:val="Compact"/>
            </w:pPr>
            <w:r>
              <w:t xml:space="preserve">New deployment triggered via Hub UI or automation</w:t>
            </w:r>
          </w:p>
        </w:tc>
      </w:tr>
      <w:tr>
        <w:tc>
          <w:tcPr/>
          <w:p>
            <w:pPr>
              <w:pStyle w:val="Compact"/>
            </w:pPr>
            <w:r>
              <w:rPr>
                <w:rStyle w:val="VerbatimChar"/>
              </w:rPr>
              <w:t xml:space="preserve">POST</w:t>
            </w:r>
          </w:p>
        </w:tc>
        <w:tc>
          <w:tcPr/>
          <w:p>
            <w:pPr>
              <w:pStyle w:val="Compact"/>
            </w:pPr>
            <w:r>
              <w:rPr>
                <w:rStyle w:val="VerbatimChar"/>
              </w:rPr>
              <w:t xml:space="preserve">/api/v1/deployments/component</w:t>
            </w:r>
          </w:p>
        </w:tc>
        <w:tc>
          <w:tcPr/>
          <w:p>
            <w:pPr>
              <w:pStyle w:val="Compact"/>
            </w:pPr>
            <w:r>
              <w:t xml:space="preserve">Single component upgrade</w:t>
            </w:r>
          </w:p>
        </w:tc>
        <w:tc>
          <w:tcPr/>
          <w:p>
            <w:pPr>
              <w:pStyle w:val="Compact"/>
            </w:pPr>
            <w:r>
              <w:t xml:space="preserve">Version change for one component</w:t>
            </w:r>
          </w:p>
        </w:tc>
      </w:tr>
      <w:tr>
        <w:tc>
          <w:tcPr/>
          <w:p>
            <w:pPr>
              <w:pStyle w:val="Compact"/>
            </w:pPr>
            <w:r>
              <w:rPr>
                <w:rStyle w:val="VerbatimChar"/>
              </w:rPr>
              <w:t xml:space="preserve">POST</w:t>
            </w:r>
          </w:p>
        </w:tc>
        <w:tc>
          <w:tcPr/>
          <w:p>
            <w:pPr>
              <w:pStyle w:val="Compact"/>
            </w:pPr>
            <w:r>
              <w:rPr>
                <w:rStyle w:val="VerbatimChar"/>
              </w:rPr>
              <w:t xml:space="preserve">/api/v1/deployments/config</w:t>
            </w:r>
          </w:p>
        </w:tc>
        <w:tc>
          <w:tcPr/>
          <w:p>
            <w:pPr>
              <w:pStyle w:val="Compact"/>
            </w:pPr>
            <w:r>
              <w:t xml:space="preserve">Config-only change</w:t>
            </w:r>
          </w:p>
        </w:tc>
        <w:tc>
          <w:tcPr/>
          <w:p>
            <w:pPr>
              <w:pStyle w:val="Compact"/>
            </w:pPr>
            <w:r>
              <w:t xml:space="preserve">Replicas, feature flags, settings change</w:t>
            </w:r>
          </w:p>
        </w:tc>
      </w:tr>
      <w:tr>
        <w:tc>
          <w:tcPr/>
          <w:p>
            <w:pPr>
              <w:pStyle w:val="Compact"/>
            </w:pPr>
            <w:r>
              <w:rPr>
                <w:rStyle w:val="VerbatimChar"/>
              </w:rPr>
              <w:t xml:space="preserve">POST</w:t>
            </w:r>
          </w:p>
        </w:tc>
        <w:tc>
          <w:tcPr/>
          <w:p>
            <w:pPr>
              <w:pStyle w:val="Compact"/>
            </w:pPr>
            <w:r>
              <w:rPr>
                <w:rStyle w:val="VerbatimChar"/>
              </w:rPr>
              <w:t xml:space="preserve">/api/v1/rollbacks/component</w:t>
            </w:r>
          </w:p>
        </w:tc>
        <w:tc>
          <w:tcPr/>
          <w:p>
            <w:pPr>
              <w:pStyle w:val="Compact"/>
            </w:pPr>
            <w:r>
              <w:t xml:space="preserve">Revert single component</w:t>
            </w:r>
          </w:p>
        </w:tc>
        <w:tc>
          <w:tcPr/>
          <w:p>
            <w:pPr>
              <w:pStyle w:val="Compact"/>
            </w:pPr>
            <w:r>
              <w:t xml:space="preserve">Component health failure or manual rollback</w:t>
            </w:r>
          </w:p>
        </w:tc>
      </w:tr>
      <w:tr>
        <w:tc>
          <w:tcPr/>
          <w:p>
            <w:pPr>
              <w:pStyle w:val="Compact"/>
            </w:pPr>
            <w:r>
              <w:rPr>
                <w:rStyle w:val="VerbatimChar"/>
              </w:rPr>
              <w:t xml:space="preserve">POST</w:t>
            </w:r>
          </w:p>
        </w:tc>
        <w:tc>
          <w:tcPr/>
          <w:p>
            <w:pPr>
              <w:pStyle w:val="Compact"/>
            </w:pPr>
            <w:r>
              <w:rPr>
                <w:rStyle w:val="VerbatimChar"/>
              </w:rPr>
              <w:t xml:space="preserve">/api/v1/rollbacks/full</w:t>
            </w:r>
          </w:p>
        </w:tc>
        <w:tc>
          <w:tcPr/>
          <w:p>
            <w:pPr>
              <w:pStyle w:val="Compact"/>
            </w:pPr>
            <w:r>
              <w:t xml:space="preserve">Full stack rollback</w:t>
            </w:r>
          </w:p>
        </w:tc>
        <w:tc>
          <w:tcPr/>
          <w:p>
            <w:pPr>
              <w:pStyle w:val="Compact"/>
            </w:pPr>
            <w:r>
              <w:t xml:space="preserve">Revert entire NF to known-good state</w:t>
            </w:r>
          </w:p>
        </w:tc>
      </w:tr>
      <w:tr>
        <w:tc>
          <w:tcPr/>
          <w:p>
            <w:pPr>
              <w:pStyle w:val="Compact"/>
            </w:pPr>
            <w:r>
              <w:rPr>
                <w:rStyle w:val="VerbatimChar"/>
              </w:rPr>
              <w:t xml:space="preserve">POST</w:t>
            </w:r>
          </w:p>
        </w:tc>
        <w:tc>
          <w:tcPr/>
          <w:p>
            <w:pPr>
              <w:pStyle w:val="Compact"/>
            </w:pPr>
            <w:r>
              <w:rPr>
                <w:rStyle w:val="VerbatimChar"/>
              </w:rPr>
              <w:t xml:space="preserve">/api/v1/deployments/dry-run</w:t>
            </w:r>
          </w:p>
        </w:tc>
        <w:tc>
          <w:tcPr/>
          <w:p>
            <w:pPr>
              <w:pStyle w:val="Compact"/>
            </w:pPr>
            <w:r>
              <w:t xml:space="preserve">Preview diff without deploying</w:t>
            </w:r>
          </w:p>
        </w:tc>
        <w:tc>
          <w:tcPr/>
          <w:p>
            <w:pPr>
              <w:pStyle w:val="Compact"/>
            </w:pPr>
            <w:r>
              <w:t xml:space="preserve">Operator wants to see what would change before committing</w:t>
            </w:r>
          </w:p>
        </w:tc>
      </w:tr>
      <w:tr>
        <w:tc>
          <w:tcPr/>
          <w:p>
            <w:pPr>
              <w:pStyle w:val="Compact"/>
            </w:pPr>
            <w:r>
              <w:rPr>
                <w:rStyle w:val="VerbatimChar"/>
              </w:rPr>
              <w:t xml:space="preserve">PUT</w:t>
            </w:r>
          </w:p>
        </w:tc>
        <w:tc>
          <w:tcPr/>
          <w:p>
            <w:pPr>
              <w:pStyle w:val="Compact"/>
            </w:pPr>
            <w:r>
              <w:rPr>
                <w:rStyle w:val="VerbatimChar"/>
              </w:rPr>
              <w:t xml:space="preserve">/api/v1/deployments/{id}/approve</w:t>
            </w:r>
          </w:p>
        </w:tc>
        <w:tc>
          <w:tcPr/>
          <w:p>
            <w:pPr>
              <w:pStyle w:val="Compact"/>
            </w:pPr>
            <w:r>
              <w:t xml:space="preserve">Approve paused deployment</w:t>
            </w:r>
          </w:p>
        </w:tc>
        <w:tc>
          <w:tcPr/>
          <w:p>
            <w:pPr>
              <w:pStyle w:val="Compact"/>
            </w:pPr>
            <w:r>
              <w:t xml:space="preserve">Operator verifies component health, continues to next batch</w:t>
            </w:r>
          </w:p>
        </w:tc>
      </w:tr>
      <w:tr>
        <w:tc>
          <w:tcPr/>
          <w:p>
            <w:pPr>
              <w:pStyle w:val="Compact"/>
            </w:pPr>
            <w:r>
              <w:rPr>
                <w:rStyle w:val="VerbatimChar"/>
              </w:rPr>
              <w:t xml:space="preserve">GET</w:t>
            </w:r>
          </w:p>
        </w:tc>
        <w:tc>
          <w:tcPr/>
          <w:p>
            <w:pPr>
              <w:pStyle w:val="Compact"/>
            </w:pPr>
            <w:r>
              <w:rPr>
                <w:rStyle w:val="VerbatimChar"/>
              </w:rPr>
              <w:t xml:space="preserve">/api/v1/status</w:t>
            </w:r>
          </w:p>
        </w:tc>
        <w:tc>
          <w:tcPr/>
          <w:p>
            <w:pPr>
              <w:pStyle w:val="Compact"/>
            </w:pPr>
            <w:r>
              <w:t xml:space="preserve">Full stack health</w:t>
            </w:r>
          </w:p>
        </w:tc>
        <w:tc>
          <w:tcPr/>
          <w:p>
            <w:pPr>
              <w:pStyle w:val="Compact"/>
            </w:pPr>
            <w:r>
              <w:t xml:space="preserve">Frontend polls every few seconds for live dashboard</w:t>
            </w:r>
          </w:p>
        </w:tc>
      </w:tr>
      <w:tr>
        <w:tc>
          <w:tcPr/>
          <w:p>
            <w:pPr>
              <w:pStyle w:val="Compact"/>
            </w:pPr>
            <w:r>
              <w:rPr>
                <w:rStyle w:val="VerbatimChar"/>
              </w:rPr>
              <w:t xml:space="preserve">GET</w:t>
            </w:r>
          </w:p>
        </w:tc>
        <w:tc>
          <w:tcPr/>
          <w:p>
            <w:pPr>
              <w:pStyle w:val="Compact"/>
            </w:pPr>
            <w:r>
              <w:rPr>
                <w:rStyle w:val="VerbatimChar"/>
              </w:rPr>
              <w:t xml:space="preserve">/api/v1/status/{app}</w:t>
            </w:r>
          </w:p>
        </w:tc>
        <w:tc>
          <w:tcPr/>
          <w:p>
            <w:pPr>
              <w:pStyle w:val="Compact"/>
            </w:pPr>
            <w:r>
              <w:t xml:space="preserve">Component detail</w:t>
            </w:r>
          </w:p>
        </w:tc>
        <w:tc>
          <w:tcPr/>
          <w:p>
            <w:pPr>
              <w:pStyle w:val="Compact"/>
            </w:pPr>
            <w:r>
              <w:t xml:space="preserve">Click into a component for version, replicas, pods, errors</w:t>
            </w:r>
          </w:p>
        </w:tc>
      </w:tr>
      <w:tr>
        <w:tc>
          <w:tcPr/>
          <w:p>
            <w:pPr>
              <w:pStyle w:val="Compact"/>
            </w:pPr>
            <w:r>
              <w:rPr>
                <w:rStyle w:val="VerbatimChar"/>
              </w:rPr>
              <w:t xml:space="preserve">GET</w:t>
            </w:r>
          </w:p>
        </w:tc>
        <w:tc>
          <w:tcPr/>
          <w:p>
            <w:pPr>
              <w:pStyle w:val="Compact"/>
            </w:pPr>
            <w:r>
              <w:rPr>
                <w:rStyle w:val="VerbatimChar"/>
              </w:rPr>
              <w:t xml:space="preserve">/api/v1/deployments</w:t>
            </w:r>
          </w:p>
        </w:tc>
        <w:tc>
          <w:tcPr/>
          <w:p>
            <w:pPr>
              <w:pStyle w:val="Compact"/>
            </w:pPr>
            <w:r>
              <w:t xml:space="preserve">Deployment history</w:t>
            </w:r>
          </w:p>
        </w:tc>
        <w:tc>
          <w:tcPr/>
          <w:p>
            <w:pPr>
              <w:pStyle w:val="Compact"/>
            </w:pPr>
            <w:r>
              <w:t xml:space="preserve">View past deployments, filter by NF/environment</w:t>
            </w:r>
          </w:p>
        </w:tc>
      </w:tr>
      <w:tr>
        <w:tc>
          <w:tcPr/>
          <w:p>
            <w:pPr>
              <w:pStyle w:val="Compact"/>
            </w:pPr>
            <w:r>
              <w:rPr>
                <w:rStyle w:val="VerbatimChar"/>
              </w:rPr>
              <w:t xml:space="preserve">GET</w:t>
            </w:r>
          </w:p>
        </w:tc>
        <w:tc>
          <w:tcPr/>
          <w:p>
            <w:pPr>
              <w:pStyle w:val="Compact"/>
            </w:pPr>
            <w:r>
              <w:rPr>
                <w:rStyle w:val="VerbatimChar"/>
              </w:rPr>
              <w:t xml:space="preserve">/api/v1/deployments/latest</w:t>
            </w:r>
          </w:p>
        </w:tc>
        <w:tc>
          <w:tcPr/>
          <w:p>
            <w:pPr>
              <w:pStyle w:val="Compact"/>
            </w:pPr>
            <w:r>
              <w:t xml:space="preserve">Most recent deployment</w:t>
            </w:r>
          </w:p>
        </w:tc>
        <w:tc>
          <w:tcPr/>
          <w:p>
            <w:pPr>
              <w:pStyle w:val="Compact"/>
            </w:pPr>
            <w:r>
              <w:t xml:space="preserve">Dashboard headline — what’s currently deployed</w:t>
            </w:r>
          </w:p>
        </w:tc>
      </w:tr>
      <w:tr>
        <w:tc>
          <w:tcPr/>
          <w:p>
            <w:pPr>
              <w:pStyle w:val="Compact"/>
            </w:pPr>
            <w:r>
              <w:rPr>
                <w:rStyle w:val="VerbatimChar"/>
              </w:rPr>
              <w:t xml:space="preserve">GET</w:t>
            </w:r>
          </w:p>
        </w:tc>
        <w:tc>
          <w:tcPr/>
          <w:p>
            <w:pPr>
              <w:pStyle w:val="Compact"/>
            </w:pPr>
            <w:r>
              <w:rPr>
                <w:rStyle w:val="VerbatimChar"/>
              </w:rPr>
              <w:t xml:space="preserve">/api/v1/deployments/{id}</w:t>
            </w:r>
          </w:p>
        </w:tc>
        <w:tc>
          <w:tcPr/>
          <w:p>
            <w:pPr>
              <w:pStyle w:val="Compact"/>
            </w:pPr>
            <w:r>
              <w:t xml:space="preserve">Single deployment with results + diff</w:t>
            </w:r>
          </w:p>
        </w:tc>
        <w:tc>
          <w:tcPr/>
          <w:p>
            <w:pPr>
              <w:pStyle w:val="Compact"/>
            </w:pPr>
            <w:r>
              <w:t xml:space="preserve">Drill into a specific deployment for audit</w:t>
            </w:r>
          </w:p>
        </w:tc>
      </w:tr>
      <w:tr>
        <w:tc>
          <w:tcPr/>
          <w:p>
            <w:pPr>
              <w:pStyle w:val="Compact"/>
            </w:pPr>
            <w:r>
              <w:rPr>
                <w:rStyle w:val="VerbatimChar"/>
              </w:rPr>
              <w:t xml:space="preserve">GET</w:t>
            </w:r>
          </w:p>
        </w:tc>
        <w:tc>
          <w:tcPr/>
          <w:p>
            <w:pPr>
              <w:pStyle w:val="Compact"/>
            </w:pPr>
            <w:r>
              <w:rPr>
                <w:rStyle w:val="VerbatimChar"/>
              </w:rPr>
              <w:t xml:space="preserve">/api/v1/diffs</w:t>
            </w:r>
          </w:p>
        </w:tc>
        <w:tc>
          <w:tcPr/>
          <w:p>
            <w:pPr>
              <w:pStyle w:val="Compact"/>
            </w:pPr>
            <w:r>
              <w:t xml:space="preserve">Current uncommitted changes</w:t>
            </w:r>
          </w:p>
        </w:tc>
        <w:tc>
          <w:tcPr/>
          <w:p>
            <w:pPr>
              <w:pStyle w:val="Compact"/>
            </w:pPr>
            <w:r>
              <w:t xml:space="preserve">Preview what’s staged in the GitOps working directory</w:t>
            </w:r>
          </w:p>
        </w:tc>
      </w:tr>
      <w:tr>
        <w:tc>
          <w:tcPr/>
          <w:p>
            <w:pPr>
              <w:pStyle w:val="Compact"/>
            </w:pPr>
            <w:r>
              <w:rPr>
                <w:rStyle w:val="VerbatimChar"/>
              </w:rPr>
              <w:t xml:space="preserve">GET</w:t>
            </w:r>
          </w:p>
        </w:tc>
        <w:tc>
          <w:tcPr/>
          <w:p>
            <w:pPr>
              <w:pStyle w:val="Compact"/>
            </w:pPr>
            <w:r>
              <w:rPr>
                <w:rStyle w:val="VerbatimChar"/>
              </w:rPr>
              <w:t xml:space="preserve">/api/v1/git-log</w:t>
            </w:r>
          </w:p>
        </w:tc>
        <w:tc>
          <w:tcPr/>
          <w:p>
            <w:pPr>
              <w:pStyle w:val="Compact"/>
            </w:pPr>
            <w:r>
              <w:t xml:space="preserve">Git commit history as structured data</w:t>
            </w:r>
          </w:p>
        </w:tc>
        <w:tc>
          <w:tcPr/>
          <w:p>
            <w:pPr>
              <w:pStyle w:val="Compact"/>
            </w:pPr>
            <w:r>
              <w:t xml:space="preserve">Audit trail — every commit with component, version, HELIX ID</w:t>
            </w:r>
          </w:p>
        </w:tc>
      </w:tr>
      <w:tr>
        <w:tc>
          <w:tcPr/>
          <w:p>
            <w:pPr>
              <w:pStyle w:val="Compact"/>
            </w:pPr>
            <w:r>
              <w:rPr>
                <w:rStyle w:val="VerbatimChar"/>
              </w:rPr>
              <w:t xml:space="preserve">GET</w:t>
            </w:r>
          </w:p>
        </w:tc>
        <w:tc>
          <w:tcPr/>
          <w:p>
            <w:pPr>
              <w:pStyle w:val="Compact"/>
            </w:pPr>
            <w:r>
              <w:rPr>
                <w:rStyle w:val="VerbatimChar"/>
              </w:rPr>
              <w:t xml:space="preserve">/api/v1/health</w:t>
            </w:r>
          </w:p>
        </w:tc>
        <w:tc>
          <w:tcPr/>
          <w:p>
            <w:pPr>
              <w:pStyle w:val="Compact"/>
            </w:pPr>
            <w:r>
              <w:t xml:space="preserve">API health check</w:t>
            </w:r>
          </w:p>
        </w:tc>
        <w:tc>
          <w:tcPr/>
          <w:p>
            <w:pPr>
              <w:pStyle w:val="Compact"/>
            </w:pPr>
            <w:r>
              <w:t xml:space="preserve">Load balancer / liveness probe</w:t>
            </w:r>
          </w:p>
        </w:tc>
      </w:tr>
    </w:tbl>
    <w:p>
      <w:r>
        <w:pict>
          <v:rect style="width:0;height:1.5pt" o:hralign="center" o:hrstd="t" o:hr="t"/>
        </w:pict>
      </w:r>
    </w:p>
    <w:bookmarkEnd w:id="403"/>
    <w:bookmarkStart w:id="411" w:name="a-requestresponse-contracts"/>
    <w:p>
      <w:pPr>
        <w:pStyle w:val="Heading3"/>
      </w:pPr>
      <w:r>
        <w:t xml:space="preserve">7.3a Request/Response Contracts</w:t>
      </w:r>
    </w:p>
    <w:bookmarkStart w:id="404" w:name="post-apiv1deployments-full-deployment"/>
    <w:p>
      <w:pPr>
        <w:pStyle w:val="Heading4"/>
      </w:pPr>
      <w:r>
        <w:t xml:space="preserve">POST /api/v1/deployments — Full Deployment</w:t>
      </w:r>
    </w:p>
    <w:p>
      <w:pPr>
        <w:pStyle w:val="FirstParagraph"/>
      </w:pPr>
      <w:r>
        <w:rPr>
          <w:b/>
          <w:bCs/>
        </w:rPr>
        <w:t xml:space="preserve">Request (202 Accepted):</w:t>
      </w:r>
    </w:p>
    <w:p>
      <w:pPr>
        <w:pStyle w:val="SourceCode"/>
      </w:pP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"is_bootstrap"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"...full resolved payload per schema..."</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"Deployment created. Orchestration starting with batch 1."</w:t>
      </w:r>
      <w:r>
        <w:br/>
      </w:r>
      <w:r>
        <w:rPr>
          <w:rStyle w:val="FunctionTok"/>
        </w:rPr>
        <w:t xml:space="preserve">}</w:t>
      </w:r>
    </w:p>
    <w:bookmarkEnd w:id="404"/>
    <w:bookmarkStart w:id="405" w:name="Xba8de73dfffd85c36710447c984b944285184e3"/>
    <w:p>
      <w:pPr>
        <w:pStyle w:val="Heading4"/>
      </w:pPr>
      <w:r>
        <w:t xml:space="preserve">POST /api/v1/deployments/component — Single Component</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"HELIX-12346"</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"chart"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"24.4.0"</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"replicaCount"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"24.4.0"</w:t>
      </w:r>
      <w:r>
        <w:rPr>
          <w:rStyle w:val="FunctionTok"/>
        </w:rPr>
        <w:t xml:space="preserve">,</w:t>
      </w:r>
      <w:r>
        <w:rPr>
          <w:rStyle w:val="NormalTok"/>
        </w:rPr>
        <w:t xml:space="preserve"> </w:t>
      </w:r>
      <w:r>
        <w:rPr>
          <w:rStyle w:val="DataTypeTok"/>
        </w:rPr>
        <w:t xml:space="preserve">"image"</w:t>
      </w:r>
      <w:r>
        <w:rPr>
          <w:rStyle w:val="FunctionTok"/>
        </w:rPr>
        <w:t xml:space="preserve">:</w:t>
      </w:r>
      <w:r>
        <w:rPr>
          <w:rStyle w:val="NormalTok"/>
        </w:rPr>
        <w:t xml:space="preserve"> </w:t>
      </w:r>
      <w:r>
        <w:rPr>
          <w:rStyle w:val="FunctionTok"/>
        </w:rPr>
        <w:t xml:space="preserve">{</w:t>
      </w:r>
      <w:r>
        <w:rPr>
          <w:rStyle w:val="DataTypeTok"/>
        </w:rPr>
        <w:t xml:space="preserve">"tag"</w:t>
      </w:r>
      <w:r>
        <w:rPr>
          <w:rStyle w:val="FunctionTok"/>
        </w:rPr>
        <w:t xml:space="preserve">:</w:t>
      </w:r>
      <w:r>
        <w:rPr>
          <w:rStyle w:val="NormalTok"/>
        </w:rPr>
        <w:t xml:space="preserve"> </w:t>
      </w:r>
      <w:r>
        <w:rPr>
          <w:rStyle w:val="StringTok"/>
        </w:rPr>
        <w:t xml:space="preserve">"mtas-sm:24.4.0"</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 (same shape as full deployment):</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"deploy-2026-03-31-002"</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"Component deployment started for mtas."</w:t>
      </w:r>
      <w:r>
        <w:br/>
      </w:r>
      <w:r>
        <w:rPr>
          <w:rStyle w:val="FunctionTok"/>
        </w:rPr>
        <w:t xml:space="preserve">}</w:t>
      </w:r>
    </w:p>
    <w:bookmarkEnd w:id="405"/>
    <w:bookmarkStart w:id="406" w:name="X7b86a0221a0f8da1508656d8d285f7b6bc5ec45"/>
    <w:p>
      <w:pPr>
        <w:pStyle w:val="Heading4"/>
      </w:pPr>
      <w:r>
        <w:t xml:space="preserve">POST /api/v1/deployments/config — Config Change</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"HELIX-12347"</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"chart"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"replicaCount"</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r>
        <w:t xml:space="preserve"> </w:t>
      </w:r>
      <w:r>
        <w:t xml:space="preserve">Same shape as above. Only changed fields in</w:t>
      </w:r>
      <w:r>
        <w:t xml:space="preserve"> </w:t>
      </w:r>
      <w:r>
        <w:rPr>
          <w:rStyle w:val="VerbatimChar"/>
        </w:rPr>
        <w:t xml:space="preserve">values</w:t>
      </w:r>
      <w:r>
        <w:t xml:space="preserve"> </w:t>
      </w:r>
      <w:r>
        <w:t xml:space="preserve">— the orchestrator deep-merges with existing values in Git.</w:t>
      </w:r>
    </w:p>
    <w:bookmarkEnd w:id="406"/>
    <w:bookmarkStart w:id="407" w:name="Xc984d1be4f70127edd5bfa2c0332890fdf2e42d"/>
    <w:p>
      <w:pPr>
        <w:pStyle w:val="Heading4"/>
      </w:pPr>
      <w:r>
        <w:t xml:space="preserve">POST /api/v1/rollbacks/component — Component Rollback</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"HELIX-12348"</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"target_deployment_id"</w:t>
      </w:r>
      <w:r>
        <w:rPr>
          <w:rStyle w:val="FunctionTok"/>
        </w:rPr>
        <w:t xml:space="preserve">:</w:t>
      </w:r>
      <w:r>
        <w:rPr>
          <w:rStyle w:val="NormalTok"/>
        </w:rPr>
        <w:t xml:space="preserve"> </w:t>
      </w:r>
      <w:r>
        <w:rPr>
          <w:rStyle w:val="StringTok"/>
        </w:rPr>
        <w:t xml:space="preserve">"deploy-2026-03-30-005"</w:t>
      </w:r>
      <w:r>
        <w:br/>
      </w:r>
      <w:r>
        <w:rPr>
          <w:rStyle w:val="FunctionTok"/>
        </w:rPr>
        <w:t xml:space="preserve">}</w:t>
      </w:r>
    </w:p>
    <w:p>
      <w:pPr>
        <w:pStyle w:val="FirstParagraph"/>
      </w:pPr>
      <w:r>
        <w:t xml:space="preserve">If</w:t>
      </w:r>
      <w:r>
        <w:t xml:space="preserve"> </w:t>
      </w:r>
      <w:r>
        <w:rPr>
          <w:rStyle w:val="VerbatimChar"/>
        </w:rPr>
        <w:t xml:space="preserve">target_deployment_id</w:t>
      </w:r>
      <w:r>
        <w:t xml:space="preserve"> </w:t>
      </w:r>
      <w:r>
        <w:t xml:space="preserve">is omitted, rolls back to the most recent commit (single-step revert). If provided, uses content-based restoration to the target state (see \1).</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"deploy-2026-03-31-003"</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"Rollback started for mtas to deploy-2026-03-30-005."</w:t>
      </w:r>
      <w:r>
        <w:br/>
      </w:r>
      <w:r>
        <w:rPr>
          <w:rStyle w:val="FunctionTok"/>
        </w:rPr>
        <w:t xml:space="preserve">}</w:t>
      </w:r>
    </w:p>
    <w:bookmarkEnd w:id="407"/>
    <w:bookmarkStart w:id="408" w:name="X8550194a3bea5b3e22d4e2c25bf123f6669250f"/>
    <w:p>
      <w:pPr>
        <w:pStyle w:val="Heading4"/>
      </w:pPr>
      <w:r>
        <w:t xml:space="preserve">PUT /api/v1/deployments/{id}/approve — Approval Gate</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"approved"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"operator@vmo2.co.uk"</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"CMS arbitrator election verified. Proceeding."</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"Approval accepted. Resuming deployment from batch 2."</w:t>
      </w:r>
      <w:r>
        <w:br/>
      </w:r>
      <w:r>
        <w:rPr>
          <w:rStyle w:val="FunctionTok"/>
        </w:rPr>
        <w:t xml:space="preserve">}</w:t>
      </w:r>
    </w:p>
    <w:p>
      <w:pPr>
        <w:pStyle w:val="FirstParagraph"/>
      </w:pPr>
      <w:r>
        <w:t xml:space="preserve">To reject (cancel the deployment):</w:t>
      </w:r>
    </w:p>
    <w:p>
      <w:pPr>
        <w:pStyle w:val="SourceCode"/>
      </w:pPr>
      <w:r>
        <w:rPr>
          <w:rStyle w:val="FunctionTok"/>
        </w:rPr>
        <w:t xml:space="preserve">{</w:t>
      </w:r>
      <w:r>
        <w:rPr>
          <w:rStyle w:val="NormalTok"/>
        </w:rPr>
        <w:t xml:space="preserve"> </w:t>
      </w:r>
      <w:r>
        <w:rPr>
          <w:rStyle w:val="DataTypeTok"/>
        </w:rPr>
        <w:t xml:space="preserve">"approved"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"Issue found in CMS replication."</w:t>
      </w:r>
      <w:r>
        <w:rPr>
          <w:rStyle w:val="NormalTok"/>
        </w:rPr>
        <w:t xml:space="preserve"> </w:t>
      </w:r>
      <w:r>
        <w:rPr>
          <w:rStyle w:val="FunctionTok"/>
        </w:rPr>
        <w:t xml:space="preserve">}</w:t>
      </w:r>
    </w:p>
    <w:p>
      <w:pPr>
        <w:pStyle w:val="FirstParagraph"/>
      </w:pPr>
      <w:r>
        <w:t xml:space="preserve">Response:</w:t>
      </w:r>
      <w:r>
        <w:t xml:space="preserve"> </w:t>
      </w:r>
      <w:r>
        <w:rPr>
          <w:rStyle w:val="VerbatimChar"/>
        </w:rPr>
        <w:t xml:space="preserve">{ "status": "cancelled", "message": "Deployment cancelled by operator." }</w:t>
      </w:r>
    </w:p>
    <w:bookmarkEnd w:id="408"/>
    <w:bookmarkStart w:id="409" w:name="get-apiv1deploymentsid-deployment-detail"/>
    <w:p>
      <w:pPr>
        <w:pStyle w:val="Heading4"/>
      </w:pPr>
      <w:r>
        <w:t xml:space="preserve">GET /api/v1/deployments/{id} — Deployment Detail</w:t>
      </w:r>
    </w:p>
    <w:p>
      <w:pPr>
        <w:pStyle w:val="FirstParagraph"/>
      </w:pPr>
      <w:r>
        <w:rPr>
          <w:b/>
          <w:bCs/>
        </w:rPr>
        <w:t xml:space="preserve">Response:</w:t>
      </w:r>
      <w:r>
        <w:t xml:space="preserve"> </w:t>
      </w:r>
      <w:r>
        <w:t xml:space="preserve">Returns the full deployment record as defined in</w:t>
      </w:r>
      <w:r>
        <w:t xml:space="preserve"> </w:t>
      </w:r>
      <w:r>
        <w:rPr>
          <w:rStyle w:val="VerbatimChar"/>
        </w:rPr>
        <w:t xml:space="preserve">api-response-schema.json</w:t>
      </w:r>
      <w:r>
        <w:t xml:space="preserve"> </w:t>
      </w:r>
      <w:r>
        <w:t xml:space="preserve">— payload + runtime state. See Section 7.5 for payload structure and Section 7.8 for runtime structure.</w:t>
      </w:r>
    </w:p>
    <w:bookmarkEnd w:id="409"/>
    <w:bookmarkStart w:id="410" w:name="post-apiv1deployments-bootstrap-day-0"/>
    <w:p>
      <w:pPr>
        <w:pStyle w:val="Heading4"/>
      </w:pPr>
      <w:r>
        <w:t xml:space="preserve">POST /api/v1/deployments (Bootstrap — Day 0)</w:t>
      </w:r>
    </w:p>
    <w:p>
      <w:pPr>
        <w:pStyle w:val="FirstParagraph"/>
      </w:pPr>
      <w:r>
        <w:t xml:space="preserve">Same as full deployment, but with</w:t>
      </w:r>
      <w:r>
        <w:t xml:space="preserve"> </w:t>
      </w:r>
      <w:r>
        <w:rPr>
          <w:rStyle w:val="VerbatimChar"/>
        </w:rPr>
        <w:t xml:space="preserve">"is_bootstrap": true</w:t>
      </w:r>
      <w:r>
        <w:t xml:space="preserve"> </w:t>
      </w:r>
      <w:r>
        <w:t xml:space="preserve">and the full payload including ALL components. The orchestrator generates app-of-apps, namespace manifest, all Application YAMLs, and all values files in a single bootstrap commit.</w:t>
      </w:r>
    </w:p>
    <w:p>
      <w:r>
        <w:pict>
          <v:rect style="width:0;height:1.5pt" o:hralign="center" o:hrstd="t" o:hr="t"/>
        </w:pict>
      </w:r>
    </w:p>
    <w:bookmarkEnd w:id="410"/>
    <w:bookmarkEnd w:id="411"/>
    <w:bookmarkStart w:id="412" w:name="error-response-format"/>
    <w:p>
      <w:pPr>
        <w:pStyle w:val="Heading3"/>
      </w:pPr>
      <w:r>
        <w:t xml:space="preserve">7.4 Error Response Format</w:t>
      </w:r>
    </w:p>
    <w:p>
      <w:pPr>
        <w:pStyle w:val="FirstParagraph"/>
      </w:pPr>
      <w:r>
        <w:t xml:space="preserve">All error responses follow a consistent structure: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"DEPLOYMENT_IN_PROGRESS"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"Deployment deploy-2026-03-26-001 is in progress for ims/prod. Cannot start another."</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"existing_deployment_id"</w:t>
      </w:r>
      <w:r>
        <w:rPr>
          <w:rStyle w:val="FunctionTok"/>
        </w:rPr>
        <w:t xml:space="preserve">:</w:t>
      </w:r>
      <w:r>
        <w:rPr>
          <w:rStyle w:val="NormalTok"/>
        </w:rPr>
        <w:t xml:space="preserve"> </w:t>
      </w:r>
      <w:r>
        <w:rPr>
          <w:rStyle w:val="StringTok"/>
        </w:rPr>
        <w:t xml:space="preserve">"deploy-2026-03-26-001"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32"/>
        <w:gridCol w:w="2904"/>
        <w:gridCol w:w="1584"/>
      </w:tblGrid>
      <w:tr>
        <w:trPr>
          <w:tblHeader w:val="on"/>
        </w:trPr>
        <w:tc>
          <w:tcPr/>
          <w:p>
            <w:pPr>
              <w:pStyle w:val="Compact"/>
            </w:pPr>
            <w:r>
              <w:rPr>
                <w:b/>
              </w:rPr>
              <w:t xml:space="preserve">HTTP Status</w:t>
            </w:r>
          </w:p>
        </w:tc>
        <w:tc>
          <w:tcPr/>
          <w:p>
            <w:pPr>
              <w:pStyle w:val="Compact"/>
            </w:pPr>
            <w:r>
              <w:rPr>
                <w:b/>
              </w:rPr>
              <w:t xml:space="preserve">Error Code</w:t>
            </w:r>
          </w:p>
        </w:tc>
        <w:tc>
          <w:tcPr/>
          <w:p>
            <w:pPr>
              <w:pStyle w:val="Compact"/>
            </w:pPr>
            <w:r>
              <w:rPr>
                <w:b/>
              </w:rPr>
              <w:t xml:space="preserve">When</w:t>
            </w:r>
          </w:p>
        </w:tc>
      </w:tr>
      <w:tr>
        <w:tc>
          <w:tcPr/>
          <w:p>
            <w:pPr>
              <w:pStyle w:val="Compact"/>
            </w:pPr>
            <w:r>
              <w:rPr>
                <w:rStyle w:val="VerbatimChar"/>
              </w:rPr>
              <w:t xml:space="preserve">400</w:t>
            </w:r>
          </w:p>
        </w:tc>
        <w:tc>
          <w:tcPr/>
          <w:p>
            <w:pPr>
              <w:pStyle w:val="Compact"/>
            </w:pPr>
            <w:r>
              <w:rPr>
                <w:rStyle w:val="VerbatimChar"/>
              </w:rPr>
              <w:t xml:space="preserve">INVALID_PAYLOAD</w:t>
            </w:r>
          </w:p>
        </w:tc>
        <w:tc>
          <w:tcPr/>
          <w:p>
            <w:pPr>
              <w:pStyle w:val="Compact"/>
            </w:pPr>
            <w:r>
              <w:t xml:space="preserve">Payload fails JSON Schema validation</w:t>
            </w:r>
          </w:p>
        </w:tc>
      </w:tr>
      <w:tr>
        <w:tc>
          <w:tcPr/>
          <w:p>
            <w:pPr>
              <w:pStyle w:val="Compact"/>
            </w:pPr>
            <w:r>
              <w:rPr>
                <w:rStyle w:val="VerbatimChar"/>
              </w:rPr>
              <w:t xml:space="preserve">400</w:t>
            </w:r>
          </w:p>
        </w:tc>
        <w:tc>
          <w:tcPr/>
          <w:p>
            <w:pPr>
              <w:pStyle w:val="Compact"/>
            </w:pPr>
            <w:r>
              <w:rPr>
                <w:rStyle w:val="VerbatimChar"/>
              </w:rPr>
              <w:t xml:space="preserve">MISSING_FIELD</w:t>
            </w:r>
          </w:p>
        </w:tc>
        <w:tc>
          <w:tcPr/>
          <w:p>
            <w:pPr>
              <w:pStyle w:val="Compact"/>
            </w:pPr>
            <w:r>
              <w:t xml:space="preserve">Required field absent</w:t>
            </w:r>
          </w:p>
        </w:tc>
      </w:tr>
      <w:tr>
        <w:tc>
          <w:tcPr/>
          <w:p>
            <w:pPr>
              <w:pStyle w:val="Compact"/>
            </w:pPr>
            <w:r>
              <w:rPr>
                <w:rStyle w:val="VerbatimChar"/>
              </w:rPr>
              <w:t xml:space="preserve">404</w:t>
            </w:r>
          </w:p>
        </w:tc>
        <w:tc>
          <w:tcPr/>
          <w:p>
            <w:pPr>
              <w:pStyle w:val="Compact"/>
            </w:pPr>
            <w:r>
              <w:rPr>
                <w:rStyle w:val="VerbatimChar"/>
              </w:rPr>
              <w:t xml:space="preserve">DEPLOYMENT_NOT_FOUND</w:t>
            </w:r>
          </w:p>
        </w:tc>
        <w:tc>
          <w:tcPr/>
          <w:p>
            <w:pPr>
              <w:pStyle w:val="Compact"/>
            </w:pPr>
            <w:r>
              <w:rPr>
                <w:rStyle w:val="VerbatimChar"/>
              </w:rPr>
              <w:t xml:space="preserve">deployment_id</w:t>
            </w:r>
            <w:r>
              <w:t xml:space="preserve"> </w:t>
            </w:r>
            <w:r>
              <w:t xml:space="preserve">does not exist</w:t>
            </w:r>
          </w:p>
        </w:tc>
      </w:tr>
      <w:tr>
        <w:tc>
          <w:tcPr/>
          <w:p>
            <w:pPr>
              <w:pStyle w:val="Compact"/>
            </w:pPr>
            <w:r>
              <w:rPr>
                <w:rStyle w:val="VerbatimChar"/>
              </w:rPr>
              <w:t xml:space="preserve">404</w:t>
            </w:r>
          </w:p>
        </w:tc>
        <w:tc>
          <w:tcPr/>
          <w:p>
            <w:pPr>
              <w:pStyle w:val="Compact"/>
            </w:pPr>
            <w:r>
              <w:rPr>
                <w:rStyle w:val="VerbatimChar"/>
              </w:rPr>
              <w:t xml:space="preserve">COMPONENT_NOT_FOUND</w:t>
            </w:r>
          </w:p>
        </w:tc>
        <w:tc>
          <w:tcPr/>
          <w:p>
            <w:pPr>
              <w:pStyle w:val="Compact"/>
            </w:pPr>
            <w:r>
              <w:t xml:space="preserve">Component not in payload</w:t>
            </w:r>
          </w:p>
        </w:tc>
      </w:tr>
      <w:tr>
        <w:tc>
          <w:tcPr/>
          <w:p>
            <w:pPr>
              <w:pStyle w:val="Compact"/>
            </w:pPr>
            <w:r>
              <w:rPr>
                <w:rStyle w:val="VerbatimChar"/>
              </w:rPr>
              <w:t xml:space="preserve">409</w:t>
            </w:r>
          </w:p>
        </w:tc>
        <w:tc>
          <w:tcPr/>
          <w:p>
            <w:pPr>
              <w:pStyle w:val="Compact"/>
            </w:pPr>
            <w:r>
              <w:rPr>
                <w:rStyle w:val="VerbatimChar"/>
              </w:rPr>
              <w:t xml:space="preserve">DEPLOYMENT_IN_PROGRESS</w:t>
            </w:r>
          </w:p>
        </w:tc>
        <w:tc>
          <w:tcPr/>
          <w:p>
            <w:pPr>
              <w:pStyle w:val="Compact"/>
            </w:pPr>
            <w:r>
              <w:t xml:space="preserve">Another deployment is running for this (environment, NF)</w:t>
            </w:r>
          </w:p>
        </w:tc>
      </w:tr>
      <w:tr>
        <w:tc>
          <w:tcPr/>
          <w:p>
            <w:pPr>
              <w:pStyle w:val="Compact"/>
            </w:pPr>
            <w:r>
              <w:rPr>
                <w:rStyle w:val="VerbatimChar"/>
              </w:rPr>
              <w:t xml:space="preserve">409</w:t>
            </w:r>
          </w:p>
        </w:tc>
        <w:tc>
          <w:tcPr/>
          <w:p>
            <w:pPr>
              <w:pStyle w:val="Compact"/>
            </w:pPr>
            <w:r>
              <w:rPr>
                <w:rStyle w:val="VerbatimChar"/>
              </w:rPr>
              <w:t xml:space="preserve">APPROVAL_NOT_PENDING</w:t>
            </w:r>
          </w:p>
        </w:tc>
        <w:tc>
          <w:tcPr/>
          <w:p>
            <w:pPr>
              <w:pStyle w:val="Compact"/>
            </w:pPr>
            <w:r>
              <w:t xml:space="preserve">Approve called but no gate is active</w:t>
            </w:r>
          </w:p>
        </w:tc>
      </w:tr>
      <w:tr>
        <w:tc>
          <w:tcPr/>
          <w:p>
            <w:pPr>
              <w:pStyle w:val="Compact"/>
            </w:pPr>
            <w:r>
              <w:rPr>
                <w:rStyle w:val="VerbatimChar"/>
              </w:rPr>
              <w:t xml:space="preserve">422</w:t>
            </w:r>
          </w:p>
        </w:tc>
        <w:tc>
          <w:tcPr/>
          <w:p>
            <w:pPr>
              <w:pStyle w:val="Compact"/>
            </w:pPr>
            <w:r>
              <w:rPr>
                <w:rStyle w:val="VerbatimChar"/>
              </w:rPr>
              <w:t xml:space="preserve">PREREQUISITE_FAILED</w:t>
            </w:r>
          </w:p>
        </w:tc>
        <w:tc>
          <w:tcPr/>
          <w:p>
            <w:pPr>
              <w:pStyle w:val="Compact"/>
            </w:pPr>
            <w:r>
              <w:t xml:space="preserve">Pre-validation failed (chart not in Nexus, image missing, namespace absent)</w:t>
            </w:r>
          </w:p>
        </w:tc>
      </w:tr>
      <w:tr>
        <w:tc>
          <w:tcPr/>
          <w:p>
            <w:pPr>
              <w:pStyle w:val="Compact"/>
            </w:pPr>
            <w:r>
              <w:rPr>
                <w:rStyle w:val="VerbatimChar"/>
              </w:rPr>
              <w:t xml:space="preserve">500</w:t>
            </w:r>
          </w:p>
        </w:tc>
        <w:tc>
          <w:tcPr/>
          <w:p>
            <w:pPr>
              <w:pStyle w:val="Compact"/>
            </w:pPr>
            <w:r>
              <w:rPr>
                <w:rStyle w:val="VerbatimChar"/>
              </w:rPr>
              <w:t xml:space="preserve">GIT_OPERATION_FAILED</w:t>
            </w:r>
          </w:p>
        </w:tc>
        <w:tc>
          <w:tcPr/>
          <w:p>
            <w:pPr>
              <w:pStyle w:val="Compact"/>
            </w:pPr>
            <w:r>
              <w:t xml:space="preserve">Clone, commit, or push failed</w:t>
            </w:r>
          </w:p>
        </w:tc>
      </w:tr>
      <w:tr>
        <w:tc>
          <w:tcPr/>
          <w:p>
            <w:pPr>
              <w:pStyle w:val="Compact"/>
            </w:pPr>
            <w:r>
              <w:rPr>
                <w:rStyle w:val="VerbatimChar"/>
              </w:rPr>
              <w:t xml:space="preserve">500</w:t>
            </w:r>
          </w:p>
        </w:tc>
        <w:tc>
          <w:tcPr/>
          <w:p>
            <w:pPr>
              <w:pStyle w:val="Compact"/>
            </w:pPr>
            <w:r>
              <w:rPr>
                <w:rStyle w:val="VerbatimChar"/>
              </w:rPr>
              <w:t xml:space="preserve">ARGOCD_UNREACHABLE</w:t>
            </w:r>
          </w:p>
        </w:tc>
        <w:tc>
          <w:tcPr/>
          <w:p>
            <w:pPr>
              <w:pStyle w:val="Compact"/>
            </w:pPr>
            <w:r>
              <w:t xml:space="preserve">Cannot connect to ArgoCD API</w:t>
            </w:r>
          </w:p>
        </w:tc>
      </w:tr>
      <w:tr>
        <w:tc>
          <w:tcPr/>
          <w:p>
            <w:pPr>
              <w:pStyle w:val="Compact"/>
            </w:pPr>
            <w:r>
              <w:rPr>
                <w:rStyle w:val="VerbatimChar"/>
              </w:rPr>
              <w:t xml:space="preserve">504</w:t>
            </w:r>
          </w:p>
        </w:tc>
        <w:tc>
          <w:tcPr/>
          <w:p>
            <w:pPr>
              <w:pStyle w:val="Compact"/>
            </w:pPr>
            <w:r>
              <w:rPr>
                <w:rStyle w:val="VerbatimChar"/>
              </w:rPr>
              <w:t xml:space="preserve">SYNC_TIMEOUT</w:t>
            </w:r>
          </w:p>
        </w:tc>
        <w:tc>
          <w:tcPr/>
          <w:p>
            <w:pPr>
              <w:pStyle w:val="Compact"/>
            </w:pPr>
            <w:r>
              <w:t xml:space="preserve">ArgoCD sync exceeded</w:t>
            </w:r>
            <w:r>
              <w:t xml:space="preserve"> </w:t>
            </w:r>
            <w:r>
              <w:rPr>
                <w:rStyle w:val="VerbatimChar"/>
              </w:rPr>
              <w:t xml:space="preserve">sync_timeout</w:t>
            </w:r>
          </w:p>
        </w:tc>
      </w:tr>
    </w:tbl>
    <w:p>
      <w:pPr>
        <w:pStyle w:val="BodyText"/>
      </w:pPr>
      <w:r>
        <w:t xml:space="preserve">All</w:t>
      </w:r>
      <w:r>
        <w:t xml:space="preserve"> </w:t>
      </w:r>
      <w:r>
        <w:rPr>
          <w:rStyle w:val="VerbatimChar"/>
        </w:rPr>
        <w:t xml:space="preserve">4xx</w:t>
      </w:r>
      <w:r>
        <w:t xml:space="preserve"> </w:t>
      </w:r>
      <w:r>
        <w:t xml:space="preserve">errors are safe to retry after fixing the input.</w:t>
      </w:r>
      <w:r>
        <w:t xml:space="preserve"> </w:t>
      </w:r>
      <w:r>
        <w:rPr>
          <w:rStyle w:val="VerbatimChar"/>
        </w:rPr>
        <w:t xml:space="preserve">5xx</w:t>
      </w:r>
      <w:r>
        <w:t xml:space="preserve"> </w:t>
      </w:r>
      <w:r>
        <w:t xml:space="preserve">errors indicate infrastructure issues — check ArgoCD and GitLab connectivity before retrying.</w:t>
      </w:r>
    </w:p>
    <w:p>
      <w:r>
        <w:pict>
          <v:rect style="width:0;height:1.5pt" o:hralign="center" o:hrstd="t" o:hr="t"/>
        </w:pict>
      </w:r>
    </w:p>
    <w:bookmarkEnd w:id="412"/>
    <w:bookmarkStart w:id="420" w:name="deployment-payload-schema"/>
    <w:p>
      <w:pPr>
        <w:pStyle w:val="Heading3"/>
      </w:pPr>
      <w:r>
        <w:t xml:space="preserve">7.5 Deployment Payload Schema</w:t>
      </w:r>
    </w:p>
    <w:p>
      <w:pPr>
        <w:pStyle w:val="FirstParagraph"/>
      </w:pPr>
      <w:r>
        <w:t xml:space="preserve">The payload is the</w:t>
      </w:r>
      <w:r>
        <w:t xml:space="preserve"> </w:t>
      </w:r>
      <w:r>
        <w:rPr>
          <w:b/>
          <w:bCs/>
        </w:rPr>
        <w:t xml:space="preserve">contract between the values generation system and the orchestrator</w:t>
      </w:r>
      <w:r>
        <w:t xml:space="preserve">. Changes to this schema must be agreed by both teams.</w:t>
      </w:r>
    </w:p>
    <w:bookmarkStart w:id="413" w:name="top-level-fields"/>
    <w:p>
      <w:pPr>
        <w:pStyle w:val="Heading4"/>
      </w:pPr>
      <w:r>
        <w:t xml:space="preserve">Top-Level Fields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40"/>
        <w:gridCol w:w="1320"/>
        <w:gridCol w:w="2200"/>
        <w:gridCol w:w="2860"/>
      </w:tblGrid>
      <w:tr>
        <w:trPr>
          <w:tblHeader w:val="on"/>
        </w:trPr>
        <w:tc>
          <w:tcPr/>
          <w:p>
            <w:pPr>
              <w:pStyle w:val="Compact"/>
            </w:pPr>
            <w:r>
              <w:rPr>
                <w:b/>
              </w:rPr>
              <w:t xml:space="preserve">Field</w:t>
            </w:r>
          </w:p>
        </w:tc>
        <w:tc>
          <w:tcPr/>
          <w:p>
            <w:pPr>
              <w:pStyle w:val="Compact"/>
            </w:pPr>
            <w:r>
              <w:rPr>
                <w:b/>
              </w:rPr>
              <w:t xml:space="preserve">Type</w:t>
            </w:r>
          </w:p>
        </w:tc>
        <w:tc>
          <w:tcPr/>
          <w:p>
            <w:pPr>
              <w:pStyle w:val="Compact"/>
            </w:pPr>
            <w:r>
              <w:rPr>
                <w:b/>
              </w:rPr>
              <w:t xml:space="preserve">Required</w:t>
            </w:r>
          </w:p>
        </w:tc>
        <w:tc>
          <w:tcPr/>
          <w:p>
            <w:pPr>
              <w:pStyle w:val="Compact"/>
            </w:pPr>
            <w:r>
              <w:rPr>
                <w:b/>
              </w:rPr>
              <w:t xml:space="preserve">Description</w:t>
            </w:r>
          </w:p>
        </w:tc>
      </w:tr>
      <w:tr>
        <w:tc>
          <w:tcPr/>
          <w:p>
            <w:pPr>
              <w:pStyle w:val="Compact"/>
            </w:pPr>
            <w:r>
              <w:rPr>
                <w:rStyle w:val="VerbatimChar"/>
              </w:rPr>
              <w:t xml:space="preserve">deployment_id</w:t>
            </w:r>
          </w:p>
        </w:tc>
        <w:tc>
          <w:tcPr/>
          <w:p>
            <w:pPr>
              <w:pStyle w:val="Compact"/>
            </w:pPr>
            <w:r>
              <w:t xml:space="preserve">string</w:t>
            </w:r>
          </w:p>
        </w:tc>
        <w:tc>
          <w:tcPr/>
          <w:p>
            <w:pPr>
              <w:pStyle w:val="Compact"/>
            </w:pPr>
            <w:r>
              <w:t xml:space="preserve">Yes</w:t>
            </w:r>
          </w:p>
        </w:tc>
        <w:tc>
          <w:tcPr/>
          <w:p>
            <w:pPr>
              <w:pStyle w:val="Compact"/>
            </w:pPr>
            <w:r>
              <w:t xml:space="preserve">Unique identifier for this deployment</w:t>
            </w:r>
          </w:p>
        </w:tc>
      </w:tr>
      <w:tr>
        <w:tc>
          <w:tcPr/>
          <w:p>
            <w:pPr>
              <w:pStyle w:val="Compact"/>
            </w:pPr>
            <w:r>
              <w:rPr>
                <w:rStyle w:val="VerbatimChar"/>
              </w:rPr>
              <w:t xml:space="preserve">helix_id</w:t>
            </w:r>
          </w:p>
        </w:tc>
        <w:tc>
          <w:tcPr/>
          <w:p>
            <w:pPr>
              <w:pStyle w:val="Compact"/>
            </w:pPr>
            <w:r>
              <w:t xml:space="preserve">string</w:t>
            </w:r>
          </w:p>
        </w:tc>
        <w:tc>
          <w:tcPr/>
          <w:p>
            <w:pPr>
              <w:pStyle w:val="Compact"/>
            </w:pPr>
            <w:r>
              <w:t xml:space="preserve">Yes</w:t>
            </w:r>
          </w:p>
        </w:tc>
        <w:tc>
          <w:tcPr/>
          <w:p>
            <w:pPr>
              <w:pStyle w:val="Compact"/>
            </w:pPr>
            <w:r>
              <w:t xml:space="preserve">Tracking ticket ID — appears in every commit message and DB record</w:t>
            </w:r>
          </w:p>
        </w:tc>
      </w:tr>
      <w:tr>
        <w:tc>
          <w:tcPr/>
          <w:p>
            <w:pPr>
              <w:pStyle w:val="Compact"/>
            </w:pPr>
            <w:r>
              <w:rPr>
                <w:rStyle w:val="VerbatimChar"/>
              </w:rPr>
              <w:t xml:space="preserve">action</w:t>
            </w:r>
          </w:p>
        </w:tc>
        <w:tc>
          <w:tcPr/>
          <w:p>
            <w:pPr>
              <w:pStyle w:val="Compact"/>
            </w:pPr>
            <w:r>
              <w:t xml:space="preserve">enum</w:t>
            </w:r>
          </w:p>
        </w:tc>
        <w:tc>
          <w:tcPr/>
          <w:p>
            <w:pPr>
              <w:pStyle w:val="Compact"/>
            </w:pPr>
            <w:r>
              <w:t xml:space="preserve">Yes</w:t>
            </w:r>
          </w:p>
        </w:tc>
        <w:tc>
          <w:tcPr/>
          <w:p>
            <w:pPr>
              <w:pStyle w:val="Compact"/>
            </w:pPr>
            <w:r>
              <w:rPr>
                <w:rStyle w:val="VerbatimChar"/>
              </w:rPr>
              <w:t xml:space="preserve">deploy</w:t>
            </w:r>
            <w:r>
              <w:t xml:space="preserve"> </w:t>
            </w:r>
            <w:r>
              <w:t xml:space="preserve">or</w:t>
            </w:r>
            <w:r>
              <w:t xml:space="preserve"> </w:t>
            </w:r>
            <w:r>
              <w:rPr>
                <w:rStyle w:val="VerbatimChar"/>
              </w:rPr>
              <w:t xml:space="preserve">rollback</w:t>
            </w:r>
          </w:p>
        </w:tc>
      </w:tr>
      <w:tr>
        <w:tc>
          <w:tcPr/>
          <w:p>
            <w:pPr>
              <w:pStyle w:val="Compact"/>
            </w:pPr>
            <w:r>
              <w:rPr>
                <w:rStyle w:val="VerbatimChar"/>
              </w:rPr>
              <w:t xml:space="preserve">environment</w:t>
            </w:r>
          </w:p>
        </w:tc>
        <w:tc>
          <w:tcPr/>
          <w:p>
            <w:pPr>
              <w:pStyle w:val="Compact"/>
            </w:pPr>
            <w:r>
              <w:t xml:space="preserve">string</w:t>
            </w:r>
          </w:p>
        </w:tc>
        <w:tc>
          <w:tcPr/>
          <w:p>
            <w:pPr>
              <w:pStyle w:val="Compact"/>
            </w:pPr>
            <w:r>
              <w:t xml:space="preserve">Yes</w:t>
            </w:r>
          </w:p>
        </w:tc>
        <w:tc>
          <w:tcPr/>
          <w:p>
            <w:pPr>
              <w:pStyle w:val="Compact"/>
            </w:pPr>
            <w:r>
              <w:t xml:space="preserve">Target environment (</w:t>
            </w: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r>
              <w:t xml:space="preserve">)</w:t>
            </w:r>
          </w:p>
        </w:tc>
      </w:tr>
      <w:tr>
        <w:tc>
          <w:tcPr/>
          <w:p>
            <w:pPr>
              <w:pStyle w:val="Compact"/>
            </w:pPr>
            <w:r>
              <w:rPr>
                <w:rStyle w:val="VerbatimChar"/>
              </w:rPr>
              <w:t xml:space="preserve">nf</w:t>
            </w:r>
          </w:p>
        </w:tc>
        <w:tc>
          <w:tcPr/>
          <w:p>
            <w:pPr>
              <w:pStyle w:val="Compact"/>
            </w:pPr>
            <w:r>
              <w:t xml:space="preserve">string</w:t>
            </w:r>
          </w:p>
        </w:tc>
        <w:tc>
          <w:tcPr/>
          <w:p>
            <w:pPr>
              <w:pStyle w:val="Compact"/>
            </w:pPr>
            <w:r>
              <w:t xml:space="preserve">Yes</w:t>
            </w:r>
          </w:p>
        </w:tc>
        <w:tc>
          <w:tcPr/>
          <w:p>
            <w:pPr>
              <w:pStyle w:val="Compact"/>
            </w:pPr>
            <w:r>
              <w:t xml:space="preserve">Network function identifier (</w:t>
            </w:r>
            <w:r>
              <w:rPr>
                <w:rStyle w:val="VerbatimChar"/>
              </w:rPr>
              <w:t xml:space="preserve">ims</w:t>
            </w:r>
            <w:r>
              <w:t xml:space="preserve">,</w:t>
            </w:r>
            <w:r>
              <w:t xml:space="preserve"> </w:t>
            </w:r>
            <w:r>
              <w:rPr>
                <w:rStyle w:val="VerbatimChar"/>
              </w:rPr>
              <w:t xml:space="preserve">pcrf</w:t>
            </w:r>
            <w:r>
              <w:t xml:space="preserve">,</w:t>
            </w:r>
            <w:r>
              <w:t xml:space="preserve"> </w:t>
            </w:r>
            <w:r>
              <w:rPr>
                <w:rStyle w:val="VerbatimChar"/>
              </w:rPr>
              <w:t xml:space="preserve">ccs</w:t>
            </w:r>
            <w:r>
              <w:t xml:space="preserve">)</w:t>
            </w:r>
          </w:p>
        </w:tc>
      </w:tr>
      <w:tr>
        <w:tc>
          <w:tcPr/>
          <w:p>
            <w:pPr>
              <w:pStyle w:val="Compact"/>
            </w:pPr>
            <w:r>
              <w:rPr>
                <w:rStyle w:val="VerbatimChar"/>
              </w:rPr>
              <w:t xml:space="preserve">is_bootstrap</w:t>
            </w:r>
          </w:p>
        </w:tc>
        <w:tc>
          <w:tcPr/>
          <w:p>
            <w:pPr>
              <w:pStyle w:val="Compact"/>
            </w:pPr>
            <w:r>
              <w:t xml:space="preserve">boolean</w:t>
            </w:r>
          </w:p>
        </w:tc>
        <w:tc>
          <w:tcPr/>
          <w:p>
            <w:pPr>
              <w:pStyle w:val="Compact"/>
            </w:pPr>
            <w:r>
              <w:t xml:space="preserve">No</w:t>
            </w:r>
          </w:p>
        </w:tc>
        <w:tc>
          <w:tcPr/>
          <w:p>
            <w:pPr>
              <w:pStyle w:val="Compact"/>
            </w:pPr>
            <w:r>
              <w:rPr>
                <w:rStyle w:val="VerbatimChar"/>
              </w:rPr>
              <w:t xml:space="preserve">true</w:t>
            </w:r>
            <w:r>
              <w:t xml:space="preserve"> </w:t>
            </w:r>
            <w:r>
              <w:t xml:space="preserve">for first-ever deployment (Day 0). Creates app-of-apps</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Read-only</w:t>
            </w:r>
          </w:p>
        </w:tc>
        <w:tc>
          <w:tcPr/>
          <w:p>
            <w:pPr>
              <w:pStyle w:val="Compact"/>
            </w:pPr>
            <w:r>
              <w:t xml:space="preserve">Set by orchestrator:</w:t>
            </w:r>
            <w:r>
              <w:t xml:space="preserve"> </w:t>
            </w:r>
            <w:r>
              <w:rPr>
                <w:rStyle w:val="VerbatimChar"/>
              </w:rPr>
              <w:t xml:space="preserve">pending</w:t>
            </w:r>
            <w:r>
              <w:t xml:space="preserve">,</w:t>
            </w:r>
            <w:r>
              <w:t xml:space="preserve"> </w:t>
            </w:r>
            <w:r>
              <w:rPr>
                <w:rStyle w:val="VerbatimChar"/>
              </w:rPr>
              <w:t xml:space="preserve">in_progress</w:t>
            </w:r>
            <w:r>
              <w:t xml:space="preserve">,</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rolled_back</w:t>
            </w:r>
            <w:r>
              <w:t xml:space="preserve">,</w:t>
            </w:r>
            <w:r>
              <w:t xml:space="preserve"> </w:t>
            </w:r>
            <w:r>
              <w:rPr>
                <w:rStyle w:val="VerbatimChar"/>
              </w:rPr>
              <w:t xml:space="preserve">cancelled</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Read-only</w:t>
            </w:r>
          </w:p>
        </w:tc>
        <w:tc>
          <w:tcPr/>
          <w:p>
            <w:pPr>
              <w:pStyle w:val="Compact"/>
            </w:pPr>
            <w:r>
              <w:t xml:space="preserve">Set by orchestrator</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Read-only</w:t>
            </w:r>
          </w:p>
        </w:tc>
        <w:tc>
          <w:tcPr/>
          <w:p>
            <w:pPr>
              <w:pStyle w:val="Compact"/>
            </w:pPr>
            <w:r>
              <w:t xml:space="preserve">Set by orchestrator</w:t>
            </w:r>
          </w:p>
        </w:tc>
      </w:tr>
    </w:tbl>
    <w:bookmarkEnd w:id="413"/>
    <w:bookmarkStart w:id="414" w:name="defaults-block"/>
    <w:p>
      <w:pPr>
        <w:pStyle w:val="Heading4"/>
      </w:pPr>
      <w:r>
        <w:t xml:space="preserve">Defaults Block</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132"/>
        <w:gridCol w:w="1827"/>
        <w:gridCol w:w="3960"/>
      </w:tblGrid>
      <w:tr>
        <w:trPr>
          <w:tblHeader w:val="on"/>
        </w:trPr>
        <w:tc>
          <w:tcPr/>
          <w:p>
            <w:pPr>
              <w:pStyle w:val="Compact"/>
            </w:pPr>
            <w:r>
              <w:rPr>
                <w:b/>
              </w:rPr>
              <w:t xml:space="preserve">Field</w:t>
            </w:r>
          </w:p>
        </w:tc>
        <w:tc>
          <w:tcPr/>
          <w:p>
            <w:pPr>
              <w:pStyle w:val="Compact"/>
            </w:pPr>
            <w:r>
              <w:rPr>
                <w:b/>
              </w:rPr>
              <w:t xml:space="preserve">Type</w:t>
            </w:r>
          </w:p>
        </w:tc>
        <w:tc>
          <w:tcPr/>
          <w:p>
            <w:pPr>
              <w:pStyle w:val="Compact"/>
            </w:pPr>
            <w:r>
              <w:rPr>
                <w:b/>
              </w:rPr>
              <w:t xml:space="preserve">Description</w:t>
            </w:r>
          </w:p>
        </w:tc>
      </w:tr>
      <w:tr>
        <w:tc>
          <w:tcPr/>
          <w:p>
            <w:pPr>
              <w:pStyle w:val="Compact"/>
            </w:pPr>
            <w:r>
              <w:rPr>
                <w:rStyle w:val="VerbatimChar"/>
              </w:rPr>
              <w:t xml:space="preserve">defaults.gitops_repo</w:t>
            </w:r>
          </w:p>
        </w:tc>
        <w:tc>
          <w:tcPr/>
          <w:p>
            <w:pPr>
              <w:pStyle w:val="Compact"/>
            </w:pPr>
            <w:r>
              <w:t xml:space="preserve">string</w:t>
            </w:r>
          </w:p>
        </w:tc>
        <w:tc>
          <w:tcPr/>
          <w:p>
            <w:pPr>
              <w:pStyle w:val="Compact"/>
            </w:pPr>
            <w:r>
              <w:t xml:space="preserve">GitLab repository URL for the GitOps repo</w:t>
            </w:r>
          </w:p>
        </w:tc>
      </w:tr>
      <w:tr>
        <w:tc>
          <w:tcPr/>
          <w:p>
            <w:pPr>
              <w:pStyle w:val="Compact"/>
            </w:pPr>
            <w:r>
              <w:rPr>
                <w:rStyle w:val="VerbatimChar"/>
              </w:rPr>
              <w:t xml:space="preserve">defaults.gitops_branch</w:t>
            </w:r>
          </w:p>
        </w:tc>
        <w:tc>
          <w:tcPr/>
          <w:p>
            <w:pPr>
              <w:pStyle w:val="Compact"/>
            </w:pPr>
            <w:r>
              <w:t xml:space="preserve">string</w:t>
            </w:r>
          </w:p>
        </w:tc>
        <w:tc>
          <w:tcPr/>
          <w:p>
            <w:pPr>
              <w:pStyle w:val="Compact"/>
            </w:pPr>
            <w:r>
              <w:t xml:space="preserve">Branch to commit to (usually</w:t>
            </w:r>
            <w:r>
              <w:t xml:space="preserve"> </w:t>
            </w:r>
            <w:r>
              <w:rPr>
                <w:rStyle w:val="VerbatimChar"/>
              </w:rPr>
              <w:t xml:space="preserve">main</w:t>
            </w:r>
            <w:r>
              <w:t xml:space="preserve">)</w:t>
            </w:r>
          </w:p>
        </w:tc>
      </w:tr>
      <w:tr>
        <w:tc>
          <w:tcPr/>
          <w:p>
            <w:pPr>
              <w:pStyle w:val="Compact"/>
            </w:pPr>
            <w:r>
              <w:rPr>
                <w:rStyle w:val="VerbatimChar"/>
              </w:rPr>
              <w:t xml:space="preserve">defaults.helm_registry</w:t>
            </w:r>
          </w:p>
        </w:tc>
        <w:tc>
          <w:tcPr/>
          <w:p>
            <w:pPr>
              <w:pStyle w:val="Compact"/>
            </w:pPr>
            <w:r>
              <w:t xml:space="preserve">string</w:t>
            </w:r>
          </w:p>
        </w:tc>
        <w:tc>
          <w:tcPr/>
          <w:p>
            <w:pPr>
              <w:pStyle w:val="Compact"/>
            </w:pPr>
            <w:r>
              <w:t xml:space="preserve">Nexus Helm repository URL</w:t>
            </w:r>
          </w:p>
        </w:tc>
      </w:tr>
      <w:tr>
        <w:tc>
          <w:tcPr/>
          <w:p>
            <w:pPr>
              <w:pStyle w:val="Compact"/>
            </w:pPr>
            <w:r>
              <w:rPr>
                <w:rStyle w:val="VerbatimChar"/>
              </w:rPr>
              <w:t xml:space="preserve">defaults.argocd_project</w:t>
            </w:r>
          </w:p>
        </w:tc>
        <w:tc>
          <w:tcPr/>
          <w:p>
            <w:pPr>
              <w:pStyle w:val="Compact"/>
            </w:pPr>
            <w:r>
              <w:t xml:space="preserve">string</w:t>
            </w:r>
          </w:p>
        </w:tc>
        <w:tc>
          <w:tcPr/>
          <w:p>
            <w:pPr>
              <w:pStyle w:val="Compact"/>
            </w:pPr>
            <w:r>
              <w:t xml:space="preserve">ArgoCD project name</w:t>
            </w:r>
          </w:p>
        </w:tc>
      </w:tr>
    </w:tbl>
    <w:bookmarkEnd w:id="414"/>
    <w:bookmarkStart w:id="415" w:name="deployment-order"/>
    <w:p>
      <w:pPr>
        <w:pStyle w:val="Heading4"/>
      </w:pPr>
      <w:r>
        <w:t xml:space="preserve">Deployment Order</w:t>
      </w:r>
    </w:p>
    <w:p>
      <w:pPr>
        <w:pStyle w:val="FirstParagraph"/>
      </w:pPr>
      <w:r>
        <w:t xml:space="preserve">Array of</w:t>
      </w:r>
      <w:r>
        <w:t xml:space="preserve"> </w:t>
      </w:r>
      <w:r>
        <w:rPr>
          <w:rStyle w:val="VerbatimChar"/>
        </w:rPr>
        <w:t xml:space="preserve">{component, batch}</w:t>
      </w:r>
      <w:r>
        <w:t xml:space="preserve"> </w:t>
      </w:r>
      <w:r>
        <w:t xml:space="preserve">that defines sequencing:</w:t>
      </w:r>
    </w:p>
    <w:p>
      <w:pPr>
        <w:pStyle w:val="SourceCode"/>
      </w:pPr>
      <w:r>
        <w:rPr>
          <w:rStyle w:val="StringTok"/>
        </w:rPr>
        <w:t xml:space="preserve">"deployment_order"</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"cms"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"imc"</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"ftas"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"agw"</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OtherTok"/>
        </w:rPr>
        <w:t xml:space="preserve">]</w:t>
      </w:r>
    </w:p>
    <w:p>
      <w:pPr>
        <w:pStyle w:val="Compact"/>
        <w:numPr>
          <w:ilvl w:val="0"/>
          <w:numId w:val="1111"/>
        </w:numPr>
      </w:pPr>
      <w:r>
        <w:t xml:space="preserve">Batches execute sequentially (batch 1 before batch 2)</w:t>
      </w:r>
    </w:p>
    <w:p>
      <w:pPr>
        <w:pStyle w:val="Compact"/>
        <w:numPr>
          <w:ilvl w:val="0"/>
          <w:numId w:val="1111"/>
        </w:numPr>
      </w:pPr>
      <w:r>
        <w:t xml:space="preserve">Components within the same batch deploy in parallel</w:t>
      </w:r>
    </w:p>
    <w:p>
      <w:pPr>
        <w:pStyle w:val="Compact"/>
        <w:numPr>
          <w:ilvl w:val="0"/>
          <w:numId w:val="1111"/>
        </w:numPr>
      </w:pPr>
      <w:r>
        <w:t xml:space="preserve">Each batch waits for all its components to become Healthy before the next batch starts</w:t>
      </w:r>
    </w:p>
    <w:bookmarkEnd w:id="415"/>
    <w:bookmarkStart w:id="416" w:name="component-definition"/>
    <w:p>
      <w:pPr>
        <w:pStyle w:val="Heading4"/>
      </w:pPr>
      <w:r>
        <w:t xml:space="preserve">Component Definition</w:t>
      </w:r>
    </w:p>
    <w:p>
      <w:pPr>
        <w:pStyle w:val="SourceCode"/>
      </w:pPr>
      <w:r>
        <w:rPr>
          <w:rStyle w:val="StringTok"/>
        </w:rPr>
        <w:t xml:space="preserve">"components"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"{component_key}"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"Human-readable name"</w:t>
      </w:r>
      <w:r>
        <w:rPr>
          <w:rStyle w:val="FunctionTok"/>
        </w:rPr>
        <w:t xml:space="preserve">,</w:t>
      </w:r>
      <w:r>
        <w:br/>
      </w:r>
      <w:r>
        <w:rPr>
          <w:rStyle w:val="NormalTok"/>
        </w:rPr>
        <w:t xml:space="preserve">    </w:t>
      </w:r>
      <w:r>
        <w:rPr>
          <w:rStyle w:val="DataTypeTok"/>
        </w:rPr>
        <w:t xml:space="preserve">"deployment_config"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"manual_approval"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"approval_message"</w:t>
      </w:r>
      <w:r>
        <w:rPr>
          <w:rStyle w:val="FunctionTok"/>
        </w:rPr>
        <w:t xml:space="preserve">:</w:t>
      </w:r>
      <w:r>
        <w:rPr>
          <w:rStyle w:val="NormalTok"/>
        </w:rPr>
        <w:t xml:space="preserve"> </w:t>
      </w:r>
      <w:r>
        <w:rPr>
          <w:rStyle w:val="StringTok"/>
        </w:rPr>
        <w:t xml:space="preserve">"Verify before proceeding"</w:t>
      </w:r>
      <w:r>
        <w:rPr>
          <w:rStyle w:val="FunctionTok"/>
        </w:rPr>
        <w:t xml:space="preserve">,</w:t>
      </w:r>
      <w:r>
        <w:br/>
      </w:r>
      <w:r>
        <w:rPr>
          <w:rStyle w:val="NormalTok"/>
        </w:rPr>
        <w:t xml:space="preserve">      </w:t>
      </w:r>
      <w:r>
        <w:rPr>
          <w:rStyle w:val="DataTypeTok"/>
        </w:rPr>
        <w:t xml:space="preserve">"auto_rollback"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"sync_policy"</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"rolling"</w:t>
      </w:r>
      <w:r>
        <w:rPr>
          <w:rStyle w:val="FunctionTok"/>
        </w:rPr>
        <w:t xml:space="preserve">,</w:t>
      </w:r>
      <w:r>
        <w:br/>
      </w:r>
      <w:r>
        <w:rPr>
          <w:rStyle w:val="NormalTok"/>
        </w:rPr>
        <w:t xml:space="preserve">      </w:t>
      </w:r>
      <w:r>
        <w:rPr>
          <w:rStyle w:val="DataTypeTok"/>
        </w:rPr>
        <w:t xml:space="preserve">"sync_timeout"</w:t>
      </w:r>
      <w:r>
        <w:rPr>
          <w:rStyle w:val="FunctionTok"/>
        </w:rPr>
        <w:t xml:space="preserve">:</w:t>
      </w:r>
      <w:r>
        <w:rPr>
          <w:rStyle w:val="NormalTok"/>
        </w:rPr>
        <w:t xml:space="preserve"> </w:t>
      </w:r>
      <w:r>
        <w:rPr>
          <w:rStyle w:val="StringTok"/>
        </w:rPr>
        <w:t xml:space="preserve">"180s"</w:t>
      </w:r>
      <w:r>
        <w:br/>
      </w:r>
      <w:r>
        <w:rPr>
          <w:rStyle w:val="NormalTok"/>
        </w:rPr>
        <w:t xml:space="preserve">    </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"other_component"</w:t>
      </w:r>
      <w:r>
        <w:rPr>
          <w:rStyle w:val="OtherTok"/>
        </w:rPr>
        <w:t xml:space="preserve">]</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16"/>
    <w:bookmarkStart w:id="417" w:name="deployment-config-fields"/>
    <w:p>
      <w:pPr>
        <w:pStyle w:val="Heading4"/>
      </w:pPr>
      <w:r>
        <w:t xml:space="preserve">Deployment Config Fields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84"/>
        <w:gridCol w:w="1357"/>
        <w:gridCol w:w="2036"/>
        <w:gridCol w:w="2941"/>
      </w:tblGrid>
      <w:tr>
        <w:trPr>
          <w:tblHeader w:val="on"/>
        </w:trPr>
        <w:tc>
          <w:tcPr/>
          <w:p>
            <w:pPr>
              <w:pStyle w:val="Compact"/>
            </w:pPr>
            <w:r>
              <w:rPr>
                <w:b/>
              </w:rPr>
              <w:t xml:space="preserve">Field</w:t>
            </w:r>
          </w:p>
        </w:tc>
        <w:tc>
          <w:tcPr/>
          <w:p>
            <w:pPr>
              <w:pStyle w:val="Compact"/>
            </w:pPr>
            <w:r>
              <w:rPr>
                <w:b/>
              </w:rPr>
              <w:t xml:space="preserve">Type</w:t>
            </w:r>
          </w:p>
        </w:tc>
        <w:tc>
          <w:tcPr/>
          <w:p>
            <w:pPr>
              <w:pStyle w:val="Compact"/>
            </w:pPr>
            <w:r>
              <w:rPr>
                <w:b/>
              </w:rPr>
              <w:t xml:space="preserve">Default</w:t>
            </w:r>
          </w:p>
        </w:tc>
        <w:tc>
          <w:tcPr/>
          <w:p>
            <w:pPr>
              <w:pStyle w:val="Compact"/>
            </w:pPr>
            <w:r>
              <w:rPr>
                <w:b/>
              </w:rPr>
              <w:t xml:space="preserve">Description</w:t>
            </w:r>
          </w:p>
        </w:tc>
      </w:tr>
      <w:tr>
        <w:tc>
          <w:tcPr/>
          <w:p>
            <w:pPr>
              <w:pStyle w:val="Compact"/>
            </w:pPr>
            <w:r>
              <w:rPr>
                <w:rStyle w:val="VerbatimChar"/>
              </w:rPr>
              <w:t xml:space="preserve">manual_approval</w:t>
            </w:r>
          </w:p>
        </w:tc>
        <w:tc>
          <w:tcPr/>
          <w:p>
            <w:pPr>
              <w:pStyle w:val="Compact"/>
            </w:pPr>
            <w:r>
              <w:t xml:space="preserve">boolean</w:t>
            </w:r>
          </w:p>
        </w:tc>
        <w:tc>
          <w:tcPr/>
          <w:p>
            <w:pPr>
              <w:pStyle w:val="Compact"/>
            </w:pPr>
            <w:r>
              <w:rPr>
                <w:rStyle w:val="VerbatimChar"/>
              </w:rPr>
              <w:t xml:space="preserve">false</w:t>
            </w:r>
          </w:p>
        </w:tc>
        <w:tc>
          <w:tcPr/>
          <w:p>
            <w:pPr>
              <w:pStyle w:val="Compact"/>
            </w:pPr>
            <w:r>
              <w:t xml:space="preserve">Pause after this component is healthy, wait for operator approval via</w:t>
            </w:r>
            <w:r>
              <w:t xml:space="preserve"> </w:t>
            </w:r>
            <w:r>
              <w:rPr>
                <w:rStyle w:val="VerbatimChar"/>
              </w:rPr>
              <w:t xml:space="preserve">PUT /api/v1/deployments/{id}/approve</w:t>
            </w:r>
          </w:p>
        </w:tc>
      </w:tr>
      <w:tr>
        <w:tc>
          <w:tcPr/>
          <w:p>
            <w:pPr>
              <w:pStyle w:val="Compact"/>
            </w:pPr>
            <w:r>
              <w:rPr>
                <w:rStyle w:val="VerbatimChar"/>
              </w:rPr>
              <w:t xml:space="preserve">approval_message</w:t>
            </w:r>
          </w:p>
        </w:tc>
        <w:tc>
          <w:tcPr/>
          <w:p>
            <w:pPr>
              <w:pStyle w:val="Compact"/>
            </w:pPr>
            <w:r>
              <w:t xml:space="preserve">string</w:t>
            </w:r>
          </w:p>
        </w:tc>
        <w:tc>
          <w:tcPr/>
          <w:p>
            <w:pPr>
              <w:pStyle w:val="Compact"/>
            </w:pPr>
            <w:r>
              <w:rPr>
                <w:rStyle w:val="VerbatimChar"/>
              </w:rPr>
              <w:t xml:space="preserve">""</w:t>
            </w:r>
          </w:p>
        </w:tc>
        <w:tc>
          <w:tcPr/>
          <w:p>
            <w:pPr>
              <w:pStyle w:val="Compact"/>
            </w:pPr>
            <w:r>
              <w:t xml:space="preserve">Message shown to operator when approval is required</w:t>
            </w:r>
          </w:p>
        </w:tc>
      </w:tr>
      <w:tr>
        <w:tc>
          <w:tcPr/>
          <w:p>
            <w:pPr>
              <w:pStyle w:val="Compact"/>
            </w:pPr>
            <w:r>
              <w:rPr>
                <w:rStyle w:val="VerbatimChar"/>
              </w:rPr>
              <w:t xml:space="preserve">auto_rollback</w:t>
            </w:r>
          </w:p>
        </w:tc>
        <w:tc>
          <w:tcPr/>
          <w:p>
            <w:pPr>
              <w:pStyle w:val="Compact"/>
            </w:pPr>
            <w:r>
              <w:t xml:space="preserve">boolean</w:t>
            </w:r>
          </w:p>
        </w:tc>
        <w:tc>
          <w:tcPr/>
          <w:p>
            <w:pPr>
              <w:pStyle w:val="Compact"/>
            </w:pPr>
            <w:r>
              <w:rPr>
                <w:rStyle w:val="VerbatimChar"/>
              </w:rPr>
              <w:t xml:space="preserve">false</w:t>
            </w:r>
          </w:p>
        </w:tc>
        <w:tc>
          <w:tcPr/>
          <w:p>
            <w:pPr>
              <w:pStyle w:val="Compact"/>
            </w:pPr>
            <w:r>
              <w:t xml:space="preserve">Automatically revert this component if health check fails. Max 1 attempt (no loops)</w:t>
            </w:r>
          </w:p>
        </w:tc>
      </w:tr>
      <w:tr>
        <w:tc>
          <w:tcPr/>
          <w:p>
            <w:pPr>
              <w:pStyle w:val="Compact"/>
            </w:pPr>
            <w:r>
              <w:rPr>
                <w:rStyle w:val="VerbatimChar"/>
              </w:rPr>
              <w:t xml:space="preserve">sync_policy</w:t>
            </w:r>
          </w:p>
        </w:tc>
        <w:tc>
          <w:tcPr/>
          <w:p>
            <w:pPr>
              <w:pStyle w:val="Compact"/>
            </w:pPr>
            <w:r>
              <w:t xml:space="preserve">enum</w:t>
            </w:r>
          </w:p>
        </w:tc>
        <w:tc>
          <w:tcPr/>
          <w:p>
            <w:pPr>
              <w:pStyle w:val="Compact"/>
            </w:pPr>
            <w:r>
              <w:rPr>
                <w:rStyle w:val="VerbatimChar"/>
              </w:rPr>
              <w:t xml:space="preserve">"manual"</w:t>
            </w:r>
          </w:p>
        </w:tc>
        <w:tc>
          <w:tcPr/>
          <w:p>
            <w:pPr>
              <w:pStyle w:val="Compact"/>
            </w:pPr>
            <w:r>
              <w:t xml:space="preserve">ArgoCD sync policy:</w:t>
            </w:r>
            <w:r>
              <w:t xml:space="preserve"> </w:t>
            </w:r>
            <w:r>
              <w:rPr>
                <w:rStyle w:val="VerbatimChar"/>
              </w:rPr>
              <w:t xml:space="preserve">manual</w:t>
            </w:r>
            <w:r>
              <w:t xml:space="preserve"> </w:t>
            </w:r>
            <w:r>
              <w:t xml:space="preserve">(orchestrator controls sync),</w:t>
            </w:r>
            <w:r>
              <w:t xml:space="preserve"> </w:t>
            </w:r>
            <w:r>
              <w:rPr>
                <w:rStyle w:val="VerbatimChar"/>
              </w:rPr>
              <w:t xml:space="preserve">auto</w:t>
            </w:r>
            <w:r>
              <w:t xml:space="preserve"> </w:t>
            </w:r>
            <w:r>
              <w:t xml:space="preserve">(ArgoCD auto-syncs on Git change),</w:t>
            </w:r>
            <w:r>
              <w:t xml:space="preserve"> </w:t>
            </w:r>
            <w:r>
              <w:rPr>
                <w:rStyle w:val="VerbatimChar"/>
              </w:rPr>
              <w:t xml:space="preserve">auto_self_heal</w:t>
            </w:r>
            <w:r>
              <w:t xml:space="preserve"> </w:t>
            </w:r>
            <w:r>
              <w:t xml:space="preserve">(continuous enforcement)</w:t>
            </w:r>
          </w:p>
        </w:tc>
      </w:tr>
      <w:tr>
        <w:tc>
          <w:tcPr/>
          <w:p>
            <w:pPr>
              <w:pStyle w:val="Compact"/>
            </w:pPr>
            <w:r>
              <w:rPr>
                <w:rStyle w:val="VerbatimChar"/>
              </w:rPr>
              <w:t xml:space="preserve">strategy</w:t>
            </w:r>
          </w:p>
        </w:tc>
        <w:tc>
          <w:tcPr/>
          <w:p>
            <w:pPr>
              <w:pStyle w:val="Compact"/>
            </w:pPr>
            <w:r>
              <w:t xml:space="preserve">enum</w:t>
            </w:r>
          </w:p>
        </w:tc>
        <w:tc>
          <w:tcPr/>
          <w:p>
            <w:pPr>
              <w:pStyle w:val="Compact"/>
            </w:pPr>
            <w:r>
              <w:rPr>
                <w:rStyle w:val="VerbatimChar"/>
              </w:rPr>
              <w:t xml:space="preserve">"rolling"</w:t>
            </w:r>
          </w:p>
        </w:tc>
        <w:tc>
          <w:tcPr/>
          <w:p>
            <w:pPr>
              <w:pStyle w:val="Compact"/>
            </w:pPr>
            <w:r>
              <w:t xml:space="preserve">Deployment strategy:</w:t>
            </w:r>
            <w:r>
              <w:t xml:space="preserve"> </w:t>
            </w:r>
            <w:r>
              <w:rPr>
                <w:rStyle w:val="VerbatimChar"/>
              </w:rPr>
              <w:t xml:space="preserve">rolling</w:t>
            </w:r>
            <w:r>
              <w:t xml:space="preserve"> </w:t>
            </w:r>
            <w:r>
              <w:t xml:space="preserve">(current — standard K8s Deployment),</w:t>
            </w:r>
            <w:r>
              <w:t xml:space="preserve"> </w:t>
            </w:r>
            <w:r>
              <w:rPr>
                <w:rStyle w:val="VerbatimChar"/>
              </w:rPr>
              <w:t xml:space="preserve">canary</w:t>
            </w:r>
            <w:r>
              <w:t xml:space="preserve"> </w:t>
            </w:r>
            <w:r>
              <w:t xml:space="preserve">(future — Argo Rollouts),</w:t>
            </w:r>
            <w:r>
              <w:t xml:space="preserve"> </w:t>
            </w:r>
            <w:r>
              <w:rPr>
                <w:rStyle w:val="VerbatimChar"/>
              </w:rPr>
              <w:t xml:space="preserve">blueGreen</w:t>
            </w:r>
            <w:r>
              <w:t xml:space="preserve"> </w:t>
            </w:r>
            <w:r>
              <w:t xml:space="preserve">(future — Argo Rollouts)</w:t>
            </w:r>
          </w:p>
        </w:tc>
      </w:tr>
      <w:tr>
        <w:tc>
          <w:tcPr/>
          <w:p>
            <w:pPr>
              <w:pStyle w:val="Compact"/>
            </w:pPr>
            <w:r>
              <w:rPr>
                <w:rStyle w:val="VerbatimChar"/>
              </w:rPr>
              <w:t xml:space="preserve">sync_timeout</w:t>
            </w:r>
          </w:p>
        </w:tc>
        <w:tc>
          <w:tcPr/>
          <w:p>
            <w:pPr>
              <w:pStyle w:val="Compact"/>
            </w:pPr>
            <w:r>
              <w:t xml:space="preserve">string</w:t>
            </w:r>
          </w:p>
        </w:tc>
        <w:tc>
          <w:tcPr/>
          <w:p>
            <w:pPr>
              <w:pStyle w:val="Compact"/>
            </w:pPr>
            <w:r>
              <w:rPr>
                <w:rStyle w:val="VerbatimChar"/>
              </w:rPr>
              <w:t xml:space="preserve">"180s"</w:t>
            </w:r>
          </w:p>
        </w:tc>
        <w:tc>
          <w:tcPr/>
          <w:p>
            <w:pPr>
              <w:pStyle w:val="Compact"/>
            </w:pPr>
            <w:r>
              <w:t xml:space="preserve">Maximum time to wait for ArgoCD sync + health check</w:t>
            </w:r>
          </w:p>
        </w:tc>
      </w:tr>
    </w:tbl>
    <w:bookmarkEnd w:id="417"/>
    <w:bookmarkStart w:id="418" w:name="chart-definition"/>
    <w:p>
      <w:pPr>
        <w:pStyle w:val="Heading4"/>
      </w:pPr>
      <w:r>
        <w:t xml:space="preserve">Chart Definition</w:t>
      </w:r>
    </w:p>
    <w:p>
      <w:pPr>
        <w:pStyle w:val="SourceCode"/>
      </w:pPr>
      <w:r>
        <w:rPr>
          <w:rStyle w:val="StringTok"/>
        </w:rPr>
        <w:t xml:space="preserve">"charts"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"Human-readable name"</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"deploy_order"</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"sync_wave"</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"helm"</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"ims-mtas"</w:t>
      </w:r>
      <w:r>
        <w:rPr>
          <w:rStyle w:val="FunctionTok"/>
        </w:rPr>
        <w:t xml:space="preserve">,</w:t>
      </w:r>
      <w:r>
        <w:br/>
      </w:r>
      <w:r>
        <w:rPr>
          <w:rStyle w:val="NormalTok"/>
        </w:rPr>
        <w:t xml:space="preserve">    </w:t>
      </w:r>
      <w:r>
        <w:rPr>
          <w:rStyle w:val="DataTypeTok"/>
        </w:rPr>
        <w:t xml:space="preserve">"values_path"</w:t>
      </w:r>
      <w:r>
        <w:rPr>
          <w:rStyle w:val="FunctionTok"/>
        </w:rPr>
        <w:t xml:space="preserve">:</w:t>
      </w:r>
      <w:r>
        <w:rPr>
          <w:rStyle w:val="NormalTok"/>
        </w:rPr>
        <w:t xml:space="preserve"> </w:t>
      </w:r>
      <w:r>
        <w:rPr>
          <w:rStyle w:val="StringTok"/>
        </w:rPr>
        <w:t xml:space="preserve">"mtas/mtas"</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"cmsplatform"</w:t>
      </w:r>
      <w:r>
        <w:rPr>
          <w:rStyle w:val="OtherTok"/>
        </w:rPr>
        <w:t xml:space="preserv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132"/>
        <w:gridCol w:w="1827"/>
        <w:gridCol w:w="3960"/>
      </w:tblGrid>
      <w:tr>
        <w:trPr>
          <w:tblHeader w:val="on"/>
        </w:trPr>
        <w:tc>
          <w:tcPr/>
          <w:p>
            <w:pPr>
              <w:pStyle w:val="Compact"/>
            </w:pPr>
            <w:r>
              <w:rPr>
                <w:b/>
              </w:rPr>
              <w:t xml:space="preserve">Field</w:t>
            </w:r>
          </w:p>
        </w:tc>
        <w:tc>
          <w:tcPr/>
          <w:p>
            <w:pPr>
              <w:pStyle w:val="Compact"/>
            </w:pPr>
            <w:r>
              <w:rPr>
                <w:b/>
              </w:rPr>
              <w:t xml:space="preserve">Type</w:t>
            </w:r>
          </w:p>
        </w:tc>
        <w:tc>
          <w:tcPr/>
          <w:p>
            <w:pPr>
              <w:pStyle w:val="Compact"/>
            </w:pPr>
            <w:r>
              <w:rPr>
                <w:b/>
              </w:rPr>
              <w:t xml:space="preserve">Description</w:t>
            </w:r>
          </w:p>
        </w:tc>
      </w:tr>
      <w:tr>
        <w:tc>
          <w:tcPr/>
          <w:p>
            <w:pPr>
              <w:pStyle w:val="Compact"/>
            </w:pPr>
            <w:r>
              <w:rPr>
                <w:rStyle w:val="VerbatimChar"/>
              </w:rPr>
              <w:t xml:space="preserve">chart_name</w:t>
            </w:r>
          </w:p>
        </w:tc>
        <w:tc>
          <w:tcPr/>
          <w:p>
            <w:pPr>
              <w:pStyle w:val="Compact"/>
            </w:pPr>
            <w:r>
              <w:t xml:space="preserve">string</w:t>
            </w:r>
          </w:p>
        </w:tc>
        <w:tc>
          <w:tcPr/>
          <w:p>
            <w:pPr>
              <w:pStyle w:val="Compact"/>
            </w:pPr>
            <w:r>
              <w:t xml:space="preserve">Helm chart name in Nexus</w:t>
            </w:r>
          </w:p>
        </w:tc>
      </w:tr>
      <w:tr>
        <w:tc>
          <w:tcPr/>
          <w:p>
            <w:pPr>
              <w:pStyle w:val="Compact"/>
            </w:pPr>
            <w:r>
              <w:rPr>
                <w:rStyle w:val="VerbatimChar"/>
              </w:rPr>
              <w:t xml:space="preserve">chart_version</w:t>
            </w:r>
          </w:p>
        </w:tc>
        <w:tc>
          <w:tcPr/>
          <w:p>
            <w:pPr>
              <w:pStyle w:val="Compact"/>
            </w:pPr>
            <w:r>
              <w:t xml:space="preserve">string</w:t>
            </w:r>
          </w:p>
        </w:tc>
        <w:tc>
          <w:tcPr/>
          <w:p>
            <w:pPr>
              <w:pStyle w:val="Compact"/>
            </w:pPr>
            <w:r>
              <w:t xml:space="preserve">Chart version — becomes</w:t>
            </w:r>
            <w:r>
              <w:t xml:space="preserve"> </w:t>
            </w:r>
            <w:r>
              <w:rPr>
                <w:rStyle w:val="VerbatimChar"/>
              </w:rPr>
              <w:t xml:space="preserve">targetRevision</w:t>
            </w:r>
            <w:r>
              <w:t xml:space="preserve"> </w:t>
            </w:r>
            <w:r>
              <w:t xml:space="preserve">in ArgoCD Application YAML</w:t>
            </w:r>
          </w:p>
        </w:tc>
      </w:tr>
      <w:tr>
        <w:tc>
          <w:tcPr/>
          <w:p>
            <w:pPr>
              <w:pStyle w:val="Compact"/>
            </w:pPr>
            <w:r>
              <w:rPr>
                <w:rStyle w:val="VerbatimChar"/>
              </w:rPr>
              <w:t xml:space="preserve">deploy_order</w:t>
            </w:r>
          </w:p>
        </w:tc>
        <w:tc>
          <w:tcPr/>
          <w:p>
            <w:pPr>
              <w:pStyle w:val="Compact"/>
            </w:pPr>
            <w:r>
              <w:t xml:space="preserve">integer</w:t>
            </w:r>
          </w:p>
        </w:tc>
        <w:tc>
          <w:tcPr/>
          <w:p>
            <w:pPr>
              <w:pStyle w:val="Compact"/>
            </w:pPr>
            <w:r>
              <w:t xml:space="preserve">Global ordering across all charts (unique)</w:t>
            </w:r>
          </w:p>
        </w:tc>
      </w:tr>
      <w:tr>
        <w:tc>
          <w:tcPr/>
          <w:p>
            <w:pPr>
              <w:pStyle w:val="Compact"/>
            </w:pPr>
            <w:r>
              <w:rPr>
                <w:rStyle w:val="VerbatimChar"/>
              </w:rPr>
              <w:t xml:space="preserve">sync_wave</w:t>
            </w:r>
          </w:p>
        </w:tc>
        <w:tc>
          <w:tcPr/>
          <w:p>
            <w:pPr>
              <w:pStyle w:val="Compact"/>
            </w:pPr>
            <w:r>
              <w:t xml:space="preserve">string</w:t>
            </w:r>
          </w:p>
        </w:tc>
        <w:tc>
          <w:tcPr/>
          <w:p>
            <w:pPr>
              <w:pStyle w:val="Compact"/>
            </w:pPr>
            <w:r>
              <w:t xml:space="preserve">ArgoCD sync-wave annotation for intra-batch ordering</w:t>
            </w:r>
          </w:p>
        </w:tc>
      </w:tr>
      <w:tr>
        <w:tc>
          <w:tcPr/>
          <w:p>
            <w:pPr>
              <w:pStyle w:val="Compact"/>
            </w:pPr>
            <w:r>
              <w:rPr>
                <w:rStyle w:val="VerbatimChar"/>
              </w:rPr>
              <w:t xml:space="preserve">type</w:t>
            </w:r>
          </w:p>
        </w:tc>
        <w:tc>
          <w:tcPr/>
          <w:p>
            <w:pPr>
              <w:pStyle w:val="Compact"/>
            </w:pPr>
            <w:r>
              <w:t xml:space="preserve">enum</w:t>
            </w:r>
          </w:p>
        </w:tc>
        <w:tc>
          <w:tcPr/>
          <w:p>
            <w:pPr>
              <w:pStyle w:val="Compact"/>
            </w:pPr>
            <w:r>
              <w:rPr>
                <w:rStyle w:val="VerbatimChar"/>
              </w:rPr>
              <w:t xml:space="preserve">helm</w:t>
            </w:r>
            <w:r>
              <w:t xml:space="preserve"> </w:t>
            </w:r>
            <w:r>
              <w:t xml:space="preserve">(standard) or</w:t>
            </w:r>
            <w:r>
              <w:t xml:space="preserve"> </w:t>
            </w:r>
            <w:r>
              <w:rPr>
                <w:rStyle w:val="VerbatimChar"/>
              </w:rPr>
              <w:t xml:space="preserve">multi_instance</w:t>
            </w:r>
            <w:r>
              <w:t xml:space="preserve"> </w:t>
            </w:r>
            <w:r>
              <w:t xml:space="preserve">(same chart deployed N times)</w:t>
            </w:r>
          </w:p>
        </w:tc>
      </w:tr>
      <w:tr>
        <w:tc>
          <w:tcPr/>
          <w:p>
            <w:pPr>
              <w:pStyle w:val="Compact"/>
            </w:pPr>
            <w:r>
              <w:rPr>
                <w:rStyle w:val="VerbatimChar"/>
              </w:rPr>
              <w:t xml:space="preserve">namespace</w:t>
            </w:r>
          </w:p>
        </w:tc>
        <w:tc>
          <w:tcPr/>
          <w:p>
            <w:pPr>
              <w:pStyle w:val="Compact"/>
            </w:pPr>
            <w:r>
              <w:t xml:space="preserve">string</w:t>
            </w:r>
          </w:p>
        </w:tc>
        <w:tc>
          <w:tcPr/>
          <w:p>
            <w:pPr>
              <w:pStyle w:val="Compact"/>
            </w:pPr>
            <w:r>
              <w:rPr>
                <w:b/>
                <w:bCs/>
              </w:rPr>
              <w:t xml:space="preserve">Authoritative</w:t>
            </w:r>
            <w:r>
              <w:t xml:space="preserve"> </w:t>
            </w:r>
            <w:r>
              <w:t xml:space="preserve">target K8s namespace for this chart’s ArgoCD Application destination. This is the namespace used in the generated Application YAML. Component-level namespace in the schema is informational (may differ for multi-chart components where sub-charts deploy to the same namespace)</w:t>
            </w:r>
          </w:p>
        </w:tc>
      </w:tr>
      <w:tr>
        <w:tc>
          <w:tcPr/>
          <w:p>
            <w:pPr>
              <w:pStyle w:val="Compact"/>
            </w:pPr>
            <w:r>
              <w:rPr>
                <w:rStyle w:val="VerbatimChar"/>
              </w:rPr>
              <w:t xml:space="preserve">values_path</w:t>
            </w:r>
          </w:p>
        </w:tc>
        <w:tc>
          <w:tcPr/>
          <w:p>
            <w:pPr>
              <w:pStyle w:val="Compact"/>
            </w:pPr>
            <w:r>
              <w:t xml:space="preserve">string</w:t>
            </w:r>
          </w:p>
        </w:tc>
        <w:tc>
          <w:tcPr/>
          <w:p>
            <w:pPr>
              <w:pStyle w:val="Compact"/>
            </w:pPr>
            <w:r>
              <w:t xml:space="preserve">Path in GitOps repo:</w:t>
            </w:r>
            <w:r>
              <w:t xml:space="preserve"> </w:t>
            </w:r>
            <w:r>
              <w:rPr>
                <w:rStyle w:val="VerbatimChar"/>
              </w:rPr>
              <w:t xml:space="preserve">environments/{env}/values/{values_path}/values.yaml</w:t>
            </w:r>
          </w:p>
        </w:tc>
      </w:tr>
      <w:tr>
        <w:tc>
          <w:tcPr/>
          <w:p>
            <w:pPr>
              <w:pStyle w:val="Compact"/>
            </w:pPr>
            <w:r>
              <w:rPr>
                <w:rStyle w:val="VerbatimChar"/>
              </w:rPr>
              <w:t xml:space="preserve">depends_on</w:t>
            </w:r>
          </w:p>
        </w:tc>
        <w:tc>
          <w:tcPr/>
          <w:p>
            <w:pPr>
              <w:pStyle w:val="Compact"/>
            </w:pPr>
            <w:r>
              <w:t xml:space="preserve">array</w:t>
            </w:r>
          </w:p>
        </w:tc>
        <w:tc>
          <w:tcPr/>
          <w:p>
            <w:pPr>
              <w:pStyle w:val="Compact"/>
            </w:pPr>
            <w:r>
              <w:t xml:space="preserve">Intra-component chart ordering (e.g., cmsplatform before cmsnfv)</w:t>
            </w:r>
          </w:p>
        </w:tc>
      </w:tr>
      <w:tr>
        <w:tc>
          <w:tcPr/>
          <w:p>
            <w:pPr>
              <w:pStyle w:val="Compact"/>
            </w:pPr>
            <w:r>
              <w:rPr>
                <w:rStyle w:val="VerbatimChar"/>
              </w:rPr>
              <w:t xml:space="preserve">values</w:t>
            </w:r>
          </w:p>
        </w:tc>
        <w:tc>
          <w:tcPr/>
          <w:p>
            <w:pPr>
              <w:pStyle w:val="Compact"/>
            </w:pPr>
            <w:r>
              <w:t xml:space="preserve">object</w:t>
            </w:r>
          </w:p>
        </w:tc>
        <w:tc>
          <w:tcPr/>
          <w:p>
            <w:pPr>
              <w:pStyle w:val="Compact"/>
            </w:pPr>
            <w:r>
              <w:rPr>
                <w:b/>
                <w:bCs/>
              </w:rPr>
              <w:t xml:space="preserve">Fully resolved</w:t>
            </w:r>
            <w:r>
              <w:t xml:space="preserve"> </w:t>
            </w:r>
            <w:r>
              <w:t xml:space="preserve">Helm values — written as YAML to GitOps repo. No placeholders</w:t>
            </w:r>
          </w:p>
        </w:tc>
      </w:tr>
    </w:tbl>
    <w:bookmarkEnd w:id="418"/>
    <w:bookmarkStart w:id="419" w:name="multi-instance-charts"/>
    <w:p>
      <w:pPr>
        <w:pStyle w:val="Heading4"/>
      </w:pPr>
      <w:r>
        <w:t xml:space="preserve">Multi-Instance Charts</w:t>
      </w:r>
    </w:p>
    <w:p>
      <w:pPr>
        <w:pStyle w:val="FirstParagraph"/>
      </w:pPr>
      <w:r>
        <w:t xml:space="preserve">For</w:t>
      </w:r>
      <w:r>
        <w:t xml:space="preserve"> </w:t>
      </w:r>
      <w:r>
        <w:rPr>
          <w:rStyle w:val="VerbatimChar"/>
        </w:rPr>
        <w:t xml:space="preserve">type: "multi_instance"</w:t>
      </w:r>
      <w:r>
        <w:t xml:space="preserve">, an</w:t>
      </w:r>
      <w:r>
        <w:t xml:space="preserve"> </w:t>
      </w:r>
      <w:r>
        <w:rPr>
          <w:rStyle w:val="VerbatimChar"/>
        </w:rPr>
        <w:t xml:space="preserve">instances</w:t>
      </w:r>
      <w:r>
        <w:t xml:space="preserve"> </w:t>
      </w:r>
      <w:r>
        <w:t xml:space="preserve">object defines per-instance configuration:</w:t>
      </w:r>
    </w:p>
    <w:p>
      <w:pPr>
        <w:pStyle w:val="SourceCode"/>
      </w:pPr>
      <w:r>
        <w:rPr>
          <w:rStyle w:val="StringTok"/>
        </w:rPr>
        <w:t xml:space="preserve">"instances"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"ims-crdl"</w:t>
      </w:r>
      <w:r>
        <w:rPr>
          <w:rStyle w:val="FunctionTok"/>
        </w:rPr>
        <w:t xml:space="preserve">,</w:t>
      </w:r>
      <w:r>
        <w:br/>
      </w:r>
      <w:r>
        <w:rPr>
          <w:rStyle w:val="NormalTok"/>
        </w:rPr>
        <w:t xml:space="preserve">    </w:t>
      </w:r>
      <w:r>
        <w:rPr>
          <w:rStyle w:val="DataTypeTok"/>
        </w:rPr>
        <w:t xml:space="preserve">"values_path"</w:t>
      </w:r>
      <w:r>
        <w:rPr>
          <w:rStyle w:val="FunctionTok"/>
        </w:rPr>
        <w:t xml:space="preserve">:</w:t>
      </w:r>
      <w:r>
        <w:rPr>
          <w:rStyle w:val="NormalTok"/>
        </w:rPr>
        <w:t xml:space="preserve"> </w:t>
      </w:r>
      <w:r>
        <w:rPr>
          <w:rStyle w:val="StringTok"/>
        </w:rPr>
        <w:t xml:space="preserve">"crdl/crdldb-mtas"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"instanceName"</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"replicaCount"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"crdldb-ftas"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"crdldb-imc"</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Each instance becomes a separate ArgoCD Application, referencing the same Nexus chart but with its own</w:t>
      </w:r>
      <w:r>
        <w:t xml:space="preserve"> </w:t>
      </w:r>
      <w:r>
        <w:rPr>
          <w:rStyle w:val="VerbatimChar"/>
        </w:rPr>
        <w:t xml:space="preserve">values.yaml</w:t>
      </w:r>
      <w:r>
        <w:t xml:space="preserve">.</w:t>
      </w:r>
    </w:p>
    <w:p>
      <w:r>
        <w:pict>
          <v:rect style="width:0;height:1.5pt" o:hralign="center" o:hrstd="t" o:hr="t"/>
        </w:pict>
      </w:r>
    </w:p>
    <w:bookmarkEnd w:id="419"/>
    <w:bookmarkEnd w:id="420"/>
    <w:bookmarkStart w:id="425" w:name="status-enums"/>
    <w:p>
      <w:pPr>
        <w:pStyle w:val="Heading3"/>
      </w:pPr>
      <w:r>
        <w:t xml:space="preserve">7.6 Status Enums</w:t>
      </w:r>
    </w:p>
    <w:bookmarkStart w:id="421" w:name="deployment-status-1"/>
    <w:p>
      <w:pPr>
        <w:pStyle w:val="Heading4"/>
      </w:pPr>
      <w:r>
        <w:t xml:space="preserve">Deployment Status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334"/>
        <w:gridCol w:w="4585"/>
      </w:tblGrid>
      <w:tr>
        <w:trPr>
          <w:tblHeader w:val="on"/>
        </w:trPr>
        <w:tc>
          <w:tcPr/>
          <w:p>
            <w:pPr>
              <w:pStyle w:val="Compact"/>
            </w:pPr>
            <w:r>
              <w:rPr>
                <w:b/>
              </w:rPr>
              <w:t xml:space="preserve">Status</w:t>
            </w:r>
          </w:p>
        </w:tc>
        <w:tc>
          <w:tcPr/>
          <w:p>
            <w:pPr>
              <w:pStyle w:val="Compact"/>
            </w:pPr>
            <w:r>
              <w:rPr>
                <w:b/>
              </w:rPr>
              <w:t xml:space="preserve">Condition</w:t>
            </w:r>
          </w:p>
        </w:tc>
      </w:tr>
      <w:tr>
        <w:tc>
          <w:tcPr/>
          <w:p>
            <w:pPr>
              <w:pStyle w:val="Compact"/>
            </w:pPr>
            <w:r>
              <w:rPr>
                <w:rStyle w:val="VerbatimChar"/>
              </w:rPr>
              <w:t xml:space="preserve">pending</w:t>
            </w:r>
          </w:p>
        </w:tc>
        <w:tc>
          <w:tcPr/>
          <w:p>
            <w:pPr>
              <w:pStyle w:val="Compact"/>
            </w:pPr>
            <w:r>
              <w:t xml:space="preserve">Created but orchestration not started</w:t>
            </w:r>
          </w:p>
        </w:tc>
      </w:tr>
      <w:tr>
        <w:tc>
          <w:tcPr/>
          <w:p>
            <w:pPr>
              <w:pStyle w:val="Compact"/>
            </w:pPr>
            <w:r>
              <w:rPr>
                <w:rStyle w:val="VerbatimChar"/>
              </w:rPr>
              <w:t xml:space="preserve">in_progress</w:t>
            </w:r>
          </w:p>
        </w:tc>
        <w:tc>
          <w:tcPr/>
          <w:p>
            <w:pPr>
              <w:pStyle w:val="Compact"/>
            </w:pPr>
            <w:r>
              <w:t xml:space="preserve">At least one component being deployed</w:t>
            </w:r>
          </w:p>
        </w:tc>
      </w:tr>
      <w:tr>
        <w:tc>
          <w:tcPr/>
          <w:p>
            <w:pPr>
              <w:pStyle w:val="Compact"/>
            </w:pPr>
            <w:r>
              <w:rPr>
                <w:rStyle w:val="VerbatimChar"/>
              </w:rPr>
              <w:t xml:space="preserve">pending_approval</w:t>
            </w:r>
          </w:p>
        </w:tc>
        <w:tc>
          <w:tcPr/>
          <w:p>
            <w:pPr>
              <w:pStyle w:val="Compact"/>
            </w:pPr>
            <w:r>
              <w:t xml:space="preserve">Deployment paused at an approval gate — waiting for operator to approve via PUT /approve</w:t>
            </w:r>
          </w:p>
        </w:tc>
      </w:tr>
      <w:tr>
        <w:tc>
          <w:tcPr/>
          <w:p>
            <w:pPr>
              <w:pStyle w:val="Compact"/>
            </w:pPr>
            <w:r>
              <w:rPr>
                <w:rStyle w:val="VerbatimChar"/>
              </w:rPr>
              <w:t xml:space="preserve">success</w:t>
            </w:r>
          </w:p>
        </w:tc>
        <w:tc>
          <w:tcPr/>
          <w:p>
            <w:pPr>
              <w:pStyle w:val="Compact"/>
            </w:pPr>
            <w:r>
              <w:t xml:space="preserve">All components healthy — this deployment becomes the last known-good state</w:t>
            </w:r>
          </w:p>
        </w:tc>
      </w:tr>
      <w:tr>
        <w:tc>
          <w:tcPr/>
          <w:p>
            <w:pPr>
              <w:pStyle w:val="Compact"/>
            </w:pPr>
            <w:r>
              <w:rPr>
                <w:rStyle w:val="VerbatimChar"/>
              </w:rPr>
              <w:t xml:space="preserve">failed</w:t>
            </w:r>
          </w:p>
        </w:tc>
        <w:tc>
          <w:tcPr/>
          <w:p>
            <w:pPr>
              <w:pStyle w:val="Compact"/>
            </w:pPr>
            <w:r>
              <w:t xml:space="preserve">Any component unhealthy, auto-rollback not enabled or also failed</w:t>
            </w:r>
          </w:p>
        </w:tc>
      </w:tr>
      <w:tr>
        <w:tc>
          <w:tcPr/>
          <w:p>
            <w:pPr>
              <w:pStyle w:val="Compact"/>
            </w:pPr>
            <w:r>
              <w:rPr>
                <w:rStyle w:val="VerbatimChar"/>
              </w:rPr>
              <w:t xml:space="preserve">rolled_back</w:t>
            </w:r>
          </w:p>
        </w:tc>
        <w:tc>
          <w:tcPr/>
          <w:p>
            <w:pPr>
              <w:pStyle w:val="Compact"/>
            </w:pPr>
            <w:r>
              <w:t xml:space="preserve">Auto-rollback triggered and completed</w:t>
            </w:r>
          </w:p>
        </w:tc>
      </w:tr>
      <w:tr>
        <w:tc>
          <w:tcPr/>
          <w:p>
            <w:pPr>
              <w:pStyle w:val="Compact"/>
            </w:pPr>
            <w:r>
              <w:rPr>
                <w:rStyle w:val="VerbatimChar"/>
              </w:rPr>
              <w:t xml:space="preserve">cancelled</w:t>
            </w:r>
          </w:p>
        </w:tc>
        <w:tc>
          <w:tcPr/>
          <w:p>
            <w:pPr>
              <w:pStyle w:val="Compact"/>
            </w:pPr>
            <w:r>
              <w:t xml:space="preserve">Manually cancelled by operator</w:t>
            </w:r>
          </w:p>
        </w:tc>
      </w:tr>
    </w:tbl>
    <w:bookmarkEnd w:id="421"/>
    <w:bookmarkStart w:id="422" w:name="component-status"/>
    <w:p>
      <w:pPr>
        <w:pStyle w:val="Heading4"/>
      </w:pPr>
      <w:r>
        <w:t xml:space="preserve">Component Status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727"/>
        <w:gridCol w:w="4192"/>
      </w:tblGrid>
      <w:tr>
        <w:trPr>
          <w:tblHeader w:val="on"/>
        </w:trPr>
        <w:tc>
          <w:tcPr/>
          <w:p>
            <w:pPr>
              <w:pStyle w:val="Compact"/>
            </w:pPr>
            <w:r>
              <w:rPr>
                <w:b/>
              </w:rPr>
              <w:t xml:space="preserve">Status</w:t>
            </w:r>
          </w:p>
        </w:tc>
        <w:tc>
          <w:tcPr/>
          <w:p>
            <w:pPr>
              <w:pStyle w:val="Compact"/>
            </w:pPr>
            <w:r>
              <w:rPr>
                <w:b/>
              </w:rPr>
              <w:t xml:space="preserve">Meaning</w:t>
            </w:r>
          </w:p>
        </w:tc>
      </w:tr>
      <w:tr>
        <w:tc>
          <w:tcPr/>
          <w:p>
            <w:pPr>
              <w:pStyle w:val="Compact"/>
            </w:pPr>
            <w:r>
              <w:rPr>
                <w:rStyle w:val="VerbatimChar"/>
              </w:rPr>
              <w:t xml:space="preserve">pending</w:t>
            </w:r>
          </w:p>
        </w:tc>
        <w:tc>
          <w:tcPr/>
          <w:p>
            <w:pPr>
              <w:pStyle w:val="Compact"/>
            </w:pPr>
            <w:r>
              <w:t xml:space="preserve">Not yet processed</w:t>
            </w:r>
          </w:p>
        </w:tc>
      </w:tr>
      <w:tr>
        <w:tc>
          <w:tcPr/>
          <w:p>
            <w:pPr>
              <w:pStyle w:val="Compact"/>
            </w:pPr>
            <w:r>
              <w:rPr>
                <w:rStyle w:val="VerbatimChar"/>
              </w:rPr>
              <w:t xml:space="preserve">in_progress</w:t>
            </w:r>
          </w:p>
        </w:tc>
        <w:tc>
          <w:tcPr/>
          <w:p>
            <w:pPr>
              <w:pStyle w:val="Compact"/>
            </w:pPr>
            <w:r>
              <w:t xml:space="preserve">Generating config / committing / syncing</w:t>
            </w:r>
          </w:p>
        </w:tc>
      </w:tr>
      <w:tr>
        <w:tc>
          <w:tcPr/>
          <w:p>
            <w:pPr>
              <w:pStyle w:val="Compact"/>
            </w:pPr>
            <w:r>
              <w:rPr>
                <w:rStyle w:val="VerbatimChar"/>
              </w:rPr>
              <w:t xml:space="preserve">synced</w:t>
            </w:r>
          </w:p>
        </w:tc>
        <w:tc>
          <w:tcPr/>
          <w:p>
            <w:pPr>
              <w:pStyle w:val="Compact"/>
            </w:pPr>
            <w:r>
              <w:t xml:space="preserve">ArgoCD sync complete, health check pending</w:t>
            </w:r>
          </w:p>
        </w:tc>
      </w:tr>
      <w:tr>
        <w:tc>
          <w:tcPr/>
          <w:p>
            <w:pPr>
              <w:pStyle w:val="Compact"/>
            </w:pPr>
            <w:r>
              <w:rPr>
                <w:rStyle w:val="VerbatimChar"/>
              </w:rPr>
              <w:t xml:space="preserve">healthy</w:t>
            </w:r>
          </w:p>
        </w:tc>
        <w:tc>
          <w:tcPr/>
          <w:p>
            <w:pPr>
              <w:pStyle w:val="Compact"/>
            </w:pPr>
            <w:r>
              <w:t xml:space="preserve">All health checks passed (pods Ready, services have endpoints)</w:t>
            </w:r>
          </w:p>
        </w:tc>
      </w:tr>
      <w:tr>
        <w:tc>
          <w:tcPr/>
          <w:p>
            <w:pPr>
              <w:pStyle w:val="Compact"/>
            </w:pPr>
            <w:r>
              <w:rPr>
                <w:rStyle w:val="VerbatimChar"/>
              </w:rPr>
              <w:t xml:space="preserve">unhealthy</w:t>
            </w:r>
          </w:p>
        </w:tc>
        <w:tc>
          <w:tcPr/>
          <w:p>
            <w:pPr>
              <w:pStyle w:val="Compact"/>
            </w:pPr>
            <w:r>
              <w:t xml:space="preserve">Health checks failed (see error details in health_report)</w:t>
            </w:r>
          </w:p>
        </w:tc>
      </w:tr>
      <w:tr>
        <w:tc>
          <w:tcPr/>
          <w:p>
            <w:pPr>
              <w:pStyle w:val="Compact"/>
            </w:pPr>
            <w:r>
              <w:rPr>
                <w:rStyle w:val="VerbatimChar"/>
              </w:rPr>
              <w:t xml:space="preserve">rolled_back</w:t>
            </w:r>
          </w:p>
        </w:tc>
        <w:tc>
          <w:tcPr/>
          <w:p>
            <w:pPr>
              <w:pStyle w:val="Compact"/>
            </w:pPr>
            <w:r>
              <w:t xml:space="preserve">Reverted to previous commit</w:t>
            </w:r>
          </w:p>
        </w:tc>
      </w:tr>
      <w:tr>
        <w:tc>
          <w:tcPr/>
          <w:p>
            <w:pPr>
              <w:pStyle w:val="Compact"/>
            </w:pPr>
            <w:r>
              <w:rPr>
                <w:rStyle w:val="VerbatimChar"/>
              </w:rPr>
              <w:t xml:space="preserve">skipped</w:t>
            </w:r>
          </w:p>
        </w:tc>
        <w:tc>
          <w:tcPr/>
          <w:p>
            <w:pPr>
              <w:pStyle w:val="Compact"/>
            </w:pPr>
            <w:r>
              <w:t xml:space="preserve">Values unchanged — no commit needed</w:t>
            </w:r>
          </w:p>
        </w:tc>
      </w:tr>
    </w:tbl>
    <w:bookmarkEnd w:id="422"/>
    <w:bookmarkStart w:id="423" w:name="component-status-aggregation-1"/>
    <w:p>
      <w:pPr>
        <w:pStyle w:val="Heading4"/>
      </w:pPr>
      <w:r>
        <w:t xml:space="preserve">Component Status Aggregation</w:t>
      </w:r>
    </w:p>
    <w:p>
      <w:pPr>
        <w:pStyle w:val="FirstParagraph"/>
      </w:pPr>
      <w:r>
        <w:t xml:space="preserve">Component status is derived from its charts:</w:t>
      </w:r>
    </w:p>
    <w:tbl>
      <w:tblPr>
        <w:tblStyle w:val="Table"/>
        <w:tblW w:type="auto" w:w="0"/>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Condition</w:t>
            </w:r>
          </w:p>
        </w:tc>
        <w:tc>
          <w:tcPr/>
          <w:p>
            <w:pPr>
              <w:pStyle w:val="Compact"/>
            </w:pPr>
            <w:r>
              <w:rPr>
                <w:b/>
              </w:rPr>
              <w:t xml:space="preserve">Derived Status</w:t>
            </w:r>
          </w:p>
        </w:tc>
      </w:tr>
      <w:tr>
        <w:tc>
          <w:tcPr/>
          <w:p>
            <w:pPr>
              <w:pStyle w:val="Compact"/>
            </w:pPr>
            <w:r>
              <w:t xml:space="preserve">All charts</w:t>
            </w:r>
            <w:r>
              <w:t xml:space="preserve"> </w:t>
            </w:r>
            <w:r>
              <w:rPr>
                <w:rStyle w:val="VerbatimChar"/>
              </w:rPr>
              <w:t xml:space="preserve">healthy</w:t>
            </w:r>
          </w:p>
        </w:tc>
        <w:tc>
          <w:tcPr/>
          <w:p>
            <w:pPr>
              <w:pStyle w:val="Compact"/>
            </w:pPr>
            <w:r>
              <w:t xml:space="preserve">Component</w:t>
            </w:r>
            <w:r>
              <w:t xml:space="preserve"> </w:t>
            </w:r>
            <w:r>
              <w:rPr>
                <w:rStyle w:val="VerbatimChar"/>
              </w:rPr>
              <w:t xml:space="preserve">healthy</w:t>
            </w:r>
          </w:p>
        </w:tc>
      </w:tr>
      <w:tr>
        <w:tc>
          <w:tcPr/>
          <w:p>
            <w:pPr>
              <w:pStyle w:val="Compact"/>
            </w:pPr>
            <w:r>
              <w:t xml:space="preserve">Any chart</w:t>
            </w:r>
            <w:r>
              <w:t xml:space="preserve"> </w:t>
            </w:r>
            <w:r>
              <w:rPr>
                <w:rStyle w:val="VerbatimChar"/>
              </w:rPr>
              <w:t xml:space="preserve">in_progress</w:t>
            </w:r>
            <w:r>
              <w:t xml:space="preserve"> </w:t>
            </w:r>
            <w:r>
              <w:t xml:space="preserve">or</w:t>
            </w:r>
            <w:r>
              <w:t xml:space="preserve"> </w:t>
            </w:r>
            <w:r>
              <w:rPr>
                <w:rStyle w:val="VerbatimChar"/>
              </w:rPr>
              <w:t xml:space="preserve">synced</w:t>
            </w:r>
          </w:p>
        </w:tc>
        <w:tc>
          <w:tcPr/>
          <w:p>
            <w:pPr>
              <w:pStyle w:val="Compact"/>
            </w:pPr>
            <w:r>
              <w:t xml:space="preserve">Component</w:t>
            </w:r>
            <w:r>
              <w:t xml:space="preserve"> </w:t>
            </w:r>
            <w:r>
              <w:rPr>
                <w:rStyle w:val="VerbatimChar"/>
              </w:rPr>
              <w:t xml:space="preserve">in_progress</w:t>
            </w:r>
          </w:p>
        </w:tc>
      </w:tr>
      <w:tr>
        <w:tc>
          <w:tcPr/>
          <w:p>
            <w:pPr>
              <w:pStyle w:val="Compact"/>
            </w:pPr>
            <w:r>
              <w:t xml:space="preserve">Any chart</w:t>
            </w:r>
            <w:r>
              <w:t xml:space="preserve"> </w:t>
            </w:r>
            <w:r>
              <w:rPr>
                <w:rStyle w:val="VerbatimChar"/>
              </w:rPr>
              <w:t xml:space="preserve">unhealthy</w:t>
            </w:r>
            <w:r>
              <w:t xml:space="preserve"> </w:t>
            </w:r>
            <w:r>
              <w:t xml:space="preserve">(none in_progress)</w:t>
            </w:r>
          </w:p>
        </w:tc>
        <w:tc>
          <w:tcPr/>
          <w:p>
            <w:pPr>
              <w:pStyle w:val="Compact"/>
            </w:pPr>
            <w:r>
              <w:t xml:space="preserve">Component</w:t>
            </w:r>
            <w:r>
              <w:t xml:space="preserve"> </w:t>
            </w:r>
            <w:r>
              <w:rPr>
                <w:rStyle w:val="VerbatimChar"/>
              </w:rPr>
              <w:t xml:space="preserve">unhealthy</w:t>
            </w:r>
          </w:p>
        </w:tc>
      </w:tr>
      <w:tr>
        <w:tc>
          <w:tcPr/>
          <w:p>
            <w:pPr>
              <w:pStyle w:val="Compact"/>
            </w:pPr>
            <w:r>
              <w:t xml:space="preserve">All charts</w:t>
            </w:r>
            <w:r>
              <w:t xml:space="preserve"> </w:t>
            </w:r>
            <w:r>
              <w:rPr>
                <w:rStyle w:val="VerbatimChar"/>
              </w:rPr>
              <w:t xml:space="preserve">pending</w:t>
            </w:r>
          </w:p>
        </w:tc>
        <w:tc>
          <w:tcPr/>
          <w:p>
            <w:pPr>
              <w:pStyle w:val="Compact"/>
            </w:pPr>
            <w:r>
              <w:t xml:space="preserve">Component</w:t>
            </w:r>
            <w:r>
              <w:t xml:space="preserve"> </w:t>
            </w:r>
            <w:r>
              <w:rPr>
                <w:rStyle w:val="VerbatimChar"/>
              </w:rPr>
              <w:t xml:space="preserve">pending</w:t>
            </w:r>
          </w:p>
        </w:tc>
      </w:tr>
      <w:tr>
        <w:tc>
          <w:tcPr/>
          <w:p>
            <w:pPr>
              <w:pStyle w:val="Compact"/>
            </w:pPr>
            <w:r>
              <w:t xml:space="preserve">All charts</w:t>
            </w:r>
            <w:r>
              <w:t xml:space="preserve"> </w:t>
            </w:r>
            <w:r>
              <w:rPr>
                <w:rStyle w:val="VerbatimChar"/>
              </w:rPr>
              <w:t xml:space="preserve">rolled_back</w:t>
            </w:r>
          </w:p>
        </w:tc>
        <w:tc>
          <w:tcPr/>
          <w:p>
            <w:pPr>
              <w:pStyle w:val="Compact"/>
            </w:pPr>
            <w:r>
              <w:t xml:space="preserve">Component</w:t>
            </w:r>
            <w:r>
              <w:t xml:space="preserve"> </w:t>
            </w:r>
            <w:r>
              <w:rPr>
                <w:rStyle w:val="VerbatimChar"/>
              </w:rPr>
              <w:t xml:space="preserve">rolled_back</w:t>
            </w:r>
          </w:p>
        </w:tc>
      </w:tr>
    </w:tbl>
    <w:bookmarkEnd w:id="423"/>
    <w:bookmarkStart w:id="424" w:name="deployment-status-derivation"/>
    <w:p>
      <w:pPr>
        <w:pStyle w:val="Heading4"/>
      </w:pPr>
      <w:r>
        <w:t xml:space="preserve">Deployment Status Derivation</w:t>
      </w:r>
    </w:p>
    <w:tbl>
      <w:tblPr>
        <w:tblStyle w:val="Table"/>
        <w:tblW w:type="auto" w:w="0"/>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Condition</w:t>
            </w:r>
          </w:p>
        </w:tc>
        <w:tc>
          <w:tcPr/>
          <w:p>
            <w:pPr>
              <w:pStyle w:val="Compact"/>
            </w:pPr>
            <w:r>
              <w:rPr>
                <w:b/>
              </w:rPr>
              <w:t xml:space="preserve">Derived Status</w:t>
            </w:r>
          </w:p>
        </w:tc>
      </w:tr>
      <w:tr>
        <w:tc>
          <w:tcPr/>
          <w:p>
            <w:pPr>
              <w:pStyle w:val="Compact"/>
            </w:pPr>
            <w:r>
              <w:t xml:space="preserve">All components</w:t>
            </w:r>
            <w:r>
              <w:t xml:space="preserve"> </w:t>
            </w:r>
            <w:r>
              <w:rPr>
                <w:rStyle w:val="VerbatimChar"/>
              </w:rPr>
              <w:t xml:space="preserve">healthy</w:t>
            </w:r>
          </w:p>
        </w:tc>
        <w:tc>
          <w:tcPr/>
          <w:p>
            <w:pPr>
              <w:pStyle w:val="Compact"/>
            </w:pPr>
            <w:r>
              <w:t xml:space="preserve">Deployment</w:t>
            </w:r>
            <w:r>
              <w:t xml:space="preserve"> </w:t>
            </w:r>
            <w:r>
              <w:rPr>
                <w:rStyle w:val="VerbatimChar"/>
              </w:rPr>
              <w:t xml:space="preserve">success</w:t>
            </w:r>
          </w:p>
        </w:tc>
      </w:tr>
      <w:tr>
        <w:tc>
          <w:tcPr/>
          <w:p>
            <w:pPr>
              <w:pStyle w:val="Compact"/>
            </w:pPr>
            <w:r>
              <w:t xml:space="preserve">Any component</w:t>
            </w:r>
            <w:r>
              <w:t xml:space="preserve"> </w:t>
            </w:r>
            <w:r>
              <w:rPr>
                <w:rStyle w:val="VerbatimChar"/>
              </w:rPr>
              <w:t xml:space="preserve">in_progress</w:t>
            </w:r>
          </w:p>
        </w:tc>
        <w:tc>
          <w:tcPr/>
          <w:p>
            <w:pPr>
              <w:pStyle w:val="Compact"/>
            </w:pPr>
            <w:r>
              <w:t xml:space="preserve">Deployment</w:t>
            </w:r>
            <w:r>
              <w:t xml:space="preserve"> </w:t>
            </w:r>
            <w:r>
              <w:rPr>
                <w:rStyle w:val="VerbatimChar"/>
              </w:rPr>
              <w:t xml:space="preserve">in_progress</w:t>
            </w:r>
          </w:p>
        </w:tc>
      </w:tr>
      <w:tr>
        <w:tc>
          <w:tcPr/>
          <w:p>
            <w:pPr>
              <w:pStyle w:val="Compact"/>
            </w:pPr>
            <w:r>
              <w:t xml:space="preserve">Any component</w:t>
            </w:r>
            <w:r>
              <w:t xml:space="preserve"> </w:t>
            </w:r>
            <w:r>
              <w:rPr>
                <w:rStyle w:val="VerbatimChar"/>
              </w:rPr>
              <w:t xml:space="preserve">unhealthy</w:t>
            </w:r>
            <w:r>
              <w:t xml:space="preserve"> </w:t>
            </w:r>
            <w:r>
              <w:t xml:space="preserve">(no auto-rollback)</w:t>
            </w:r>
          </w:p>
        </w:tc>
        <w:tc>
          <w:tcPr/>
          <w:p>
            <w:pPr>
              <w:pStyle w:val="Compact"/>
            </w:pPr>
            <w:r>
              <w:t xml:space="preserve">Deployment</w:t>
            </w:r>
            <w:r>
              <w:t xml:space="preserve"> </w:t>
            </w:r>
            <w:r>
              <w:rPr>
                <w:rStyle w:val="VerbatimChar"/>
              </w:rPr>
              <w:t xml:space="preserve">failed</w:t>
            </w:r>
          </w:p>
        </w:tc>
      </w:tr>
      <w:tr>
        <w:tc>
          <w:tcPr/>
          <w:p>
            <w:pPr>
              <w:pStyle w:val="Compact"/>
            </w:pPr>
            <w:r>
              <w:t xml:space="preserve">Auto-rollback completed</w:t>
            </w:r>
          </w:p>
        </w:tc>
        <w:tc>
          <w:tcPr/>
          <w:p>
            <w:pPr>
              <w:pStyle w:val="Compact"/>
            </w:pPr>
            <w:r>
              <w:t xml:space="preserve">Deployment</w:t>
            </w:r>
            <w:r>
              <w:t xml:space="preserve"> </w:t>
            </w:r>
            <w:r>
              <w:rPr>
                <w:rStyle w:val="VerbatimChar"/>
              </w:rPr>
              <w:t xml:space="preserve">rolled_back</w:t>
            </w:r>
          </w:p>
        </w:tc>
      </w:tr>
    </w:tbl>
    <w:p>
      <w:r>
        <w:pict>
          <v:rect style="width:0;height:1.5pt" o:hralign="center" o:hrstd="t" o:hr="t"/>
        </w:pict>
      </w:r>
    </w:p>
    <w:bookmarkEnd w:id="424"/>
    <w:bookmarkEnd w:id="425"/>
    <w:bookmarkStart w:id="426" w:name="status-lifecycle-1"/>
    <w:p>
      <w:pPr>
        <w:pStyle w:val="Heading3"/>
      </w:pPr>
      <w:r>
        <w:t xml:space="preserve">7.7 Status Lifecycle</w:t>
      </w:r>
    </w:p>
    <w:p>
      <w:pPr>
        <w:pStyle w:val="SourceCode"/>
      </w:pPr>
      <w:r>
        <w:rPr>
          <w:rStyle w:val="VerbatimChar"/>
        </w:rPr>
        <w:t xml:space="preserve">Deployment:</w:t>
      </w:r>
      <w:r>
        <w:br/>
      </w:r>
      <w:r>
        <w:rPr>
          <w:rStyle w:val="VerbatimChar"/>
        </w:rPr>
        <w:t xml:space="preserve">  pending → in_progress → pending_approval → in_progress (resumed) → success</w:t>
      </w:r>
      <w:r>
        <w:br/>
      </w:r>
      <w:r>
        <w:rPr>
          <w:rStyle w:val="VerbatimChar"/>
        </w:rPr>
        <w:t xml:space="preserve">                       → failed → rolled_back</w:t>
      </w:r>
      <w:r>
        <w:br/>
      </w:r>
      <w:r>
        <w:rPr>
          <w:rStyle w:val="VerbatimChar"/>
        </w:rPr>
        <w:t xml:space="preserve">                       → cancelled</w:t>
      </w:r>
      <w:r>
        <w:br/>
      </w:r>
      <w:r>
        <w:br/>
      </w:r>
      <w:r>
        <w:rPr>
          <w:rStyle w:val="VerbatimChar"/>
        </w:rPr>
        <w:t xml:space="preserve">Component:</w:t>
      </w:r>
      <w:r>
        <w:br/>
      </w:r>
      <w:r>
        <w:rPr>
          <w:rStyle w:val="VerbatimChar"/>
        </w:rPr>
        <w:t xml:space="preserve">  pending → in_progress → synced → healthy</w:t>
      </w:r>
      <w:r>
        <w:br/>
      </w:r>
      <w:r>
        <w:rPr>
          <w:rStyle w:val="VerbatimChar"/>
        </w:rPr>
        <w:t xml:space="preserve">                                 → unhealthy → rolled_back</w:t>
      </w:r>
      <w:r>
        <w:br/>
      </w:r>
      <w:r>
        <w:rPr>
          <w:rStyle w:val="VerbatimChar"/>
        </w:rPr>
        <w:t xml:space="preserve">                       → skipped</w:t>
      </w:r>
    </w:p>
    <w:p>
      <w:r>
        <w:pict>
          <v:rect style="width:0;height:1.5pt" o:hralign="center" o:hrstd="t" o:hr="t"/>
        </w:pict>
      </w:r>
    </w:p>
    <w:bookmarkEnd w:id="426"/>
    <w:bookmarkStart w:id="427" w:name="runtime-state"/>
    <w:p>
      <w:pPr>
        <w:pStyle w:val="Heading3"/>
      </w:pPr>
      <w:r>
        <w:t xml:space="preserve">7.8 Runtime State</w:t>
      </w:r>
    </w:p>
    <w:p>
      <w:pPr>
        <w:pStyle w:val="FirstParagraph"/>
      </w:pPr>
      <w:r>
        <w:t xml:space="preserve">The runtime block is updated throughout the deployment lifecycle. The frontend polls this for live progress.</w:t>
      </w:r>
    </w:p>
    <w:p>
      <w:pPr>
        <w:pStyle w:val="SourceCode"/>
      </w:pP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"deployed"</w:t>
      </w:r>
      <w:r>
        <w:rPr>
          <w:rStyle w:val="FunctionTok"/>
        </w:rPr>
        <w:t xml:space="preserve">:</w:t>
      </w:r>
      <w:r>
        <w:rPr>
          <w:rStyle w:val="NormalTok"/>
        </w:rPr>
        <w:t xml:space="preserve"> </w:t>
      </w:r>
      <w:r>
        <w:rPr>
          <w:rStyle w:val="OtherTok"/>
        </w:rPr>
        <w:t xml:space="preserve">[</w:t>
      </w:r>
      <w:r>
        <w:rPr>
          <w:rStyle w:val="StringTok"/>
        </w:rPr>
        <w:t xml:space="preserve">"cms"</w:t>
      </w:r>
      <w:r>
        <w:rPr>
          <w:rStyle w:val="OtherTok"/>
        </w:rPr>
        <w:t xml:space="preserve">,</w:t>
      </w:r>
      <w:r>
        <w:rPr>
          <w:rStyle w:val="NormalTok"/>
        </w:rPr>
        <w:t xml:space="preserve"> </w:t>
      </w:r>
      <w:r>
        <w:rPr>
          <w:rStyle w:val="StringTok"/>
        </w:rPr>
        <w:t xml:space="preserve">"imc"</w:t>
      </w:r>
      <w:r>
        <w:rPr>
          <w:rStyle w:val="OtherTok"/>
        </w:rPr>
        <w:t xml:space="preserve">]</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"pending_approval"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"component_results"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"14.15A"</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"2026-03-31T10:35:00Z"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"4/4"</w:t>
      </w:r>
      <w:r>
        <w:rPr>
          <w:rStyle w:val="FunctionTok"/>
        </w:rPr>
        <w:t xml:space="preserve">,</w:t>
      </w:r>
      <w:r>
        <w:br/>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"2/2"</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"def456"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"11.0.29"</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"2026-03-31T10:42:00Z"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"6/6"</w:t>
      </w:r>
      <w:r>
        <w:rPr>
          <w:rStyle w:val="FunctionTok"/>
        </w:rPr>
        <w:t xml:space="preserve">,</w:t>
      </w:r>
      <w:r>
        <w:br/>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"3/3"</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65"/>
        <w:gridCol w:w="4455"/>
      </w:tblGrid>
      <w:tr>
        <w:trPr>
          <w:tblHeader w:val="on"/>
        </w:trPr>
        <w:tc>
          <w:tcPr/>
          <w:p>
            <w:pPr>
              <w:pStyle w:val="Compact"/>
            </w:pPr>
            <w:r>
              <w:rPr>
                <w:b/>
              </w:rPr>
              <w:t xml:space="preserve">Field</w:t>
            </w:r>
          </w:p>
        </w:tc>
        <w:tc>
          <w:tcPr/>
          <w:p>
            <w:pPr>
              <w:pStyle w:val="Compact"/>
            </w:pPr>
            <w:r>
              <w:rPr>
                <w:b/>
              </w:rPr>
              <w:t xml:space="preserve">Purpose</w:t>
            </w:r>
          </w:p>
        </w:tc>
      </w:tr>
      <w:tr>
        <w:tc>
          <w:tcPr/>
          <w:p>
            <w:pPr>
              <w:pStyle w:val="Compact"/>
            </w:pPr>
            <w:r>
              <w:rPr>
                <w:rStyle w:val="VerbatimChar"/>
              </w:rPr>
              <w:t xml:space="preserve">deployed[]</w:t>
            </w:r>
          </w:p>
        </w:tc>
        <w:tc>
          <w:tcPr/>
          <w:p>
            <w:pPr>
              <w:pStyle w:val="Compact"/>
            </w:pPr>
            <w:r>
              <w:t xml:space="preserve">Components successfully deployed so far. Used for resume-after-failure</w:t>
            </w:r>
          </w:p>
        </w:tc>
      </w:tr>
      <w:tr>
        <w:tc>
          <w:tcPr/>
          <w:p>
            <w:pPr>
              <w:pStyle w:val="Compact"/>
            </w:pPr>
            <w:r>
              <w:rPr>
                <w:rStyle w:val="VerbatimChar"/>
              </w:rPr>
              <w:t xml:space="preserve">current</w:t>
            </w:r>
          </w:p>
        </w:tc>
        <w:tc>
          <w:tcPr/>
          <w:p>
            <w:pPr>
              <w:pStyle w:val="Compact"/>
            </w:pPr>
            <w:r>
              <w:t xml:space="preserve">Component currently being processed</w:t>
            </w:r>
          </w:p>
        </w:tc>
      </w:tr>
      <w:tr>
        <w:tc>
          <w:tcPr/>
          <w:p>
            <w:pPr>
              <w:pStyle w:val="Compact"/>
            </w:pPr>
            <w:r>
              <w:rPr>
                <w:rStyle w:val="VerbatimChar"/>
              </w:rPr>
              <w:t xml:space="preserve">pending_approval</w:t>
            </w:r>
          </w:p>
        </w:tc>
        <w:tc>
          <w:tcPr/>
          <w:p>
            <w:pPr>
              <w:pStyle w:val="Compact"/>
            </w:pPr>
            <w:r>
              <w:rPr>
                <w:rStyle w:val="VerbatimChar"/>
              </w:rPr>
              <w:t xml:space="preserve">true</w:t>
            </w:r>
            <w:r>
              <w:t xml:space="preserve"> </w:t>
            </w:r>
            <w:r>
              <w:t xml:space="preserve">when deployment is paused at an approval gate</w:t>
            </w:r>
          </w:p>
        </w:tc>
      </w:tr>
      <w:tr>
        <w:tc>
          <w:tcPr/>
          <w:p>
            <w:pPr>
              <w:pStyle w:val="Compact"/>
            </w:pPr>
            <w:r>
              <w:rPr>
                <w:rStyle w:val="VerbatimChar"/>
              </w:rPr>
              <w:t xml:space="preserve">component_results.{key}.commit_sha</w:t>
            </w:r>
          </w:p>
        </w:tc>
        <w:tc>
          <w:tcPr/>
          <w:p>
            <w:pPr>
              <w:pStyle w:val="Compact"/>
            </w:pPr>
            <w:r>
              <w:t xml:space="preserve">Git SHA — needed for rollback (</w:t>
            </w:r>
            <w:r>
              <w:rPr>
                <w:rStyle w:val="VerbatimChar"/>
              </w:rPr>
              <w:t xml:space="preserve">git revert &lt;sha&gt;</w:t>
            </w:r>
            <w:r>
              <w:t xml:space="preserve">)</w:t>
            </w:r>
          </w:p>
        </w:tc>
      </w:tr>
      <w:tr>
        <w:tc>
          <w:tcPr/>
          <w:p>
            <w:pPr>
              <w:pStyle w:val="Compact"/>
            </w:pPr>
            <w:r>
              <w:rPr>
                <w:rStyle w:val="VerbatimChar"/>
              </w:rPr>
              <w:t xml:space="preserve">component_results.{key}.health_report</w:t>
            </w:r>
          </w:p>
        </w:tc>
        <w:tc>
          <w:tcPr/>
          <w:p>
            <w:pPr>
              <w:pStyle w:val="Compact"/>
            </w:pPr>
            <w:r>
              <w:t xml:space="preserve">Pod/service health at deployment time</w:t>
            </w:r>
          </w:p>
        </w:tc>
      </w:tr>
      <w:tr>
        <w:tc>
          <w:tcPr/>
          <w:p>
            <w:pPr>
              <w:pStyle w:val="Compact"/>
            </w:pPr>
            <w:r>
              <w:rPr>
                <w:rStyle w:val="VerbatimChar"/>
              </w:rPr>
              <w:t xml:space="preserve">component_results.{key}.errors</w:t>
            </w:r>
          </w:p>
        </w:tc>
        <w:tc>
          <w:tcPr/>
          <w:p>
            <w:pPr>
              <w:pStyle w:val="Compact"/>
            </w:pPr>
            <w:r>
              <w:t xml:space="preserve">ArgoCD resource-tree error messages (image pull, crash, PVC issues)</w:t>
            </w:r>
          </w:p>
        </w:tc>
      </w:tr>
    </w:tbl>
    <w:p>
      <w:r>
        <w:pict>
          <v:rect style="width:0;height:1.5pt" o:hralign="center" o:hrstd="t" o:hr="t"/>
        </w:pict>
      </w:r>
    </w:p>
    <w:bookmarkEnd w:id="427"/>
    <w:bookmarkStart w:id="428" w:name="deployment-lock-2"/>
    <w:p>
      <w:pPr>
        <w:pStyle w:val="Heading3"/>
      </w:pPr>
      <w:r>
        <w:t xml:space="preserve">7.9 Deployment Lock</w:t>
      </w:r>
    </w:p>
    <w:p>
      <w:pPr>
        <w:pStyle w:val="FirstParagraph"/>
      </w:pPr>
      <w:r>
        <w:t xml:space="preserve">Only one deployment per (environment, NF) at a time.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4168"/>
        <w:gridCol w:w="3751"/>
      </w:tblGrid>
      <w:tr>
        <w:trPr>
          <w:tblHeader w:val="on"/>
        </w:trPr>
        <w:tc>
          <w:tcPr/>
          <w:p>
            <w:pPr>
              <w:pStyle w:val="Compact"/>
            </w:pPr>
            <w:r>
              <w:rPr>
                <w:b/>
              </w:rPr>
              <w:t xml:space="preserve">Endpoint</w:t>
            </w:r>
          </w:p>
        </w:tc>
        <w:tc>
          <w:tcPr/>
          <w:p>
            <w:pPr>
              <w:pStyle w:val="Compact"/>
            </w:pPr>
            <w:r>
              <w:rPr>
                <w:b/>
              </w:rPr>
              <w:t xml:space="preserve">Purpose</w:t>
            </w:r>
          </w:p>
        </w:tc>
      </w:tr>
      <w:tr>
        <w:tc>
          <w:tcPr/>
          <w:p>
            <w:pPr>
              <w:pStyle w:val="Compact"/>
            </w:pPr>
            <w:r>
              <w:rPr>
                <w:rStyle w:val="VerbatimChar"/>
              </w:rPr>
              <w:t xml:space="preserve">GET /api/v1/deployments?nf={nf}&amp;environment={env}&amp;status=in_progress</w:t>
            </w:r>
          </w:p>
        </w:tc>
        <w:tc>
          <w:tcPr/>
          <w:p>
            <w:pPr>
              <w:pStyle w:val="Compact"/>
            </w:pPr>
            <w:r>
              <w:t xml:space="preserve">Check if lock exists</w:t>
            </w:r>
          </w:p>
        </w:tc>
      </w:tr>
      <w:tr>
        <w:tc>
          <w:tcPr/>
          <w:p>
            <w:pPr>
              <w:pStyle w:val="Compact"/>
            </w:pPr>
            <w:r>
              <w:rPr>
                <w:rStyle w:val="VerbatimChar"/>
              </w:rPr>
              <w:t xml:space="preserve">POST /api/v1/deployments</w:t>
            </w:r>
          </w:p>
        </w:tc>
        <w:tc>
          <w:tcPr/>
          <w:p>
            <w:pPr>
              <w:pStyle w:val="Compact"/>
            </w:pPr>
            <w:r>
              <w:t xml:space="preserve">Automatically acquires lock (creates</w:t>
            </w:r>
            <w:r>
              <w:t xml:space="preserve"> </w:t>
            </w:r>
            <w:r>
              <w:rPr>
                <w:rStyle w:val="VerbatimChar"/>
              </w:rPr>
              <w:t xml:space="preserve">in_progress</w:t>
            </w:r>
            <w:r>
              <w:t xml:space="preserve"> </w:t>
            </w:r>
            <w:r>
              <w:t xml:space="preserve">record)</w:t>
            </w:r>
          </w:p>
        </w:tc>
      </w:tr>
      <w:tr>
        <w:tc>
          <w:tcPr/>
          <w:p>
            <w:pPr>
              <w:pStyle w:val="Compact"/>
            </w:pPr>
            <w:r>
              <w:t xml:space="preserve">Completion (any status)</w:t>
            </w:r>
          </w:p>
        </w:tc>
        <w:tc>
          <w:tcPr/>
          <w:p>
            <w:pPr>
              <w:pStyle w:val="Compact"/>
            </w:pPr>
            <w:r>
              <w:t xml:space="preserve">Automatically releases lock (updates record to final status)</w:t>
            </w:r>
          </w:p>
        </w:tc>
      </w:tr>
    </w:tbl>
    <w:p>
      <w:pPr>
        <w:pStyle w:val="BodyText"/>
      </w:pPr>
      <w:r>
        <w:t xml:space="preserve">If a deployment is already</w:t>
      </w:r>
      <w:r>
        <w:t xml:space="preserve"> </w:t>
      </w:r>
      <w:r>
        <w:rPr>
          <w:rStyle w:val="VerbatimChar"/>
        </w:rPr>
        <w:t xml:space="preserve">in_progress</w:t>
      </w:r>
      <w:r>
        <w:t xml:space="preserve"> </w:t>
      </w:r>
      <w:r>
        <w:t xml:space="preserve">for the same (environment, NF), the API returns an error with the existing</w:t>
      </w:r>
      <w:r>
        <w:t xml:space="preserve"> </w:t>
      </w:r>
      <w:r>
        <w:rPr>
          <w:rStyle w:val="VerbatimChar"/>
        </w:rPr>
        <w:t xml:space="preserve">deployment_id</w:t>
      </w:r>
      <w:r>
        <w:t xml:space="preserve"> </w:t>
      </w:r>
      <w:r>
        <w:t xml:space="preserve">and</w:t>
      </w:r>
      <w:r>
        <w:t xml:space="preserve"> </w:t>
      </w:r>
      <w:r>
        <w:rPr>
          <w:rStyle w:val="VerbatimChar"/>
        </w:rPr>
        <w:t xml:space="preserve">helix_id</w:t>
      </w:r>
      <w:r>
        <w:t xml:space="preserve">.</w:t>
      </w:r>
    </w:p>
    <w:p>
      <w:pPr>
        <w:pStyle w:val="BodyText"/>
      </w:pPr>
      <w:r>
        <w:t xml:space="preserve">Safety net: if a deployment has been</w:t>
      </w:r>
      <w:r>
        <w:t xml:space="preserve"> </w:t>
      </w:r>
      <w:r>
        <w:rPr>
          <w:rStyle w:val="VerbatimChar"/>
        </w:rPr>
        <w:t xml:space="preserve">in_progress</w:t>
      </w:r>
      <w:r>
        <w:t xml:space="preserve"> </w:t>
      </w:r>
      <w:r>
        <w:t xml:space="preserve">for more than 4 hours, consider it stuck. Alert and allow override.</w:t>
      </w:r>
    </w:p>
    <w:p>
      <w:r>
        <w:pict>
          <v:rect style="width:0;height:1.5pt" o:hralign="center" o:hrstd="t" o:hr="t"/>
        </w:pict>
      </w:r>
    </w:p>
    <w:bookmarkEnd w:id="428"/>
    <w:bookmarkStart w:id="429" w:name="diff-response"/>
    <w:p>
      <w:pPr>
        <w:pStyle w:val="Heading3"/>
      </w:pPr>
      <w:r>
        <w:t xml:space="preserve">7.10 Diff Response</w:t>
      </w:r>
    </w:p>
    <w:p>
      <w:pPr>
        <w:pStyle w:val="FirstParagraph"/>
      </w:pPr>
      <w:r>
        <w:t xml:space="preserve">Preview what would change before committing:</w:t>
      </w:r>
    </w:p>
    <w:p>
      <w:pPr>
        <w:pStyle w:val="SourceCode"/>
      </w:pP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"platform/server"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"would_change"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"environments/dev/values/platform/server/values.yaml"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"diff"</w:t>
      </w:r>
      <w:r>
        <w:rPr>
          <w:rStyle w:val="FunctionTok"/>
        </w:rPr>
        <w:t xml:space="preserve">:</w:t>
      </w:r>
      <w:r>
        <w:rPr>
          <w:rStyle w:val="NormalTok"/>
        </w:rPr>
        <w:t xml:space="preserve"> </w:t>
      </w:r>
      <w:r>
        <w:rPr>
          <w:rStyle w:val="StringTok"/>
        </w:rPr>
        <w:t xml:space="preserve">"--- a/values.yaml</w:t>
      </w:r>
      <w:r>
        <w:rPr>
          <w:rStyle w:val="CharTok"/>
        </w:rPr>
        <w:t xml:space="preserve">\n</w:t>
      </w:r>
      <w:r>
        <w:rPr>
          <w:rStyle w:val="StringTok"/>
        </w:rPr>
        <w:t xml:space="preserve">+++ b/values.yaml</w:t>
      </w:r>
      <w:r>
        <w:rPr>
          <w:rStyle w:val="CharTok"/>
        </w:rPr>
        <w:t xml:space="preserve">\n</w:t>
      </w:r>
      <w:r>
        <w:rPr>
          <w:rStyle w:val="StringTok"/>
        </w:rPr>
        <w:t xml:space="preserve">@@ -1,2 +1,2 @@</w:t>
      </w:r>
      <w:r>
        <w:rPr>
          <w:rStyle w:val="CharTok"/>
        </w:rPr>
        <w:t xml:space="preserve">\n</w:t>
      </w:r>
      <w:r>
        <w:rPr>
          <w:rStyle w:val="StringTok"/>
        </w:rPr>
        <w:t xml:space="preserve">-version: 1.0.0</w:t>
      </w:r>
      <w:r>
        <w:rPr>
          <w:rStyle w:val="CharTok"/>
        </w:rPr>
        <w:t xml:space="preserve">\n</w:t>
      </w:r>
      <w:r>
        <w:rPr>
          <w:rStyle w:val="StringTok"/>
        </w:rPr>
        <w:t xml:space="preserve">+version: 2.0.0"</w:t>
      </w:r>
      <w:r>
        <w:rPr>
          <w:rStyle w:val="FunctionTok"/>
        </w:rPr>
        <w:t xml:space="preserve">,</w:t>
      </w:r>
      <w:r>
        <w:br/>
      </w:r>
      <w:r>
        <w:rPr>
          <w:rStyle w:val="NormalTok"/>
        </w:rPr>
        <w:t xml:space="preserve">  </w:t>
      </w:r>
      <w:r>
        <w:rPr>
          <w:rStyle w:val="DataTypeTok"/>
        </w:rPr>
        <w:t xml:space="preserve">"commit_message"</w:t>
      </w:r>
      <w:r>
        <w:rPr>
          <w:rStyle w:val="FunctionTok"/>
        </w:rPr>
        <w:t xml:space="preserve">:</w:t>
      </w:r>
      <w:r>
        <w:rPr>
          <w:rStyle w:val="NormalTok"/>
        </w:rPr>
        <w:t xml:space="preserve"> </w:t>
      </w:r>
      <w:r>
        <w:rPr>
          <w:rStyle w:val="StringTok"/>
        </w:rPr>
        <w:t xml:space="preserve">"platform/server: Deploy v2.0.0 - HELIX-12345"</w:t>
      </w:r>
      <w:r>
        <w:rPr>
          <w:rStyle w:val="FunctionTok"/>
        </w:rPr>
        <w:t xml:space="preserve">,</w:t>
      </w:r>
      <w:r>
        <w:br/>
      </w:r>
      <w:r>
        <w:rPr>
          <w:rStyle w:val="NormalTok"/>
        </w:rPr>
        <w:t xml:space="preserve">  </w:t>
      </w:r>
      <w:r>
        <w:rPr>
          <w:rStyle w:val="DataTypeTok"/>
        </w:rPr>
        <w:t xml:space="preserve">"committed"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Used by the dry-run endpoint and before actual deployments for operator review.</w:t>
      </w:r>
    </w:p>
    <w:p>
      <w:r>
        <w:pict>
          <v:rect style="width:0;height:1.5pt" o:hralign="center" o:hrstd="t" o:hr="t"/>
        </w:pict>
      </w:r>
    </w:p>
    <w:bookmarkEnd w:id="429"/>
    <w:bookmarkStart w:id="430" w:name="schema-files"/>
    <w:p>
      <w:pPr>
        <w:pStyle w:val="Heading3"/>
      </w:pPr>
      <w:r>
        <w:t xml:space="preserve">7.11 Schema Files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168"/>
        <w:gridCol w:w="4752"/>
      </w:tblGrid>
      <w:tr>
        <w:trPr>
          <w:tblHeader w:val="on"/>
        </w:trPr>
        <w:tc>
          <w:tcPr/>
          <w:p>
            <w:pPr>
              <w:pStyle w:val="Compact"/>
            </w:pPr>
            <w:r>
              <w:rPr>
                <w:b/>
              </w:rPr>
              <w:t xml:space="preserve">File</w:t>
            </w:r>
          </w:p>
        </w:tc>
        <w:tc>
          <w:tcPr/>
          <w:p>
            <w:pPr>
              <w:pStyle w:val="Compact"/>
            </w:pPr>
            <w:r>
              <w:rPr>
                <w:b/>
              </w:rPr>
              <w:t xml:space="preserve">Purpose</w:t>
            </w:r>
          </w:p>
        </w:tc>
      </w:tr>
      <w:tr>
        <w:tc>
          <w:tcPr/>
          <w:p>
            <w:pPr>
              <w:pStyle w:val="Compact"/>
            </w:pPr>
          </w:p>
        </w:tc>
        <w:tc>
          <w:tcPr/>
          <w:p>
            <w:pPr>
              <w:pStyle w:val="Compact"/>
            </w:pPr>
            <w:r>
              <w:t xml:space="preserve">JSON Schema (draft-07) — formal validation of the deployment payload</w:t>
            </w:r>
          </w:p>
        </w:tc>
      </w:tr>
      <w:tr>
        <w:tc>
          <w:tcPr/>
          <w:p>
            <w:pPr>
              <w:pStyle w:val="Compact"/>
            </w:pPr>
          </w:p>
        </w:tc>
        <w:tc>
          <w:tcPr/>
          <w:p>
            <w:pPr>
              <w:pStyle w:val="Compact"/>
            </w:pPr>
            <w:r>
              <w:t xml:space="preserve">Real-world mid-deployment example with CMS, IMC, CRDL — shows resolved values</w:t>
            </w:r>
          </w:p>
        </w:tc>
      </w:tr>
      <w:tr>
        <w:tc>
          <w:tcPr/>
          <w:p>
            <w:pPr>
              <w:pStyle w:val="Compact"/>
            </w:pPr>
          </w:p>
        </w:tc>
        <w:tc>
          <w:tcPr/>
          <w:p>
            <w:pPr>
              <w:pStyle w:val="Compact"/>
            </w:pPr>
            <w:r>
              <w:t xml:space="preserve">Human-readable API documentation (original)</w:t>
            </w:r>
          </w:p>
        </w:tc>
      </w:tr>
    </w:tbl>
    <w:p>
      <w:pPr>
        <w:pStyle w:val="BodyText"/>
      </w:pPr>
      <w:r>
        <w:t xml:space="preserve">The schema is the contract between the values generation system and the orchestrator. Both teams must agree on changes. The orchestrator validates incoming payloads against this schema before processing.</w:t>
      </w:r>
    </w:p>
    <w:p>
      <w:r>
        <w:pict>
          <v:rect style="width:0;height:1.5pt" o:hralign="center" o:hrstd="t" o:hr="t"/>
        </w:pict>
      </w:r>
    </w:p>
    <w:bookmarkEnd w:id="430"/>
    <w:bookmarkStart w:id="431" w:name="openapi-specification"/>
    <w:p>
      <w:pPr>
        <w:pStyle w:val="Heading3"/>
      </w:pPr>
      <w:r>
        <w:t xml:space="preserve">7.12 OpenAPI Specification</w:t>
      </w:r>
    </w:p>
    <w:p>
      <w:pPr>
        <w:pStyle w:val="FirstParagraph"/>
      </w:pPr>
      <w:r>
        <w:t xml:space="preserve">The orchestrator API should auto-generate an OpenAPI 3.0 specification from its models. The frontend team imports this spec to generate a typed API client:</w:t>
      </w:r>
    </w:p>
    <w:p>
      <w:pPr>
        <w:pStyle w:val="SourceCode"/>
      </w:pPr>
      <w:r>
        <w:rPr>
          <w:rStyle w:val="VerbatimChar"/>
        </w:rPr>
        <w:t xml:space="preserve">Orchestrator API → /openapi.json → Frontend team runs code generator → TypeScript client</w:t>
      </w:r>
    </w:p>
    <w:p>
      <w:pPr>
        <w:pStyle w:val="FirstParagraph"/>
      </w:pPr>
      <w:r>
        <w:t xml:space="preserve">The auto-generated spec ensures the frontend client stays in sync with the API — no manual documentation to maintain.</w:t>
      </w:r>
    </w:p>
    <w:p>
      <w:r>
        <w:pict>
          <v:rect style="width:0;height:1.5pt" o:hralign="center" o:hrstd="t" o:hr="t"/>
        </w:pict>
      </w:r>
    </w:p>
    <w:bookmarkEnd w:id="431"/>
    <w:bookmarkStart w:id="432" w:name="notifications"/>
    <w:p>
      <w:pPr>
        <w:pStyle w:val="Heading3"/>
      </w:pPr>
      <w:r>
        <w:t xml:space="preserve">7.13 Notifications</w:t>
      </w:r>
    </w:p>
    <w:p>
      <w:pPr>
        <w:pStyle w:val="FirstParagraph"/>
      </w:pPr>
      <w:r>
        <w:t xml:space="preserve">The orchestrator emits notifications at key lifecycle events. The notification mechanism is pluggable — implementations may use webhooks, message queues, or direct API calls depending on the consuming system.</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520"/>
        <w:gridCol w:w="2160"/>
        <w:gridCol w:w="3240"/>
      </w:tblGrid>
      <w:tr>
        <w:trPr>
          <w:tblHeader w:val="on"/>
        </w:trPr>
        <w:tc>
          <w:tcPr/>
          <w:p>
            <w:pPr>
              <w:pStyle w:val="Compact"/>
            </w:pPr>
            <w:r>
              <w:rPr>
                <w:b/>
              </w:rPr>
              <w:t xml:space="preserve">Event</w:t>
            </w:r>
          </w:p>
        </w:tc>
        <w:tc>
          <w:tcPr/>
          <w:p>
            <w:pPr>
              <w:pStyle w:val="Compact"/>
            </w:pPr>
            <w:r>
              <w:rPr>
                <w:b/>
              </w:rPr>
              <w:t xml:space="preserve">When</w:t>
            </w:r>
          </w:p>
        </w:tc>
        <w:tc>
          <w:tcPr/>
          <w:p>
            <w:pPr>
              <w:pStyle w:val="Compact"/>
            </w:pPr>
            <w:r>
              <w:rPr>
                <w:b/>
              </w:rPr>
              <w:t xml:space="preserve">Payload</w:t>
            </w:r>
          </w:p>
        </w:tc>
      </w:tr>
      <w:tr>
        <w:tc>
          <w:tcPr/>
          <w:p>
            <w:pPr>
              <w:pStyle w:val="Compact"/>
            </w:pPr>
            <w:r>
              <w:rPr>
                <w:rStyle w:val="VerbatimChar"/>
              </w:rPr>
              <w:t xml:space="preserve">deployment.started</w:t>
            </w:r>
          </w:p>
        </w:tc>
        <w:tc>
          <w:tcPr/>
          <w:p>
            <w:pPr>
              <w:pStyle w:val="Compact"/>
            </w:pPr>
            <w:r>
              <w:t xml:space="preserve">Orchestration begins</w:t>
            </w:r>
          </w:p>
        </w:tc>
        <w:tc>
          <w:tcPr/>
          <w:p>
            <w:pPr>
              <w:pStyle w:val="Compact"/>
            </w:pPr>
            <w:r>
              <w:rPr>
                <w:rStyle w:val="VerbatimChar"/>
              </w:rPr>
              <w:t xml:space="preserve">deployment_id</w:t>
            </w:r>
            <w:r>
              <w:t xml:space="preserve">,</w:t>
            </w:r>
            <w:r>
              <w:t xml:space="preserve"> </w:t>
            </w:r>
            <w:r>
              <w:rPr>
                <w:rStyle w:val="VerbatimChar"/>
              </w:rPr>
              <w:t xml:space="preserve">helix_id</w:t>
            </w:r>
            <w:r>
              <w:t xml:space="preserve">,</w:t>
            </w:r>
            <w:r>
              <w:t xml:space="preserve"> </w:t>
            </w:r>
            <w:r>
              <w:rPr>
                <w:rStyle w:val="VerbatimChar"/>
              </w:rPr>
              <w:t xml:space="preserve">nf</w:t>
            </w:r>
            <w:r>
              <w:t xml:space="preserve">,</w:t>
            </w:r>
            <w:r>
              <w:t xml:space="preserve"> </w:t>
            </w:r>
            <w:r>
              <w:rPr>
                <w:rStyle w:val="VerbatimChar"/>
              </w:rPr>
              <w:t xml:space="preserve">environment</w:t>
            </w:r>
          </w:p>
        </w:tc>
      </w:tr>
      <w:tr>
        <w:tc>
          <w:tcPr/>
          <w:p>
            <w:pPr>
              <w:pStyle w:val="Compact"/>
            </w:pPr>
            <w:r>
              <w:rPr>
                <w:rStyle w:val="VerbatimChar"/>
              </w:rPr>
              <w:t xml:space="preserve">deployment.completed</w:t>
            </w:r>
          </w:p>
        </w:tc>
        <w:tc>
          <w:tcPr/>
          <w:p>
            <w:pPr>
              <w:pStyle w:val="Compact"/>
            </w:pPr>
            <w:r>
              <w:t xml:space="preserve">All components healthy</w:t>
            </w:r>
          </w:p>
        </w:tc>
        <w:tc>
          <w:tcPr/>
          <w:p>
            <w:pPr>
              <w:pStyle w:val="Compact"/>
            </w:pPr>
            <w:r>
              <w:rPr>
                <w:rStyle w:val="VerbatimChar"/>
              </w:rPr>
              <w:t xml:space="preserve">deployment_id</w:t>
            </w:r>
            <w:r>
              <w:t xml:space="preserve">,</w:t>
            </w:r>
            <w:r>
              <w:t xml:space="preserve"> </w:t>
            </w:r>
            <w:r>
              <w:rPr>
                <w:rStyle w:val="VerbatimChar"/>
              </w:rPr>
              <w:t xml:space="preserve">status: success</w:t>
            </w:r>
            <w:r>
              <w:t xml:space="preserve">, component summary</w:t>
            </w:r>
          </w:p>
        </w:tc>
      </w:tr>
      <w:tr>
        <w:tc>
          <w:tcPr/>
          <w:p>
            <w:pPr>
              <w:pStyle w:val="Compact"/>
            </w:pPr>
            <w:r>
              <w:rPr>
                <w:rStyle w:val="VerbatimChar"/>
              </w:rPr>
              <w:t xml:space="preserve">deployment.failed</w:t>
            </w:r>
          </w:p>
        </w:tc>
        <w:tc>
          <w:tcPr/>
          <w:p>
            <w:pPr>
              <w:pStyle w:val="Compact"/>
            </w:pPr>
            <w:r>
              <w:t xml:space="preserve">Any component unhealthy (no auto-rollback)</w:t>
            </w:r>
          </w:p>
        </w:tc>
        <w:tc>
          <w:tcPr/>
          <w:p>
            <w:pPr>
              <w:pStyle w:val="Compact"/>
            </w:pPr>
            <w:r>
              <w:rPr>
                <w:rStyle w:val="VerbatimChar"/>
              </w:rPr>
              <w:t xml:space="preserve">deployment_id</w:t>
            </w:r>
            <w:r>
              <w:t xml:space="preserve">,</w:t>
            </w:r>
            <w:r>
              <w:t xml:space="preserve"> </w:t>
            </w:r>
            <w:r>
              <w:rPr>
                <w:rStyle w:val="VerbatimChar"/>
              </w:rPr>
              <w:t xml:space="preserve">status: failed</w:t>
            </w:r>
            <w:r>
              <w:t xml:space="preserve">, failed component, error</w:t>
            </w:r>
          </w:p>
        </w:tc>
      </w:tr>
      <w:tr>
        <w:tc>
          <w:tcPr/>
          <w:p>
            <w:pPr>
              <w:pStyle w:val="Compact"/>
            </w:pPr>
            <w:r>
              <w:rPr>
                <w:rStyle w:val="VerbatimChar"/>
              </w:rPr>
              <w:t xml:space="preserve">deployment.rolled_back</w:t>
            </w:r>
          </w:p>
        </w:tc>
        <w:tc>
          <w:tcPr/>
          <w:p>
            <w:pPr>
              <w:pStyle w:val="Compact"/>
            </w:pPr>
            <w:r>
              <w:t xml:space="preserve">Auto-rollback completed</w:t>
            </w:r>
          </w:p>
        </w:tc>
        <w:tc>
          <w:tcPr/>
          <w:p>
            <w:pPr>
              <w:pStyle w:val="Compact"/>
            </w:pPr>
            <w:r>
              <w:rPr>
                <w:rStyle w:val="VerbatimChar"/>
              </w:rPr>
              <w:t xml:space="preserve">deployment_id</w:t>
            </w:r>
            <w:r>
              <w:t xml:space="preserve">,</w:t>
            </w:r>
            <w:r>
              <w:t xml:space="preserve"> </w:t>
            </w:r>
            <w:r>
              <w:rPr>
                <w:rStyle w:val="VerbatimChar"/>
              </w:rPr>
              <w:t xml:space="preserve">status: rolled_back</w:t>
            </w:r>
            <w:r>
              <w:t xml:space="preserve">, component, revert SHA</w:t>
            </w:r>
          </w:p>
        </w:tc>
      </w:tr>
      <w:tr>
        <w:tc>
          <w:tcPr/>
          <w:p>
            <w:pPr>
              <w:pStyle w:val="Compact"/>
            </w:pPr>
            <w:r>
              <w:rPr>
                <w:rStyle w:val="VerbatimChar"/>
              </w:rPr>
              <w:t xml:space="preserve">approval.required</w:t>
            </w:r>
          </w:p>
        </w:tc>
        <w:tc>
          <w:tcPr/>
          <w:p>
            <w:pPr>
              <w:pStyle w:val="Compact"/>
            </w:pPr>
            <w:r>
              <w:t xml:space="preserve">Deployment paused at gate</w:t>
            </w:r>
          </w:p>
        </w:tc>
        <w:tc>
          <w:tcPr/>
          <w:p>
            <w:pPr>
              <w:pStyle w:val="Compact"/>
            </w:pPr>
            <w:r>
              <w:rPr>
                <w:rStyle w:val="VerbatimChar"/>
              </w:rPr>
              <w:t xml:space="preserve">deployment_id</w:t>
            </w:r>
            <w:r>
              <w:t xml:space="preserve">,</w:t>
            </w:r>
            <w:r>
              <w:t xml:space="preserve"> </w:t>
            </w:r>
            <w:r>
              <w:rPr>
                <w:rStyle w:val="VerbatimChar"/>
              </w:rPr>
              <w:t xml:space="preserve">component</w:t>
            </w:r>
            <w:r>
              <w:t xml:space="preserve">,</w:t>
            </w:r>
            <w:r>
              <w:t xml:space="preserve"> </w:t>
            </w:r>
            <w:r>
              <w:rPr>
                <w:rStyle w:val="VerbatimChar"/>
              </w:rPr>
              <w:t xml:space="preserve">approval_message</w:t>
            </w:r>
          </w:p>
        </w:tc>
      </w:tr>
      <w:tr>
        <w:tc>
          <w:tcPr/>
          <w:p>
            <w:pPr>
              <w:pStyle w:val="Compact"/>
            </w:pPr>
            <w:r>
              <w:rPr>
                <w:rStyle w:val="VerbatimChar"/>
              </w:rPr>
              <w:t xml:space="preserve">component.healthy</w:t>
            </w:r>
          </w:p>
        </w:tc>
        <w:tc>
          <w:tcPr/>
          <w:p>
            <w:pPr>
              <w:pStyle w:val="Compact"/>
            </w:pPr>
            <w:r>
              <w:t xml:space="preserve">Component passes health check</w:t>
            </w:r>
          </w:p>
        </w:tc>
        <w:tc>
          <w:tcPr/>
          <w:p>
            <w:pPr>
              <w:pStyle w:val="Compact"/>
            </w:pPr>
            <w:r>
              <w:rPr>
                <w:rStyle w:val="VerbatimChar"/>
              </w:rPr>
              <w:t xml:space="preserve">deployment_id</w:t>
            </w:r>
            <w:r>
              <w:t xml:space="preserve">,</w:t>
            </w:r>
            <w:r>
              <w:t xml:space="preserve"> </w:t>
            </w:r>
            <w:r>
              <w:rPr>
                <w:rStyle w:val="VerbatimChar"/>
              </w:rPr>
              <w:t xml:space="preserve">component</w:t>
            </w:r>
            <w:r>
              <w:t xml:space="preserve">,</w:t>
            </w:r>
            <w:r>
              <w:t xml:space="preserve"> </w:t>
            </w:r>
            <w:r>
              <w:rPr>
                <w:rStyle w:val="VerbatimChar"/>
              </w:rPr>
              <w:t xml:space="preserve">version</w:t>
            </w:r>
            <w:r>
              <w:t xml:space="preserve">,</w:t>
            </w:r>
            <w:r>
              <w:t xml:space="preserve"> </w:t>
            </w:r>
            <w:r>
              <w:rPr>
                <w:rStyle w:val="VerbatimChar"/>
              </w:rPr>
              <w:t xml:space="preserve">health_report</w:t>
            </w:r>
          </w:p>
        </w:tc>
      </w:tr>
      <w:tr>
        <w:tc>
          <w:tcPr/>
          <w:p>
            <w:pPr>
              <w:pStyle w:val="Compact"/>
            </w:pPr>
            <w:r>
              <w:rPr>
                <w:rStyle w:val="VerbatimChar"/>
              </w:rPr>
              <w:t xml:space="preserve">component.unhealthy</w:t>
            </w:r>
          </w:p>
        </w:tc>
        <w:tc>
          <w:tcPr/>
          <w:p>
            <w:pPr>
              <w:pStyle w:val="Compact"/>
            </w:pPr>
            <w:r>
              <w:t xml:space="preserve">Component fails health check</w:t>
            </w:r>
          </w:p>
        </w:tc>
        <w:tc>
          <w:tcPr/>
          <w:p>
            <w:pPr>
              <w:pStyle w:val="Compact"/>
            </w:pPr>
            <w:r>
              <w:rPr>
                <w:rStyle w:val="VerbatimChar"/>
              </w:rPr>
              <w:t xml:space="preserve">deployment_id</w:t>
            </w:r>
            <w:r>
              <w:t xml:space="preserve">,</w:t>
            </w:r>
            <w:r>
              <w:t xml:space="preserve"> </w:t>
            </w:r>
            <w:r>
              <w:rPr>
                <w:rStyle w:val="VerbatimChar"/>
              </w:rPr>
              <w:t xml:space="preserve">component</w:t>
            </w:r>
            <w:r>
              <w:t xml:space="preserve">,</w:t>
            </w:r>
            <w:r>
              <w:t xml:space="preserve"> </w:t>
            </w:r>
            <w:r>
              <w:rPr>
                <w:rStyle w:val="VerbatimChar"/>
              </w:rPr>
              <w:t xml:space="preserve">error</w:t>
            </w:r>
            <w:r>
              <w:t xml:space="preserve">,</w:t>
            </w:r>
            <w:r>
              <w:t xml:space="preserve"> </w:t>
            </w:r>
            <w:r>
              <w:rPr>
                <w:rStyle w:val="VerbatimChar"/>
              </w:rPr>
              <w:t xml:space="preserve">resource_tree</w:t>
            </w:r>
          </w:p>
        </w:tc>
      </w:tr>
    </w:tbl>
    <w:p>
      <w:pPr>
        <w:pStyle w:val="BodyText"/>
      </w:pPr>
      <w:r>
        <w:rPr>
          <w:b/>
          <w:bCs/>
        </w:rPr>
        <w:t xml:space="preserve">Initial implementation:</w:t>
      </w:r>
      <w:r>
        <w:t xml:space="preserve"> </w:t>
      </w:r>
      <w:r>
        <w:t xml:space="preserve">Log-based — all events written to structured logs (JSON) with correlation via</w:t>
      </w:r>
      <w:r>
        <w:t xml:space="preserve"> </w:t>
      </w:r>
      <w:r>
        <w:rPr>
          <w:rStyle w:val="VerbatimChar"/>
        </w:rPr>
        <w:t xml:space="preserve">deployment_id</w:t>
      </w:r>
      <w:r>
        <w:t xml:space="preserve"> </w:t>
      </w:r>
      <w:r>
        <w:t xml:space="preserve">and</w:t>
      </w:r>
      <w:r>
        <w:t xml:space="preserve"> </w:t>
      </w:r>
      <w:r>
        <w:rPr>
          <w:rStyle w:val="VerbatimChar"/>
        </w:rPr>
        <w:t xml:space="preserve">helix_id</w:t>
      </w:r>
      <w:r>
        <w:t xml:space="preserve">. Consuming systems query logs or subscribe to log streams.</w:t>
      </w:r>
    </w:p>
    <w:p>
      <w:pPr>
        <w:pStyle w:val="BodyText"/>
      </w:pPr>
      <w:r>
        <w:rPr>
          <w:b/>
          <w:bCs/>
        </w:rPr>
        <w:t xml:space="preserve">Future:</w:t>
      </w:r>
      <w:r>
        <w:t xml:space="preserve"> </w:t>
      </w:r>
      <w:r>
        <w:t xml:space="preserve">Webhook subscriptions (</w:t>
      </w:r>
      <w:r>
        <w:rPr>
          <w:rStyle w:val="VerbatimChar"/>
        </w:rPr>
        <w:t xml:space="preserve">POST /api/v1/webhooks</w:t>
      </w:r>
      <w:r>
        <w:t xml:space="preserve">) where external systems register callback URLs for specific event types. See Section 9 (Future Roadmap) for details.</w:t>
      </w:r>
    </w:p>
    <w:p>
      <w:r>
        <w:pict>
          <v:rect style="width:0;height:1.5pt" o:hralign="center" o:hrstd="t" o:hr="t"/>
        </w:pict>
      </w:r>
    </w:p>
    <w:bookmarkEnd w:id="432"/>
    <w:bookmarkEnd w:id="433"/>
    <w:bookmarkStart w:id="449" w:name="standards-alignment-etsi-nfv-3gpp-sa5"/>
    <w:p>
      <w:pPr>
        <w:pStyle w:val="Heading2"/>
      </w:pPr>
      <w:r>
        <w:t xml:space="preserve">8. Standards Alignment (ETSI NFV &amp; 3GPP SA5)</w:t>
      </w:r>
    </w:p>
    <w:p>
      <w:pPr>
        <w:pStyle w:val="BlockText"/>
      </w:pPr>
      <w:r>
        <w:rPr>
          <w:b/>
          <w:bCs/>
        </w:rPr>
        <w:t xml:space="preserve">Audience:</w:t>
      </w:r>
      <w:r>
        <w:t xml:space="preserve"> </w:t>
      </w:r>
      <w:r>
        <w:t xml:space="preserve">Platform engineers who need to understand how the Hub relates to telco standards. This section is a</w:t>
      </w:r>
      <w:r>
        <w:t xml:space="preserve"> </w:t>
      </w:r>
      <w:r>
        <w:rPr>
          <w:b/>
          <w:bCs/>
        </w:rPr>
        <w:t xml:space="preserve">reference for positioning and compliance conversations</w:t>
      </w:r>
      <w:r>
        <w:t xml:space="preserve"> </w:t>
      </w:r>
      <w:r>
        <w:t xml:space="preserve">— it is not required reading for building the deployment pipeline. Read it when you need to justify architectural choices to standards-aware stakeholders.</w:t>
      </w:r>
      <w:r>
        <w:t xml:space="preserve"> </w:t>
      </w:r>
      <w:r>
        <w:rPr>
          <w:b/>
          <w:bCs/>
        </w:rPr>
        <w:t xml:space="preserve">Key message:</w:t>
      </w:r>
      <w:r>
        <w:t xml:space="preserve"> </w:t>
      </w:r>
      <w:r>
        <w:t xml:space="preserve">The Hub already does what these standards describe. The gap is formalisation, not capability.</w:t>
      </w:r>
    </w:p>
    <w:p>
      <w:r>
        <w:pict>
          <v:rect style="width:0;height:1.5pt" o:hralign="center" o:hrstd="t" o:hr="t"/>
        </w:pict>
      </w:r>
    </w:p>
    <w:bookmarkStart w:id="434" w:name="summary"/>
    <w:p>
      <w:pPr>
        <w:pStyle w:val="Heading3"/>
      </w:pPr>
      <w:r>
        <w:t xml:space="preserve">8.1 Summary</w:t>
      </w:r>
    </w:p>
    <w:p>
      <w:pPr>
        <w:pStyle w:val="FirstParagraph"/>
      </w:pPr>
      <w:r>
        <w:t xml:space="preserve">The VMO2 Hub is a Kubernetes-native, GitOps-native platform that performs the functions ETSI NFV MANO and 3GPP SA5 standards describe — orchestration, lifecycle management, resource coordination, governance, assurance — but using cloud-native patterns rather than traditional MANO architecture.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257"/>
        <w:gridCol w:w="1131"/>
        <w:gridCol w:w="4022"/>
        <w:gridCol w:w="1508"/>
      </w:tblGrid>
      <w:tr>
        <w:trPr>
          <w:tblHeader w:val="on"/>
        </w:trPr>
        <w:tc>
          <w:tcPr/>
          <w:p>
            <w:pPr>
              <w:pStyle w:val="Compact"/>
            </w:pPr>
            <w:r>
              <w:rPr>
                <w:b/>
              </w:rPr>
              <w:t xml:space="preserve">Standard</w:t>
            </w:r>
          </w:p>
        </w:tc>
        <w:tc>
          <w:tcPr/>
          <w:p>
            <w:pPr>
              <w:pStyle w:val="Compact"/>
            </w:pPr>
            <w:r>
              <w:rPr>
                <w:b/>
              </w:rPr>
              <w:t xml:space="preserve">Aligned</w:t>
            </w:r>
          </w:p>
        </w:tc>
        <w:tc>
          <w:tcPr/>
          <w:p>
            <w:pPr>
              <w:pStyle w:val="Compact"/>
            </w:pPr>
            <w:r>
              <w:rPr>
                <w:b/>
              </w:rPr>
              <w:t xml:space="preserve">Alignable (needs formalisation)</w:t>
            </w:r>
          </w:p>
        </w:tc>
        <w:tc>
          <w:tcPr/>
          <w:p>
            <w:pPr>
              <w:pStyle w:val="Compact"/>
            </w:pPr>
            <w:r>
              <w:rPr>
                <w:b/>
              </w:rPr>
              <w:t xml:space="preserve">Scoped Out</w:t>
            </w:r>
          </w:p>
        </w:tc>
      </w:tr>
      <w:tr>
        <w:tc>
          <w:tcPr/>
          <w:p>
            <w:pPr>
              <w:pStyle w:val="Compact"/>
            </w:pPr>
            <w:r>
              <w:rPr>
                <w:b/>
                <w:bCs/>
              </w:rPr>
              <w:t xml:space="preserve">ETSI NFV</w:t>
            </w:r>
          </w:p>
        </w:tc>
        <w:tc>
          <w:tcPr/>
          <w:p>
            <w:pPr>
              <w:pStyle w:val="Compact"/>
            </w:pPr>
            <w:r>
              <w:t xml:space="preserve">MANO coverage, resource/network orchestration, policy/governance</w:t>
            </w:r>
          </w:p>
        </w:tc>
        <w:tc>
          <w:tcPr/>
          <w:p>
            <w:pPr>
              <w:pStyle w:val="Compact"/>
            </w:pPr>
            <w:r>
              <w:t xml:space="preserve">Descriptors, LCM state machine, operation records, assurance normalisation</w:t>
            </w:r>
          </w:p>
        </w:tc>
        <w:tc>
          <w:tcPr/>
          <w:p>
            <w:pPr>
              <w:pStyle w:val="Compact"/>
            </w:pPr>
            <w:r>
              <w:t xml:space="preserve">SOL 005 APIs, multi-VIM</w:t>
            </w:r>
          </w:p>
        </w:tc>
      </w:tr>
      <w:tr>
        <w:tc>
          <w:tcPr/>
          <w:p>
            <w:pPr>
              <w:pStyle w:val="Compact"/>
            </w:pPr>
            <w:r>
              <w:rPr>
                <w:b/>
                <w:bCs/>
              </w:rPr>
              <w:t xml:space="preserve">3GPP SA5</w:t>
            </w:r>
          </w:p>
        </w:tc>
        <w:tc>
          <w:tcPr/>
          <w:p>
            <w:pPr>
              <w:pStyle w:val="Compact"/>
            </w:pPr>
            <w:r>
              <w:t xml:space="preserve">Provisioning flow, security/governance, audit trails</w:t>
            </w:r>
          </w:p>
        </w:tc>
        <w:tc>
          <w:tcPr/>
          <w:p>
            <w:pPr>
              <w:pStyle w:val="Compact"/>
            </w:pPr>
            <w:r>
              <w:t xml:space="preserve">LCM catalog, service contracts, information model mapping, event taxonomy</w:t>
            </w:r>
          </w:p>
        </w:tc>
        <w:tc>
          <w:tcPr/>
          <w:p>
            <w:pPr>
              <w:pStyle w:val="Compact"/>
            </w:pPr>
            <w:r>
              <w:t xml:space="preserve">Full MnS/NRM scope</w:t>
            </w:r>
          </w:p>
        </w:tc>
      </w:tr>
    </w:tbl>
    <w:p>
      <w:pPr>
        <w:pStyle w:val="BodyText"/>
      </w:pPr>
      <w:r>
        <w:rPr>
          <w:b/>
          <w:bCs/>
        </w:rPr>
        <w:t xml:space="preserve">Correct scoping language:</w:t>
      </w:r>
      <w:r>
        <w:t xml:space="preserve"> </w:t>
      </w:r>
      <w:r>
        <w:rPr>
          <w:i/>
          <w:iCs/>
        </w:rPr>
        <w:t xml:space="preserve">“Aligned with relevant ETSI NFV and 3GPP SA5 provisioning and LCM concepts”</w:t>
      </w:r>
      <w:r>
        <w:t xml:space="preserve"> </w:t>
      </w:r>
      <w:r>
        <w:t xml:space="preserve">— not</w:t>
      </w:r>
      <w:r>
        <w:t xml:space="preserve"> </w:t>
      </w:r>
      <w:r>
        <w:t xml:space="preserve">“fully compliant.”</w:t>
      </w:r>
    </w:p>
    <w:p>
      <w:r>
        <w:pict>
          <v:rect style="width:0;height:1.5pt" o:hralign="center" o:hrstd="t" o:hr="t"/>
        </w:pict>
      </w:r>
    </w:p>
    <w:bookmarkEnd w:id="434"/>
    <w:bookmarkStart w:id="435" w:name="whats-aligned-already-works"/>
    <w:p>
      <w:pPr>
        <w:pStyle w:val="Heading3"/>
      </w:pPr>
      <w:r>
        <w:t xml:space="preserve">8.2 What’s Aligned (Already Works)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15"/>
        <w:gridCol w:w="2970"/>
        <w:gridCol w:w="3135"/>
      </w:tblGrid>
      <w:tr>
        <w:trPr>
          <w:tblHeader w:val="on"/>
        </w:trPr>
        <w:tc>
          <w:tcPr/>
          <w:p>
            <w:pPr>
              <w:pStyle w:val="Compact"/>
            </w:pPr>
            <w:r>
              <w:rPr>
                <w:b/>
              </w:rPr>
              <w:t xml:space="preserve">Capability</w:t>
            </w:r>
          </w:p>
        </w:tc>
        <w:tc>
          <w:tcPr/>
          <w:p>
            <w:pPr>
              <w:pStyle w:val="Compact"/>
            </w:pPr>
            <w:r>
              <w:rPr>
                <w:b/>
              </w:rPr>
              <w:t xml:space="preserve">Standards Concept</w:t>
            </w:r>
          </w:p>
        </w:tc>
        <w:tc>
          <w:tcPr/>
          <w:p>
            <w:pPr>
              <w:pStyle w:val="Compact"/>
            </w:pPr>
            <w:r>
              <w:rPr>
                <w:b/>
              </w:rPr>
              <w:t xml:space="preserve">Hub Implementation</w:t>
            </w:r>
          </w:p>
        </w:tc>
      </w:tr>
      <w:tr>
        <w:tc>
          <w:tcPr/>
          <w:p>
            <w:pPr>
              <w:pStyle w:val="Compact"/>
            </w:pPr>
            <w:r>
              <w:t xml:space="preserve">End-to-end orchestration</w:t>
            </w:r>
          </w:p>
        </w:tc>
        <w:tc>
          <w:tcPr/>
          <w:p>
            <w:pPr>
              <w:pStyle w:val="Compact"/>
            </w:pPr>
            <w:r>
              <w:t xml:space="preserve">ETSI NFVO + VNFM</w:t>
            </w:r>
          </w:p>
        </w:tc>
        <w:tc>
          <w:tcPr/>
          <w:p>
            <w:pPr>
              <w:pStyle w:val="Compact"/>
            </w:pPr>
            <w:r>
              <w:t xml:space="preserve">Hub orchestrates from sizing through deployment</w:t>
            </w:r>
          </w:p>
        </w:tc>
      </w:tr>
      <w:tr>
        <w:tc>
          <w:tcPr/>
          <w:p>
            <w:pPr>
              <w:pStyle w:val="Compact"/>
            </w:pPr>
            <w:r>
              <w:t xml:space="preserve">Resource coordination</w:t>
            </w:r>
          </w:p>
        </w:tc>
        <w:tc>
          <w:tcPr/>
          <w:p>
            <w:pPr>
              <w:pStyle w:val="Compact"/>
            </w:pPr>
            <w:r>
              <w:t xml:space="preserve">ETSI VIM, 3GPP resource provisioning</w:t>
            </w:r>
          </w:p>
        </w:tc>
        <w:tc>
          <w:tcPr/>
          <w:p>
            <w:pPr>
              <w:pStyle w:val="Compact"/>
            </w:pPr>
            <w:r>
              <w:t xml:space="preserve">Capacity checks, IP/VLAN allocation, Infoblox integration</w:t>
            </w:r>
          </w:p>
        </w:tc>
      </w:tr>
      <w:tr>
        <w:tc>
          <w:tcPr/>
          <w:p>
            <w:pPr>
              <w:pStyle w:val="Compact"/>
            </w:pPr>
            <w:r>
              <w:t xml:space="preserve">Lifecycle management</w:t>
            </w:r>
          </w:p>
        </w:tc>
        <w:tc>
          <w:tcPr/>
          <w:p>
            <w:pPr>
              <w:pStyle w:val="Compact"/>
            </w:pPr>
            <w:r>
              <w:t xml:space="preserve">ETSI VNF LCM, 3GPP LCM</w:t>
            </w:r>
          </w:p>
        </w:tc>
        <w:tc>
          <w:tcPr/>
          <w:p>
            <w:pPr>
              <w:pStyle w:val="Compact"/>
            </w:pPr>
            <w:r>
              <w:t xml:space="preserve">Onboard → deploy → validate → rollback</w:t>
            </w:r>
          </w:p>
        </w:tc>
      </w:tr>
      <w:tr>
        <w:tc>
          <w:tcPr/>
          <w:p>
            <w:pPr>
              <w:pStyle w:val="Compact"/>
            </w:pPr>
            <w:r>
              <w:t xml:space="preserve">Governance &amp; policy</w:t>
            </w:r>
          </w:p>
        </w:tc>
        <w:tc>
          <w:tcPr/>
          <w:p>
            <w:pPr>
              <w:pStyle w:val="Compact"/>
            </w:pPr>
            <w:r>
              <w:t xml:space="preserve">3GPP security controls</w:t>
            </w:r>
          </w:p>
        </w:tc>
        <w:tc>
          <w:tcPr/>
          <w:p>
            <w:pPr>
              <w:pStyle w:val="Compact"/>
            </w:pPr>
            <w:r>
              <w:t xml:space="preserve">RBAC, approval gates, policy-driven validation</w:t>
            </w:r>
          </w:p>
        </w:tc>
      </w:tr>
      <w:tr>
        <w:tc>
          <w:tcPr/>
          <w:p>
            <w:pPr>
              <w:pStyle w:val="Compact"/>
            </w:pPr>
            <w:r>
              <w:t xml:space="preserve">Audit trails</w:t>
            </w:r>
          </w:p>
        </w:tc>
        <w:tc>
          <w:tcPr/>
          <w:p>
            <w:pPr>
              <w:pStyle w:val="Compact"/>
            </w:pPr>
            <w:r>
              <w:t xml:space="preserve">3GPP governance</w:t>
            </w:r>
          </w:p>
        </w:tc>
        <w:tc>
          <w:tcPr/>
          <w:p>
            <w:pPr>
              <w:pStyle w:val="Compact"/>
            </w:pPr>
            <w:r>
              <w:t xml:space="preserve">Git history (immutable), deployment records, approval logs</w:t>
            </w:r>
          </w:p>
        </w:tc>
      </w:tr>
      <w:tr>
        <w:tc>
          <w:tcPr/>
          <w:p>
            <w:pPr>
              <w:pStyle w:val="Compact"/>
            </w:pPr>
            <w:r>
              <w:t xml:space="preserve">Vendor-agnostic onboarding</w:t>
            </w:r>
          </w:p>
        </w:tc>
        <w:tc>
          <w:tcPr/>
          <w:p>
            <w:pPr>
              <w:pStyle w:val="Compact"/>
            </w:pPr>
            <w:r>
              <w:t xml:space="preserve">ETSI package onboarding</w:t>
            </w:r>
          </w:p>
        </w:tc>
        <w:tc>
          <w:tcPr/>
          <w:p>
            <w:pPr>
              <w:pStyle w:val="Compact"/>
            </w:pPr>
            <w:r>
              <w:t xml:space="preserve">App-config template system, artifact intake</w:t>
            </w:r>
          </w:p>
        </w:tc>
      </w:tr>
    </w:tbl>
    <w:p>
      <w:r>
        <w:pict>
          <v:rect style="width:0;height:1.5pt" o:hralign="center" o:hrstd="t" o:hr="t"/>
        </w:pict>
      </w:r>
    </w:p>
    <w:bookmarkEnd w:id="435"/>
    <w:bookmarkStart w:id="441" w:name="Xf71b4a76aad9ece33daa14637be567f5b02a354"/>
    <w:p>
      <w:pPr>
        <w:pStyle w:val="Heading3"/>
      </w:pPr>
      <w:r>
        <w:t xml:space="preserve">8.3 What Needs Formalisation (Works, Not Documented to Standard)</w:t>
      </w:r>
    </w:p>
    <w:p>
      <w:pPr>
        <w:pStyle w:val="FirstParagraph"/>
      </w:pPr>
      <w:r>
        <w:t xml:space="preserve">These are not missing capabilities — the Hub already does them. They need formal documentation and vocabulary mapping.</w:t>
      </w:r>
    </w:p>
    <w:bookmarkStart w:id="436" w:name="blueprint-as-canonical-object"/>
    <w:p>
      <w:pPr>
        <w:pStyle w:val="Heading4"/>
      </w:pPr>
      <w:r>
        <w:t xml:space="preserve">Blueprint as Canonical Object</w:t>
      </w:r>
    </w:p>
    <w:p>
      <w:pPr>
        <w:pStyle w:val="FirstParagraph"/>
      </w:pPr>
      <w:r>
        <w:t xml:space="preserve">ETSI defines VNFD (VNF Descriptor) and NSD (Network Service Descriptor) as formal onboarding objects. The Hub has</w:t>
      </w:r>
      <w:r>
        <w:t xml:space="preserve"> </w:t>
      </w:r>
      <w:r>
        <w:rPr>
          <w:rStyle w:val="VerbatimChar"/>
        </w:rPr>
        <w:t xml:space="preserve">app-config.json</w:t>
      </w:r>
      <w:r>
        <w:t xml:space="preserve"> </w:t>
      </w:r>
      <w:r>
        <w:t xml:space="preserve">+</w:t>
      </w:r>
      <w:r>
        <w:t xml:space="preserve"> </w:t>
      </w:r>
      <w:r>
        <w:rPr>
          <w:rStyle w:val="VerbatimChar"/>
        </w:rPr>
        <w:t xml:space="preserve">ciq_blueprint.json</w:t>
      </w:r>
      <w:r>
        <w:t xml:space="preserve"> </w:t>
      </w:r>
      <w:r>
        <w:t xml:space="preserve">which serve the same purpose but aren’t documented as a canonical model.</w:t>
      </w:r>
    </w:p>
    <w:p>
      <w:pPr>
        <w:pStyle w:val="BodyText"/>
      </w:pPr>
      <w:r>
        <w:rPr>
          <w:b/>
          <w:bCs/>
        </w:rPr>
        <w:t xml:space="preserve">Action:</w:t>
      </w:r>
      <w:r>
        <w:t xml:space="preserve"> </w:t>
      </w:r>
      <w:r>
        <w:t xml:space="preserve">Document the app-config as the Hub’s equivalent of VNFD/NSD. Map fields to ETSI concepts.</w:t>
      </w:r>
    </w:p>
    <w:bookmarkEnd w:id="436"/>
    <w:bookmarkStart w:id="437" w:name="lcm-state-machine"/>
    <w:p>
      <w:pPr>
        <w:pStyle w:val="Heading4"/>
      </w:pPr>
      <w:r>
        <w:t xml:space="preserve">LCM State Machine</w:t>
      </w:r>
    </w:p>
    <w:p>
      <w:pPr>
        <w:pStyle w:val="FirstParagraph"/>
      </w:pPr>
      <w:r>
        <w:t xml:space="preserve">ETSI defines explicit lifecycle states (INSTANTIATED, NOT_INSTANTIATED) and operations (Instantiate, Terminate, Scale, Heal, Update). The Hub has deploy/rollback with health states but no formal state machine.</w:t>
      </w:r>
    </w:p>
    <w:p>
      <w:pPr>
        <w:pStyle w:val="BodyText"/>
      </w:pPr>
      <w:r>
        <w:rPr>
          <w:b/>
          <w:bCs/>
        </w:rPr>
        <w:t xml:space="preserve">Action:</w:t>
      </w:r>
      <w:r>
        <w:t xml:space="preserve"> </w:t>
      </w:r>
      <w:r>
        <w:t xml:space="preserve">Document the state machine (Section 6.3 is a start). Add SCALE and HEAL as future operations. Add TERMINATE for decommissioning.</w:t>
      </w:r>
    </w:p>
    <w:bookmarkEnd w:id="437"/>
    <w:bookmarkStart w:id="438" w:name="operation-records"/>
    <w:p>
      <w:pPr>
        <w:pStyle w:val="Heading4"/>
      </w:pPr>
      <w:r>
        <w:t xml:space="preserve">Operation Records</w:t>
      </w:r>
    </w:p>
    <w:p>
      <w:pPr>
        <w:pStyle w:val="FirstParagraph"/>
      </w:pPr>
      <w:r>
        <w:t xml:space="preserve">ETSI tracks each LCM operation as a first-class</w:t>
      </w:r>
      <w:r>
        <w:t xml:space="preserve"> </w:t>
      </w:r>
      <w:r>
        <w:t xml:space="preserve">“operation occurrence”</w:t>
      </w:r>
      <w:r>
        <w:t xml:space="preserve"> </w:t>
      </w:r>
      <w:r>
        <w:t xml:space="preserve">object with state, timestamps, and audit trail. The Hub has deployment records but they’re not structured to ETSI’s vocabulary.</w:t>
      </w:r>
    </w:p>
    <w:p>
      <w:pPr>
        <w:pStyle w:val="BodyText"/>
      </w:pPr>
      <w:r>
        <w:rPr>
          <w:b/>
          <w:bCs/>
        </w:rPr>
        <w:t xml:space="preserve">Action:</w:t>
      </w:r>
      <w:r>
        <w:t xml:space="preserve"> </w:t>
      </w:r>
      <w:r>
        <w:t xml:space="preserve">Map deployment records to operation occurrence concepts. Add structured event records.</w:t>
      </w:r>
    </w:p>
    <w:bookmarkEnd w:id="438"/>
    <w:bookmarkStart w:id="439" w:name="event-taxonomy"/>
    <w:p>
      <w:pPr>
        <w:pStyle w:val="Heading4"/>
      </w:pPr>
      <w:r>
        <w:t xml:space="preserve">Event Taxonomy</w:t>
      </w:r>
    </w:p>
    <w:p>
      <w:pPr>
        <w:pStyle w:val="FirstParagraph"/>
      </w:pPr>
      <w:r>
        <w:t xml:space="preserve">3GPP SA5 defines notification/subscription models for lifecycle events. The Hub generates reports and health outputs but has no formal event taxonomy.</w:t>
      </w:r>
    </w:p>
    <w:p>
      <w:pPr>
        <w:pStyle w:val="BodyText"/>
      </w:pPr>
      <w:r>
        <w:rPr>
          <w:b/>
          <w:bCs/>
        </w:rPr>
        <w:t xml:space="preserve">Action:</w:t>
      </w:r>
      <w:r>
        <w:t xml:space="preserve"> </w:t>
      </w:r>
      <w:r>
        <w:t xml:space="preserve">Define event types (deployment.started, component.healthy, component.failed, approval.requested, rollback.triggered) with structured schemas.</w:t>
      </w:r>
    </w:p>
    <w:bookmarkEnd w:id="439"/>
    <w:bookmarkStart w:id="440" w:name="service-contracts"/>
    <w:p>
      <w:pPr>
        <w:pStyle w:val="Heading4"/>
      </w:pPr>
      <w:r>
        <w:t xml:space="preserve">Service Contracts</w:t>
      </w:r>
    </w:p>
    <w:p>
      <w:pPr>
        <w:pStyle w:val="FirstParagraph"/>
      </w:pPr>
      <w:r>
        <w:t xml:space="preserve">3GPP SA5 expects each management service to have defined inputs, outputs, state, and error models. Hub modules have these implicitly but they’re not published as formal contracts.</w:t>
      </w:r>
    </w:p>
    <w:p>
      <w:pPr>
        <w:pStyle w:val="BodyText"/>
      </w:pPr>
      <w:r>
        <w:rPr>
          <w:b/>
          <w:bCs/>
        </w:rPr>
        <w:t xml:space="preserve">Action:</w:t>
      </w:r>
      <w:r>
        <w:t xml:space="preserve"> </w:t>
      </w:r>
      <w:r>
        <w:t xml:space="preserve">Publish per-module contracts (already partially done in Section 6 API reference).</w:t>
      </w:r>
    </w:p>
    <w:p>
      <w:r>
        <w:pict>
          <v:rect style="width:0;height:1.5pt" o:hralign="center" o:hrstd="t" o:hr="t"/>
        </w:pict>
      </w:r>
    </w:p>
    <w:bookmarkEnd w:id="440"/>
    <w:bookmarkEnd w:id="441"/>
    <w:bookmarkStart w:id="442" w:name="whats-intentionally-scoped-out"/>
    <w:p>
      <w:pPr>
        <w:pStyle w:val="Heading3"/>
      </w:pPr>
      <w:r>
        <w:t xml:space="preserve">8.4 What’s Intentionally Scoped Out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350"/>
        <w:gridCol w:w="4569"/>
      </w:tblGrid>
      <w:tr>
        <w:trPr>
          <w:tblHeader w:val="on"/>
        </w:trPr>
        <w:tc>
          <w:tcPr/>
          <w:p>
            <w:pPr>
              <w:pStyle w:val="Compact"/>
            </w:pPr>
            <w:r>
              <w:rPr>
                <w:b/>
              </w:rPr>
              <w:t xml:space="preserve">Capability</w:t>
            </w:r>
          </w:p>
        </w:tc>
        <w:tc>
          <w:tcPr/>
          <w:p>
            <w:pPr>
              <w:pStyle w:val="Compact"/>
            </w:pPr>
            <w:r>
              <w:rPr>
                <w:b/>
              </w:rPr>
              <w:t xml:space="preserve">Why Scoped Out</w:t>
            </w:r>
          </w:p>
        </w:tc>
      </w:tr>
      <w:tr>
        <w:tc>
          <w:tcPr/>
          <w:p>
            <w:pPr>
              <w:pStyle w:val="Compact"/>
            </w:pPr>
            <w:r>
              <w:rPr>
                <w:b/>
                <w:bCs/>
              </w:rPr>
              <w:t xml:space="preserve">ETSI SOL 005 APIs</w:t>
            </w:r>
          </w:p>
        </w:tc>
        <w:tc>
          <w:tcPr/>
          <w:p>
            <w:pPr>
              <w:pStyle w:val="Compact"/>
            </w:pPr>
            <w:r>
              <w:t xml:space="preserve">No external system needs to call the Hub via ETSI REST APIs today. UI + CI/CD driven. Will add read-only northbound APIs if integration requires it</w:t>
            </w:r>
          </w:p>
        </w:tc>
      </w:tr>
      <w:tr>
        <w:tc>
          <w:tcPr/>
          <w:p>
            <w:pPr>
              <w:pStyle w:val="Compact"/>
            </w:pPr>
            <w:r>
              <w:rPr>
                <w:b/>
                <w:bCs/>
              </w:rPr>
              <w:t xml:space="preserve">Multi-VIM abstraction</w:t>
            </w:r>
          </w:p>
        </w:tc>
        <w:tc>
          <w:tcPr/>
          <w:p>
            <w:pPr>
              <w:pStyle w:val="Compact"/>
            </w:pPr>
            <w:r>
              <w:t xml:space="preserve">Hub is Kubernetes-exclusive by design. No VMware/OpenStack. This is a strength (simplicity) not a gap</w:t>
            </w:r>
          </w:p>
        </w:tc>
      </w:tr>
      <w:tr>
        <w:tc>
          <w:tcPr/>
          <w:p>
            <w:pPr>
              <w:pStyle w:val="Compact"/>
            </w:pPr>
            <w:r>
              <w:rPr>
                <w:b/>
                <w:bCs/>
              </w:rPr>
              <w:t xml:space="preserve">Full 3GPP SA5 scope</w:t>
            </w:r>
          </w:p>
        </w:tc>
        <w:tc>
          <w:tcPr/>
          <w:p>
            <w:pPr>
              <w:pStyle w:val="Compact"/>
            </w:pPr>
            <w:r>
              <w:t xml:space="preserve">Hub covers CNF onboarding and deployment, not full network management (fault management, performance management, configuration management beyond CNFs)</w:t>
            </w:r>
          </w:p>
        </w:tc>
      </w:tr>
      <w:tr>
        <w:tc>
          <w:tcPr/>
          <w:p>
            <w:pPr>
              <w:pStyle w:val="Compact"/>
            </w:pPr>
            <w:r>
              <w:rPr>
                <w:b/>
                <w:bCs/>
              </w:rPr>
              <w:t xml:space="preserve">SCALE/HEAL operations</w:t>
            </w:r>
          </w:p>
        </w:tc>
        <w:tc>
          <w:tcPr/>
          <w:p>
            <w:pPr>
              <w:pStyle w:val="Compact"/>
            </w:pPr>
            <w:r>
              <w:t xml:space="preserve">Not implemented yet. Design space exists (adapter pattern). Future phase</w:t>
            </w:r>
          </w:p>
        </w:tc>
      </w:tr>
    </w:tbl>
    <w:p>
      <w:r>
        <w:pict>
          <v:rect style="width:0;height:1.5pt" o:hralign="center" o:hrstd="t" o:hr="t"/>
        </w:pict>
      </w:r>
    </w:p>
    <w:bookmarkEnd w:id="442"/>
    <w:bookmarkStart w:id="443" w:name="hub-vs-traditional-mano-osm-benchmark"/>
    <w:p>
      <w:pPr>
        <w:pStyle w:val="Heading3"/>
      </w:pPr>
      <w:r>
        <w:t xml:space="preserve">8.5 Hub vs Traditional MANO (OSM Benchmark)</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93"/>
        <w:gridCol w:w="860"/>
        <w:gridCol w:w="5165"/>
      </w:tblGrid>
      <w:tr>
        <w:trPr>
          <w:tblHeader w:val="on"/>
        </w:trPr>
        <w:tc>
          <w:tcPr/>
          <w:p>
            <w:pPr>
              <w:pStyle w:val="Compact"/>
            </w:pPr>
            <w:r>
              <w:rPr>
                <w:b/>
              </w:rPr>
              <w:t xml:space="preserve">Dimension</w:t>
            </w:r>
          </w:p>
        </w:tc>
        <w:tc>
          <w:tcPr/>
          <w:p>
            <w:pPr>
              <w:pStyle w:val="Compact"/>
            </w:pPr>
            <w:r>
              <w:rPr>
                <w:b/>
              </w:rPr>
              <w:t xml:space="preserve">Hub</w:t>
            </w:r>
          </w:p>
        </w:tc>
        <w:tc>
          <w:tcPr/>
          <w:p>
            <w:pPr>
              <w:pStyle w:val="Compact"/>
            </w:pPr>
            <w:r>
              <w:rPr>
                <w:b/>
              </w:rPr>
              <w:t xml:space="preserve">Traditional MANO (e.g., OSM)</w:t>
            </w:r>
          </w:p>
        </w:tc>
      </w:tr>
      <w:tr>
        <w:tc>
          <w:tcPr/>
          <w:p>
            <w:pPr>
              <w:pStyle w:val="Compact"/>
            </w:pPr>
            <w:r>
              <w:rPr>
                <w:b/>
                <w:bCs/>
              </w:rPr>
              <w:t xml:space="preserve">Infrastructure depth</w:t>
            </w:r>
          </w:p>
        </w:tc>
        <w:tc>
          <w:tcPr/>
          <w:p>
            <w:pPr>
              <w:pStyle w:val="Compact"/>
            </w:pPr>
            <w:r>
              <w:t xml:space="preserve">Stronger — ZTP, BIOS, firmware, full network allocation</w:t>
            </w:r>
          </w:p>
        </w:tc>
        <w:tc>
          <w:tcPr/>
          <w:p>
            <w:pPr>
              <w:pStyle w:val="Compact"/>
            </w:pPr>
            <w:r>
              <w:t xml:space="preserve">Weaker — assumes infrastructure exists</w:t>
            </w:r>
          </w:p>
        </w:tc>
      </w:tr>
      <w:tr>
        <w:tc>
          <w:tcPr/>
          <w:p>
            <w:pPr>
              <w:pStyle w:val="Compact"/>
            </w:pPr>
            <w:r>
              <w:rPr>
                <w:b/>
                <w:bCs/>
              </w:rPr>
              <w:t xml:space="preserve">Audit trail</w:t>
            </w:r>
          </w:p>
        </w:tc>
        <w:tc>
          <w:tcPr/>
          <w:p>
            <w:pPr>
              <w:pStyle w:val="Compact"/>
            </w:pPr>
            <w:r>
              <w:t xml:space="preserve">Stronger — Git history is immutable compliance record</w:t>
            </w:r>
          </w:p>
        </w:tc>
        <w:tc>
          <w:tcPr/>
          <w:p>
            <w:pPr>
              <w:pStyle w:val="Compact"/>
            </w:pPr>
            <w:r>
              <w:t xml:space="preserve">Basic logging</w:t>
            </w:r>
          </w:p>
        </w:tc>
      </w:tr>
      <w:tr>
        <w:tc>
          <w:tcPr/>
          <w:p>
            <w:pPr>
              <w:pStyle w:val="Compact"/>
            </w:pPr>
            <w:r>
              <w:rPr>
                <w:b/>
                <w:bCs/>
              </w:rPr>
              <w:t xml:space="preserve">Vendor handling</w:t>
            </w:r>
          </w:p>
        </w:tc>
        <w:tc>
          <w:tcPr/>
          <w:p>
            <w:pPr>
              <w:pStyle w:val="Compact"/>
            </w:pPr>
            <w:r>
              <w:t xml:space="preserve">Stronger — no repackaging, vendor-agnostic templates</w:t>
            </w:r>
          </w:p>
        </w:tc>
        <w:tc>
          <w:tcPr/>
          <w:p>
            <w:pPr>
              <w:pStyle w:val="Compact"/>
            </w:pPr>
            <w:r>
              <w:t xml:space="preserve">Requires ETSI-format packages</w:t>
            </w:r>
          </w:p>
        </w:tc>
      </w:tr>
      <w:tr>
        <w:tc>
          <w:tcPr/>
          <w:p>
            <w:pPr>
              <w:pStyle w:val="Compact"/>
            </w:pPr>
            <w:r>
              <w:rPr>
                <w:b/>
                <w:bCs/>
              </w:rPr>
              <w:t xml:space="preserve">Rollback precision</w:t>
            </w:r>
          </w:p>
        </w:tc>
        <w:tc>
          <w:tcPr/>
          <w:p>
            <w:pPr>
              <w:pStyle w:val="Compact"/>
            </w:pPr>
            <w:r>
              <w:t xml:space="preserve">Stronger — per-component git revert</w:t>
            </w:r>
          </w:p>
        </w:tc>
        <w:tc>
          <w:tcPr/>
          <w:p>
            <w:pPr>
              <w:pStyle w:val="Compact"/>
            </w:pPr>
            <w:r>
              <w:t xml:space="preserve">Application-level only</w:t>
            </w:r>
          </w:p>
        </w:tc>
      </w:tr>
      <w:tr>
        <w:tc>
          <w:tcPr/>
          <w:p>
            <w:pPr>
              <w:pStyle w:val="Compact"/>
            </w:pPr>
            <w:r>
              <w:rPr>
                <w:b/>
                <w:bCs/>
              </w:rPr>
              <w:t xml:space="preserve">Governance</w:t>
            </w:r>
          </w:p>
        </w:tc>
        <w:tc>
          <w:tcPr/>
          <w:p>
            <w:pPr>
              <w:pStyle w:val="Compact"/>
            </w:pPr>
            <w:r>
              <w:t xml:space="preserve">Stronger — approval gates, policy engine, RBAC</w:t>
            </w:r>
          </w:p>
        </w:tc>
        <w:tc>
          <w:tcPr/>
          <w:p>
            <w:pPr>
              <w:pStyle w:val="Compact"/>
            </w:pPr>
            <w:r>
              <w:t xml:space="preserve">Basic RBAC</w:t>
            </w:r>
          </w:p>
        </w:tc>
      </w:tr>
      <w:tr>
        <w:tc>
          <w:tcPr/>
          <w:p>
            <w:pPr>
              <w:pStyle w:val="Compact"/>
            </w:pPr>
            <w:r>
              <w:rPr>
                <w:b/>
                <w:bCs/>
              </w:rPr>
              <w:t xml:space="preserve">Standards API compliance</w:t>
            </w:r>
          </w:p>
        </w:tc>
        <w:tc>
          <w:tcPr/>
          <w:p>
            <w:pPr>
              <w:pStyle w:val="Compact"/>
            </w:pPr>
            <w:r>
              <w:t xml:space="preserve">Weaker — no SOL 005 APIs</w:t>
            </w:r>
          </w:p>
        </w:tc>
        <w:tc>
          <w:tcPr/>
          <w:p>
            <w:pPr>
              <w:pStyle w:val="Compact"/>
            </w:pPr>
            <w:r>
              <w:t xml:space="preserve">Out-of-box ETSI APIs</w:t>
            </w:r>
          </w:p>
        </w:tc>
      </w:tr>
      <w:tr>
        <w:tc>
          <w:tcPr/>
          <w:p>
            <w:pPr>
              <w:pStyle w:val="Compact"/>
            </w:pPr>
            <w:r>
              <w:rPr>
                <w:b/>
                <w:bCs/>
              </w:rPr>
              <w:t xml:space="preserve">Multi-VIM support</w:t>
            </w:r>
          </w:p>
        </w:tc>
        <w:tc>
          <w:tcPr/>
          <w:p>
            <w:pPr>
              <w:pStyle w:val="Compact"/>
            </w:pPr>
            <w:r>
              <w:t xml:space="preserve">None (K8s only, by design)</w:t>
            </w:r>
          </w:p>
        </w:tc>
        <w:tc>
          <w:tcPr/>
          <w:p>
            <w:pPr>
              <w:pStyle w:val="Compact"/>
            </w:pPr>
            <w:r>
              <w:t xml:space="preserve">OpenStack, VMware, K8s</w:t>
            </w:r>
          </w:p>
        </w:tc>
      </w:tr>
      <w:tr>
        <w:tc>
          <w:tcPr/>
          <w:p>
            <w:pPr>
              <w:pStyle w:val="Compact"/>
            </w:pPr>
            <w:r>
              <w:rPr>
                <w:b/>
                <w:bCs/>
              </w:rPr>
              <w:t xml:space="preserve">Formal descriptor model</w:t>
            </w:r>
          </w:p>
        </w:tc>
        <w:tc>
          <w:tcPr/>
          <w:p>
            <w:pPr>
              <w:pStyle w:val="Compact"/>
            </w:pPr>
            <w:r>
              <w:t xml:space="preserve">Weaker — app-config is equivalent but not ETSI-mapped</w:t>
            </w:r>
          </w:p>
        </w:tc>
        <w:tc>
          <w:tcPr/>
          <w:p>
            <w:pPr>
              <w:pStyle w:val="Compact"/>
            </w:pPr>
            <w:r>
              <w:t xml:space="preserve">VNFD/NSD based</w:t>
            </w:r>
          </w:p>
        </w:tc>
      </w:tr>
    </w:tbl>
    <w:p>
      <w:r>
        <w:pict>
          <v:rect style="width:0;height:1.5pt" o:hralign="center" o:hrstd="t" o:hr="t"/>
        </w:pict>
      </w:r>
    </w:p>
    <w:bookmarkEnd w:id="443"/>
    <w:bookmarkStart w:id="447" w:name="phased-roadmap"/>
    <w:p>
      <w:pPr>
        <w:pStyle w:val="Heading3"/>
      </w:pPr>
      <w:r>
        <w:t xml:space="preserve">8.6 Phased Roadmap</w:t>
      </w:r>
    </w:p>
    <w:bookmarkStart w:id="444" w:name="phase-1-formalise-current"/>
    <w:p>
      <w:pPr>
        <w:pStyle w:val="Heading4"/>
      </w:pPr>
      <w:r>
        <w:t xml:space="preserve">Phase 1: Formalise (Current)</w:t>
      </w:r>
    </w:p>
    <w:p>
      <w:pPr>
        <w:pStyle w:val="FirstParagraph"/>
      </w:pPr>
      <w:r>
        <w:t xml:space="preserve">Document existing behaviour without building new capability:</w:t>
      </w:r>
      <w:r>
        <w:t xml:space="preserve"> </w:t>
      </w:r>
      <w:r>
        <w:t xml:space="preserve">- Blueprint as canonical object model</w:t>
      </w:r>
      <w:r>
        <w:t xml:space="preserve"> </w:t>
      </w:r>
      <w:r>
        <w:t xml:space="preserve">- LCM state machine definition — the deployment status lifecycle is defined in Section 7.7 (</w:t>
      </w:r>
      <w:r>
        <w:rPr>
          <w:rStyle w:val="VerbatimChar"/>
        </w:rPr>
        <w:t xml:space="preserve">pending → in_progress → success/failed/rolled_back/cancelled</w:t>
      </w:r>
      <w:r>
        <w:t xml:space="preserve">). This maps to ETSI operation occurrence states. Future operations (SCALE, HEAL, TERMINATE) follow the same state machine pattern</w:t>
      </w:r>
      <w:r>
        <w:t xml:space="preserve"> </w:t>
      </w:r>
      <w:r>
        <w:t xml:space="preserve">- Operation record schema — the deployment database schema (Section 6b Section 7) records every operation with component results, health reports, and diffs. This is the foundation for ETSI-style operation occurrence records</w:t>
      </w:r>
      <w:r>
        <w:t xml:space="preserve"> </w:t>
      </w:r>
      <w:r>
        <w:t xml:space="preserve">- Event taxonomy — the deployment orchestrator emits events at every state transition (deployment started, component healthy, approval required, rollback triggered). These map to 3GPP SA5 notification concepts</w:t>
      </w:r>
      <w:r>
        <w:t xml:space="preserve"> </w:t>
      </w:r>
      <w:r>
        <w:t xml:space="preserve">- Provenance metadata storage</w:t>
      </w:r>
      <w:r>
        <w:t xml:space="preserve"> </w:t>
      </w:r>
      <w:r>
        <w:t xml:space="preserve">- Security controls documentation against SA5</w:t>
      </w:r>
    </w:p>
    <w:bookmarkEnd w:id="444"/>
    <w:bookmarkStart w:id="445" w:name="phase-2-normalise-near-term"/>
    <w:p>
      <w:pPr>
        <w:pStyle w:val="Heading4"/>
      </w:pPr>
      <w:r>
        <w:t xml:space="preserve">Phase 2: Normalise (Near-term)</w:t>
      </w:r>
    </w:p>
    <w:p>
      <w:pPr>
        <w:pStyle w:val="FirstParagraph"/>
      </w:pPr>
      <w:r>
        <w:t xml:space="preserve">Standardise vocabulary and internal contracts:</w:t>
      </w:r>
      <w:r>
        <w:t xml:space="preserve"> </w:t>
      </w:r>
      <w:r>
        <w:t xml:space="preserve">- Internal service contracts per module</w:t>
      </w:r>
      <w:r>
        <w:t xml:space="preserve"> </w:t>
      </w:r>
      <w:r>
        <w:t xml:space="preserve">- Vocabulary normalisation (map Hub states to ETSI/3GPP states)</w:t>
      </w:r>
      <w:r>
        <w:t xml:space="preserve"> </w:t>
      </w:r>
      <w:r>
        <w:t xml:space="preserve">- Structured assurance outputs</w:t>
      </w:r>
      <w:r>
        <w:t xml:space="preserve"> </w:t>
      </w:r>
      <w:r>
        <w:t xml:space="preserve">- Standards-facing field mapping</w:t>
      </w:r>
      <w:r>
        <w:t xml:space="preserve"> </w:t>
      </w:r>
      <w:r>
        <w:t xml:space="preserve">- TERMINATE lifecycle operation</w:t>
      </w:r>
    </w:p>
    <w:bookmarkEnd w:id="445"/>
    <w:bookmarkStart w:id="446" w:name="phase-3-extend-future-only-if-needed"/>
    <w:p>
      <w:pPr>
        <w:pStyle w:val="Heading4"/>
      </w:pPr>
      <w:r>
        <w:t xml:space="preserve">Phase 3: Extend (Future, Only If Needed)</w:t>
      </w:r>
    </w:p>
    <w:p>
      <w:pPr>
        <w:pStyle w:val="FirstParagraph"/>
      </w:pPr>
      <w:r>
        <w:t xml:space="preserve">New capability driven by operational integration need:</w:t>
      </w:r>
      <w:r>
        <w:t xml:space="preserve"> </w:t>
      </w:r>
      <w:r>
        <w:t xml:space="preserve">- Read-only northbound APIs (start with deployment status, inventory)</w:t>
      </w:r>
      <w:r>
        <w:t xml:space="preserve"> </w:t>
      </w:r>
      <w:r>
        <w:t xml:space="preserve">- SCALE/HEAL operations</w:t>
      </w:r>
      <w:r>
        <w:t xml:space="preserve"> </w:t>
      </w:r>
      <w:r>
        <w:t xml:space="preserve">- Event subscription model (webhook-based)</w:t>
      </w:r>
    </w:p>
    <w:p>
      <w:r>
        <w:pict>
          <v:rect style="width:0;height:1.5pt" o:hralign="center" o:hrstd="t" o:hr="t"/>
        </w:pict>
      </w:r>
    </w:p>
    <w:bookmarkEnd w:id="446"/>
    <w:bookmarkEnd w:id="447"/>
    <w:bookmarkStart w:id="448" w:name="detailed-assessments"/>
    <w:p>
      <w:pPr>
        <w:pStyle w:val="Heading3"/>
      </w:pPr>
      <w:r>
        <w:t xml:space="preserve">8.7 Detailed Assessments</w:t>
      </w:r>
    </w:p>
    <w:p>
      <w:pPr>
        <w:pStyle w:val="FirstParagraph"/>
      </w:pPr>
      <w:r>
        <w:t xml:space="preserve">For full detail on each standard area, see:</w:t>
      </w:r>
      <w:r>
        <w:t xml:space="preserve"> </w:t>
      </w:r>
      <w:r>
        <w:t xml:space="preserve">- — unified assessment with phased roadmap</w:t>
      </w:r>
      <w:r>
        <w:t xml:space="preserve"> </w:t>
      </w:r>
      <w:r>
        <w:t xml:space="preserve">- — 10 functional areas assessed against ETSI IFA/SOL</w:t>
      </w:r>
      <w:r>
        <w:t xml:space="preserve"> </w:t>
      </w:r>
      <w:r>
        <w:t xml:space="preserve">- — 8 functional areas assessed against 3GPP SA5</w:t>
      </w:r>
    </w:p>
    <w:p>
      <w:r>
        <w:pict>
          <v:rect style="width:0;height:1.5pt" o:hralign="center" o:hrstd="t" o:hr="t"/>
        </w:pict>
      </w:r>
    </w:p>
    <w:bookmarkEnd w:id="448"/>
    <w:bookmarkEnd w:id="449"/>
    <w:bookmarkEnd w:id="450"/>
    <w:bookmarkStart w:id="474" w:name="part-5-roadmap"/>
    <w:p>
      <w:pPr>
        <w:pStyle w:val="Heading1"/>
      </w:pPr>
      <w:r>
        <w:t xml:space="preserve">Part 5: Roadmap</w:t>
      </w:r>
    </w:p>
    <w:bookmarkStart w:id="473" w:name="future-roadmap-open-items"/>
    <w:p>
      <w:pPr>
        <w:pStyle w:val="Heading2"/>
      </w:pPr>
      <w:r>
        <w:t xml:space="preserve">9. Future Roadmap &amp; Open Items</w:t>
      </w:r>
    </w:p>
    <w:p>
      <w:pPr>
        <w:pStyle w:val="BlockText"/>
      </w:pPr>
      <w:r>
        <w:rPr>
          <w:b/>
          <w:bCs/>
        </w:rPr>
        <w:t xml:space="preserve">Audience:</w:t>
      </w:r>
      <w:r>
        <w:t xml:space="preserve"> </w:t>
      </w:r>
      <w:r>
        <w:t xml:space="preserve">Platform engineers and leadership understanding what’s next.</w:t>
      </w:r>
      <w:r>
        <w:t xml:space="preserve"> </w:t>
      </w:r>
      <w:r>
        <w:rPr>
          <w:b/>
          <w:bCs/>
        </w:rPr>
        <w:t xml:space="preserve">Source:</w:t>
      </w:r>
      <w:r>
        <w:t xml:space="preserve"> </w:t>
      </w:r>
      <w:r>
        <w:t xml:space="preserve">Open items collected from all sections + source documentation.</w:t>
      </w:r>
    </w:p>
    <w:p>
      <w:r>
        <w:pict>
          <v:rect style="width:0;height:1.5pt" o:hralign="center" o:hrstd="t" o:hr="t"/>
        </w:pict>
      </w:r>
    </w:p>
    <w:bookmarkStart w:id="451" w:name="current-state-summary"/>
    <w:p>
      <w:pPr>
        <w:pStyle w:val="Heading3"/>
      </w:pPr>
      <w:r>
        <w:t xml:space="preserve">9.1 Current State Summary</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394"/>
        <w:gridCol w:w="4525"/>
      </w:tblGrid>
      <w:tr>
        <w:trPr>
          <w:tblHeader w:val="on"/>
        </w:trPr>
        <w:tc>
          <w:tcPr/>
          <w:p>
            <w:pPr>
              <w:pStyle w:val="Compact"/>
            </w:pPr>
            <w:r>
              <w:rPr>
                <w:b/>
              </w:rPr>
              <w:t xml:space="preserve">Area</w:t>
            </w:r>
          </w:p>
        </w:tc>
        <w:tc>
          <w:tcPr/>
          <w:p>
            <w:pPr>
              <w:pStyle w:val="Compact"/>
            </w:pPr>
            <w:r>
              <w:rPr>
                <w:b/>
              </w:rPr>
              <w:t xml:space="preserve">Status</w:t>
            </w:r>
          </w:p>
        </w:tc>
      </w:tr>
      <w:tr>
        <w:tc>
          <w:tcPr/>
          <w:p>
            <w:pPr>
              <w:pStyle w:val="Compact"/>
            </w:pPr>
            <w:r>
              <w:t xml:space="preserve">MRF Portal (sizing)</w:t>
            </w:r>
          </w:p>
        </w:tc>
        <w:tc>
          <w:tcPr/>
          <w:p>
            <w:pPr>
              <w:pStyle w:val="Compact"/>
            </w:pPr>
            <w:r>
              <w:t xml:space="preserve">v1 live</w:t>
            </w:r>
          </w:p>
        </w:tc>
      </w:tr>
      <w:tr>
        <w:tc>
          <w:tcPr/>
          <w:p>
            <w:pPr>
              <w:pStyle w:val="Compact"/>
            </w:pPr>
            <w:r>
              <w:t xml:space="preserve">Service Orchestration Portal</w:t>
            </w:r>
          </w:p>
        </w:tc>
        <w:tc>
          <w:tcPr/>
          <w:p>
            <w:pPr>
              <w:pStyle w:val="Compact"/>
            </w:pPr>
            <w:r>
              <w:t xml:space="preserve">Getting started</w:t>
            </w:r>
          </w:p>
        </w:tc>
      </w:tr>
      <w:tr>
        <w:tc>
          <w:tcPr/>
          <w:p>
            <w:pPr>
              <w:pStyle w:val="Compact"/>
            </w:pPr>
            <w:r>
              <w:t xml:space="preserve">App-config template (IMS)</w:t>
            </w:r>
          </w:p>
        </w:tc>
        <w:tc>
          <w:tcPr/>
          <w:p>
            <w:pPr>
              <w:pStyle w:val="Compact"/>
            </w:pPr>
            <w:r>
              <w:t xml:space="preserve">Complete (</w:t>
            </w:r>
            <w:r>
              <w:rPr>
                <w:rStyle w:val="VerbatimChar"/>
              </w:rPr>
              <w:t xml:space="preserve">ims-config-example.json</w:t>
            </w:r>
            <w:r>
              <w:t xml:space="preserve">)</w:t>
            </w:r>
          </w:p>
        </w:tc>
      </w:tr>
      <w:tr>
        <w:tc>
          <w:tcPr/>
          <w:p>
            <w:pPr>
              <w:pStyle w:val="Compact"/>
            </w:pPr>
            <w:r>
              <w:t xml:space="preserve">CIQ blueprint (IMS)</w:t>
            </w:r>
          </w:p>
        </w:tc>
        <w:tc>
          <w:tcPr/>
          <w:p>
            <w:pPr>
              <w:pStyle w:val="Compact"/>
            </w:pPr>
            <w:r>
              <w:t xml:space="preserve">Complete (</w:t>
            </w:r>
            <w:r>
              <w:rPr>
                <w:rStyle w:val="VerbatimChar"/>
              </w:rPr>
              <w:t xml:space="preserve">ciq_blueprint.json</w:t>
            </w:r>
            <w:r>
              <w:t xml:space="preserve">)</w:t>
            </w:r>
          </w:p>
        </w:tc>
      </w:tr>
      <w:tr>
        <w:tc>
          <w:tcPr/>
          <w:p>
            <w:pPr>
              <w:pStyle w:val="Compact"/>
            </w:pPr>
            <w:r>
              <w:t xml:space="preserve">Support functions</w:t>
            </w:r>
          </w:p>
        </w:tc>
        <w:tc>
          <w:tcPr/>
          <w:p>
            <w:pPr>
              <w:pStyle w:val="Compact"/>
            </w:pPr>
            <w:r>
              <w:t xml:space="preserve">24 functions defined and documented (Section 5)</w:t>
            </w:r>
          </w:p>
        </w:tc>
      </w:tr>
      <w:tr>
        <w:tc>
          <w:tcPr/>
          <w:p>
            <w:pPr>
              <w:pStyle w:val="Compact"/>
            </w:pPr>
            <w:r>
              <w:t xml:space="preserve">Values resolution pipeline</w:t>
            </w:r>
          </w:p>
        </w:tc>
        <w:tc>
          <w:tcPr/>
          <w:p>
            <w:pPr>
              <w:pStyle w:val="Compact"/>
            </w:pPr>
            <w:r>
              <w:t xml:space="preserve">Process designed and documented (Section 5a). Implementation required</w:t>
            </w:r>
          </w:p>
        </w:tc>
      </w:tr>
      <w:tr>
        <w:tc>
          <w:tcPr/>
          <w:p>
            <w:pPr>
              <w:pStyle w:val="Compact"/>
            </w:pPr>
            <w:r>
              <w:t xml:space="preserve">Deployment/rollback automation</w:t>
            </w:r>
          </w:p>
        </w:tc>
        <w:tc>
          <w:tcPr/>
          <w:p>
            <w:pPr>
              <w:pStyle w:val="Compact"/>
            </w:pPr>
            <w:r>
              <w:t xml:space="preserve">Validated — 8-stage pipeline, 17 use cases, ArgoCD API commands, developer requirements (Sections 6, 6a, 6b). Reference implementation available in</w:t>
            </w:r>
            <w:r>
              <w:t xml:space="preserve"> </w:t>
            </w:r>
            <w:hyperlink r:id="rId9">
              <w:r>
                <w:rPr>
                  <w:rStyle w:val="Hyperlink"/>
                </w:rPr>
                <w:t xml:space="preserve">app-onboarding-tech-stack</w:t>
              </w:r>
            </w:hyperlink>
          </w:p>
        </w:tc>
      </w:tr>
      <w:tr>
        <w:tc>
          <w:tcPr/>
          <w:p>
            <w:pPr>
              <w:pStyle w:val="Compact"/>
            </w:pPr>
            <w:r>
              <w:t xml:space="preserve">Deployment state DB</w:t>
            </w:r>
          </w:p>
        </w:tc>
        <w:tc>
          <w:tcPr/>
          <w:p>
            <w:pPr>
              <w:pStyle w:val="Compact"/>
            </w:pPr>
            <w:r>
              <w:t xml:space="preserve">Schema designed with 3 tables (deployments, component_results, diffs). Reference implementation in SQLite. Production: MariaDB</w:t>
            </w:r>
          </w:p>
        </w:tc>
      </w:tr>
      <w:tr>
        <w:tc>
          <w:tcPr/>
          <w:p>
            <w:pPr>
              <w:pStyle w:val="Compact"/>
            </w:pPr>
            <w:r>
              <w:t xml:space="preserve">Canary/Blue-Green</w:t>
            </w:r>
          </w:p>
        </w:tc>
        <w:tc>
          <w:tcPr/>
          <w:p>
            <w:pPr>
              <w:pStyle w:val="Compact"/>
            </w:pPr>
            <w:r>
              <w:t xml:space="preserve">Infrastructure ready (Argo Rollouts). Orchestrator commands documented. Awaiting vendor charts with Rollout CRD</w:t>
            </w:r>
          </w:p>
        </w:tc>
      </w:tr>
      <w:tr>
        <w:tc>
          <w:tcPr/>
          <w:p>
            <w:pPr>
              <w:pStyle w:val="Compact"/>
            </w:pPr>
            <w:r>
              <w:t xml:space="preserve">Artifact intake design</w:t>
            </w:r>
          </w:p>
        </w:tc>
        <w:tc>
          <w:tcPr/>
          <w:p>
            <w:pPr>
              <w:pStyle w:val="Compact"/>
            </w:pPr>
            <w:r>
              <w:t xml:space="preserve">Implementation-ready specs, generic standalone tool (Section 3)</w:t>
            </w:r>
          </w:p>
        </w:tc>
      </w:tr>
      <w:tr>
        <w:tc>
          <w:tcPr/>
          <w:p>
            <w:pPr>
              <w:pStyle w:val="Compact"/>
            </w:pPr>
            <w:r>
              <w:t xml:space="preserve">Helm chart promotion</w:t>
            </w:r>
          </w:p>
        </w:tc>
        <w:tc>
          <w:tcPr/>
          <w:p>
            <w:pPr>
              <w:pStyle w:val="Compact"/>
            </w:pPr>
            <w:r>
              <w:t xml:space="preserve">OCI + Nexus workflows designed (Section 3)</w:t>
            </w:r>
          </w:p>
        </w:tc>
      </w:tr>
      <w:tr>
        <w:tc>
          <w:tcPr/>
          <w:p>
            <w:pPr>
              <w:pStyle w:val="Compact"/>
            </w:pPr>
            <w:r>
              <w:t xml:space="preserve">CWL cluster build</w:t>
            </w:r>
          </w:p>
        </w:tc>
        <w:tc>
          <w:tcPr/>
          <w:p>
            <w:pPr>
              <w:pStyle w:val="Compact"/>
            </w:pPr>
            <w:r>
              <w:t xml:space="preserve">Blueprint-driven, 14-step process designed</w:t>
            </w:r>
          </w:p>
        </w:tc>
      </w:tr>
      <w:tr>
        <w:tc>
          <w:tcPr/>
          <w:p>
            <w:pPr>
              <w:pStyle w:val="Compact"/>
            </w:pPr>
            <w:r>
              <w:t xml:space="preserve">Security scanning</w:t>
            </w:r>
          </w:p>
        </w:tc>
        <w:tc>
          <w:tcPr/>
          <w:p>
            <w:pPr>
              <w:pStyle w:val="Compact"/>
            </w:pPr>
            <w:r>
              <w:t xml:space="preserve">Evaluation complete (GitLab/Aptori/Qualys), decision pending</w:t>
            </w:r>
          </w:p>
        </w:tc>
      </w:tr>
    </w:tbl>
    <w:p>
      <w:r>
        <w:pict>
          <v:rect style="width:0;height:1.5pt" o:hralign="center" o:hrstd="t" o:hr="t"/>
        </w:pict>
      </w:r>
    </w:p>
    <w:bookmarkEnd w:id="451"/>
    <w:bookmarkStart w:id="456" w:name="near-term-build-ship"/>
    <w:p>
      <w:pPr>
        <w:pStyle w:val="Heading3"/>
      </w:pPr>
      <w:r>
        <w:t xml:space="preserve">9.2 Near-Term: Build &amp; Ship</w:t>
      </w:r>
    </w:p>
    <w:p>
      <w:pPr>
        <w:pStyle w:val="FirstParagraph"/>
      </w:pPr>
      <w:r>
        <w:t xml:space="preserve">Things that need implementation now to get the first end-to-end deployment working.</w:t>
      </w:r>
    </w:p>
    <w:bookmarkStart w:id="452" w:name="deployment-orchestrator-priority-1"/>
    <w:p>
      <w:pPr>
        <w:pStyle w:val="Heading4"/>
      </w:pPr>
      <w:r>
        <w:t xml:space="preserve">Deployment Orchestrator (Priority 1)</w:t>
      </w:r>
    </w:p>
    <w:p>
      <w:pPr>
        <w:pStyle w:val="FirstParagraph"/>
      </w:pPr>
      <w:r>
        <w:t xml:space="preserve">The deployment flow has been fully designed and validated. The development team implements the production orchestrator using Section 6b (Developer Requirements) as the specification and Section 6a (Commands Reference) as the API call reference.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00"/>
        <w:gridCol w:w="2534"/>
        <w:gridCol w:w="3484"/>
      </w:tblGrid>
      <w:tr>
        <w:trPr>
          <w:tblHeader w:val="on"/>
        </w:trPr>
        <w:tc>
          <w:tcPr/>
          <w:p>
            <w:pPr>
              <w:pStyle w:val="Compact"/>
            </w:pPr>
            <w:r>
              <w:rPr>
                <w:b/>
              </w:rPr>
              <w:t xml:space="preserve">Item</w:t>
            </w:r>
          </w:p>
        </w:tc>
        <w:tc>
          <w:tcPr/>
          <w:p>
            <w:pPr>
              <w:pStyle w:val="Compact"/>
            </w:pPr>
            <w:r>
              <w:rPr>
                <w:b/>
              </w:rPr>
              <w:t xml:space="preserve">Detail</w:t>
            </w:r>
          </w:p>
        </w:tc>
        <w:tc>
          <w:tcPr/>
          <w:p>
            <w:pPr>
              <w:pStyle w:val="Compact"/>
            </w:pPr>
            <w:r>
              <w:rPr>
                <w:b/>
              </w:rPr>
              <w:t xml:space="preserve">Reference</w:t>
            </w:r>
          </w:p>
        </w:tc>
      </w:tr>
      <w:tr>
        <w:tc>
          <w:tcPr/>
          <w:p>
            <w:pPr>
              <w:pStyle w:val="Compact"/>
            </w:pPr>
            <w:r>
              <w:t xml:space="preserve">8-stage deployment pipeline</w:t>
            </w:r>
          </w:p>
        </w:tc>
        <w:tc>
          <w:tcPr/>
          <w:p>
            <w:pPr>
              <w:pStyle w:val="Compact"/>
            </w:pPr>
            <w:r>
              <w:t xml:space="preserve">Init → pre-validate → prepare → commit → bootstrap → sync → validate → report</w:t>
            </w:r>
          </w:p>
        </w:tc>
        <w:tc>
          <w:tcPr/>
          <w:p>
            <w:pPr>
              <w:pStyle w:val="Compact"/>
            </w:pPr>
            <w:r>
              <w:t xml:space="preserve">6b Section 3</w:t>
            </w:r>
          </w:p>
        </w:tc>
      </w:tr>
      <w:tr>
        <w:tc>
          <w:tcPr/>
          <w:p>
            <w:pPr>
              <w:pStyle w:val="Compact"/>
            </w:pPr>
            <w:r>
              <w:t xml:space="preserve">ArgoCD REST API integration</w:t>
            </w:r>
          </w:p>
        </w:tc>
        <w:tc>
          <w:tcPr/>
          <w:p>
            <w:pPr>
              <w:pStyle w:val="Compact"/>
            </w:pPr>
            <w:r>
              <w:t xml:space="preserve">Sync, health watch, resource-tree, live resource query — all via HTTP, no kubectl</w:t>
            </w:r>
          </w:p>
        </w:tc>
        <w:tc>
          <w:tcPr/>
          <w:p>
            <w:pPr>
              <w:pStyle w:val="Compact"/>
            </w:pPr>
            <w:r>
              <w:t xml:space="preserve">6a Sections 2-17</w:t>
            </w:r>
          </w:p>
        </w:tc>
      </w:tr>
      <w:tr>
        <w:tc>
          <w:tcPr/>
          <w:p>
            <w:pPr>
              <w:pStyle w:val="Compact"/>
            </w:pPr>
            <w:r>
              <w:t xml:space="preserve">Git operations</w:t>
            </w:r>
          </w:p>
        </w:tc>
        <w:tc>
          <w:tcPr/>
          <w:p>
            <w:pPr>
              <w:pStyle w:val="Compact"/>
            </w:pPr>
            <w:r>
              <w:t xml:space="preserve">Clone per trigger, per-component commits, git revert for rollback, single push</w:t>
            </w:r>
          </w:p>
        </w:tc>
        <w:tc>
          <w:tcPr/>
          <w:p>
            <w:pPr>
              <w:pStyle w:val="Compact"/>
            </w:pPr>
            <w:r>
              <w:t xml:space="preserve">6b Section 5</w:t>
            </w:r>
          </w:p>
        </w:tc>
      </w:tr>
      <w:tr>
        <w:tc>
          <w:tcPr/>
          <w:p>
            <w:pPr>
              <w:pStyle w:val="Compact"/>
            </w:pPr>
            <w:r>
              <w:t xml:space="preserve">Deployment state DB</w:t>
            </w:r>
          </w:p>
        </w:tc>
        <w:tc>
          <w:tcPr/>
          <w:p>
            <w:pPr>
              <w:pStyle w:val="Compact"/>
            </w:pPr>
            <w:r>
              <w:t xml:space="preserve">MariaDB — deployment records, component results, diffs. Schema in 6b Section 7</w:t>
            </w:r>
          </w:p>
        </w:tc>
        <w:tc>
          <w:tcPr/>
          <w:p>
            <w:pPr>
              <w:pStyle w:val="Compact"/>
            </w:pPr>
            <w:r>
              <w:t xml:space="preserve">6b Section 7</w:t>
            </w:r>
          </w:p>
        </w:tc>
      </w:tr>
      <w:tr>
        <w:tc>
          <w:tcPr/>
          <w:p>
            <w:pPr>
              <w:pStyle w:val="Compact"/>
            </w:pPr>
            <w:r>
              <w:t xml:space="preserve">Deployment lock</w:t>
            </w:r>
          </w:p>
        </w:tc>
        <w:tc>
          <w:tcPr/>
          <w:p>
            <w:pPr>
              <w:pStyle w:val="Compact"/>
            </w:pPr>
            <w:r>
              <w:t xml:space="preserve">One per (environment, NF). SQL-based with TTL safety net</w:t>
            </w:r>
          </w:p>
        </w:tc>
        <w:tc>
          <w:tcPr/>
          <w:p>
            <w:pPr>
              <w:pStyle w:val="Compact"/>
            </w:pPr>
            <w:r>
              <w:t xml:space="preserve">6a Section 18</w:t>
            </w:r>
          </w:p>
        </w:tc>
      </w:tr>
      <w:tr>
        <w:tc>
          <w:tcPr/>
          <w:p>
            <w:pPr>
              <w:pStyle w:val="Compact"/>
            </w:pPr>
            <w:r>
              <w:t xml:space="preserve">Approval gates</w:t>
            </w:r>
          </w:p>
        </w:tc>
        <w:tc>
          <w:tcPr/>
          <w:p>
            <w:pPr>
              <w:pStyle w:val="Compact"/>
            </w:pPr>
            <w:r>
              <w:t xml:space="preserve">Configurable per component via</w:t>
            </w:r>
            <w:r>
              <w:t xml:space="preserve"> </w:t>
            </w:r>
            <w:r>
              <w:rPr>
                <w:rStyle w:val="VerbatimChar"/>
              </w:rPr>
              <w:t xml:space="preserve">deployment_config.manual_approval</w:t>
            </w:r>
          </w:p>
        </w:tc>
        <w:tc>
          <w:tcPr/>
          <w:p>
            <w:pPr>
              <w:pStyle w:val="Compact"/>
            </w:pPr>
            <w:r>
              <w:t xml:space="preserve">6b Section 3 Stage 6</w:t>
            </w:r>
          </w:p>
        </w:tc>
      </w:tr>
      <w:tr>
        <w:tc>
          <w:tcPr/>
          <w:p>
            <w:pPr>
              <w:pStyle w:val="Compact"/>
            </w:pPr>
            <w:r>
              <w:t xml:space="preserve">Auto-rollback</w:t>
            </w:r>
          </w:p>
        </w:tc>
        <w:tc>
          <w:tcPr/>
          <w:p>
            <w:pPr>
              <w:pStyle w:val="Compact"/>
            </w:pPr>
            <w:r>
              <w:t xml:space="preserve">Max 1 attempt per component. git revert + hard refresh + force sync</w:t>
            </w:r>
          </w:p>
        </w:tc>
        <w:tc>
          <w:tcPr/>
          <w:p>
            <w:pPr>
              <w:pStyle w:val="Compact"/>
            </w:pPr>
            <w:r>
              <w:t xml:space="preserve">6a Section 8</w:t>
            </w:r>
          </w:p>
        </w:tc>
      </w:tr>
      <w:tr>
        <w:tc>
          <w:tcPr/>
          <w:p>
            <w:pPr>
              <w:pStyle w:val="Compact"/>
            </w:pPr>
            <w:r>
              <w:t xml:space="preserve">Helm multi-source</w:t>
            </w:r>
          </w:p>
        </w:tc>
        <w:tc>
          <w:tcPr/>
          <w:p>
            <w:pPr>
              <w:pStyle w:val="Compact"/>
            </w:pPr>
            <w:r>
              <w:t xml:space="preserve">Application YAMLs: chart from Nexus + values from Git</w:t>
            </w:r>
          </w:p>
        </w:tc>
        <w:tc>
          <w:tcPr/>
          <w:p>
            <w:pPr>
              <w:pStyle w:val="Compact"/>
            </w:pPr>
            <w:r>
              <w:t xml:space="preserve">6b Section 4.1</w:t>
            </w:r>
          </w:p>
        </w:tc>
      </w:tr>
    </w:tbl>
    <w:bookmarkEnd w:id="452"/>
    <w:bookmarkStart w:id="453" w:name="X42a4e5ba096afaa1e046dbd10cdfe5c791afee7"/>
    <w:p>
      <w:pPr>
        <w:pStyle w:val="Heading4"/>
      </w:pPr>
      <w:r>
        <w:t xml:space="preserve">Values Resolution Pipeline (Priority 1 — parallel with orchestrator)</w:t>
      </w:r>
    </w:p>
    <w:p>
      <w:pPr>
        <w:pStyle w:val="FirstParagraph"/>
      </w:pPr>
      <w:r>
        <w:t xml:space="preserve">The system that transforms templates into fully populated payloads. Must be built alongside the orchestrator.</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00"/>
        <w:gridCol w:w="2534"/>
        <w:gridCol w:w="3484"/>
      </w:tblGrid>
      <w:tr>
        <w:trPr>
          <w:tblHeader w:val="on"/>
        </w:trPr>
        <w:tc>
          <w:tcPr/>
          <w:p>
            <w:pPr>
              <w:pStyle w:val="Compact"/>
            </w:pPr>
            <w:r>
              <w:rPr>
                <w:b/>
              </w:rPr>
              <w:t xml:space="preserve">Item</w:t>
            </w:r>
          </w:p>
        </w:tc>
        <w:tc>
          <w:tcPr/>
          <w:p>
            <w:pPr>
              <w:pStyle w:val="Compact"/>
            </w:pPr>
            <w:r>
              <w:rPr>
                <w:b/>
              </w:rPr>
              <w:t xml:space="preserve">Detail</w:t>
            </w:r>
          </w:p>
        </w:tc>
        <w:tc>
          <w:tcPr/>
          <w:p>
            <w:pPr>
              <w:pStyle w:val="Compact"/>
            </w:pPr>
            <w:r>
              <w:rPr>
                <w:b/>
              </w:rPr>
              <w:t xml:space="preserve">Reference</w:t>
            </w:r>
          </w:p>
        </w:tc>
      </w:tr>
      <w:tr>
        <w:tc>
          <w:tcPr/>
          <w:p>
            <w:pPr>
              <w:pStyle w:val="Compact"/>
            </w:pPr>
            <w:r>
              <w:t xml:space="preserve">Placeholder resolution engine</w:t>
            </w:r>
          </w:p>
        </w:tc>
        <w:tc>
          <w:tcPr/>
          <w:p>
            <w:pPr>
              <w:pStyle w:val="Compact"/>
            </w:pPr>
            <w:r>
              <w:t xml:space="preserve">24 support functions resolving against CIQ blueprint + IP allocations</w:t>
            </w:r>
          </w:p>
        </w:tc>
        <w:tc>
          <w:tcPr/>
          <w:p>
            <w:pPr>
              <w:pStyle w:val="Compact"/>
            </w:pPr>
            <w:r>
              <w:t xml:space="preserve">5, 5a</w:t>
            </w:r>
          </w:p>
        </w:tc>
      </w:tr>
      <w:tr>
        <w:tc>
          <w:tcPr/>
          <w:p>
            <w:pPr>
              <w:pStyle w:val="Compact"/>
            </w:pPr>
            <w:r>
              <w:t xml:space="preserve">User-editable / non-editable merge</w:t>
            </w:r>
          </w:p>
        </w:tc>
        <w:tc>
          <w:tcPr/>
          <w:p>
            <w:pPr>
              <w:pStyle w:val="Compact"/>
            </w:pPr>
            <w:r>
              <w:t xml:space="preserve">Deep merge with non_editable winning on conflict</w:t>
            </w:r>
          </w:p>
        </w:tc>
        <w:tc>
          <w:tcPr/>
          <w:p>
            <w:pPr>
              <w:pStyle w:val="Compact"/>
            </w:pPr>
            <w:r>
              <w:t xml:space="preserve">5a Section 3 Step 5</w:t>
            </w:r>
          </w:p>
        </w:tc>
      </w:tr>
      <w:tr>
        <w:tc>
          <w:tcPr/>
          <w:p>
            <w:pPr>
              <w:pStyle w:val="Compact"/>
            </w:pPr>
            <w:r>
              <w:t xml:space="preserve">Multi-instance expansion</w:t>
            </w:r>
          </w:p>
        </w:tc>
        <w:tc>
          <w:tcPr/>
          <w:p>
            <w:pPr>
              <w:pStyle w:val="Compact"/>
            </w:pPr>
            <w:r>
              <w:t xml:space="preserve">Base values + per-instance overrides</w:t>
            </w:r>
          </w:p>
        </w:tc>
        <w:tc>
          <w:tcPr/>
          <w:p>
            <w:pPr>
              <w:pStyle w:val="Compact"/>
            </w:pPr>
            <w:r>
              <w:t xml:space="preserve">5a Section 3 Step 6</w:t>
            </w:r>
          </w:p>
        </w:tc>
      </w:tr>
      <w:tr>
        <w:tc>
          <w:tcPr/>
          <w:p>
            <w:pPr>
              <w:pStyle w:val="Compact"/>
            </w:pPr>
            <w:r>
              <w:t xml:space="preserve">Chart-structure-aware portal</w:t>
            </w:r>
          </w:p>
        </w:tc>
        <w:tc>
          <w:tcPr/>
          <w:p>
            <w:pPr>
              <w:pStyle w:val="Compact"/>
            </w:pPr>
            <w:r>
              <w:t xml:space="preserve">Show users editable fields in correct Helm hierarchy</w:t>
            </w:r>
          </w:p>
        </w:tc>
        <w:tc>
          <w:tcPr/>
          <w:p>
            <w:pPr>
              <w:pStyle w:val="Compact"/>
            </w:pPr>
            <w:r>
              <w:t xml:space="preserve">5a Section 7</w:t>
            </w:r>
          </w:p>
        </w:tc>
      </w:tr>
      <w:tr>
        <w:tc>
          <w:tcPr/>
          <w:p>
            <w:pPr>
              <w:pStyle w:val="Compact"/>
            </w:pPr>
            <w:r>
              <w:t xml:space="preserve">Environment config</w:t>
            </w:r>
          </w:p>
        </w:tc>
        <w:tc>
          <w:tcPr/>
          <w:p>
            <w:pPr>
              <w:pStyle w:val="Compact"/>
            </w:pPr>
            <w:r>
              <w:t xml:space="preserve">Registry URLs, resource profiles, trust levels per environment</w:t>
            </w:r>
          </w:p>
        </w:tc>
        <w:tc>
          <w:tcPr/>
          <w:p>
            <w:pPr>
              <w:pStyle w:val="Compact"/>
            </w:pPr>
            <w:r>
              <w:t xml:space="preserve">5a Section 2.4</w:t>
            </w:r>
          </w:p>
        </w:tc>
      </w:tr>
      <w:tr>
        <w:tc>
          <w:tcPr/>
          <w:p>
            <w:pPr>
              <w:pStyle w:val="Compact"/>
            </w:pPr>
            <w:r>
              <w:t xml:space="preserve">Payload storage + API</w:t>
            </w:r>
          </w:p>
        </w:tc>
        <w:tc>
          <w:tcPr/>
          <w:p>
            <w:pPr>
              <w:pStyle w:val="Compact"/>
            </w:pPr>
            <w:r>
              <w:t xml:space="preserve">Store resolved payload in Hub DB, serve via API for orchestrator</w:t>
            </w:r>
          </w:p>
        </w:tc>
        <w:tc>
          <w:tcPr/>
          <w:p>
            <w:pPr>
              <w:pStyle w:val="Compact"/>
            </w:pPr>
            <w:r>
              <w:t xml:space="preserve">5a Section 3 Step 8</w:t>
            </w:r>
          </w:p>
        </w:tc>
      </w:tr>
    </w:tbl>
    <w:bookmarkEnd w:id="453"/>
    <w:bookmarkStart w:id="454" w:name="artifact-intake-tool-priority-2"/>
    <w:p>
      <w:pPr>
        <w:pStyle w:val="Heading4"/>
      </w:pPr>
      <w:r>
        <w:t xml:space="preserve">Artifact Intake Tool (Priority 2)</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66"/>
        <w:gridCol w:w="2754"/>
        <w:gridCol w:w="3099"/>
      </w:tblGrid>
      <w:tr>
        <w:trPr>
          <w:tblHeader w:val="on"/>
        </w:trPr>
        <w:tc>
          <w:tcPr/>
          <w:p>
            <w:pPr>
              <w:pStyle w:val="Compact"/>
            </w:pPr>
            <w:r>
              <w:rPr>
                <w:b/>
              </w:rPr>
              <w:t xml:space="preserve">Item</w:t>
            </w:r>
          </w:p>
        </w:tc>
        <w:tc>
          <w:tcPr/>
          <w:p>
            <w:pPr>
              <w:pStyle w:val="Compact"/>
            </w:pPr>
            <w:r>
              <w:rPr>
                <w:b/>
              </w:rPr>
              <w:t xml:space="preserve">Detail</w:t>
            </w:r>
          </w:p>
        </w:tc>
        <w:tc>
          <w:tcPr/>
          <w:p>
            <w:pPr>
              <w:pStyle w:val="Compact"/>
            </w:pPr>
            <w:r>
              <w:rPr>
                <w:b/>
              </w:rPr>
              <w:t xml:space="preserve">Section</w:t>
            </w:r>
          </w:p>
        </w:tc>
      </w:tr>
      <w:tr>
        <w:tc>
          <w:tcPr/>
          <w:p>
            <w:pPr>
              <w:pStyle w:val="Compact"/>
            </w:pPr>
            <w:r>
              <w:t xml:space="preserve">Helm chart transfer (Import + Promote)</w:t>
            </w:r>
          </w:p>
        </w:tc>
        <w:tc>
          <w:tcPr/>
          <w:p>
            <w:pPr>
              <w:pStyle w:val="Compact"/>
            </w:pPr>
            <w:r>
              <w:t xml:space="preserve">Nexus 4-instance dual-write, validation, idempotency</w:t>
            </w:r>
          </w:p>
        </w:tc>
        <w:tc>
          <w:tcPr/>
          <w:p>
            <w:pPr>
              <w:pStyle w:val="Compact"/>
            </w:pPr>
            <w:r>
              <w:t xml:space="preserve">3.5</w:t>
            </w:r>
          </w:p>
        </w:tc>
      </w:tr>
      <w:tr>
        <w:tc>
          <w:tcPr/>
          <w:p>
            <w:pPr>
              <w:pStyle w:val="Compact"/>
            </w:pPr>
            <w:r>
              <w:t xml:space="preserve">Quay OCI promotion</w:t>
            </w:r>
          </w:p>
        </w:tc>
        <w:tc>
          <w:tcPr/>
          <w:p>
            <w:pPr>
              <w:pStyle w:val="Compact"/>
            </w:pPr>
            <w:r>
              <w:t xml:space="preserve">Source → Target Quay, dual-target</w:t>
            </w:r>
          </w:p>
        </w:tc>
        <w:tc>
          <w:tcPr/>
          <w:p>
            <w:pPr>
              <w:pStyle w:val="Compact"/>
            </w:pPr>
            <w:r>
              <w:t xml:space="preserve">3.6</w:t>
            </w:r>
          </w:p>
        </w:tc>
      </w:tr>
      <w:tr>
        <w:tc>
          <w:tcPr/>
          <w:p>
            <w:pPr>
              <w:pStyle w:val="Compact"/>
            </w:pPr>
            <w:r>
              <w:t xml:space="preserve">Container image intake</w:t>
            </w:r>
          </w:p>
        </w:tc>
        <w:tc>
          <w:tcPr/>
          <w:p>
            <w:pPr>
              <w:pStyle w:val="Compact"/>
            </w:pPr>
            <w:r>
              <w:t xml:space="preserve">Scan, re-tag, push to Quay</w:t>
            </w:r>
          </w:p>
        </w:tc>
        <w:tc>
          <w:tcPr/>
          <w:p>
            <w:pPr>
              <w:pStyle w:val="Compact"/>
            </w:pPr>
            <w:r>
              <w:t xml:space="preserve">3.7</w:t>
            </w:r>
          </w:p>
        </w:tc>
      </w:tr>
      <w:tr>
        <w:tc>
          <w:tcPr/>
          <w:p>
            <w:pPr>
              <w:pStyle w:val="Compact"/>
            </w:pPr>
            <w:r>
              <w:t xml:space="preserve">Multi-URL list input</w:t>
            </w:r>
          </w:p>
        </w:tc>
        <w:tc>
          <w:tcPr/>
          <w:p>
            <w:pPr>
              <w:pStyle w:val="Compact"/>
            </w:pPr>
            <w:r>
              <w:t xml:space="preserve">Accept array of OCI refs with tags</w:t>
            </w:r>
          </w:p>
        </w:tc>
        <w:tc>
          <w:tcPr/>
          <w:p>
            <w:pPr>
              <w:pStyle w:val="Compact"/>
            </w:pPr>
            <w:r>
              <w:t xml:space="preserve">3.4</w:t>
            </w:r>
          </w:p>
        </w:tc>
      </w:tr>
      <w:tr>
        <w:tc>
          <w:tcPr/>
          <w:p>
            <w:pPr>
              <w:pStyle w:val="Compact"/>
            </w:pPr>
            <w:r>
              <w:t xml:space="preserve">Infrastructure setup (ICEDDE-38861)</w:t>
            </w:r>
          </w:p>
        </w:tc>
        <w:tc>
          <w:tcPr/>
          <w:p>
            <w:pPr>
              <w:pStyle w:val="Compact"/>
            </w:pPr>
            <w:r>
              <w:t xml:space="preserve">Nexus repos, service accounts, Vault creds, firewall rules</w:t>
            </w:r>
          </w:p>
        </w:tc>
        <w:tc>
          <w:tcPr/>
          <w:p>
            <w:pPr>
              <w:pStyle w:val="Compact"/>
            </w:pPr>
            <w:r>
              <w:t xml:space="preserve">3.8</w:t>
            </w:r>
          </w:p>
        </w:tc>
      </w:tr>
    </w:tbl>
    <w:bookmarkEnd w:id="454"/>
    <w:bookmarkStart w:id="455" w:name="secrets-setup-phase-2"/>
    <w:p>
      <w:pPr>
        <w:pStyle w:val="Heading4"/>
      </w:pPr>
      <w:r>
        <w:t xml:space="preserve">Secrets Setup (Phase 2)</w:t>
      </w:r>
    </w:p>
    <w:p>
      <w:pPr>
        <w:pStyle w:val="FirstParagraph"/>
      </w:pPr>
      <w:r>
        <w:t xml:space="preserve">Application secrets are expected to already exist in target K8s namespaces for Phase 1. Secrets automation is Phase 2.</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66"/>
        <w:gridCol w:w="2754"/>
        <w:gridCol w:w="3099"/>
      </w:tblGrid>
      <w:tr>
        <w:trPr>
          <w:tblHeader w:val="on"/>
        </w:trPr>
        <w:tc>
          <w:tcPr/>
          <w:p>
            <w:pPr>
              <w:pStyle w:val="Compact"/>
            </w:pPr>
            <w:r>
              <w:rPr>
                <w:b/>
              </w:rPr>
              <w:t xml:space="preserve">Item</w:t>
            </w:r>
          </w:p>
        </w:tc>
        <w:tc>
          <w:tcPr/>
          <w:p>
            <w:pPr>
              <w:pStyle w:val="Compact"/>
            </w:pPr>
            <w:r>
              <w:rPr>
                <w:b/>
              </w:rPr>
              <w:t xml:space="preserve">Detail</w:t>
            </w:r>
          </w:p>
        </w:tc>
        <w:tc>
          <w:tcPr/>
          <w:p>
            <w:pPr>
              <w:pStyle w:val="Compact"/>
            </w:pPr>
            <w:r>
              <w:rPr>
                <w:b/>
              </w:rPr>
              <w:t xml:space="preserve">Section</w:t>
            </w:r>
          </w:p>
        </w:tc>
      </w:tr>
      <w:tr>
        <w:tc>
          <w:tcPr/>
          <w:p>
            <w:pPr>
              <w:pStyle w:val="Compact"/>
            </w:pPr>
            <w:r>
              <w:t xml:space="preserve">Vault secret creation/verification</w:t>
            </w:r>
          </w:p>
        </w:tc>
        <w:tc>
          <w:tcPr/>
          <w:p>
            <w:pPr>
              <w:pStyle w:val="Compact"/>
            </w:pPr>
            <w:r>
              <w:t xml:space="preserve">Per-component, hierarchical paths</w:t>
            </w:r>
          </w:p>
        </w:tc>
        <w:tc>
          <w:tcPr/>
          <w:p>
            <w:pPr>
              <w:pStyle w:val="Compact"/>
            </w:pPr>
            <w:r>
              <w:t xml:space="preserve">6.7</w:t>
            </w:r>
          </w:p>
        </w:tc>
      </w:tr>
      <w:tr>
        <w:tc>
          <w:tcPr/>
          <w:p>
            <w:pPr>
              <w:pStyle w:val="Compact"/>
            </w:pPr>
            <w:r>
              <w:t xml:space="preserve">VSO sync validation</w:t>
            </w:r>
          </w:p>
        </w:tc>
        <w:tc>
          <w:tcPr/>
          <w:p>
            <w:pPr>
              <w:pStyle w:val="Compact"/>
            </w:pPr>
            <w:r>
              <w:t xml:space="preserve">Confirm VaultStaticSecret → K8s Secret</w:t>
            </w:r>
          </w:p>
        </w:tc>
        <w:tc>
          <w:tcPr/>
          <w:p>
            <w:pPr>
              <w:pStyle w:val="Compact"/>
            </w:pPr>
            <w:r>
              <w:t xml:space="preserve">6.7</w:t>
            </w:r>
          </w:p>
        </w:tc>
      </w:tr>
      <w:tr>
        <w:tc>
          <w:tcPr/>
          <w:p>
            <w:pPr>
              <w:pStyle w:val="Compact"/>
            </w:pPr>
            <w:r>
              <w:t xml:space="preserve">Secret rotation without disruption</w:t>
            </w:r>
          </w:p>
        </w:tc>
        <w:tc>
          <w:tcPr/>
          <w:p>
            <w:pPr>
              <w:pStyle w:val="Compact"/>
            </w:pPr>
            <w:r>
              <w:t xml:space="preserve">Update Vault → VSO auto-syncs → no pod restart needed if app watches Secret</w:t>
            </w:r>
          </w:p>
        </w:tc>
        <w:tc>
          <w:tcPr/>
          <w:p>
            <w:pPr>
              <w:pStyle w:val="Compact"/>
            </w:pPr>
            <w:r>
              <w:t xml:space="preserve">6.7</w:t>
            </w:r>
          </w:p>
        </w:tc>
      </w:tr>
    </w:tbl>
    <w:p>
      <w:r>
        <w:pict>
          <v:rect style="width:0;height:1.5pt" o:hralign="center" o:hrstd="t" o:hr="t"/>
        </w:pict>
      </w:r>
    </w:p>
    <w:bookmarkEnd w:id="455"/>
    <w:bookmarkEnd w:id="456"/>
    <w:bookmarkStart w:id="459" w:name="mid-term-harden-extend"/>
    <w:p>
      <w:pPr>
        <w:pStyle w:val="Heading3"/>
      </w:pPr>
      <w:r>
        <w:t xml:space="preserve">9.3 Mid-Term: Harden &amp; Extend</w:t>
      </w:r>
    </w:p>
    <w:p>
      <w:pPr>
        <w:pStyle w:val="FirstParagraph"/>
      </w:pPr>
      <w:r>
        <w:t xml:space="preserve">Once the core flow works end-to-end.</w:t>
      </w:r>
    </w:p>
    <w:bookmarkStart w:id="457" w:name="artifact-governance-ui"/>
    <w:p>
      <w:pPr>
        <w:pStyle w:val="Heading4"/>
      </w:pPr>
      <w:r>
        <w:t xml:space="preserve">Artifact Governance UI</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66"/>
        <w:gridCol w:w="2754"/>
        <w:gridCol w:w="3099"/>
      </w:tblGrid>
      <w:tr>
        <w:trPr>
          <w:tblHeader w:val="on"/>
        </w:trPr>
        <w:tc>
          <w:tcPr/>
          <w:p>
            <w:pPr>
              <w:pStyle w:val="Compact"/>
            </w:pPr>
            <w:r>
              <w:rPr>
                <w:b/>
              </w:rPr>
              <w:t xml:space="preserve">Item</w:t>
            </w:r>
          </w:p>
        </w:tc>
        <w:tc>
          <w:tcPr/>
          <w:p>
            <w:pPr>
              <w:pStyle w:val="Compact"/>
            </w:pPr>
            <w:r>
              <w:rPr>
                <w:b/>
              </w:rPr>
              <w:t xml:space="preserve">Detail</w:t>
            </w:r>
          </w:p>
        </w:tc>
        <w:tc>
          <w:tcPr/>
          <w:p>
            <w:pPr>
              <w:pStyle w:val="Compact"/>
            </w:pPr>
            <w:r>
              <w:rPr>
                <w:b/>
              </w:rPr>
              <w:t xml:space="preserve">Section</w:t>
            </w:r>
          </w:p>
        </w:tc>
      </w:tr>
      <w:tr>
        <w:tc>
          <w:tcPr/>
          <w:p>
            <w:pPr>
              <w:pStyle w:val="Compact"/>
            </w:pPr>
            <w:r>
              <w:t xml:space="preserve">Intake pipeline visualisation</w:t>
            </w:r>
          </w:p>
        </w:tc>
        <w:tc>
          <w:tcPr/>
          <w:p>
            <w:pPr>
              <w:pStyle w:val="Compact"/>
            </w:pPr>
            <w:r>
              <w:t xml:space="preserve">Source → validate → scan → approve → push</w:t>
            </w:r>
          </w:p>
        </w:tc>
        <w:tc>
          <w:tcPr/>
          <w:p>
            <w:pPr>
              <w:pStyle w:val="Compact"/>
            </w:pPr>
            <w:r>
              <w:t xml:space="preserve">3.13</w:t>
            </w:r>
          </w:p>
        </w:tc>
      </w:tr>
      <w:tr>
        <w:tc>
          <w:tcPr/>
          <w:p>
            <w:pPr>
              <w:pStyle w:val="Compact"/>
            </w:pPr>
            <w:r>
              <w:t xml:space="preserve">Per-tenant dashboards</w:t>
            </w:r>
          </w:p>
        </w:tc>
        <w:tc>
          <w:tcPr/>
          <w:p>
            <w:pPr>
              <w:pStyle w:val="Compact"/>
            </w:pPr>
            <w:r>
              <w:t xml:space="preserve">Charts/images promoted, findings, last intake</w:t>
            </w:r>
          </w:p>
        </w:tc>
        <w:tc>
          <w:tcPr/>
          <w:p>
            <w:pPr>
              <w:pStyle w:val="Compact"/>
            </w:pPr>
            <w:r>
              <w:t xml:space="preserve">3.13</w:t>
            </w:r>
          </w:p>
        </w:tc>
      </w:tr>
      <w:tr>
        <w:tc>
          <w:tcPr/>
          <w:p>
            <w:pPr>
              <w:pStyle w:val="Compact"/>
            </w:pPr>
            <w:r>
              <w:t xml:space="preserve">Policy engine</w:t>
            </w:r>
          </w:p>
        </w:tc>
        <w:tc>
          <w:tcPr/>
          <w:p>
            <w:pPr>
              <w:pStyle w:val="Compact"/>
            </w:pPr>
            <w:r>
              <w:t xml:space="preserve">Severity thresholds, CVE exclusions with expiry, auto-approve</w:t>
            </w:r>
          </w:p>
        </w:tc>
        <w:tc>
          <w:tcPr/>
          <w:p>
            <w:pPr>
              <w:pStyle w:val="Compact"/>
            </w:pPr>
            <w:r>
              <w:t xml:space="preserve">3.13</w:t>
            </w:r>
          </w:p>
        </w:tc>
      </w:tr>
      <w:tr>
        <w:tc>
          <w:tcPr/>
          <w:p>
            <w:pPr>
              <w:pStyle w:val="Compact"/>
            </w:pPr>
            <w:r>
              <w:t xml:space="preserve">Vulnerability tracking</w:t>
            </w:r>
          </w:p>
        </w:tc>
        <w:tc>
          <w:tcPr/>
          <w:p>
            <w:pPr>
              <w:pStyle w:val="Compact"/>
            </w:pPr>
            <w:r>
              <w:t xml:space="preserve">Findings stored in Hub DB, linked to GitLab audit repo</w:t>
            </w:r>
          </w:p>
        </w:tc>
        <w:tc>
          <w:tcPr/>
          <w:p>
            <w:pPr>
              <w:pStyle w:val="Compact"/>
            </w:pPr>
            <w:r>
              <w:t xml:space="preserve">3.13</w:t>
            </w:r>
          </w:p>
        </w:tc>
      </w:tr>
      <w:tr>
        <w:tc>
          <w:tcPr/>
          <w:p>
            <w:pPr>
              <w:pStyle w:val="Compact"/>
            </w:pPr>
            <w:r>
              <w:t xml:space="preserve">Audit trail UI</w:t>
            </w:r>
          </w:p>
        </w:tc>
        <w:tc>
          <w:tcPr/>
          <w:p>
            <w:pPr>
              <w:pStyle w:val="Compact"/>
            </w:pPr>
            <w:r>
              <w:t xml:space="preserve">Link to GitLab repo for full history</w:t>
            </w:r>
          </w:p>
        </w:tc>
        <w:tc>
          <w:tcPr/>
          <w:p>
            <w:pPr>
              <w:pStyle w:val="Compact"/>
            </w:pPr>
            <w:r>
              <w:t xml:space="preserve">3.13</w:t>
            </w:r>
          </w:p>
        </w:tc>
      </w:tr>
    </w:tbl>
    <w:bookmarkEnd w:id="457"/>
    <w:bookmarkStart w:id="458" w:name="deployment-hardening"/>
    <w:p>
      <w:pPr>
        <w:pStyle w:val="Heading4"/>
      </w:pPr>
      <w:r>
        <w:t xml:space="preserve">Deployment Hardening</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66"/>
        <w:gridCol w:w="2754"/>
        <w:gridCol w:w="3099"/>
      </w:tblGrid>
      <w:tr>
        <w:trPr>
          <w:tblHeader w:val="on"/>
        </w:trPr>
        <w:tc>
          <w:tcPr/>
          <w:p>
            <w:pPr>
              <w:pStyle w:val="Compact"/>
            </w:pPr>
            <w:r>
              <w:rPr>
                <w:b/>
              </w:rPr>
              <w:t xml:space="preserve">Item</w:t>
            </w:r>
          </w:p>
        </w:tc>
        <w:tc>
          <w:tcPr/>
          <w:p>
            <w:pPr>
              <w:pStyle w:val="Compact"/>
            </w:pPr>
            <w:r>
              <w:rPr>
                <w:b/>
              </w:rPr>
              <w:t xml:space="preserve">Detail</w:t>
            </w:r>
          </w:p>
        </w:tc>
        <w:tc>
          <w:tcPr/>
          <w:p>
            <w:pPr>
              <w:pStyle w:val="Compact"/>
            </w:pPr>
            <w:r>
              <w:rPr>
                <w:b/>
              </w:rPr>
              <w:t xml:space="preserve">Section</w:t>
            </w:r>
          </w:p>
        </w:tc>
      </w:tr>
      <w:tr>
        <w:tc>
          <w:tcPr/>
          <w:p>
            <w:pPr>
              <w:pStyle w:val="Compact"/>
            </w:pPr>
            <w:r>
              <w:t xml:space="preserve">Per-component custom health checks</w:t>
            </w:r>
          </w:p>
        </w:tc>
        <w:tc>
          <w:tcPr/>
          <w:p>
            <w:pPr>
              <w:pStyle w:val="Compact"/>
            </w:pPr>
            <w:r>
              <w:t xml:space="preserve">Default is pod readiness (decided in 6.13). Future: application-level checks (HTTP endpoints, CMS arbitrator election) when a vendor requires it</w:t>
            </w:r>
          </w:p>
        </w:tc>
        <w:tc>
          <w:tcPr/>
          <w:p>
            <w:pPr>
              <w:pStyle w:val="Compact"/>
            </w:pPr>
            <w:r>
              <w:t xml:space="preserve">6.13</w:t>
            </w:r>
          </w:p>
        </w:tc>
      </w:tr>
      <w:tr>
        <w:tc>
          <w:tcPr/>
          <w:p>
            <w:pPr>
              <w:pStyle w:val="Compact"/>
            </w:pPr>
            <w:r>
              <w:t xml:space="preserve">Dry-run mode</w:t>
            </w:r>
          </w:p>
        </w:tc>
        <w:tc>
          <w:tcPr/>
          <w:p>
            <w:pPr>
              <w:pStyle w:val="Compact"/>
            </w:pPr>
            <w:r>
              <w:t xml:space="preserve">Validation without Git commits or ArgoCD syncs</w:t>
            </w:r>
          </w:p>
        </w:tc>
        <w:tc>
          <w:tcPr/>
          <w:p>
            <w:pPr>
              <w:pStyle w:val="Compact"/>
            </w:pPr>
            <w:r>
              <w:t xml:space="preserve">6.11</w:t>
            </w:r>
          </w:p>
        </w:tc>
      </w:tr>
      <w:tr>
        <w:tc>
          <w:tcPr/>
          <w:p>
            <w:pPr>
              <w:pStyle w:val="Compact"/>
            </w:pPr>
            <w:r>
              <w:t xml:space="preserve">Deployment resumability</w:t>
            </w:r>
          </w:p>
        </w:tc>
        <w:tc>
          <w:tcPr/>
          <w:p>
            <w:pPr>
              <w:pStyle w:val="Compact"/>
            </w:pPr>
            <w:r>
              <w:t xml:space="preserve">If Hub crashes, restart from last</w:t>
            </w:r>
            <w:r>
              <w:t xml:space="preserve"> </w:t>
            </w:r>
            <w:r>
              <w:rPr>
                <w:rStyle w:val="VerbatimChar"/>
              </w:rPr>
              <w:t xml:space="preserve">deployed[]</w:t>
            </w:r>
            <w:r>
              <w:t xml:space="preserve"> </w:t>
            </w:r>
            <w:r>
              <w:t xml:space="preserve">state</w:t>
            </w:r>
          </w:p>
        </w:tc>
        <w:tc>
          <w:tcPr/>
          <w:p>
            <w:pPr>
              <w:pStyle w:val="Compact"/>
            </w:pPr>
            <w:r>
              <w:t xml:space="preserve">6.10</w:t>
            </w:r>
          </w:p>
        </w:tc>
      </w:tr>
    </w:tbl>
    <w:p>
      <w:r>
        <w:pict>
          <v:rect style="width:0;height:1.5pt" o:hralign="center" o:hrstd="t" o:hr="t"/>
        </w:pict>
      </w:r>
    </w:p>
    <w:bookmarkEnd w:id="458"/>
    <w:bookmarkEnd w:id="459"/>
    <w:bookmarkStart w:id="467" w:name="long-term-platform-evolution"/>
    <w:p>
      <w:pPr>
        <w:pStyle w:val="Heading3"/>
      </w:pPr>
      <w:r>
        <w:t xml:space="preserve">9.4 Long-Term: Platform Evolution</w:t>
      </w:r>
    </w:p>
    <w:bookmarkStart w:id="460" w:name="ztp-for-network-provisioning"/>
    <w:p>
      <w:pPr>
        <w:pStyle w:val="Heading4"/>
      </w:pPr>
      <w:r>
        <w:t xml:space="preserve">ZTP for Network Provisioning</w:t>
      </w:r>
    </w:p>
    <w:p>
      <w:pPr>
        <w:pStyle w:val="FirstParagraph"/>
      </w:pPr>
      <w:r>
        <w:t xml:space="preserve">Replace manual network team provisioning with API-driven allocation:</w:t>
      </w:r>
    </w:p>
    <w:p>
      <w:pPr>
        <w:pStyle w:val="SourceCode"/>
      </w:pPr>
      <w:r>
        <w:rPr>
          <w:rStyle w:val="VerbatimChar"/>
        </w:rPr>
        <w:t xml:space="preserve">Current:  Hub → CIQ → Network Team (manual) → Infoblox → Hub retrieves</w:t>
      </w:r>
      <w:r>
        <w:br/>
      </w:r>
      <w:r>
        <w:rPr>
          <w:rStyle w:val="VerbatimChar"/>
        </w:rPr>
        <w:t xml:space="preserve">Future:   Hub → Infoblox API directly → Network Team approves → Hub retrieves</w:t>
      </w:r>
    </w:p>
    <w:p>
      <w:pPr>
        <w:pStyle w:val="FirstParagraph"/>
      </w:pPr>
      <w:r>
        <w:t xml:space="preserve">Supernets and VLAN pools pre-allocated per site; Hub slices as needed. Reduces Phase 2 from days to minutes. See Section 4.7.</w:t>
      </w:r>
    </w:p>
    <w:bookmarkEnd w:id="460"/>
    <w:bookmarkStart w:id="461" w:name="non-helm-deployment-support"/>
    <w:p>
      <w:pPr>
        <w:pStyle w:val="Heading4"/>
      </w:pPr>
      <w:r>
        <w:t xml:space="preserve">Non-Helm Deployment Support</w:t>
      </w:r>
    </w:p>
    <w:p>
      <w:pPr>
        <w:pStyle w:val="FirstParagraph"/>
      </w:pPr>
      <w:r>
        <w:t xml:space="preserve">Adapter pattern is designed for this (Section 6b):</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80"/>
        <w:gridCol w:w="3217"/>
        <w:gridCol w:w="2722"/>
      </w:tblGrid>
      <w:tr>
        <w:trPr>
          <w:tblHeader w:val="on"/>
        </w:trPr>
        <w:tc>
          <w:tcPr/>
          <w:p>
            <w:pPr>
              <w:pStyle w:val="Compact"/>
            </w:pPr>
            <w:r>
              <w:rPr>
                <w:b/>
              </w:rPr>
              <w:t xml:space="preserve">Format</w:t>
            </w:r>
          </w:p>
        </w:tc>
        <w:tc>
          <w:tcPr/>
          <w:p>
            <w:pPr>
              <w:pStyle w:val="Compact"/>
            </w:pPr>
            <w:r>
              <w:rPr>
                <w:b/>
              </w:rPr>
              <w:t xml:space="preserve">What Changes</w:t>
            </w:r>
          </w:p>
        </w:tc>
        <w:tc>
          <w:tcPr/>
          <w:p>
            <w:pPr>
              <w:pStyle w:val="Compact"/>
            </w:pPr>
            <w:r>
              <w:rPr>
                <w:b/>
              </w:rPr>
              <w:t xml:space="preserve">What Stays</w:t>
            </w:r>
          </w:p>
        </w:tc>
      </w:tr>
      <w:tr>
        <w:tc>
          <w:tcPr/>
          <w:p>
            <w:pPr>
              <w:pStyle w:val="Compact"/>
            </w:pPr>
            <w:r>
              <w:rPr>
                <w:b/>
                <w:bCs/>
              </w:rPr>
              <w:t xml:space="preserve">KPT</w:t>
            </w:r>
          </w:p>
        </w:tc>
        <w:tc>
          <w:tcPr/>
          <w:p>
            <w:pPr>
              <w:pStyle w:val="Compact"/>
            </w:pPr>
            <w:r>
              <w:t xml:space="preserve">Config generation produces KRM setter values instead of values.yaml</w:t>
            </w:r>
          </w:p>
        </w:tc>
        <w:tc>
          <w:tcPr/>
          <w:p>
            <w:pPr>
              <w:pStyle w:val="Compact"/>
            </w:pPr>
            <w:r>
              <w:t xml:space="preserve">Git commit, ArgoCD sync, rollback</w:t>
            </w:r>
          </w:p>
        </w:tc>
      </w:tr>
      <w:tr>
        <w:tc>
          <w:tcPr/>
          <w:p>
            <w:pPr>
              <w:pStyle w:val="Compact"/>
            </w:pPr>
            <w:r>
              <w:rPr>
                <w:b/>
                <w:bCs/>
              </w:rPr>
              <w:t xml:space="preserve">Kustomize</w:t>
            </w:r>
          </w:p>
        </w:tc>
        <w:tc>
          <w:tcPr/>
          <w:p>
            <w:pPr>
              <w:pStyle w:val="Compact"/>
            </w:pPr>
            <w:r>
              <w:t xml:space="preserve">Generate overlay patches instead of values.yaml</w:t>
            </w:r>
          </w:p>
        </w:tc>
        <w:tc>
          <w:tcPr/>
          <w:p>
            <w:pPr>
              <w:pStyle w:val="Compact"/>
            </w:pPr>
            <w:r>
              <w:t xml:space="preserve">Git commit, ArgoCD sync, rollback</w:t>
            </w:r>
          </w:p>
        </w:tc>
      </w:tr>
      <w:tr>
        <w:tc>
          <w:tcPr/>
          <w:p>
            <w:pPr>
              <w:pStyle w:val="Compact"/>
            </w:pPr>
            <w:r>
              <w:rPr>
                <w:b/>
                <w:bCs/>
              </w:rPr>
              <w:t xml:space="preserve">Raw YAML</w:t>
            </w:r>
          </w:p>
        </w:tc>
        <w:tc>
          <w:tcPr/>
          <w:p>
            <w:pPr>
              <w:pStyle w:val="Compact"/>
            </w:pPr>
            <w:r>
              <w:t xml:space="preserve">Commit manifests directly</w:t>
            </w:r>
          </w:p>
        </w:tc>
        <w:tc>
          <w:tcPr/>
          <w:p>
            <w:pPr>
              <w:pStyle w:val="Compact"/>
            </w:pPr>
            <w:r>
              <w:t xml:space="preserve">Git commit, ArgoCD sync, rollback</w:t>
            </w:r>
          </w:p>
        </w:tc>
      </w:tr>
    </w:tbl>
    <w:p>
      <w:pPr>
        <w:pStyle w:val="BodyText"/>
      </w:pPr>
      <w:r>
        <w:t xml:space="preserve">No vendor uses KPT today. Build the adapter when the first vendor requires it.</w:t>
      </w:r>
    </w:p>
    <w:bookmarkEnd w:id="461"/>
    <w:bookmarkStart w:id="462" w:name="scale-heal-operations"/>
    <w:p>
      <w:pPr>
        <w:pStyle w:val="Heading4"/>
      </w:pPr>
      <w:r>
        <w:t xml:space="preserve">SCALE / HEAL Operations</w:t>
      </w:r>
    </w:p>
    <w:p>
      <w:pPr>
        <w:pStyle w:val="FirstParagraph"/>
      </w:pPr>
      <w:r>
        <w:t xml:space="preserve">ETSI-aligned lifecycle operations not yet implemented:</w:t>
      </w:r>
    </w:p>
    <w:p>
      <w:pPr>
        <w:pStyle w:val="Compact"/>
        <w:numPr>
          <w:ilvl w:val="0"/>
          <w:numId w:val="1112"/>
        </w:numPr>
      </w:pPr>
      <w:r>
        <w:rPr>
          <w:b/>
          <w:bCs/>
        </w:rPr>
        <w:t xml:space="preserve">SCALE</w:t>
      </w:r>
      <w:r>
        <w:t xml:space="preserve"> </w:t>
      </w:r>
      <w:r>
        <w:t xml:space="preserve">— change replica count for a component (could be: update replicas in app-config → re-deploy)</w:t>
      </w:r>
    </w:p>
    <w:p>
      <w:pPr>
        <w:pStyle w:val="Compact"/>
        <w:numPr>
          <w:ilvl w:val="0"/>
          <w:numId w:val="1112"/>
        </w:numPr>
      </w:pPr>
      <w:r>
        <w:rPr>
          <w:b/>
          <w:bCs/>
        </w:rPr>
        <w:t xml:space="preserve">HEAL</w:t>
      </w:r>
      <w:r>
        <w:t xml:space="preserve"> </w:t>
      </w:r>
      <w:r>
        <w:t xml:space="preserve">— recover unhealthy component (could be: pod restart, rollback to last healthy, or re-sync)</w:t>
      </w:r>
    </w:p>
    <w:p>
      <w:pPr>
        <w:pStyle w:val="FirstParagraph"/>
      </w:pPr>
      <w:r>
        <w:t xml:space="preserve">Both fit naturally into the existing orchestration loop.</w:t>
      </w:r>
    </w:p>
    <w:bookmarkEnd w:id="462"/>
    <w:bookmarkStart w:id="463" w:name="read-only-northbound-apis"/>
    <w:p>
      <w:pPr>
        <w:pStyle w:val="Heading4"/>
      </w:pPr>
      <w:r>
        <w:t xml:space="preserve">Read-Only Northbound APIs</w:t>
      </w:r>
    </w:p>
    <w:p>
      <w:pPr>
        <w:pStyle w:val="FirstParagraph"/>
      </w:pPr>
      <w:r>
        <w:t xml:space="preserve">If external systems (NOC tools, dashboards, ITSM) need to query deployment state:</w:t>
      </w:r>
    </w:p>
    <w:p>
      <w:pPr>
        <w:pStyle w:val="Compact"/>
        <w:numPr>
          <w:ilvl w:val="0"/>
          <w:numId w:val="1113"/>
        </w:numPr>
      </w:pPr>
      <w:r>
        <w:rPr>
          <w:rStyle w:val="VerbatimChar"/>
        </w:rPr>
        <w:t xml:space="preserve">GET /api/v1/nfs</w:t>
      </w:r>
      <w:r>
        <w:t xml:space="preserve"> </w:t>
      </w:r>
      <w:r>
        <w:t xml:space="preserve">— list all NFs and their current deployment status</w:t>
      </w:r>
    </w:p>
    <w:p>
      <w:pPr>
        <w:pStyle w:val="Compact"/>
        <w:numPr>
          <w:ilvl w:val="0"/>
          <w:numId w:val="1113"/>
        </w:numPr>
      </w:pPr>
      <w:r>
        <w:rPr>
          <w:rStyle w:val="VerbatimChar"/>
        </w:rPr>
        <w:t xml:space="preserve">GET /api/v1/nfs/{nf}/components</w:t>
      </w:r>
      <w:r>
        <w:t xml:space="preserve"> </w:t>
      </w:r>
      <w:r>
        <w:t xml:space="preserve">— component inventory with versions</w:t>
      </w:r>
    </w:p>
    <w:p>
      <w:pPr>
        <w:pStyle w:val="Compact"/>
        <w:numPr>
          <w:ilvl w:val="0"/>
          <w:numId w:val="1113"/>
        </w:numPr>
      </w:pPr>
      <w:r>
        <w:rPr>
          <w:rStyle w:val="VerbatimChar"/>
        </w:rPr>
        <w:t xml:space="preserve">GET /api/v1/nfs/{nf}/deployments</w:t>
      </w:r>
      <w:r>
        <w:t xml:space="preserve"> </w:t>
      </w:r>
      <w:r>
        <w:t xml:space="preserve">— deployment history</w:t>
      </w:r>
    </w:p>
    <w:p>
      <w:pPr>
        <w:pStyle w:val="FirstParagraph"/>
      </w:pPr>
      <w:r>
        <w:t xml:space="preserve">Start read-only. Add write operations only when a consuming system requires it.</w:t>
      </w:r>
    </w:p>
    <w:bookmarkEnd w:id="463"/>
    <w:bookmarkStart w:id="464" w:name="aptori-security-scanning"/>
    <w:p>
      <w:pPr>
        <w:pStyle w:val="Heading4"/>
      </w:pPr>
      <w:r>
        <w:t xml:space="preserve">Aptori Security Scanning</w:t>
      </w:r>
    </w:p>
    <w:p>
      <w:pPr>
        <w:pStyle w:val="FirstParagraph"/>
      </w:pPr>
      <w:r>
        <w:t xml:space="preserve">If infra approves Aptori deployment in the Control Zone:</w:t>
      </w:r>
      <w:r>
        <w:t xml:space="preserve"> </w:t>
      </w:r>
      <w:r>
        <w:t xml:space="preserve">- API-focused security testing integrated into artifact governance</w:t>
      </w:r>
      <w:r>
        <w:t xml:space="preserve"> </w:t>
      </w:r>
      <w:r>
        <w:t xml:space="preserve">- Findings feed into the policy engine alongside Helm/image scans</w:t>
      </w:r>
      <w:r>
        <w:t xml:space="preserve"> </w:t>
      </w:r>
      <w:r>
        <w:t xml:space="preserve">- See Section 3.13 and</w:t>
      </w:r>
    </w:p>
    <w:bookmarkEnd w:id="464"/>
    <w:bookmarkStart w:id="465" w:name="standards-formalisation"/>
    <w:p>
      <w:pPr>
        <w:pStyle w:val="Heading4"/>
      </w:pPr>
      <w:r>
        <w:t xml:space="preserve">Standards Formalisation</w:t>
      </w:r>
    </w:p>
    <w:p>
      <w:pPr>
        <w:pStyle w:val="FirstParagraph"/>
      </w:pPr>
      <w:r>
        <w:t xml:space="preserve">Phased approach from Section 8.6:</w:t>
      </w:r>
      <w:r>
        <w:t xml:space="preserve"> </w:t>
      </w:r>
      <w:r>
        <w:t xml:space="preserve">1.</w:t>
      </w:r>
      <w:r>
        <w:t xml:space="preserve"> </w:t>
      </w:r>
      <w:r>
        <w:rPr>
          <w:b/>
          <w:bCs/>
        </w:rPr>
        <w:t xml:space="preserve">Formalise</w:t>
      </w:r>
      <w:r>
        <w:t xml:space="preserve"> </w:t>
      </w:r>
      <w:r>
        <w:t xml:space="preserve">— document existing behaviour as canonical models</w:t>
      </w:r>
      <w:r>
        <w:t xml:space="preserve"> </w:t>
      </w:r>
      <w:r>
        <w:t xml:space="preserve">2.</w:t>
      </w:r>
      <w:r>
        <w:t xml:space="preserve"> </w:t>
      </w:r>
      <w:r>
        <w:rPr>
          <w:b/>
          <w:bCs/>
        </w:rPr>
        <w:t xml:space="preserve">Normalise</w:t>
      </w:r>
      <w:r>
        <w:t xml:space="preserve"> </w:t>
      </w:r>
      <w:r>
        <w:t xml:space="preserve">— map vocabulary to ETSI/3GPP</w:t>
      </w:r>
      <w:r>
        <w:t xml:space="preserve"> </w:t>
      </w:r>
      <w:r>
        <w:t xml:space="preserve">3.</w:t>
      </w:r>
      <w:r>
        <w:t xml:space="preserve"> </w:t>
      </w:r>
      <w:r>
        <w:rPr>
          <w:b/>
          <w:bCs/>
        </w:rPr>
        <w:t xml:space="preserve">Extend</w:t>
      </w:r>
      <w:r>
        <w:t xml:space="preserve"> </w:t>
      </w:r>
      <w:r>
        <w:t xml:space="preserve">— expose northbound APIs only when operationally needed</w:t>
      </w:r>
    </w:p>
    <w:bookmarkEnd w:id="465"/>
    <w:bookmarkStart w:id="466" w:name="applicationset-reconsideration"/>
    <w:p>
      <w:pPr>
        <w:pStyle w:val="Heading4"/>
      </w:pPr>
      <w:r>
        <w:t xml:space="preserve">ApplicationSet Reconsideration</w:t>
      </w:r>
    </w:p>
    <w:p>
      <w:pPr>
        <w:pStyle w:val="FirstParagraph"/>
      </w:pPr>
      <w:r>
        <w:t xml:space="preserve">Current decision: App-of-Apps (not ApplicationSet) because we have 7-14 components, not 50+ clusters.</w:t>
      </w:r>
      <w:r>
        <w:t xml:space="preserve"> </w:t>
      </w:r>
      <w:r>
        <w:rPr>
          <w:b/>
          <w:bCs/>
        </w:rPr>
        <w:t xml:space="preserve">Reconsider if:</w:t>
      </w:r>
      <w:r>
        <w:t xml:space="preserve"> </w:t>
      </w:r>
      <w:r>
        <w:t xml:space="preserve">- Targeting 50+ clusters with same deployment</w:t>
      </w:r>
      <w:r>
        <w:t xml:space="preserve"> </w:t>
      </w:r>
      <w:r>
        <w:t xml:space="preserve">- Vendor explicitly requires ApplicationSet</w:t>
      </w:r>
      <w:r>
        <w:t xml:space="preserve"> </w:t>
      </w:r>
      <w:r>
        <w:t xml:space="preserve">- ArgoCD community improves ApplicationSet debugging and sync-wave support</w:t>
      </w:r>
    </w:p>
    <w:p>
      <w:r>
        <w:pict>
          <v:rect style="width:0;height:1.5pt" o:hralign="center" o:hrstd="t" o:hr="t"/>
        </w:pict>
      </w:r>
    </w:p>
    <w:bookmarkEnd w:id="466"/>
    <w:bookmarkEnd w:id="467"/>
    <w:bookmarkStart w:id="471" w:name="ai-integration"/>
    <w:p>
      <w:pPr>
        <w:pStyle w:val="Heading3"/>
      </w:pPr>
      <w:r>
        <w:t xml:space="preserve">9.5 AI Integration</w:t>
      </w:r>
    </w:p>
    <w:p>
      <w:pPr>
        <w:pStyle w:val="FirstParagraph"/>
      </w:pPr>
      <w:r>
        <w:t xml:space="preserve">AI augments the platform where manual interpretation is the bottleneck — reading vendor artifacts, generating templates, diagnosing failures. Rule-based logic handles everything deterministic (placeholder resolution, git operations, ArgoCD API, schema validation, batch sequencing).</w:t>
      </w:r>
    </w:p>
    <w:bookmarkStart w:id="468" w:name="phase-1-onboarding-acceleration"/>
    <w:p>
      <w:pPr>
        <w:pStyle w:val="Heading4"/>
      </w:pPr>
      <w:r>
        <w:t xml:space="preserve">Phase 1 — Onboarding Acceleration</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292"/>
        <w:gridCol w:w="2709"/>
        <w:gridCol w:w="2917"/>
      </w:tblGrid>
      <w:tr>
        <w:trPr>
          <w:tblHeader w:val="on"/>
        </w:trPr>
        <w:tc>
          <w:tcPr/>
          <w:p>
            <w:pPr>
              <w:pStyle w:val="Compact"/>
            </w:pPr>
            <w:r>
              <w:rPr>
                <w:b/>
              </w:rPr>
              <w:t xml:space="preserve">Capability</w:t>
            </w:r>
          </w:p>
        </w:tc>
        <w:tc>
          <w:tcPr/>
          <w:p>
            <w:pPr>
              <w:pStyle w:val="Compact"/>
            </w:pPr>
            <w:r>
              <w:rPr>
                <w:b/>
              </w:rPr>
              <w:t xml:space="preserve">What AI Does</w:t>
            </w:r>
          </w:p>
        </w:tc>
        <w:tc>
          <w:tcPr/>
          <w:p>
            <w:pPr>
              <w:pStyle w:val="Compact"/>
            </w:pPr>
            <w:r>
              <w:rPr>
                <w:b/>
              </w:rPr>
              <w:t xml:space="preserve">Current State</w:t>
            </w:r>
          </w:p>
        </w:tc>
      </w:tr>
      <w:tr>
        <w:tc>
          <w:tcPr/>
          <w:p>
            <w:pPr>
              <w:pStyle w:val="Compact"/>
            </w:pPr>
            <w:r>
              <w:rPr>
                <w:b/>
                <w:bCs/>
              </w:rPr>
              <w:t xml:space="preserve">App-config template generation</w:t>
            </w:r>
          </w:p>
        </w:tc>
        <w:tc>
          <w:tcPr/>
          <w:p>
            <w:pPr>
              <w:pStyle w:val="Compact"/>
            </w:pPr>
            <w:r>
              <w:t xml:space="preserve">AI reads a new NF’s Helm charts + CIQ blueprint + the IMS app-config as a reference → generates the app-config template for the new NF (deployment_order, deployment_config, chart structure, values with placeholders)</w:t>
            </w:r>
          </w:p>
        </w:tc>
        <w:tc>
          <w:tcPr/>
          <w:p>
            <w:pPr>
              <w:pStyle w:val="Compact"/>
            </w:pPr>
            <w:r>
              <w:t xml:space="preserve">Fully manual. Engineer reads every chart, maps values, builds the template by hand. Most time-consuming step in onboarding a new NF</w:t>
            </w:r>
          </w:p>
        </w:tc>
      </w:tr>
      <w:tr>
        <w:tc>
          <w:tcPr/>
          <w:p>
            <w:pPr>
              <w:pStyle w:val="Compact"/>
            </w:pPr>
            <w:r>
              <w:rPr>
                <w:b/>
                <w:bCs/>
              </w:rPr>
              <w:t xml:space="preserve">Helm chart analysis on vendor intake</w:t>
            </w:r>
          </w:p>
        </w:tc>
        <w:tc>
          <w:tcPr/>
          <w:p>
            <w:pPr>
              <w:pStyle w:val="Compact"/>
            </w:pPr>
            <w:r>
              <w:t xml:space="preserve">AI reads vendor’s</w:t>
            </w:r>
            <w:r>
              <w:t xml:space="preserve"> </w:t>
            </w:r>
            <w:r>
              <w:rPr>
                <w:rStyle w:val="VerbatimChar"/>
              </w:rPr>
              <w:t xml:space="preserve">values.yaml</w:t>
            </w:r>
            <w:r>
              <w:t xml:space="preserve">,</w:t>
            </w:r>
            <w:r>
              <w:t xml:space="preserve"> </w:t>
            </w:r>
            <w:r>
              <w:rPr>
                <w:rStyle w:val="VerbatimChar"/>
              </w:rPr>
              <w:t xml:space="preserve">Chart.yaml</w:t>
            </w:r>
            <w:r>
              <w:t xml:space="preserve">, and templates → produces: configurable values inventory, container images pulled, namespaces/resources created, network interfaces (Multus annotations), mapping to app-config template structure</w:t>
            </w:r>
          </w:p>
        </w:tc>
        <w:tc>
          <w:tcPr/>
          <w:p>
            <w:pPr>
              <w:pStyle w:val="Compact"/>
            </w:pPr>
            <w:r>
              <w:t xml:space="preserve">Fully manual. Engineer reverse-engineers each chart to understand what it deploys and what values drive it</w:t>
            </w:r>
          </w:p>
        </w:tc>
      </w:tr>
    </w:tbl>
    <w:p>
      <w:pPr>
        <w:pStyle w:val="BodyText"/>
      </w:pPr>
      <w:r>
        <w:t xml:space="preserve">These two capabilities eliminate the biggest manual bottleneck: understanding vendor Helm charts and translating them into the Hub’s data model. For IMS (17 charts), this took weeks. With AI, onboarding a new NF (e.g., PCRF, CCS) should take days.</w:t>
      </w:r>
    </w:p>
    <w:bookmarkEnd w:id="468"/>
    <w:bookmarkStart w:id="469" w:name="phase-2-operations"/>
    <w:p>
      <w:pPr>
        <w:pStyle w:val="Heading4"/>
      </w:pPr>
      <w:r>
        <w:t xml:space="preserve">Phase 2 — Operations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292"/>
        <w:gridCol w:w="2709"/>
        <w:gridCol w:w="2917"/>
      </w:tblGrid>
      <w:tr>
        <w:trPr>
          <w:tblHeader w:val="on"/>
        </w:trPr>
        <w:tc>
          <w:tcPr/>
          <w:p>
            <w:pPr>
              <w:pStyle w:val="Compact"/>
            </w:pPr>
            <w:r>
              <w:rPr>
                <w:b/>
              </w:rPr>
              <w:t xml:space="preserve">Capability</w:t>
            </w:r>
          </w:p>
        </w:tc>
        <w:tc>
          <w:tcPr/>
          <w:p>
            <w:pPr>
              <w:pStyle w:val="Compact"/>
            </w:pPr>
            <w:r>
              <w:rPr>
                <w:b/>
              </w:rPr>
              <w:t xml:space="preserve">What AI Does</w:t>
            </w:r>
          </w:p>
        </w:tc>
        <w:tc>
          <w:tcPr/>
          <w:p>
            <w:pPr>
              <w:pStyle w:val="Compact"/>
            </w:pPr>
            <w:r>
              <w:rPr>
                <w:b/>
              </w:rPr>
              <w:t xml:space="preserve">Current State</w:t>
            </w:r>
          </w:p>
        </w:tc>
      </w:tr>
      <w:tr>
        <w:tc>
          <w:tcPr/>
          <w:p>
            <w:pPr>
              <w:pStyle w:val="Compact"/>
            </w:pPr>
            <w:r>
              <w:rPr>
                <w:b/>
                <w:bCs/>
              </w:rPr>
              <w:t xml:space="preserve">CIQ blueprint generation from vendor spreadsheets</w:t>
            </w:r>
          </w:p>
        </w:tc>
        <w:tc>
          <w:tcPr/>
          <w:p>
            <w:pPr>
              <w:pStyle w:val="Compact"/>
            </w:pPr>
            <w:r>
              <w:t xml:space="preserve">AI reads vendor Excel/CSV (sizing, network requirements, IP counts) → produces</w:t>
            </w:r>
            <w:r>
              <w:t xml:space="preserve"> </w:t>
            </w:r>
            <w:r>
              <w:rPr>
                <w:rStyle w:val="VerbatimChar"/>
              </w:rPr>
              <w:t xml:space="preserve">ciq_blueprint.json</w:t>
            </w:r>
            <w:r>
              <w:t xml:space="preserve"> </w:t>
            </w:r>
            <w:r>
              <w:t xml:space="preserve">structure (networks, pods, traffic types)</w:t>
            </w:r>
          </w:p>
        </w:tc>
        <w:tc>
          <w:tcPr/>
          <w:p>
            <w:pPr>
              <w:pStyle w:val="Compact"/>
            </w:pPr>
            <w:r>
              <w:t xml:space="preserve">Rule-based transformation exists but requires manual mapping when vendor format changes</w:t>
            </w:r>
          </w:p>
        </w:tc>
      </w:tr>
      <w:tr>
        <w:tc>
          <w:tcPr/>
          <w:p>
            <w:pPr>
              <w:pStyle w:val="Compact"/>
            </w:pPr>
            <w:r>
              <w:rPr>
                <w:b/>
                <w:bCs/>
              </w:rPr>
              <w:t xml:space="preserve">Deployment failure diagnosis</w:t>
            </w:r>
          </w:p>
        </w:tc>
        <w:tc>
          <w:tcPr/>
          <w:p>
            <w:pPr>
              <w:pStyle w:val="Compact"/>
            </w:pPr>
            <w:r>
              <w:t xml:space="preserve">AI reads ArgoCD resource-tree, pod events, and deployed values → explains the root cause in plain language (e.g.,</w:t>
            </w:r>
            <w:r>
              <w:t xml:space="preserve"> </w:t>
            </w:r>
            <w:r>
              <w:t xml:space="preserve">“image tag mismatch: pushed as</w:t>
            </w:r>
            <w:r>
              <w:t xml:space="preserve"> </w:t>
            </w:r>
            <w:r>
              <w:rPr>
                <w:rStyle w:val="VerbatimChar"/>
              </w:rPr>
              <w:t xml:space="preserve">mtas-sm-24.3.0</w:t>
            </w:r>
            <w:r>
              <w:t xml:space="preserve"> </w:t>
            </w:r>
            <w:r>
              <w:t xml:space="preserve">but values reference</w:t>
            </w:r>
            <w:r>
              <w:t xml:space="preserve"> </w:t>
            </w:r>
            <w:r>
              <w:rPr>
                <w:rStyle w:val="VerbatimChar"/>
              </w:rPr>
              <w:t xml:space="preserve">mtas-sm:24.3.0</w:t>
            </w:r>
            <w:r>
              <w:t xml:space="preserve">”</w:t>
            </w:r>
            <w:r>
              <w:t xml:space="preserve">)</w:t>
            </w:r>
          </w:p>
        </w:tc>
        <w:tc>
          <w:tcPr/>
          <w:p>
            <w:pPr>
              <w:pStyle w:val="Compact"/>
            </w:pPr>
            <w:r>
              <w:t xml:space="preserve">Manual — engineer reads ArgoCD UI, kubectl events, cross-references values</w:t>
            </w:r>
          </w:p>
        </w:tc>
      </w:tr>
    </w:tbl>
    <w:bookmarkEnd w:id="469"/>
    <w:bookmarkStart w:id="470" w:name="where-ai-does-not-apply"/>
    <w:p>
      <w:pPr>
        <w:pStyle w:val="Heading4"/>
      </w:pPr>
      <w:r>
        <w:t xml:space="preserve">Where AI Does NOT Apply</w:t>
      </w:r>
    </w:p>
    <w:p>
      <w:pPr>
        <w:pStyle w:val="Compact"/>
        <w:numPr>
          <w:ilvl w:val="0"/>
          <w:numId w:val="1114"/>
        </w:numPr>
      </w:pPr>
      <w:r>
        <w:rPr>
          <w:b/>
          <w:bCs/>
        </w:rPr>
        <w:t xml:space="preserve">Placeholder resolution</w:t>
      </w:r>
      <w:r>
        <w:t xml:space="preserve"> </w:t>
      </w:r>
      <w:r>
        <w:t xml:space="preserve">— rule-based, 24 deterministic support functions</w:t>
      </w:r>
    </w:p>
    <w:p>
      <w:pPr>
        <w:pStyle w:val="Compact"/>
        <w:numPr>
          <w:ilvl w:val="0"/>
          <w:numId w:val="1114"/>
        </w:numPr>
      </w:pPr>
      <w:r>
        <w:rPr>
          <w:b/>
          <w:bCs/>
        </w:rPr>
        <w:t xml:space="preserve">Git operations</w:t>
      </w:r>
      <w:r>
        <w:t xml:space="preserve"> </w:t>
      </w:r>
      <w:r>
        <w:t xml:space="preserve">—</w:t>
      </w:r>
      <w:r>
        <w:t xml:space="preserve"> </w:t>
      </w:r>
      <w:r>
        <w:rPr>
          <w:rStyle w:val="VerbatimChar"/>
        </w:rPr>
        <w:t xml:space="preserve">git commit</w:t>
      </w:r>
      <w:r>
        <w:t xml:space="preserve">,</w:t>
      </w:r>
      <w:r>
        <w:t xml:space="preserve"> </w:t>
      </w:r>
      <w:r>
        <w:rPr>
          <w:rStyle w:val="VerbatimChar"/>
        </w:rPr>
        <w:t xml:space="preserve">git revert</w:t>
      </w:r>
      <w:r>
        <w:t xml:space="preserve">,</w:t>
      </w:r>
      <w:r>
        <w:t xml:space="preserve"> </w:t>
      </w:r>
      <w:r>
        <w:rPr>
          <w:rStyle w:val="VerbatimChar"/>
        </w:rPr>
        <w:t xml:space="preserve">git push</w:t>
      </w:r>
      <w:r>
        <w:t xml:space="preserve"> </w:t>
      </w:r>
      <w:r>
        <w:t xml:space="preserve">are mechanical</w:t>
      </w:r>
    </w:p>
    <w:p>
      <w:pPr>
        <w:pStyle w:val="Compact"/>
        <w:numPr>
          <w:ilvl w:val="0"/>
          <w:numId w:val="1114"/>
        </w:numPr>
      </w:pPr>
      <w:r>
        <w:rPr>
          <w:b/>
          <w:bCs/>
        </w:rPr>
        <w:t xml:space="preserve">ArgoCD API calls</w:t>
      </w:r>
      <w:r>
        <w:t xml:space="preserve"> </w:t>
      </w:r>
      <w:r>
        <w:t xml:space="preserve">— fixed HTTP calls, no interpretation needed</w:t>
      </w:r>
    </w:p>
    <w:p>
      <w:pPr>
        <w:pStyle w:val="Compact"/>
        <w:numPr>
          <w:ilvl w:val="0"/>
          <w:numId w:val="1114"/>
        </w:numPr>
      </w:pPr>
      <w:r>
        <w:rPr>
          <w:b/>
          <w:bCs/>
        </w:rPr>
        <w:t xml:space="preserve">Schema validation</w:t>
      </w:r>
      <w:r>
        <w:t xml:space="preserve"> </w:t>
      </w:r>
      <w:r>
        <w:t xml:space="preserve">— JSON Schema handles this</w:t>
      </w:r>
    </w:p>
    <w:p>
      <w:pPr>
        <w:pStyle w:val="Compact"/>
        <w:numPr>
          <w:ilvl w:val="0"/>
          <w:numId w:val="1114"/>
        </w:numPr>
      </w:pPr>
      <w:r>
        <w:rPr>
          <w:b/>
          <w:bCs/>
        </w:rPr>
        <w:t xml:space="preserve">Batch ordering and sync</w:t>
      </w:r>
      <w:r>
        <w:t xml:space="preserve"> </w:t>
      </w:r>
      <w:r>
        <w:t xml:space="preserve">— defined in payload, executed deterministically</w:t>
      </w:r>
    </w:p>
    <w:p>
      <w:r>
        <w:pict>
          <v:rect style="width:0;height:1.5pt" o:hralign="center" o:hrstd="t" o:hr="t"/>
        </w:pict>
      </w:r>
    </w:p>
    <w:bookmarkEnd w:id="470"/>
    <w:bookmarkEnd w:id="471"/>
    <w:bookmarkStart w:id="472" w:name="known-technical-debt"/>
    <w:p>
      <w:pPr>
        <w:pStyle w:val="Heading3"/>
      </w:pPr>
      <w:r>
        <w:t xml:space="preserve">9.6 Known Technical Debt</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00"/>
        <w:gridCol w:w="1900"/>
        <w:gridCol w:w="2534"/>
        <w:gridCol w:w="1584"/>
      </w:tblGrid>
      <w:tr>
        <w:trPr>
          <w:tblHeader w:val="on"/>
        </w:trPr>
        <w:tc>
          <w:tcPr/>
          <w:p>
            <w:pPr>
              <w:pStyle w:val="Compact"/>
            </w:pPr>
            <w:r>
              <w:rPr>
                <w:b/>
              </w:rPr>
              <w:t xml:space="preserve">Area</w:t>
            </w:r>
          </w:p>
        </w:tc>
        <w:tc>
          <w:tcPr/>
          <w:p>
            <w:pPr>
              <w:pStyle w:val="Compact"/>
            </w:pPr>
            <w:r>
              <w:rPr>
                <w:b/>
              </w:rPr>
              <w:t xml:space="preserve">Item</w:t>
            </w:r>
          </w:p>
        </w:tc>
        <w:tc>
          <w:tcPr/>
          <w:p>
            <w:pPr>
              <w:pStyle w:val="Compact"/>
            </w:pPr>
            <w:r>
              <w:rPr>
                <w:b/>
              </w:rPr>
              <w:t xml:space="preserve">Impact</w:t>
            </w:r>
          </w:p>
        </w:tc>
        <w:tc>
          <w:tcPr/>
          <w:p>
            <w:pPr>
              <w:pStyle w:val="Compact"/>
            </w:pPr>
            <w:r>
              <w:rPr>
                <w:b/>
              </w:rPr>
              <w:t xml:space="preserve">Fix</w:t>
            </w:r>
          </w:p>
        </w:tc>
      </w:tr>
      <w:tr>
        <w:tc>
          <w:tcPr/>
          <w:p>
            <w:pPr>
              <w:pStyle w:val="Compact"/>
            </w:pPr>
            <w:r>
              <w:rPr>
                <w:b/>
                <w:bCs/>
              </w:rPr>
              <w:t xml:space="preserve">Onboarding</w:t>
            </w:r>
          </w:p>
        </w:tc>
        <w:tc>
          <w:tcPr/>
          <w:p>
            <w:pPr>
              <w:pStyle w:val="Compact"/>
            </w:pPr>
            <w:r>
              <w:t xml:space="preserve">App-config template creation is fully manual</w:t>
            </w:r>
          </w:p>
        </w:tc>
        <w:tc>
          <w:tcPr/>
          <w:p>
            <w:pPr>
              <w:pStyle w:val="Compact"/>
            </w:pPr>
            <w:r>
              <w:t xml:space="preserve">Onboarding a new NF takes weeks</w:t>
            </w:r>
          </w:p>
        </w:tc>
        <w:tc>
          <w:tcPr/>
          <w:p>
            <w:pPr>
              <w:pStyle w:val="Compact"/>
            </w:pPr>
            <w:r>
              <w:t xml:space="preserve">AI-assisted generation (Section 9.5 Phase 1)</w:t>
            </w:r>
          </w:p>
        </w:tc>
      </w:tr>
      <w:tr>
        <w:tc>
          <w:tcPr/>
          <w:p>
            <w:pPr>
              <w:pStyle w:val="Compact"/>
            </w:pPr>
            <w:r>
              <w:rPr>
                <w:b/>
                <w:bCs/>
              </w:rPr>
              <w:t xml:space="preserve">Onboarding</w:t>
            </w:r>
          </w:p>
        </w:tc>
        <w:tc>
          <w:tcPr/>
          <w:p>
            <w:pPr>
              <w:pStyle w:val="Compact"/>
            </w:pPr>
            <w:r>
              <w:t xml:space="preserve">No automated validation that app-config covers all chart values</w:t>
            </w:r>
          </w:p>
        </w:tc>
        <w:tc>
          <w:tcPr/>
          <w:p>
            <w:pPr>
              <w:pStyle w:val="Compact"/>
            </w:pPr>
            <w:r>
              <w:t xml:space="preserve">Missing values surface at deploy time, not onboarding time</w:t>
            </w:r>
          </w:p>
        </w:tc>
        <w:tc>
          <w:tcPr/>
          <w:p>
            <w:pPr>
              <w:pStyle w:val="Compact"/>
            </w:pPr>
            <w:r>
              <w:t xml:space="preserve">Schema-based completeness check against Helm chart values.schema.json</w:t>
            </w:r>
          </w:p>
        </w:tc>
      </w:tr>
      <w:tr>
        <w:tc>
          <w:tcPr/>
          <w:p>
            <w:pPr>
              <w:pStyle w:val="Compact"/>
            </w:pPr>
            <w:r>
              <w:rPr>
                <w:b/>
                <w:bCs/>
              </w:rPr>
              <w:t xml:space="preserve">Resolution</w:t>
            </w:r>
          </w:p>
        </w:tc>
        <w:tc>
          <w:tcPr/>
          <w:p>
            <w:pPr>
              <w:pStyle w:val="Compact"/>
            </w:pPr>
            <w:r>
              <w:t xml:space="preserve">Support functions assume consistent vendor IPAM field naming</w:t>
            </w:r>
          </w:p>
        </w:tc>
        <w:tc>
          <w:tcPr/>
          <w:p>
            <w:pPr>
              <w:pStyle w:val="Compact"/>
            </w:pPr>
            <w:r>
              <w:t xml:space="preserve">Vendor-specific exceptions (CMS, FTAS) require custom handling</w:t>
            </w:r>
          </w:p>
        </w:tc>
        <w:tc>
          <w:tcPr/>
          <w:p>
            <w:pPr>
              <w:pStyle w:val="Compact"/>
            </w:pPr>
            <w:r>
              <w:t xml:space="preserve">Normalise IPAM fields at intake or add vendor-specific adapters</w:t>
            </w:r>
          </w:p>
        </w:tc>
      </w:tr>
      <w:tr>
        <w:tc>
          <w:tcPr/>
          <w:p>
            <w:pPr>
              <w:pStyle w:val="Compact"/>
            </w:pPr>
            <w:r>
              <w:rPr>
                <w:b/>
                <w:bCs/>
              </w:rPr>
              <w:t xml:space="preserve">Deployment</w:t>
            </w:r>
          </w:p>
        </w:tc>
        <w:tc>
          <w:tcPr/>
          <w:p>
            <w:pPr>
              <w:pStyle w:val="Compact"/>
            </w:pPr>
            <w:r>
              <w:t xml:space="preserve">Health checks are pod-readiness only</w:t>
            </w:r>
          </w:p>
        </w:tc>
        <w:tc>
          <w:tcPr/>
          <w:p>
            <w:pPr>
              <w:pStyle w:val="Compact"/>
            </w:pPr>
            <w:r>
              <w:t xml:space="preserve">No application-level health validation (e.g., CMS arbitrator election, DB replication)</w:t>
            </w:r>
          </w:p>
        </w:tc>
        <w:tc>
          <w:tcPr/>
          <w:p>
            <w:pPr>
              <w:pStyle w:val="Compact"/>
            </w:pPr>
            <w:r>
              <w:t xml:space="preserve">Define per-component custom health checks in deployment_config</w:t>
            </w:r>
          </w:p>
        </w:tc>
      </w:tr>
      <w:tr>
        <w:tc>
          <w:tcPr/>
          <w:p>
            <w:pPr>
              <w:pStyle w:val="Compact"/>
            </w:pPr>
            <w:r>
              <w:rPr>
                <w:b/>
                <w:bCs/>
              </w:rPr>
              <w:t xml:space="preserve">Deployment</w:t>
            </w:r>
          </w:p>
        </w:tc>
        <w:tc>
          <w:tcPr/>
          <w:p>
            <w:pPr>
              <w:pStyle w:val="Compact"/>
            </w:pPr>
            <w:r>
              <w:t xml:space="preserve">Partial batch failure policy not enforced</w:t>
            </w:r>
          </w:p>
        </w:tc>
        <w:tc>
          <w:tcPr/>
          <w:p>
            <w:pPr>
              <w:pStyle w:val="Compact"/>
            </w:pPr>
            <w:r>
              <w:t xml:space="preserve">Operator must decide manually whether to continue or stop</w:t>
            </w:r>
          </w:p>
        </w:tc>
        <w:tc>
          <w:tcPr/>
          <w:p>
            <w:pPr>
              <w:pStyle w:val="Compact"/>
            </w:pPr>
            <w:r>
              <w:t xml:space="preserve">Implement configurable policy: fail-fast vs continue-on-error per batch</w:t>
            </w:r>
          </w:p>
        </w:tc>
      </w:tr>
      <w:tr>
        <w:tc>
          <w:tcPr/>
          <w:p>
            <w:pPr>
              <w:pStyle w:val="Compact"/>
            </w:pPr>
            <w:r>
              <w:rPr>
                <w:b/>
                <w:bCs/>
              </w:rPr>
              <w:t xml:space="preserve">Rollback</w:t>
            </w:r>
          </w:p>
        </w:tc>
        <w:tc>
          <w:tcPr/>
          <w:p>
            <w:pPr>
              <w:pStyle w:val="Compact"/>
            </w:pPr>
            <w:r>
              <w:t xml:space="preserve">Multi-step rollback (past &gt;1 deployment) requires content-based restoration</w:t>
            </w:r>
          </w:p>
        </w:tc>
        <w:tc>
          <w:tcPr/>
          <w:p>
            <w:pPr>
              <w:pStyle w:val="Compact"/>
            </w:pPr>
            <w:r>
              <w:t xml:space="preserve">More complex than single-step git revert</w:t>
            </w:r>
          </w:p>
        </w:tc>
        <w:tc>
          <w:tcPr/>
          <w:p>
            <w:pPr>
              <w:pStyle w:val="Compact"/>
            </w:pPr>
            <w:r>
              <w:t xml:space="preserve">Documented in 6a Section 6.2a but needs testing with real IMS data</w:t>
            </w:r>
          </w:p>
        </w:tc>
      </w:tr>
      <w:tr>
        <w:tc>
          <w:tcPr/>
          <w:p>
            <w:pPr>
              <w:pStyle w:val="Compact"/>
            </w:pPr>
            <w:r>
              <w:rPr>
                <w:b/>
                <w:bCs/>
              </w:rPr>
              <w:t xml:space="preserve">Secrets</w:t>
            </w:r>
          </w:p>
        </w:tc>
        <w:tc>
          <w:tcPr/>
          <w:p>
            <w:pPr>
              <w:pStyle w:val="Compact"/>
            </w:pPr>
            <w:r>
              <w:t xml:space="preserve">Application secrets expected to pre-exist (Phase 1)</w:t>
            </w:r>
          </w:p>
        </w:tc>
        <w:tc>
          <w:tcPr/>
          <w:p>
            <w:pPr>
              <w:pStyle w:val="Compact"/>
            </w:pPr>
            <w:r>
              <w:t xml:space="preserve">Manual secret creation before first deployment</w:t>
            </w:r>
          </w:p>
        </w:tc>
        <w:tc>
          <w:tcPr/>
          <w:p>
            <w:pPr>
              <w:pStyle w:val="Compact"/>
            </w:pPr>
            <w:r>
              <w:t xml:space="preserve">Automate via Vault + VSO in Phase 2</w:t>
            </w:r>
          </w:p>
        </w:tc>
      </w:tr>
    </w:tbl>
    <w:p>
      <w:r>
        <w:pict>
          <v:rect style="width:0;height:1.5pt" o:hralign="center" o:hrstd="t" o:hr="t"/>
        </w:pict>
      </w:r>
    </w:p>
    <w:bookmarkEnd w:id="472"/>
    <w:bookmarkEnd w:id="473"/>
    <w:bookmarkEnd w:id="474"/>
    <w:bookmarkStart w:id="540" w:name="appendix-a-support-functions-reference"/>
    <w:p>
      <w:pPr>
        <w:pStyle w:val="Heading1"/>
      </w:pPr>
      <w:r>
        <w:t xml:space="preserve">Appendix A: Support Functions Reference</w:t>
      </w:r>
    </w:p>
    <w:bookmarkStart w:id="476" w:name="support-functions-guide"/>
    <w:p>
      <w:pPr>
        <w:pStyle w:val="Heading2"/>
      </w:pPr>
      <w:r>
        <w:t xml:space="preserve">Support Functions Guide</w:t>
      </w:r>
    </w:p>
    <w:p>
      <w:pPr>
        <w:pStyle w:val="FirstParagraph"/>
      </w:pPr>
      <w:r>
        <w:t xml:space="preserve">One document, three sections:</w:t>
      </w:r>
    </w:p>
    <w:p>
      <w:pPr>
        <w:pStyle w:val="Compact"/>
        <w:numPr>
          <w:ilvl w:val="0"/>
          <w:numId w:val="1115"/>
        </w:numPr>
      </w:pPr>
      <w:r>
        <w:rPr>
          <w:b/>
          <w:bCs/>
        </w:rPr>
        <w:t xml:space="preserve">Part I: Base Reference</w:t>
      </w:r>
      <w:r>
        <w:t xml:space="preserve"> </w:t>
      </w:r>
      <w:r>
        <w:t xml:space="preserve">– Shared: all function definitions, syntax, examples</w:t>
      </w:r>
    </w:p>
    <w:p>
      <w:pPr>
        <w:pStyle w:val="Compact"/>
        <w:numPr>
          <w:ilvl w:val="0"/>
          <w:numId w:val="1115"/>
        </w:numPr>
      </w:pPr>
      <w:r>
        <w:rPr>
          <w:b/>
          <w:bCs/>
        </w:rPr>
        <w:t xml:space="preserve">Part II: Guide for Backend</w:t>
      </w:r>
      <w:r>
        <w:t xml:space="preserve"> </w:t>
      </w:r>
      <w:r>
        <w:t xml:space="preserve">– Converting YAML→JSON, editable vs non-editable, applying placeholders</w:t>
      </w:r>
    </w:p>
    <w:p>
      <w:pPr>
        <w:pStyle w:val="Compact"/>
        <w:numPr>
          <w:ilvl w:val="0"/>
          <w:numId w:val="1115"/>
        </w:numPr>
      </w:pPr>
      <w:r>
        <w:rPr>
          <w:b/>
          <w:bCs/>
        </w:rPr>
        <w:t xml:space="preserve">Part III: Guide for Frontend</w:t>
      </w:r>
      <w:r>
        <w:t xml:space="preserve"> </w:t>
      </w:r>
      <w:r>
        <w:t xml:space="preserve">– How to read, parse, and resolve placeholders</w:t>
      </w:r>
    </w:p>
    <w:p>
      <w:pPr>
        <w:pStyle w:val="FirstParagraph"/>
      </w:pPr>
      <w:r>
        <w:rPr>
          <w:b/>
          <w:bCs/>
        </w:rPr>
        <w:t xml:space="preserve">Related</w:t>
      </w:r>
      <w:r>
        <w:t xml:space="preserve">: VMO2_Helm-Charts_Update_Guide_v1.8.pdf – portal flow and Helm chart updates.</w:t>
      </w:r>
    </w:p>
    <w:p>
      <w:r>
        <w:pict>
          <v:rect style="width:0;height:1.5pt" o:hralign="center" o:hrstd="t" o:hr="t"/>
        </w:pict>
      </w:r>
    </w:p>
    <w:bookmarkStart w:id="475" w:name="flow-where-placeholders-live"/>
    <w:p>
      <w:pPr>
        <w:pStyle w:val="Heading3"/>
      </w:pPr>
      <w:r>
        <w:t xml:space="preserve">Flow: Where Placeholders Live</w:t>
      </w:r>
    </w:p>
    <w:p>
      <w:pPr>
        <w:pStyle w:val="FirstParagraph"/>
      </w:pPr>
      <w:r>
        <w:rPr>
          <w:b/>
          <w:bCs/>
        </w:rPr>
        <w:t xml:space="preserve">Placeholders live in JSON (app-config), not in YAML.</w:t>
      </w:r>
    </w:p>
    <w:p>
      <w:pPr>
        <w:pStyle w:val="Compact"/>
        <w:numPr>
          <w:ilvl w:val="0"/>
          <w:numId w:val="1116"/>
        </w:numPr>
      </w:pPr>
      <w:r>
        <w:rPr>
          <w:b/>
          <w:bCs/>
        </w:rPr>
        <w:t xml:space="preserve">YAML</w:t>
      </w:r>
      <w:r>
        <w:t xml:space="preserve"> </w:t>
      </w:r>
      <w:r>
        <w:t xml:space="preserve">(Helm values) → convert to</w:t>
      </w:r>
      <w:r>
        <w:t xml:space="preserve"> </w:t>
      </w:r>
      <w:r>
        <w:rPr>
          <w:b/>
          <w:bCs/>
        </w:rPr>
        <w:t xml:space="preserve">JSON</w:t>
      </w:r>
      <w:r>
        <w:t xml:space="preserve"> </w:t>
      </w:r>
      <w:r>
        <w:t xml:space="preserve">– structure preserved</w:t>
      </w:r>
    </w:p>
    <w:p>
      <w:pPr>
        <w:pStyle w:val="Compact"/>
        <w:numPr>
          <w:ilvl w:val="0"/>
          <w:numId w:val="1116"/>
        </w:numPr>
      </w:pPr>
      <w:r>
        <w:rPr>
          <w:b/>
          <w:bCs/>
        </w:rPr>
        <w:t xml:space="preserve">JSON</w:t>
      </w:r>
      <w:r>
        <w:t xml:space="preserve"> </w:t>
      </w:r>
      <w:r>
        <w:t xml:space="preserve">(app-config) – add placeholders to fields that need portal resolution</w:t>
      </w:r>
    </w:p>
    <w:p>
      <w:pPr>
        <w:pStyle w:val="Compact"/>
        <w:numPr>
          <w:ilvl w:val="0"/>
          <w:numId w:val="1116"/>
        </w:numPr>
      </w:pPr>
      <w:r>
        <w:rPr>
          <w:b/>
          <w:bCs/>
        </w:rPr>
        <w:t xml:space="preserve">Portal populates</w:t>
      </w:r>
      <w:r>
        <w:t xml:space="preserve"> </w:t>
      </w:r>
      <w:r>
        <w:t xml:space="preserve">– resolves placeholders in JSON</w:t>
      </w:r>
    </w:p>
    <w:p>
      <w:pPr>
        <w:pStyle w:val="Compact"/>
        <w:numPr>
          <w:ilvl w:val="0"/>
          <w:numId w:val="1116"/>
        </w:numPr>
      </w:pPr>
      <w:r>
        <w:rPr>
          <w:b/>
          <w:bCs/>
        </w:rPr>
        <w:t xml:space="preserve">JSON</w:t>
      </w:r>
      <w:r>
        <w:t xml:space="preserve"> </w:t>
      </w:r>
      <w:r>
        <w:t xml:space="preserve">(resolved) → convert to</w:t>
      </w:r>
      <w:r>
        <w:t xml:space="preserve"> </w:t>
      </w:r>
      <w:r>
        <w:rPr>
          <w:b/>
          <w:bCs/>
        </w:rPr>
        <w:t xml:space="preserve">YAML</w:t>
      </w:r>
      <w:r>
        <w:t xml:space="preserve"> </w:t>
      </w:r>
      <w:r>
        <w:t xml:space="preserve">– for deployment</w:t>
      </w:r>
    </w:p>
    <w:p>
      <w:pPr>
        <w:pStyle w:val="FirstParagraph"/>
      </w:pPr>
      <w:r>
        <w:rPr>
          <w:b/>
          <w:bCs/>
        </w:rPr>
        <w:t xml:space="preserve">Structure must be identical at all points.</w:t>
      </w:r>
      <w:r>
        <w:t xml:space="preserve"> </w:t>
      </w:r>
      <w:r>
        <w:t xml:space="preserve">The JSON structure exactly mirrors the YAML structure so conversion is lossless in both directions.</w:t>
      </w:r>
    </w:p>
    <w:p>
      <w:r>
        <w:pict>
          <v:rect style="width:0;height:1.5pt" o:hralign="center" o:hrstd="t" o:hr="t"/>
        </w:pict>
      </w:r>
    </w:p>
    <w:bookmarkEnd w:id="475"/>
    <w:bookmarkEnd w:id="476"/>
    <w:bookmarkStart w:id="511" w:name="part-i-base-reference"/>
    <w:p>
      <w:pPr>
        <w:pStyle w:val="Heading2"/>
      </w:pPr>
      <w:r>
        <w:t xml:space="preserve">Part I: Base Reference</w:t>
      </w:r>
    </w:p>
    <w:bookmarkStart w:id="477" w:name="placeholder-syntax"/>
    <w:p>
      <w:pPr>
        <w:pStyle w:val="Heading3"/>
      </w:pPr>
      <w:r>
        <w:t xml:space="preserve">1. Placeholder Syntax</w:t>
      </w:r>
    </w:p>
    <w:p>
      <w:pPr>
        <w:pStyle w:val="FirstParagraph"/>
      </w:pPr>
      <w:r>
        <w:t xml:space="preserve">Placeholders use Jinja2/Ansible-style syntax.</w:t>
      </w:r>
      <w:r>
        <w:t xml:space="preserve"> </w:t>
      </w:r>
      <w:r>
        <w:rPr>
          <w:b/>
          <w:bCs/>
        </w:rPr>
        <w:t xml:space="preserve">Standard format</w:t>
      </w:r>
      <w:r>
        <w:t xml:space="preserve">: 3 parts (function + 2 args).</w:t>
      </w:r>
    </w:p>
    <w:p>
      <w:pPr>
        <w:pStyle w:val="SourceCode"/>
      </w:pPr>
      <w:r>
        <w:rPr>
          <w:rStyle w:val="VerbatimChar"/>
        </w:rPr>
        <w:t xml:space="preserve">{{ function_name | arg1 | arg2 }}</w:t>
      </w:r>
    </w:p>
    <w:p>
      <w:pPr>
        <w:pStyle w:val="Compact"/>
        <w:numPr>
          <w:ilvl w:val="0"/>
          <w:numId w:val="1117"/>
        </w:numPr>
      </w:pPr>
      <w:r>
        <w:rPr>
          <w:b/>
          <w:bCs/>
        </w:rPr>
        <w:t xml:space="preserve">function_name</w:t>
      </w:r>
      <w:r>
        <w:t xml:space="preserve">: The resolver to call (e.g. </w:t>
      </w:r>
      <w:r>
        <w:rPr>
          <w:rStyle w:val="VerbatimChar"/>
        </w:rPr>
        <w:t xml:space="preserve">whereabouts_range_end</w:t>
      </w:r>
      <w:r>
        <w:t xml:space="preserve">,</w:t>
      </w:r>
      <w:r>
        <w:t xml:space="preserve"> </w:t>
      </w:r>
      <w:r>
        <w:rPr>
          <w:rStyle w:val="VerbatimChar"/>
        </w:rPr>
        <w:t xml:space="preserve">pip_array</w:t>
      </w:r>
      <w:r>
        <w:t xml:space="preserve">)</w:t>
      </w:r>
    </w:p>
    <w:p>
      <w:pPr>
        <w:pStyle w:val="Compact"/>
        <w:numPr>
          <w:ilvl w:val="0"/>
          <w:numId w:val="1117"/>
        </w:numPr>
      </w:pPr>
      <w:r>
        <w:rPr>
          <w:b/>
          <w:bCs/>
        </w:rPr>
        <w:t xml:space="preserve">arg1</w:t>
      </w:r>
      <w:r>
        <w:t xml:space="preserve">: Usually</w:t>
      </w:r>
      <w:r>
        <w:t xml:space="preserve"> </w:t>
      </w:r>
      <w:r>
        <w:rPr>
          <w:rStyle w:val="VerbatimChar"/>
        </w:rPr>
        <w:t xml:space="preserve">network_name</w:t>
      </w:r>
      <w:r>
        <w:t xml:space="preserve"> </w:t>
      </w:r>
      <w:r>
        <w:t xml:space="preserve">(logical name from blueprint, e.g. </w:t>
      </w:r>
      <w:r>
        <w:rPr>
          <w:rStyle w:val="VerbatimChar"/>
        </w:rPr>
        <w:t xml:space="preserve">EMX-Signalling-MTAS</w:t>
      </w:r>
      <w:r>
        <w:t xml:space="preserve">) —</w:t>
      </w:r>
      <w:r>
        <w:t xml:space="preserve"> </w:t>
      </w:r>
      <w:r>
        <w:rPr>
          <w:b/>
          <w:bCs/>
        </w:rPr>
        <w:t xml:space="preserve">not</w:t>
      </w:r>
      <w:r>
        <w:t xml:space="preserve"> </w:t>
      </w:r>
      <w:r>
        <w:t xml:space="preserve">the YAML CNI name like</w:t>
      </w:r>
      <w:r>
        <w:t xml:space="preserve"> </w:t>
      </w:r>
      <w:r>
        <w:rPr>
          <w:rStyle w:val="VerbatimChar"/>
        </w:rPr>
        <w:t xml:space="preserve">macvlan-tas-app-emx</w:t>
      </w:r>
    </w:p>
    <w:p>
      <w:pPr>
        <w:pStyle w:val="Compact"/>
        <w:numPr>
          <w:ilvl w:val="0"/>
          <w:numId w:val="1117"/>
        </w:numPr>
      </w:pPr>
      <w:r>
        <w:rPr>
          <w:b/>
          <w:bCs/>
        </w:rPr>
        <w:t xml:space="preserve">arg2</w:t>
      </w:r>
      <w:r>
        <w:t xml:space="preserve">: Usually</w:t>
      </w:r>
      <w:r>
        <w:t xml:space="preserve"> </w:t>
      </w:r>
      <w:r>
        <w:rPr>
          <w:rStyle w:val="VerbatimChar"/>
        </w:rPr>
        <w:t xml:space="preserve">pod_name</w:t>
      </w:r>
      <w:r>
        <w:t xml:space="preserve"> </w:t>
      </w:r>
      <w:r>
        <w:t xml:space="preserve">(e.g. </w:t>
      </w:r>
      <w:r>
        <w:rPr>
          <w:rStyle w:val="VerbatimChar"/>
        </w:rPr>
        <w:t xml:space="preserve">SM</w:t>
      </w:r>
      <w:r>
        <w:t xml:space="preserve">,</w:t>
      </w:r>
      <w:r>
        <w:t xml:space="preserve"> </w:t>
      </w:r>
      <w:r>
        <w:rPr>
          <w:rStyle w:val="VerbatimChar"/>
        </w:rPr>
        <w:t xml:space="preserve">VLB</w:t>
      </w:r>
      <w:r>
        <w:t xml:space="preserve">,</w:t>
      </w:r>
      <w:r>
        <w:t xml:space="preserve"> </w:t>
      </w:r>
      <w:r>
        <w:rPr>
          <w:rStyle w:val="VerbatimChar"/>
        </w:rPr>
        <w:t xml:space="preserve">TAS</w:t>
      </w:r>
      <w:r>
        <w:t xml:space="preserve">) or</w:t>
      </w:r>
      <w:r>
        <w:t xml:space="preserve"> </w:t>
      </w:r>
      <w:r>
        <w:rPr>
          <w:rStyle w:val="VerbatimChar"/>
        </w:rPr>
        <w:t xml:space="preserve">component</w:t>
      </w:r>
      <w:r>
        <w:t xml:space="preserve"> </w:t>
      </w:r>
      <w:r>
        <w:t xml:space="preserve">/</w:t>
      </w:r>
      <w:r>
        <w:t xml:space="preserve"> </w:t>
      </w:r>
      <w:r>
        <w:rPr>
          <w:rStyle w:val="VerbatimChar"/>
        </w:rPr>
        <w:t xml:space="preserve">nic</w:t>
      </w:r>
      <w:r>
        <w:t xml:space="preserve"> </w:t>
      </w:r>
      <w:r>
        <w:t xml:space="preserve">for cross-component and SRIOV functions</w:t>
      </w:r>
    </w:p>
    <w:p>
      <w:pPr>
        <w:pStyle w:val="FirstParagraph"/>
      </w:pPr>
      <w:r>
        <w:rPr>
          <w:b/>
          <w:bCs/>
        </w:rPr>
        <w:t xml:space="preserve">Context at population time</w:t>
      </w:r>
      <w:r>
        <w:t xml:space="preserve">: The portal has runtime context when resolving:</w:t>
      </w:r>
      <w:r>
        <w:t xml:space="preserve"> </w:t>
      </w:r>
      <w:r>
        <w:rPr>
          <w:rStyle w:val="VerbatimChar"/>
        </w:rPr>
        <w:t xml:space="preserve">dc_name</w:t>
      </w:r>
      <w:r>
        <w:t xml:space="preserve"> </w:t>
      </w:r>
      <w:r>
        <w:t xml:space="preserve">(e.g. </w:t>
      </w:r>
      <w:r>
        <w:rPr>
          <w:rStyle w:val="VerbatimChar"/>
        </w:rPr>
        <w:t xml:space="preserve">slough</w:t>
      </w:r>
      <w:r>
        <w:t xml:space="preserve">),</w:t>
      </w:r>
      <w:r>
        <w:t xml:space="preserve"> </w:t>
      </w:r>
      <w:r>
        <w:rPr>
          <w:rStyle w:val="VerbatimChar"/>
        </w:rPr>
        <w:t xml:space="preserve">env</w:t>
      </w:r>
      <w:r>
        <w:t xml:space="preserve"> </w:t>
      </w:r>
      <w:r>
        <w:t xml:space="preserve">(e.g. </w:t>
      </w: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r>
        <w:t xml:space="preserve">),</w:t>
      </w:r>
      <w:r>
        <w:t xml:space="preserve"> </w:t>
      </w:r>
      <w:r>
        <w:rPr>
          <w:rStyle w:val="VerbatimChar"/>
        </w:rPr>
        <w:t xml:space="preserve">tenant</w:t>
      </w:r>
      <w:r>
        <w:t xml:space="preserve"> </w:t>
      </w:r>
      <w:r>
        <w:t xml:space="preserve">(e.g. </w:t>
      </w:r>
      <w:r>
        <w:rPr>
          <w:rStyle w:val="VerbatimChar"/>
        </w:rPr>
        <w:t xml:space="preserve">IMS</w:t>
      </w:r>
      <w:r>
        <w:t xml:space="preserve">). These are</w:t>
      </w:r>
      <w:r>
        <w:t xml:space="preserve"> </w:t>
      </w:r>
      <w:r>
        <w:rPr>
          <w:b/>
          <w:bCs/>
        </w:rPr>
        <w:t xml:space="preserve">not</w:t>
      </w:r>
      <w:r>
        <w:t xml:space="preserve"> </w:t>
      </w:r>
      <w:r>
        <w:t xml:space="preserve">in the placeholder – the portal injects them at values population time.</w:t>
      </w:r>
    </w:p>
    <w:p>
      <w:pPr>
        <w:pStyle w:val="BodyText"/>
      </w:pPr>
      <w:r>
        <w:rPr>
          <w:b/>
          <w:bCs/>
        </w:rPr>
        <w:t xml:space="preserve">Important</w:t>
      </w:r>
      <w:r>
        <w:t xml:space="preserve">: Use</w:t>
      </w:r>
      <w:r>
        <w:t xml:space="preserve"> </w:t>
      </w:r>
      <w:r>
        <w:rPr>
          <w:b/>
          <w:bCs/>
        </w:rPr>
        <w:t xml:space="preserve">blueprint/network config names</w:t>
      </w:r>
      <w:r>
        <w:t xml:space="preserve">, not the YAML network attachment names.</w:t>
      </w:r>
    </w:p>
    <w:tbl>
      <w:tblPr>
        <w:tblStyle w:val="Table"/>
        <w:tblW w:type="auto" w:w="0"/>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960"/>
        <w:gridCol w:w="3960"/>
      </w:tblGrid>
      <w:tr>
        <w:trPr>
          <w:tblHeader w:val="on"/>
        </w:trPr>
        <w:tc>
          <w:tcPr/>
          <w:p>
            <w:pPr>
              <w:pStyle w:val="Compact"/>
            </w:pPr>
            <w:r>
              <w:rPr>
                <w:b/>
              </w:rPr>
              <w:t xml:space="preserve">Use in placeholders</w:t>
            </w:r>
          </w:p>
        </w:tc>
        <w:tc>
          <w:tcPr/>
          <w:p>
            <w:pPr>
              <w:pStyle w:val="Compact"/>
            </w:pPr>
            <w:r>
              <w:rPr>
                <w:b/>
              </w:rPr>
              <w:t xml:space="preserve">Do</w:t>
            </w:r>
            <w:r>
              <w:rPr>
                <w:b/>
              </w:rPr>
              <w:t xml:space="preserve"> </w:t>
            </w:r>
            <w:r>
              <w:rPr>
                <w:b/>
                <w:bCs/>
              </w:rPr>
              <w:t xml:space="preserve">not</w:t>
            </w:r>
            <w:r>
              <w:rPr>
                <w:b/>
              </w:rPr>
              <w:t xml:space="preserve"> </w:t>
            </w:r>
            <w:r>
              <w:rPr>
                <w:b/>
              </w:rPr>
              <w:t xml:space="preserve">use</w:t>
            </w:r>
          </w:p>
        </w:tc>
      </w:tr>
      <w:tr>
        <w:tc>
          <w:tcPr/>
          <w:p>
            <w:pPr>
              <w:pStyle w:val="Compact"/>
            </w:pPr>
            <w:r>
              <w:rPr>
                <w:rStyle w:val="VerbatimChar"/>
              </w:rPr>
              <w:t xml:space="preserve">EMX-Signalling-MTAS</w:t>
            </w:r>
          </w:p>
        </w:tc>
        <w:tc>
          <w:tcPr/>
          <w:p>
            <w:pPr>
              <w:pStyle w:val="Compact"/>
            </w:pPr>
            <w:r>
              <w:rPr>
                <w:rStyle w:val="VerbatimChar"/>
              </w:rPr>
              <w:t xml:space="preserve">macvlan-tas-app-emx</w:t>
            </w:r>
          </w:p>
        </w:tc>
      </w:tr>
      <w:tr>
        <w:tc>
          <w:tcPr/>
          <w:p>
            <w:pPr>
              <w:pStyle w:val="Compact"/>
            </w:pPr>
            <w:r>
              <w:rPr>
                <w:rStyle w:val="VerbatimChar"/>
              </w:rPr>
              <w:t xml:space="preserve">oam-External</w:t>
            </w:r>
          </w:p>
        </w:tc>
        <w:tc>
          <w:tcPr/>
          <w:p>
            <w:pPr>
              <w:pStyle w:val="Compact"/>
            </w:pPr>
            <w:r>
              <w:rPr>
                <w:rStyle w:val="VerbatimChar"/>
              </w:rPr>
              <w:t xml:space="preserve">macvlan-tas-sm-oam</w:t>
            </w:r>
          </w:p>
        </w:tc>
      </w:tr>
    </w:tbl>
    <w:p>
      <w:pPr>
        <w:pStyle w:val="BodyText"/>
      </w:pPr>
      <w:r>
        <w:t xml:space="preserve">Example:</w:t>
      </w:r>
      <w:r>
        <w:t xml:space="preserve"> </w:t>
      </w:r>
      <w:r>
        <w:rPr>
          <w:rStyle w:val="VerbatimChar"/>
        </w:rPr>
        <w:t xml:space="preserve">{{ whereabouts_range_end | EMX-Signalling-MTAS | SM }}</w:t>
      </w:r>
      <w:r>
        <w:t xml:space="preserve"> </w:t>
      </w:r>
      <w:r>
        <w:t xml:space="preserve">→</w:t>
      </w:r>
      <w:r>
        <w:t xml:space="preserve"> </w:t>
      </w:r>
      <w:r>
        <w:rPr>
          <w:rStyle w:val="VerbatimChar"/>
        </w:rPr>
        <w:t xml:space="preserve">"172.16.50.2-172.16.50.4/26"</w:t>
      </w:r>
    </w:p>
    <w:p>
      <w:r>
        <w:pict>
          <v:rect style="width:0;height:1.5pt" o:hralign="center" o:hrstd="t" o:hr="t"/>
        </w:pict>
      </w:r>
    </w:p>
    <w:bookmarkEnd w:id="477"/>
    <w:bookmarkStart w:id="478" w:name="function-naming-convention"/>
    <w:p>
      <w:pPr>
        <w:pStyle w:val="Heading3"/>
      </w:pPr>
      <w:r>
        <w:t xml:space="preserve">2. Function Naming Convention</w:t>
      </w:r>
    </w:p>
    <w:p>
      <w:pPr>
        <w:pStyle w:val="FirstParagraph"/>
      </w:pPr>
      <w:r>
        <w:t xml:space="preserve">Function names follow:</w:t>
      </w:r>
      <w:r>
        <w:t xml:space="preserve"> </w:t>
      </w:r>
      <w:r>
        <w:rPr>
          <w:rStyle w:val="VerbatimChar"/>
          <w:b/>
          <w:bCs/>
        </w:rPr>
        <w:t xml:space="preserve">&lt;plugin_or_domain&gt;_&lt;output_type&gt;</w:t>
      </w:r>
    </w:p>
    <w:p>
      <w:pPr>
        <w:pStyle w:val="Compact"/>
        <w:numPr>
          <w:ilvl w:val="0"/>
          <w:numId w:val="1118"/>
        </w:numPr>
      </w:pPr>
      <w:r>
        <w:rPr>
          <w:b/>
          <w:bCs/>
        </w:rPr>
        <w:t xml:space="preserve">whereabouts_range_end</w:t>
      </w:r>
      <w:r>
        <w:t xml:space="preserve"> </w:t>
      </w:r>
      <w:r>
        <w:t xml:space="preserve">=</w:t>
      </w:r>
      <w:r>
        <w:t xml:space="preserve"> </w:t>
      </w:r>
      <w:r>
        <w:rPr>
          <w:rStyle w:val="VerbatimChar"/>
        </w:rPr>
        <w:t xml:space="preserve">whereabouts</w:t>
      </w:r>
      <w:r>
        <w:t xml:space="preserve"> </w:t>
      </w:r>
      <w:r>
        <w:t xml:space="preserve">+</w:t>
      </w:r>
      <w:r>
        <w:t xml:space="preserve"> </w:t>
      </w:r>
      <w:r>
        <w:rPr>
          <w:rStyle w:val="VerbatimChar"/>
        </w:rPr>
        <w:t xml:space="preserve">range_end</w:t>
      </w:r>
    </w:p>
    <w:p>
      <w:pPr>
        <w:pStyle w:val="Compact"/>
        <w:numPr>
          <w:ilvl w:val="0"/>
          <w:numId w:val="1118"/>
        </w:numPr>
      </w:pPr>
      <w:r>
        <w:rPr>
          <w:b/>
          <w:bCs/>
        </w:rPr>
        <w:t xml:space="preserve">vip_array</w:t>
      </w:r>
      <w:r>
        <w:t xml:space="preserve"> </w:t>
      </w:r>
      <w:r>
        <w:t xml:space="preserve">=</w:t>
      </w:r>
      <w:r>
        <w:t xml:space="preserve"> </w:t>
      </w:r>
      <w:r>
        <w:rPr>
          <w:rStyle w:val="VerbatimChar"/>
        </w:rPr>
        <w:t xml:space="preserve">vip</w:t>
      </w:r>
      <w:r>
        <w:t xml:space="preserve"> </w:t>
      </w:r>
      <w:r>
        <w:t xml:space="preserve">+</w:t>
      </w:r>
      <w:r>
        <w:t xml:space="preserve"> </w:t>
      </w:r>
      <w:r>
        <w:rPr>
          <w:rStyle w:val="VerbatimChar"/>
        </w:rPr>
        <w:t xml:space="preserve">array</w:t>
      </w:r>
    </w:p>
    <w:p>
      <w:pPr>
        <w:pStyle w:val="Compact"/>
        <w:numPr>
          <w:ilvl w:val="0"/>
          <w:numId w:val="1118"/>
        </w:numPr>
      </w:pPr>
      <w:r>
        <w:rPr>
          <w:b/>
          <w:bCs/>
        </w:rPr>
        <w:t xml:space="preserve">pip_array</w:t>
      </w:r>
      <w:r>
        <w:t xml:space="preserve"> </w:t>
      </w:r>
      <w:r>
        <w:t xml:space="preserve">=</w:t>
      </w:r>
      <w:r>
        <w:t xml:space="preserve"> </w:t>
      </w:r>
      <w:r>
        <w:rPr>
          <w:rStyle w:val="VerbatimChar"/>
        </w:rPr>
        <w:t xml:space="preserve">pip</w:t>
      </w:r>
      <w:r>
        <w:t xml:space="preserve"> </w:t>
      </w:r>
      <w:r>
        <w:t xml:space="preserve">+</w:t>
      </w:r>
      <w:r>
        <w:t xml:space="preserve"> </w:t>
      </w:r>
      <w:r>
        <w:rPr>
          <w:rStyle w:val="VerbatimChar"/>
        </w:rPr>
        <w:t xml:space="preserve">array</w:t>
      </w:r>
    </w:p>
    <w:p>
      <w:pPr>
        <w:pStyle w:val="Compact"/>
        <w:numPr>
          <w:ilvl w:val="0"/>
          <w:numId w:val="1118"/>
        </w:numPr>
      </w:pPr>
      <w:r>
        <w:rPr>
          <w:b/>
          <w:bCs/>
        </w:rPr>
        <w:t xml:space="preserve">gateway_str</w:t>
      </w:r>
      <w:r>
        <w:t xml:space="preserve"> </w:t>
      </w:r>
      <w:r>
        <w:t xml:space="preserve">=</w:t>
      </w:r>
      <w:r>
        <w:t xml:space="preserve"> </w:t>
      </w:r>
      <w:r>
        <w:rPr>
          <w:rStyle w:val="VerbatimChar"/>
        </w:rPr>
        <w:t xml:space="preserve">gateway</w:t>
      </w:r>
      <w:r>
        <w:t xml:space="preserve"> </w:t>
      </w:r>
      <w:r>
        <w:t xml:space="preserve">+</w:t>
      </w:r>
      <w:r>
        <w:t xml:space="preserve"> </w:t>
      </w:r>
      <w:r>
        <w:rPr>
          <w:rStyle w:val="VerbatimChar"/>
        </w:rPr>
        <w:t xml:space="preserve">str</w:t>
      </w:r>
    </w:p>
    <w:p>
      <w:r>
        <w:pict>
          <v:rect style="width:0;height:1.5pt" o:hralign="center" o:hrstd="t" o:hr="t"/>
        </w:pict>
      </w:r>
    </w:p>
    <w:bookmarkEnd w:id="478"/>
    <w:bookmarkStart w:id="483" w:name="whereabouts-ipam-functions"/>
    <w:p>
      <w:pPr>
        <w:pStyle w:val="Heading3"/>
      </w:pPr>
      <w:r>
        <w:t xml:space="preserve">3. Whereabouts IPAM Functions</w:t>
      </w:r>
    </w:p>
    <w:p>
      <w:pPr>
        <w:pStyle w:val="FirstParagraph"/>
      </w:pPr>
      <w:r>
        <w:t xml:space="preserve">These functions allocate IP range slices from a shared supernet. When multiple components use the same network (e.g.,</w:t>
      </w:r>
      <w:r>
        <w:t xml:space="preserve"> </w:t>
      </w:r>
      <w:r>
        <w:rPr>
          <w:rStyle w:val="VerbatimChar"/>
        </w:rPr>
        <w:t xml:space="preserve">oam-External</w:t>
      </w:r>
      <w:r>
        <w:t xml:space="preserve">), each component gets a non-overlapping slice. The resolution pipeline iterates components per network, counts pods + VIPs + 25% buffer, and allocates sequential slices. See Section 4 for the full slicing algorithm.</w:t>
      </w:r>
    </w:p>
    <w:bookmarkStart w:id="479" w:name="whereabouts_range_end"/>
    <w:p>
      <w:pPr>
        <w:pStyle w:val="Heading4"/>
      </w:pPr>
      <w:r>
        <w:rPr>
          <w:rStyle w:val="VerbatimChar"/>
        </w:rPr>
        <w:t xml:space="preserve">whereabouts_range_end</w:t>
      </w:r>
    </w:p>
    <w:p>
      <w:pPr>
        <w:pStyle w:val="FirstParagraph"/>
      </w:pPr>
      <w:r>
        <w:t xml:space="preserve">Returns IP range in</w:t>
      </w:r>
      <w:r>
        <w:t xml:space="preserve"> </w:t>
      </w:r>
      <w:r>
        <w:rPr>
          <w:rStyle w:val="VerbatimChar"/>
        </w:rPr>
        <w:t xml:space="preserve">"start-end/mask"</w:t>
      </w:r>
      <w:r>
        <w:t xml:space="preserve"> </w:t>
      </w:r>
      <w:r>
        <w:t xml:space="preserve">format for a network and pod type.</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pod_name</w:t>
      </w:r>
      <w:r>
        <w:br/>
      </w:r>
      <w:r>
        <w:rPr>
          <w:b/>
          <w:bCs/>
        </w:rPr>
        <w:t xml:space="preserve">Output</w:t>
      </w:r>
      <w:r>
        <w:t xml:space="preserve">: String like</w:t>
      </w:r>
      <w:r>
        <w:t xml:space="preserve"> </w:t>
      </w:r>
      <w:r>
        <w:rPr>
          <w:rStyle w:val="VerbatimChar"/>
        </w:rPr>
        <w:t xml:space="preserve">"172.16.50.2-172.16.50.4/26"</w:t>
      </w:r>
      <w:r>
        <w:br/>
      </w:r>
      <w:r>
        <w:rPr>
          <w:b/>
          <w:bCs/>
        </w:rPr>
        <w:t xml:space="preserve">Used in</w:t>
      </w:r>
      <w:r>
        <w:t xml:space="preserve">:</w:t>
      </w:r>
      <w:r>
        <w:t xml:space="preserve"> </w:t>
      </w:r>
      <w:r>
        <w:rPr>
          <w:rStyle w:val="VerbatimChar"/>
        </w:rPr>
        <w:t xml:space="preserve">ipam.range</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"ipam"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"whereabouts"</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StringTok"/>
        </w:rPr>
        <w:t xml:space="preserve">"{{ whereabouts_range_end | EMX-Signalling-MTAS | SM }}"</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p>
    <w:p>
      <w:pPr>
        <w:pStyle w:val="SourceCode"/>
      </w:pPr>
      <w:r>
        <w:rPr>
          <w:rStyle w:val="FunctionTok"/>
        </w:rPr>
        <w:t xml:space="preserve">{</w:t>
      </w:r>
      <w:r>
        <w:br/>
      </w:r>
      <w:r>
        <w:rPr>
          <w:rStyle w:val="NormalTok"/>
        </w:rPr>
        <w:t xml:space="preserve">  </w:t>
      </w:r>
      <w:r>
        <w:rPr>
          <w:rStyle w:val="DataTypeTok"/>
        </w:rPr>
        <w:t xml:space="preserve">"ipam"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"whereabouts"</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StringTok"/>
        </w:rPr>
        <w:t xml:space="preserve">"172.16.50.2-172.16.50.4/26"</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YAML</w:t>
      </w:r>
      <w:r>
        <w:t xml:space="preserve"> </w:t>
      </w:r>
      <w:r>
        <w:t xml:space="preserve">(output for deployment):</w:t>
      </w:r>
    </w:p>
    <w:p>
      <w:pPr>
        <w:pStyle w:val="SourceCode"/>
      </w:pPr>
      <w:r>
        <w:rPr>
          <w:rStyle w:val="FunctionTok"/>
        </w:rPr>
        <w:t xml:space="preserve">ipam</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whereabouts</w:t>
      </w:r>
      <w:r>
        <w:br/>
      </w:r>
      <w:r>
        <w:rPr>
          <w:rStyle w:val="AttributeTok"/>
        </w:rPr>
        <w:t xml:space="preserve">  </w:t>
      </w:r>
      <w:r>
        <w:rPr>
          <w:rStyle w:val="FunctionTok"/>
        </w:rPr>
        <w:t xml:space="preserve">range</w:t>
      </w:r>
      <w:r>
        <w:rPr>
          <w:rStyle w:val="KeywordTok"/>
        </w:rPr>
        <w:t xml:space="preserve">:</w:t>
      </w:r>
      <w:r>
        <w:rPr>
          <w:rStyle w:val="AttributeTok"/>
        </w:rPr>
        <w:t xml:space="preserve"> </w:t>
      </w:r>
      <w:r>
        <w:rPr>
          <w:rStyle w:val="StringTok"/>
        </w:rPr>
        <w:t xml:space="preserve">"172.16.50.2-172.16.50.4/26"</w:t>
      </w:r>
    </w:p>
    <w:p>
      <w:r>
        <w:pict>
          <v:rect style="width:0;height:1.5pt" o:hralign="center" o:hrstd="t" o:hr="t"/>
        </w:pict>
      </w:r>
    </w:p>
    <w:bookmarkEnd w:id="479"/>
    <w:bookmarkStart w:id="480" w:name="whereabouts_range_cidr"/>
    <w:p>
      <w:pPr>
        <w:pStyle w:val="Heading4"/>
      </w:pPr>
      <w:r>
        <w:rPr>
          <w:rStyle w:val="VerbatimChar"/>
        </w:rPr>
        <w:t xml:space="preserve">whereabouts_range_cidr</w:t>
      </w:r>
    </w:p>
    <w:p>
      <w:pPr>
        <w:pStyle w:val="FirstParagraph"/>
      </w:pPr>
      <w:r>
        <w:t xml:space="preserve">Returns CIDR-only range for networks with single CIDR block.</w:t>
      </w:r>
    </w:p>
    <w:p>
      <w:pPr>
        <w:pStyle w:val="BodyText"/>
      </w:pPr>
      <w:r>
        <w:rPr>
          <w:b/>
          <w:bCs/>
        </w:rPr>
        <w:t xml:space="preserve">Arguments</w:t>
      </w:r>
      <w:r>
        <w:t xml:space="preserve">:</w:t>
      </w:r>
      <w:r>
        <w:t xml:space="preserve"> </w:t>
      </w:r>
      <w:r>
        <w:rPr>
          <w:rStyle w:val="VerbatimChar"/>
        </w:rPr>
        <w:t xml:space="preserve">network_name</w:t>
      </w:r>
      <w:r>
        <w:br/>
      </w:r>
      <w:r>
        <w:rPr>
          <w:b/>
          <w:bCs/>
        </w:rPr>
        <w:t xml:space="preserve">Output</w:t>
      </w:r>
      <w:r>
        <w:t xml:space="preserve">: String like</w:t>
      </w:r>
      <w:r>
        <w:t xml:space="preserve"> </w:t>
      </w:r>
      <w:r>
        <w:rPr>
          <w:rStyle w:val="VerbatimChar"/>
        </w:rPr>
        <w:t xml:space="preserve">"10.x.x.247/24"</w:t>
      </w:r>
      <w:r>
        <w:br/>
      </w:r>
      <w:r>
        <w:rPr>
          <w:b/>
          <w:bCs/>
        </w:rPr>
        <w:t xml:space="preserve">Used in</w:t>
      </w:r>
      <w:r>
        <w:t xml:space="preserve">:</w:t>
      </w:r>
      <w:r>
        <w:t xml:space="preserve"> </w:t>
      </w:r>
      <w:r>
        <w:rPr>
          <w:rStyle w:val="VerbatimChar"/>
        </w:rPr>
        <w:t xml:space="preserve">ipam.range</w:t>
      </w:r>
      <w:r>
        <w:t xml:space="preserve"> </w:t>
      </w:r>
      <w:r>
        <w:t xml:space="preserve">(FTAS)</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"ipam"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"whereabouts"</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StringTok"/>
        </w:rPr>
        <w:t xml:space="preserve">"{{ whereabouts_range_cidr | OAM-SM-MTAS }}"</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 →</w:t>
      </w:r>
      <w:r>
        <w:t xml:space="preserve"> </w:t>
      </w:r>
      <w:r>
        <w:rPr>
          <w:b/>
          <w:bCs/>
        </w:rPr>
        <w:t xml:space="preserve">YAML</w:t>
      </w:r>
      <w:r>
        <w:t xml:space="preserve"> </w:t>
      </w:r>
      <w:r>
        <w:t xml:space="preserve">(output): structure identical,</w:t>
      </w:r>
      <w:r>
        <w:t xml:space="preserve"> </w:t>
      </w:r>
      <w:r>
        <w:rPr>
          <w:rStyle w:val="VerbatimChar"/>
        </w:rPr>
        <w:t xml:space="preserve">range</w:t>
      </w:r>
      <w:r>
        <w:t xml:space="preserve"> </w:t>
      </w:r>
      <w:r>
        <w:t xml:space="preserve">becomes</w:t>
      </w:r>
      <w:r>
        <w:t xml:space="preserve"> </w:t>
      </w:r>
      <w:r>
        <w:rPr>
          <w:rStyle w:val="VerbatimChar"/>
        </w:rPr>
        <w:t xml:space="preserve">"10.69.96.247/24"</w:t>
      </w:r>
      <w:r>
        <w:t xml:space="preserve">.</w:t>
      </w:r>
    </w:p>
    <w:p>
      <w:r>
        <w:pict>
          <v:rect style="width:0;height:1.5pt" o:hralign="center" o:hrstd="t" o:hr="t"/>
        </w:pict>
      </w:r>
    </w:p>
    <w:bookmarkEnd w:id="480"/>
    <w:bookmarkStart w:id="481" w:name="ipam_subnet"/>
    <w:p>
      <w:pPr>
        <w:pStyle w:val="Heading4"/>
      </w:pPr>
      <w:r>
        <w:rPr>
          <w:rStyle w:val="VerbatimChar"/>
        </w:rPr>
        <w:t xml:space="preserve">ipam_subnet</w:t>
      </w:r>
    </w:p>
    <w:p>
      <w:pPr>
        <w:pStyle w:val="FirstParagraph"/>
      </w:pPr>
      <w:r>
        <w:t xml:space="preserve">Returns subnet CIDR for a network.</w:t>
      </w:r>
    </w:p>
    <w:p>
      <w:pPr>
        <w:pStyle w:val="BodyText"/>
      </w:pPr>
      <w:r>
        <w:rPr>
          <w:b/>
          <w:bCs/>
        </w:rPr>
        <w:t xml:space="preserve">Arguments</w:t>
      </w:r>
      <w:r>
        <w:t xml:space="preserve">:</w:t>
      </w:r>
      <w:r>
        <w:t xml:space="preserve"> </w:t>
      </w:r>
      <w:r>
        <w:rPr>
          <w:rStyle w:val="VerbatimChar"/>
        </w:rPr>
        <w:t xml:space="preserve">network_name</w:t>
      </w:r>
      <w:r>
        <w:br/>
      </w:r>
      <w:r>
        <w:rPr>
          <w:b/>
          <w:bCs/>
        </w:rPr>
        <w:t xml:space="preserve">Output</w:t>
      </w:r>
      <w:r>
        <w:t xml:space="preserve">: String like</w:t>
      </w:r>
      <w:r>
        <w:t xml:space="preserve"> </w:t>
      </w:r>
      <w:r>
        <w:rPr>
          <w:rStyle w:val="VerbatimChar"/>
        </w:rPr>
        <w:t xml:space="preserve">"10.69.96.0/24"</w:t>
      </w:r>
      <w:r>
        <w:br/>
      </w:r>
      <w:r>
        <w:rPr>
          <w:b/>
          <w:bCs/>
        </w:rPr>
        <w:t xml:space="preserve">Used in</w:t>
      </w:r>
      <w:r>
        <w:t xml:space="preserve">: CMS</w:t>
      </w:r>
      <w:r>
        <w:t xml:space="preserve"> </w:t>
      </w:r>
      <w:r>
        <w:rPr>
          <w:rStyle w:val="VerbatimChar"/>
        </w:rPr>
        <w:t xml:space="preserve">ipamsubnet</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"ipamsubnet"</w:t>
      </w:r>
      <w:r>
        <w:rPr>
          <w:rStyle w:val="FunctionTok"/>
        </w:rPr>
        <w:t xml:space="preserve">:</w:t>
      </w:r>
      <w:r>
        <w:rPr>
          <w:rStyle w:val="NormalTok"/>
        </w:rPr>
        <w:t xml:space="preserve"> </w:t>
      </w:r>
      <w:r>
        <w:rPr>
          <w:rStyle w:val="StringTok"/>
        </w:rPr>
        <w:t xml:space="preserve">"{{ ipam_subnet | oam-External }}"</w:t>
      </w:r>
      <w:r>
        <w:br/>
      </w:r>
      <w:r>
        <w:rPr>
          <w:rStyle w:val="FunctionTok"/>
        </w:rPr>
        <w:t xml:space="preserve">}</w:t>
      </w:r>
    </w:p>
    <w:p>
      <w:pPr>
        <w:pStyle w:val="FirstParagraph"/>
      </w:pPr>
      <w:r>
        <w:rPr>
          <w:b/>
          <w:bCs/>
        </w:rPr>
        <w:t xml:space="preserve">JSON</w:t>
      </w:r>
      <w:r>
        <w:t xml:space="preserve"> </w:t>
      </w:r>
      <w:r>
        <w:t xml:space="preserve">(resolved):</w:t>
      </w:r>
    </w:p>
    <w:p>
      <w:pPr>
        <w:pStyle w:val="SourceCode"/>
      </w:pPr>
      <w:r>
        <w:rPr>
          <w:rStyle w:val="FunctionTok"/>
        </w:rPr>
        <w:t xml:space="preserve">{</w:t>
      </w:r>
      <w:r>
        <w:br/>
      </w:r>
      <w:r>
        <w:rPr>
          <w:rStyle w:val="NormalTok"/>
        </w:rPr>
        <w:t xml:space="preserve">  </w:t>
      </w:r>
      <w:r>
        <w:rPr>
          <w:rStyle w:val="DataTypeTok"/>
        </w:rPr>
        <w:t xml:space="preserve">"ipamsubnet"</w:t>
      </w:r>
      <w:r>
        <w:rPr>
          <w:rStyle w:val="FunctionTok"/>
        </w:rPr>
        <w:t xml:space="preserve">:</w:t>
      </w:r>
      <w:r>
        <w:rPr>
          <w:rStyle w:val="NormalTok"/>
        </w:rPr>
        <w:t xml:space="preserve"> </w:t>
      </w:r>
      <w:r>
        <w:rPr>
          <w:rStyle w:val="StringTok"/>
        </w:rPr>
        <w:t xml:space="preserve">"10.69.96.0/24"</w:t>
      </w:r>
      <w:r>
        <w:br/>
      </w:r>
      <w:r>
        <w:rPr>
          <w:rStyle w:val="FunctionTok"/>
        </w:rPr>
        <w:t xml:space="preserve">}</w:t>
      </w:r>
    </w:p>
    <w:p>
      <w:pPr>
        <w:pStyle w:val="FirstParagraph"/>
      </w:pPr>
      <w:r>
        <w:rPr>
          <w:b/>
          <w:bCs/>
        </w:rPr>
        <w:t xml:space="preserve">YAML</w:t>
      </w:r>
      <w:r>
        <w:t xml:space="preserve"> </w:t>
      </w:r>
      <w:r>
        <w:t xml:space="preserve">(output for deployment):</w:t>
      </w:r>
    </w:p>
    <w:p>
      <w:pPr>
        <w:pStyle w:val="SourceCode"/>
      </w:pPr>
      <w:r>
        <w:rPr>
          <w:rStyle w:val="FunctionTok"/>
        </w:rPr>
        <w:t xml:space="preserve">ipamsubnet</w:t>
      </w:r>
      <w:r>
        <w:rPr>
          <w:rStyle w:val="KeywordTok"/>
        </w:rPr>
        <w:t xml:space="preserve">:</w:t>
      </w:r>
      <w:r>
        <w:rPr>
          <w:rStyle w:val="AttributeTok"/>
        </w:rPr>
        <w:t xml:space="preserve"> </w:t>
      </w:r>
      <w:r>
        <w:rPr>
          <w:rStyle w:val="StringTok"/>
        </w:rPr>
        <w:t xml:space="preserve">"10.69.96.0/24"</w:t>
      </w:r>
    </w:p>
    <w:p>
      <w:r>
        <w:pict>
          <v:rect style="width:0;height:1.5pt" o:hralign="center" o:hrstd="t" o:hr="t"/>
        </w:pict>
      </w:r>
    </w:p>
    <w:bookmarkEnd w:id="481"/>
    <w:bookmarkStart w:id="482" w:name="ipam_range_start-ipam_range_end"/>
    <w:p>
      <w:pPr>
        <w:pStyle w:val="Heading4"/>
      </w:pPr>
      <w:r>
        <w:rPr>
          <w:rStyle w:val="VerbatimChar"/>
        </w:rPr>
        <w:t xml:space="preserve">ipam_range_start</w:t>
      </w:r>
      <w:r>
        <w:t xml:space="preserve"> </w:t>
      </w:r>
      <w:r>
        <w:t xml:space="preserve">/</w:t>
      </w:r>
      <w:r>
        <w:t xml:space="preserve"> </w:t>
      </w:r>
      <w:r>
        <w:rPr>
          <w:rStyle w:val="VerbatimChar"/>
        </w:rPr>
        <w:t xml:space="preserve">ipam_range_end</w:t>
      </w:r>
    </w:p>
    <w:p>
      <w:pPr>
        <w:pStyle w:val="FirstParagraph"/>
      </w:pPr>
      <w:r>
        <w:t xml:space="preserve">Return first and last IP in range for network and pod type.</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pod_name</w:t>
      </w:r>
      <w:r>
        <w:br/>
      </w:r>
      <w:r>
        <w:rPr>
          <w:b/>
          <w:bCs/>
        </w:rPr>
        <w:t xml:space="preserve">Output</w:t>
      </w:r>
      <w:r>
        <w:t xml:space="preserve">: Strings like</w:t>
      </w:r>
      <w:r>
        <w:t xml:space="preserve"> </w:t>
      </w:r>
      <w:r>
        <w:rPr>
          <w:rStyle w:val="VerbatimChar"/>
        </w:rPr>
        <w:t xml:space="preserve">"10.69.96.2"</w:t>
      </w:r>
      <w:r>
        <w:t xml:space="preserve"> </w:t>
      </w:r>
      <w:r>
        <w:t xml:space="preserve">and</w:t>
      </w:r>
      <w:r>
        <w:t xml:space="preserve"> </w:t>
      </w:r>
      <w:r>
        <w:rPr>
          <w:rStyle w:val="VerbatimChar"/>
        </w:rPr>
        <w:t xml:space="preserve">"10.69.96.3"</w:t>
      </w:r>
      <w:r>
        <w:br/>
      </w:r>
      <w:r>
        <w:rPr>
          <w:b/>
          <w:bCs/>
        </w:rPr>
        <w:t xml:space="preserve">Used in</w:t>
      </w:r>
      <w:r>
        <w:t xml:space="preserve">: CMS</w:t>
      </w:r>
      <w:r>
        <w:t xml:space="preserve"> </w:t>
      </w:r>
      <w:r>
        <w:rPr>
          <w:rStyle w:val="VerbatimChar"/>
        </w:rPr>
        <w:t xml:space="preserve">ipamrangestart</w:t>
      </w:r>
      <w:r>
        <w:t xml:space="preserve">,</w:t>
      </w:r>
      <w:r>
        <w:t xml:space="preserve"> </w:t>
      </w:r>
      <w:r>
        <w:rPr>
          <w:rStyle w:val="VerbatimChar"/>
        </w:rPr>
        <w:t xml:space="preserve">ipamrangeend</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"ipamrangestart"</w:t>
      </w:r>
      <w:r>
        <w:rPr>
          <w:rStyle w:val="FunctionTok"/>
        </w:rPr>
        <w:t xml:space="preserve">:</w:t>
      </w:r>
      <w:r>
        <w:rPr>
          <w:rStyle w:val="NormalTok"/>
        </w:rPr>
        <w:t xml:space="preserve"> </w:t>
      </w:r>
      <w:r>
        <w:rPr>
          <w:rStyle w:val="StringTok"/>
        </w:rPr>
        <w:t xml:space="preserve">"{{ ipam_range_start | oam-External | CMS }}"</w:t>
      </w:r>
      <w:r>
        <w:rPr>
          <w:rStyle w:val="FunctionTok"/>
        </w:rPr>
        <w:t xml:space="preserve">,</w:t>
      </w:r>
      <w:r>
        <w:br/>
      </w:r>
      <w:r>
        <w:rPr>
          <w:rStyle w:val="NormalTok"/>
        </w:rPr>
        <w:t xml:space="preserve">  </w:t>
      </w:r>
      <w:r>
        <w:rPr>
          <w:rStyle w:val="DataTypeTok"/>
        </w:rPr>
        <w:t xml:space="preserve">"ipamrangeend"</w:t>
      </w:r>
      <w:r>
        <w:rPr>
          <w:rStyle w:val="FunctionTok"/>
        </w:rPr>
        <w:t xml:space="preserve">:</w:t>
      </w:r>
      <w:r>
        <w:rPr>
          <w:rStyle w:val="NormalTok"/>
        </w:rPr>
        <w:t xml:space="preserve"> </w:t>
      </w:r>
      <w:r>
        <w:rPr>
          <w:rStyle w:val="StringTok"/>
        </w:rPr>
        <w:t xml:space="preserve">"{{ ipam_range_end | oam-External | CMS }}"</w:t>
      </w:r>
      <w:r>
        <w:br/>
      </w:r>
      <w:r>
        <w:rPr>
          <w:rStyle w:val="FunctionTok"/>
        </w:rPr>
        <w:t xml:space="preserve">}</w:t>
      </w:r>
    </w:p>
    <w:p>
      <w:pPr>
        <w:pStyle w:val="FirstParagraph"/>
      </w:pPr>
      <w:r>
        <w:rPr>
          <w:b/>
          <w:bCs/>
        </w:rPr>
        <w:t xml:space="preserve">JSON</w:t>
      </w:r>
      <w:r>
        <w:t xml:space="preserve"> </w:t>
      </w:r>
      <w:r>
        <w:t xml:space="preserve">(resolved) →</w:t>
      </w:r>
      <w:r>
        <w:t xml:space="preserve"> </w:t>
      </w:r>
      <w:r>
        <w:rPr>
          <w:b/>
          <w:bCs/>
        </w:rPr>
        <w:t xml:space="preserve">YAML</w:t>
      </w:r>
      <w:r>
        <w:t xml:space="preserve"> </w:t>
      </w:r>
      <w:r>
        <w:t xml:space="preserve">(output): structure identical.</w:t>
      </w:r>
    </w:p>
    <w:p>
      <w:r>
        <w:pict>
          <v:rect style="width:0;height:1.5pt" o:hralign="center" o:hrstd="t" o:hr="t"/>
        </w:pict>
      </w:r>
    </w:p>
    <w:bookmarkEnd w:id="482"/>
    <w:bookmarkEnd w:id="483"/>
    <w:bookmarkStart w:id="486" w:name="vip-pip-functions"/>
    <w:p>
      <w:pPr>
        <w:pStyle w:val="Heading3"/>
      </w:pPr>
      <w:r>
        <w:t xml:space="preserve">4. VIP / PIP Functions</w:t>
      </w:r>
    </w:p>
    <w:bookmarkStart w:id="484" w:name="vip_array"/>
    <w:p>
      <w:pPr>
        <w:pStyle w:val="Heading4"/>
      </w:pPr>
      <w:r>
        <w:rPr>
          <w:rStyle w:val="VerbatimChar"/>
        </w:rPr>
        <w:t xml:space="preserve">vip_array</w:t>
      </w:r>
    </w:p>
    <w:p>
      <w:pPr>
        <w:pStyle w:val="FirstParagraph"/>
      </w:pPr>
      <w:r>
        <w:t xml:space="preserve">Returns Virtual IP for a network as array. One VIP per network for HA.</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pod_name</w:t>
      </w:r>
      <w:r>
        <w:br/>
      </w:r>
      <w:r>
        <w:rPr>
          <w:b/>
          <w:bCs/>
        </w:rPr>
        <w:t xml:space="preserve">Output</w:t>
      </w:r>
      <w:r>
        <w:t xml:space="preserve">: Array e.g. </w:t>
      </w:r>
      <w:r>
        <w:rPr>
          <w:rStyle w:val="VerbatimChar"/>
        </w:rPr>
        <w:t xml:space="preserve">["172.16.50.30"]</w:t>
      </w:r>
      <w:r>
        <w:br/>
      </w:r>
      <w:r>
        <w:rPr>
          <w:b/>
          <w:bCs/>
        </w:rPr>
        <w:t xml:space="preserve">Used in</w:t>
      </w:r>
      <w:r>
        <w:t xml:space="preserve">:</w:t>
      </w:r>
      <w:r>
        <w:t xml:space="preserve"> </w:t>
      </w:r>
      <w:r>
        <w:rPr>
          <w:rStyle w:val="VerbatimChar"/>
        </w:rPr>
        <w:t xml:space="preserve">networking.ipPools[].addresses</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"networking"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"ipPools"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"IMS-EMX-Signalling-TAS-vip"</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StringTok"/>
        </w:rPr>
        <w:t xml:space="preserve">"{{ vip_array | EMX-Signalling-MTAS | VLB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addresses</w:t>
      </w:r>
      <w:r>
        <w:t xml:space="preserve"> </w:t>
      </w:r>
      <w:r>
        <w:t xml:space="preserve">becomes</w:t>
      </w:r>
      <w:r>
        <w:t xml:space="preserve"> </w:t>
      </w:r>
      <w:r>
        <w:rPr>
          <w:rStyle w:val="VerbatimChar"/>
        </w:rPr>
        <w:t xml:space="preserve">["172.16.50.30"]</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484"/>
    <w:bookmarkStart w:id="485" w:name="pip_array"/>
    <w:p>
      <w:pPr>
        <w:pStyle w:val="Heading4"/>
      </w:pPr>
      <w:r>
        <w:rPr>
          <w:rStyle w:val="VerbatimChar"/>
        </w:rPr>
        <w:t xml:space="preserve">pip_array</w:t>
      </w:r>
    </w:p>
    <w:p>
      <w:pPr>
        <w:pStyle w:val="FirstParagraph"/>
      </w:pPr>
      <w:r>
        <w:t xml:space="preserve">Returns Physical IPs for SRIOV/DPDK interfaces. Count scales with pod replicas.</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pod_name</w:t>
      </w:r>
      <w:r>
        <w:br/>
      </w:r>
      <w:r>
        <w:rPr>
          <w:b/>
          <w:bCs/>
        </w:rPr>
        <w:t xml:space="preserve">Output</w:t>
      </w:r>
      <w:r>
        <w:t xml:space="preserve">: Array e.g. </w:t>
      </w:r>
      <w:r>
        <w:rPr>
          <w:rStyle w:val="VerbatimChar"/>
        </w:rPr>
        <w:t xml:space="preserve">["172.16.50.28","172.16.50.29"]</w:t>
      </w:r>
      <w:r>
        <w:br/>
      </w:r>
      <w:r>
        <w:rPr>
          <w:b/>
          <w:bCs/>
        </w:rPr>
        <w:t xml:space="preserve">Used in</w:t>
      </w:r>
      <w:r>
        <w:t xml:space="preserve">:</w:t>
      </w:r>
      <w:r>
        <w:t xml:space="preserve"> </w:t>
      </w:r>
      <w:r>
        <w:rPr>
          <w:rStyle w:val="VerbatimChar"/>
        </w:rPr>
        <w:t xml:space="preserve">networking.ipPools[].addresses</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"networking"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"ipPools"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"IMS-GRE-Tunnel-TAS-pip"</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StringTok"/>
        </w:rPr>
        <w:t xml:space="preserve">"{{ pip_array | GRE-Tunnel-IMC | VLB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addresses</w:t>
      </w:r>
      <w:r>
        <w:t xml:space="preserve"> </w:t>
      </w:r>
      <w:r>
        <w:t xml:space="preserve">becomes</w:t>
      </w:r>
      <w:r>
        <w:t xml:space="preserve"> </w:t>
      </w:r>
      <w:r>
        <w:rPr>
          <w:rStyle w:val="VerbatimChar"/>
        </w:rPr>
        <w:t xml:space="preserve">["172.16.50.28","172.16.50.29"]</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485"/>
    <w:bookmarkEnd w:id="486"/>
    <w:bookmarkStart w:id="490" w:name="network-metadata-functions"/>
    <w:p>
      <w:pPr>
        <w:pStyle w:val="Heading3"/>
      </w:pPr>
      <w:r>
        <w:t xml:space="preserve">5. Network Metadata Functions</w:t>
      </w:r>
    </w:p>
    <w:bookmarkStart w:id="487" w:name="vlan"/>
    <w:p>
      <w:pPr>
        <w:pStyle w:val="Heading4"/>
      </w:pPr>
      <w:r>
        <w:rPr>
          <w:rStyle w:val="VerbatimChar"/>
        </w:rPr>
        <w:t xml:space="preserve">vlan</w:t>
      </w:r>
    </w:p>
    <w:p>
      <w:pPr>
        <w:pStyle w:val="FirstParagraph"/>
      </w:pPr>
      <w:r>
        <w:t xml:space="preserve">Returns VLAN ID for a network.</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pod_name</w:t>
      </w:r>
      <w:r>
        <w:br/>
      </w:r>
      <w:r>
        <w:rPr>
          <w:b/>
          <w:bCs/>
        </w:rPr>
        <w:t xml:space="preserve">Output</w:t>
      </w:r>
      <w:r>
        <w:t xml:space="preserve">: Integer e.g. </w:t>
      </w:r>
      <w:r>
        <w:rPr>
          <w:rStyle w:val="VerbatimChar"/>
        </w:rPr>
        <w:t xml:space="preserve">3200</w:t>
      </w:r>
      <w:r>
        <w:br/>
      </w:r>
      <w:r>
        <w:rPr>
          <w:b/>
          <w:bCs/>
        </w:rPr>
        <w:t xml:space="preserve">Used in</w:t>
      </w:r>
      <w:r>
        <w:t xml:space="preserve">:</w:t>
      </w:r>
      <w:r>
        <w:t xml:space="preserve"> </w:t>
      </w:r>
      <w:r>
        <w:rPr>
          <w:rStyle w:val="VerbatimChar"/>
        </w:rPr>
        <w:t xml:space="preserve">master: bond0.{{ vlan | oam-External | VLB }}</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"bond0.{{ vlan | oam-External | VLB }}"</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master</w:t>
      </w:r>
      <w:r>
        <w:t xml:space="preserve"> </w:t>
      </w:r>
      <w:r>
        <w:t xml:space="preserve">becomes</w:t>
      </w:r>
      <w:r>
        <w:t xml:space="preserve"> </w:t>
      </w:r>
      <w:r>
        <w:rPr>
          <w:rStyle w:val="VerbatimChar"/>
        </w:rPr>
        <w:t xml:space="preserve">"bond0.3200"</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487"/>
    <w:bookmarkStart w:id="488" w:name="gateway_str"/>
    <w:p>
      <w:pPr>
        <w:pStyle w:val="Heading4"/>
      </w:pPr>
      <w:r>
        <w:rPr>
          <w:rStyle w:val="VerbatimChar"/>
        </w:rPr>
        <w:t xml:space="preserve">gateway_str</w:t>
      </w:r>
    </w:p>
    <w:p>
      <w:pPr>
        <w:pStyle w:val="FirstParagraph"/>
      </w:pPr>
      <w:r>
        <w:t xml:space="preserve">Returns default gateway IP for a network subnet.</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pod_name</w:t>
      </w:r>
      <w:r>
        <w:br/>
      </w:r>
      <w:r>
        <w:rPr>
          <w:b/>
          <w:bCs/>
        </w:rPr>
        <w:t xml:space="preserve">Output</w:t>
      </w:r>
      <w:r>
        <w:t xml:space="preserve">: String e.g. </w:t>
      </w:r>
      <w:r>
        <w:rPr>
          <w:rStyle w:val="VerbatimChar"/>
        </w:rPr>
        <w:t xml:space="preserve">"10.69.96.1"</w:t>
      </w:r>
      <w:r>
        <w:br/>
      </w:r>
      <w:r>
        <w:rPr>
          <w:b/>
          <w:bCs/>
        </w:rPr>
        <w:t xml:space="preserve">Used in</w:t>
      </w:r>
      <w:r>
        <w:t xml:space="preserve">:</w:t>
      </w:r>
      <w:r>
        <w:t xml:space="preserve"> </w:t>
      </w:r>
      <w:r>
        <w:rPr>
          <w:rStyle w:val="VerbatimChar"/>
        </w:rPr>
        <w:t xml:space="preserve">extra_user_data.network.*.GATEWAY</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"extra_user_data"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"fpbond0"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 gateway_str | oam-External | VLB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GATEWAY</w:t>
      </w:r>
      <w:r>
        <w:t xml:space="preserve"> </w:t>
      </w:r>
      <w:r>
        <w:t xml:space="preserve">becomes</w:t>
      </w:r>
      <w:r>
        <w:t xml:space="preserve"> </w:t>
      </w:r>
      <w:r>
        <w:rPr>
          <w:rStyle w:val="VerbatimChar"/>
        </w:rPr>
        <w:t xml:space="preserve">"10.69.96.1"</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488"/>
    <w:bookmarkStart w:id="489" w:name="prefix"/>
    <w:p>
      <w:pPr>
        <w:pStyle w:val="Heading4"/>
      </w:pPr>
      <w:r>
        <w:rPr>
          <w:rStyle w:val="VerbatimChar"/>
        </w:rPr>
        <w:t xml:space="preserve">prefix</w:t>
      </w:r>
    </w:p>
    <w:p>
      <w:pPr>
        <w:pStyle w:val="FirstParagraph"/>
      </w:pPr>
      <w:r>
        <w:t xml:space="preserve">Returns subnet prefix length (CIDR mask).</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pod_name</w:t>
      </w:r>
      <w:r>
        <w:br/>
      </w:r>
      <w:r>
        <w:rPr>
          <w:b/>
          <w:bCs/>
        </w:rPr>
        <w:t xml:space="preserve">Output</w:t>
      </w:r>
      <w:r>
        <w:t xml:space="preserve">: Integer e.g. </w:t>
      </w:r>
      <w:r>
        <w:rPr>
          <w:rStyle w:val="VerbatimChar"/>
        </w:rPr>
        <w:t xml:space="preserve">22</w:t>
      </w:r>
      <w:r>
        <w:br/>
      </w:r>
      <w:r>
        <w:rPr>
          <w:b/>
          <w:bCs/>
        </w:rPr>
        <w:t xml:space="preserve">Used in</w:t>
      </w:r>
      <w:r>
        <w:t xml:space="preserve">:</w:t>
      </w:r>
      <w:r>
        <w:t xml:space="preserve"> </w:t>
      </w:r>
      <w:r>
        <w:rPr>
          <w:rStyle w:val="VerbatimChar"/>
        </w:rPr>
        <w:t xml:space="preserve">extra_user_data.network.*.PREFIX</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"extra_user_data"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"fpbond0"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 prefix | oam-External | VLB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PREFIX</w:t>
      </w:r>
      <w:r>
        <w:t xml:space="preserve"> </w:t>
      </w:r>
      <w:r>
        <w:t xml:space="preserve">becomes</w:t>
      </w:r>
      <w:r>
        <w:t xml:space="preserve"> </w:t>
      </w:r>
      <w:r>
        <w:rPr>
          <w:rStyle w:val="VerbatimChar"/>
        </w:rPr>
        <w:t xml:space="preserve">22</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489"/>
    <w:bookmarkEnd w:id="490"/>
    <w:bookmarkStart w:id="493" w:name="sriov-functions"/>
    <w:p>
      <w:pPr>
        <w:pStyle w:val="Heading3"/>
      </w:pPr>
      <w:r>
        <w:t xml:space="preserve">6. SRIOV Functions</w:t>
      </w:r>
    </w:p>
    <w:bookmarkStart w:id="491" w:name="sriov_pool"/>
    <w:p>
      <w:pPr>
        <w:pStyle w:val="Heading4"/>
      </w:pPr>
      <w:r>
        <w:rPr>
          <w:rStyle w:val="VerbatimChar"/>
        </w:rPr>
        <w:t xml:space="preserve">sriov_pool</w:t>
      </w:r>
    </w:p>
    <w:p>
      <w:pPr>
        <w:pStyle w:val="FirstParagraph"/>
      </w:pPr>
      <w:r>
        <w:t xml:space="preserve">Returns SRIOV resource pool name for network and NIC.</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nic</w:t>
      </w:r>
      <w:r>
        <w:t xml:space="preserve"> </w:t>
      </w:r>
      <w:r>
        <w:t xml:space="preserve">(e.g. </w:t>
      </w:r>
      <w:r>
        <w:rPr>
          <w:rStyle w:val="VerbatimChar"/>
        </w:rPr>
        <w:t xml:space="preserve">ens5f1</w:t>
      </w:r>
      <w:r>
        <w:t xml:space="preserve">)</w:t>
      </w:r>
      <w:r>
        <w:br/>
      </w:r>
      <w:r>
        <w:rPr>
          <w:b/>
          <w:bCs/>
        </w:rPr>
        <w:t xml:space="preserve">Output</w:t>
      </w:r>
      <w:r>
        <w:t xml:space="preserve">: String e.g. </w:t>
      </w:r>
      <w:r>
        <w:rPr>
          <w:rStyle w:val="VerbatimChar"/>
        </w:rPr>
        <w:t xml:space="preserve">sriov_dpdk_agw1_vlb_ens5f1_gre_tunnel</w:t>
      </w:r>
      <w:r>
        <w:br/>
      </w:r>
      <w:r>
        <w:rPr>
          <w:b/>
          <w:bCs/>
        </w:rPr>
        <w:t xml:space="preserve">Used in</w:t>
      </w:r>
      <w:r>
        <w:t xml:space="preserve">:</w:t>
      </w:r>
      <w:r>
        <w:t xml:space="preserve"> </w:t>
      </w:r>
      <w:r>
        <w:rPr>
          <w:rStyle w:val="VerbatimChar"/>
        </w:rPr>
        <w:t xml:space="preserve">resources.limits["openshift.io/&lt;pool&gt;"]</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"openshift.io/{{ sriov_pool | GRE-Tunnel-IMC | ens5f1 }}"</w:t>
      </w:r>
      <w:r>
        <w:rPr>
          <w:rStyle w:val="FunctionTok"/>
        </w:rPr>
        <w:t xml:space="preserve">:</w:t>
      </w:r>
      <w:r>
        <w:rPr>
          <w:rStyle w:val="NormalTok"/>
        </w:rPr>
        <w:t xml:space="preserve"> </w:t>
      </w:r>
      <w:r>
        <w:rPr>
          <w:rStyle w:val="String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 key becomes</w:t>
      </w:r>
      <w:r>
        <w:t xml:space="preserve"> </w:t>
      </w:r>
      <w:r>
        <w:rPr>
          <w:rStyle w:val="VerbatimChar"/>
        </w:rPr>
        <w:t xml:space="preserve">openshift.io/sriov_dpdk_agw1_vlb_ens5f1_gre_tunnel</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491"/>
    <w:bookmarkStart w:id="492" w:name="pci_env"/>
    <w:p>
      <w:pPr>
        <w:pStyle w:val="Heading4"/>
      </w:pPr>
      <w:r>
        <w:rPr>
          <w:rStyle w:val="VerbatimChar"/>
        </w:rPr>
        <w:t xml:space="preserve">pci_env</w:t>
      </w:r>
    </w:p>
    <w:p>
      <w:pPr>
        <w:pStyle w:val="FirstParagraph"/>
      </w:pPr>
      <w:r>
        <w:t xml:space="preserve">Returns PCI device env var name for SRIOV pool.</w:t>
      </w:r>
    </w:p>
    <w:p>
      <w:pPr>
        <w:pStyle w:val="BodyText"/>
      </w:pPr>
      <w:r>
        <w:rPr>
          <w:b/>
          <w:bCs/>
        </w:rPr>
        <w:t xml:space="preserve">Arguments</w:t>
      </w:r>
      <w:r>
        <w:t xml:space="preserve">:</w:t>
      </w:r>
      <w:r>
        <w:t xml:space="preserve"> </w:t>
      </w:r>
      <w:r>
        <w:rPr>
          <w:rStyle w:val="VerbatimChar"/>
        </w:rPr>
        <w:t xml:space="preserve">network_name</w:t>
      </w:r>
      <w:r>
        <w:t xml:space="preserve">,</w:t>
      </w:r>
      <w:r>
        <w:t xml:space="preserve"> </w:t>
      </w:r>
      <w:r>
        <w:rPr>
          <w:rStyle w:val="VerbatimChar"/>
        </w:rPr>
        <w:t xml:space="preserve">nic</w:t>
      </w:r>
      <w:r>
        <w:br/>
      </w:r>
      <w:r>
        <w:rPr>
          <w:b/>
          <w:bCs/>
        </w:rPr>
        <w:t xml:space="preserve">Output</w:t>
      </w:r>
      <w:r>
        <w:t xml:space="preserve">: String e.g. </w:t>
      </w:r>
      <w:r>
        <w:rPr>
          <w:rStyle w:val="VerbatimChar"/>
        </w:rPr>
        <w:t xml:space="preserve">PCIDEVICE_OPENSHIFT_IO_SRIOV_DPDK_AGW1_VLB_ENS5F1_GRE_TUNNEL</w:t>
      </w:r>
      <w:r>
        <w:br/>
      </w:r>
      <w:r>
        <w:rPr>
          <w:b/>
          <w:bCs/>
        </w:rPr>
        <w:t xml:space="preserve">Used in</w:t>
      </w:r>
      <w:r>
        <w:t xml:space="preserve">: VLB</w:t>
      </w:r>
      <w:r>
        <w:t xml:space="preserve"> </w:t>
      </w:r>
      <w:r>
        <w:rPr>
          <w:rStyle w:val="VerbatimChar"/>
        </w:rPr>
        <w:t xml:space="preserve">env.fpeth*</w:t>
      </w:r>
      <w:r>
        <w:t xml:space="preserve"> </w:t>
      </w:r>
      <w:r>
        <w:t xml:space="preserve">entries</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pci_env | GRE-Tunnel-IMC | ens5f1 }}"</w:t>
      </w:r>
      <w:r>
        <w:rPr>
          <w:rStyle w:val="FunctionTok"/>
        </w:rPr>
        <w:t xml:space="preserve">,</w:t>
      </w:r>
      <w:r>
        <w:br/>
      </w:r>
      <w:r>
        <w:rPr>
          <w:rStyle w:val="NormalTok"/>
        </w:rPr>
        <w:t xml:space="preserve">      </w:t>
      </w:r>
      <w:r>
        <w:rPr>
          <w:rStyle w:val="DataTypeTok"/>
        </w:rPr>
        <w:t xml:space="preserve">"valueFrom"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"fieldRef"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"fieldPath"</w:t>
      </w:r>
      <w:r>
        <w:rPr>
          <w:rStyle w:val="FunctionTok"/>
        </w:rPr>
        <w:t xml:space="preserve">:</w:t>
      </w:r>
      <w:r>
        <w:rPr>
          <w:rStyle w:val="NormalTok"/>
        </w:rPr>
        <w:t xml:space="preserve"> </w:t>
      </w:r>
      <w:r>
        <w:rPr>
          <w:rStyle w:val="StringTok"/>
        </w:rPr>
        <w:t xml:space="preserve">"status.podIP"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name</w:t>
      </w:r>
      <w:r>
        <w:t xml:space="preserve"> </w:t>
      </w:r>
      <w:r>
        <w:t xml:space="preserve">becomes</w:t>
      </w:r>
      <w:r>
        <w:t xml:space="preserve"> </w:t>
      </w:r>
      <w:r>
        <w:rPr>
          <w:rStyle w:val="VerbatimChar"/>
        </w:rPr>
        <w:t xml:space="preserve">PCIDEVICE_OPENSHIFT_IO_...</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492"/>
    <w:bookmarkEnd w:id="493"/>
    <w:bookmarkStart w:id="495" w:name="cross-component-function"/>
    <w:p>
      <w:pPr>
        <w:pStyle w:val="Heading3"/>
      </w:pPr>
      <w:r>
        <w:t xml:space="preserve">7. Cross-Component Function</w:t>
      </w:r>
    </w:p>
    <w:bookmarkStart w:id="494" w:name="component_ips"/>
    <w:p>
      <w:pPr>
        <w:pStyle w:val="Heading4"/>
      </w:pPr>
      <w:r>
        <w:rPr>
          <w:rStyle w:val="VerbatimChar"/>
        </w:rPr>
        <w:t xml:space="preserve">component_ips</w:t>
      </w:r>
    </w:p>
    <w:p>
      <w:pPr>
        <w:pStyle w:val="FirstParagraph"/>
      </w:pPr>
      <w:r>
        <w:t xml:space="preserve">Returns IP addresses of a component on a given network.</w:t>
      </w:r>
    </w:p>
    <w:p>
      <w:pPr>
        <w:pStyle w:val="BodyText"/>
      </w:pPr>
      <w:r>
        <w:rPr>
          <w:b/>
          <w:bCs/>
        </w:rPr>
        <w:t xml:space="preserve">Arguments</w:t>
      </w:r>
      <w:r>
        <w:t xml:space="preserve">:</w:t>
      </w:r>
      <w:r>
        <w:t xml:space="preserve"> </w:t>
      </w:r>
      <w:r>
        <w:rPr>
          <w:rStyle w:val="VerbatimChar"/>
        </w:rPr>
        <w:t xml:space="preserve">component</w:t>
      </w:r>
      <w:r>
        <w:t xml:space="preserve"> </w:t>
      </w:r>
      <w:r>
        <w:t xml:space="preserve">(e.g. </w:t>
      </w:r>
      <w:r>
        <w:rPr>
          <w:rStyle w:val="VerbatimChar"/>
        </w:rPr>
        <w:t xml:space="preserve">CMS</w:t>
      </w:r>
      <w:r>
        <w:t xml:space="preserve">),</w:t>
      </w:r>
      <w:r>
        <w:t xml:space="preserve"> </w:t>
      </w:r>
      <w:r>
        <w:rPr>
          <w:rStyle w:val="VerbatimChar"/>
        </w:rPr>
        <w:t xml:space="preserve">network_name</w:t>
      </w:r>
      <w:r>
        <w:br/>
      </w:r>
      <w:r>
        <w:rPr>
          <w:b/>
          <w:bCs/>
        </w:rPr>
        <w:t xml:space="preserve">Output</w:t>
      </w:r>
      <w:r>
        <w:t xml:space="preserve">: Array e.g. </w:t>
      </w:r>
      <w:r>
        <w:rPr>
          <w:rStyle w:val="VerbatimChar"/>
        </w:rPr>
        <w:t xml:space="preserve">["10.69.96.4","10.69.96.5"]</w:t>
      </w:r>
      <w:r>
        <w:br/>
      </w:r>
      <w:r>
        <w:rPr>
          <w:b/>
          <w:bCs/>
        </w:rPr>
        <w:t xml:space="preserve">Used in</w:t>
      </w:r>
      <w:r>
        <w:t xml:space="preserve">:</w:t>
      </w:r>
      <w:r>
        <w:t xml:space="preserve"> </w:t>
      </w:r>
      <w:r>
        <w:rPr>
          <w:rStyle w:val="VerbatimChar"/>
        </w:rPr>
        <w:t xml:space="preserve">sm.cmsIPAddresses</w:t>
      </w:r>
      <w:r>
        <w:t xml:space="preserve">, similar patterns</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"cmsIPAddresses"</w:t>
      </w:r>
      <w:r>
        <w:rPr>
          <w:rStyle w:val="FunctionTok"/>
        </w:rPr>
        <w:t xml:space="preserve">:</w:t>
      </w:r>
      <w:r>
        <w:rPr>
          <w:rStyle w:val="NormalTok"/>
        </w:rPr>
        <w:t xml:space="preserve"> </w:t>
      </w:r>
      <w:r>
        <w:rPr>
          <w:rStyle w:val="StringTok"/>
        </w:rPr>
        <w:t xml:space="preserve">"{{ component_ips | CMS | oam-External }}"</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cmsIPAddresses</w:t>
      </w:r>
      <w:r>
        <w:t xml:space="preserve"> </w:t>
      </w:r>
      <w:r>
        <w:t xml:space="preserve">becomes</w:t>
      </w:r>
      <w:r>
        <w:t xml:space="preserve"> </w:t>
      </w:r>
      <w:r>
        <w:rPr>
          <w:rStyle w:val="VerbatimChar"/>
        </w:rPr>
        <w:t xml:space="preserve">["10.69.96.4","10.69.96.5"]</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494"/>
    <w:bookmarkEnd w:id="495"/>
    <w:bookmarkStart w:id="501" w:name="platform-functions"/>
    <w:p>
      <w:pPr>
        <w:pStyle w:val="Heading3"/>
      </w:pPr>
      <w:r>
        <w:t xml:space="preserve">8. Platform Functions</w:t>
      </w:r>
    </w:p>
    <w:bookmarkStart w:id="496" w:name="namespace"/>
    <w:p>
      <w:pPr>
        <w:pStyle w:val="Heading4"/>
      </w:pPr>
      <w:r>
        <w:rPr>
          <w:rStyle w:val="VerbatimChar"/>
        </w:rPr>
        <w:t xml:space="preserve">namespace</w:t>
      </w:r>
    </w:p>
    <w:p>
      <w:pPr>
        <w:pStyle w:val="FirstParagraph"/>
      </w:pPr>
      <w:r>
        <w:rPr>
          <w:b/>
          <w:bCs/>
        </w:rPr>
        <w:t xml:space="preserve">Arguments</w:t>
      </w:r>
      <w:r>
        <w:t xml:space="preserve">:</w:t>
      </w:r>
      <w:r>
        <w:t xml:space="preserve"> </w:t>
      </w:r>
      <w:r>
        <w:rPr>
          <w:rStyle w:val="VerbatimChar"/>
        </w:rPr>
        <w:t xml:space="preserve">dc_name</w:t>
      </w:r>
      <w:r>
        <w:t xml:space="preserve">,</w:t>
      </w:r>
      <w:r>
        <w:t xml:space="preserve"> </w:t>
      </w:r>
      <w:r>
        <w:rPr>
          <w:rStyle w:val="VerbatimChar"/>
        </w:rPr>
        <w:t xml:space="preserve">nf_type</w:t>
      </w:r>
      <w:r>
        <w:br/>
      </w:r>
      <w:r>
        <w:rPr>
          <w:b/>
          <w:bCs/>
        </w:rPr>
        <w:t xml:space="preserve">Output</w:t>
      </w:r>
      <w:r>
        <w:t xml:space="preserve">: String e.g. </w:t>
      </w:r>
      <w:r>
        <w:rPr>
          <w:rStyle w:val="VerbatimChar"/>
        </w:rPr>
        <w:t xml:space="preserve">"ims-mtas-slough"</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namespace | dc_name | MTAS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 →</w:t>
      </w:r>
      <w:r>
        <w:t xml:space="preserve"> </w:t>
      </w:r>
      <w:r>
        <w:rPr>
          <w:b/>
          <w:bCs/>
        </w:rPr>
        <w:t xml:space="preserve">YAML</w:t>
      </w:r>
      <w:r>
        <w:t xml:space="preserve"> </w:t>
      </w:r>
      <w:r>
        <w:t xml:space="preserve">(output): structure identical.</w:t>
      </w:r>
    </w:p>
    <w:p>
      <w:r>
        <w:pict>
          <v:rect style="width:0;height:1.5pt" o:hralign="center" o:hrstd="t" o:hr="t"/>
        </w:pict>
      </w:r>
    </w:p>
    <w:bookmarkEnd w:id="496"/>
    <w:bookmarkStart w:id="497" w:name="image_registry"/>
    <w:p>
      <w:pPr>
        <w:pStyle w:val="Heading4"/>
      </w:pPr>
      <w:r>
        <w:rPr>
          <w:rStyle w:val="VerbatimChar"/>
        </w:rPr>
        <w:t xml:space="preserve">image_registry</w:t>
      </w:r>
    </w:p>
    <w:p>
      <w:pPr>
        <w:pStyle w:val="FirstParagraph"/>
      </w:pPr>
      <w:r>
        <w:rPr>
          <w:b/>
          <w:bCs/>
        </w:rPr>
        <w:t xml:space="preserve">Arguments</w:t>
      </w:r>
      <w:r>
        <w:t xml:space="preserve">:</w:t>
      </w:r>
      <w:r>
        <w:t xml:space="preserve"> </w:t>
      </w:r>
      <w:r>
        <w:rPr>
          <w:rStyle w:val="VerbatimChar"/>
        </w:rPr>
        <w:t xml:space="preserve">nf_type</w:t>
      </w:r>
      <w:r>
        <w:t xml:space="preserve">,</w:t>
      </w:r>
      <w:r>
        <w:t xml:space="preserve"> </w:t>
      </w:r>
      <w:r>
        <w:rPr>
          <w:rStyle w:val="VerbatimChar"/>
        </w:rPr>
        <w:t xml:space="preserve">env</w:t>
      </w:r>
      <w:r>
        <w:br/>
      </w:r>
      <w:r>
        <w:rPr>
          <w:b/>
          <w:bCs/>
        </w:rPr>
        <w:t xml:space="preserve">Output</w:t>
      </w:r>
      <w:r>
        <w:t xml:space="preserve">: String – registry URL (prod vs preprod)</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StringTok"/>
        </w:rPr>
        <w:t xml:space="preserve">"{{ image_registry | MTAS | env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 →</w:t>
      </w:r>
      <w:r>
        <w:t xml:space="preserve"> </w:t>
      </w:r>
      <w:r>
        <w:rPr>
          <w:b/>
          <w:bCs/>
        </w:rPr>
        <w:t xml:space="preserve">YAML</w:t>
      </w:r>
      <w:r>
        <w:t xml:space="preserve"> </w:t>
      </w:r>
      <w:r>
        <w:t xml:space="preserve">(output): structure identical.</w:t>
      </w:r>
    </w:p>
    <w:p>
      <w:r>
        <w:pict>
          <v:rect style="width:0;height:1.5pt" o:hralign="center" o:hrstd="t" o:hr="t"/>
        </w:pict>
      </w:r>
    </w:p>
    <w:bookmarkEnd w:id="497"/>
    <w:bookmarkStart w:id="498" w:name="pull_secret"/>
    <w:p>
      <w:pPr>
        <w:pStyle w:val="Heading4"/>
      </w:pPr>
      <w:r>
        <w:rPr>
          <w:rStyle w:val="VerbatimChar"/>
        </w:rPr>
        <w:t xml:space="preserve">pull_secret</w:t>
      </w:r>
    </w:p>
    <w:p>
      <w:pPr>
        <w:pStyle w:val="FirstParagraph"/>
      </w:pPr>
      <w:r>
        <w:rPr>
          <w:b/>
          <w:bCs/>
        </w:rPr>
        <w:t xml:space="preserve">Tenant-specific</w:t>
      </w:r>
      <w:r>
        <w:t xml:space="preserve">, not component-specific.</w:t>
      </w:r>
      <w:r>
        <w:br/>
      </w:r>
      <w:r>
        <w:rPr>
          <w:b/>
          <w:bCs/>
        </w:rPr>
        <w:t xml:space="preserve">Arguments</w:t>
      </w:r>
      <w:r>
        <w:t xml:space="preserve">:</w:t>
      </w:r>
      <w:r>
        <w:t xml:space="preserve"> </w:t>
      </w:r>
      <w:r>
        <w:rPr>
          <w:rStyle w:val="VerbatimChar"/>
        </w:rPr>
        <w:t xml:space="preserve">tenant</w:t>
      </w:r>
      <w:r>
        <w:t xml:space="preserve">,</w:t>
      </w:r>
      <w:r>
        <w:t xml:space="preserve"> </w:t>
      </w:r>
      <w:r>
        <w:rPr>
          <w:rStyle w:val="VerbatimChar"/>
        </w:rPr>
        <w:t xml:space="preserve">env</w:t>
      </w:r>
      <w:r>
        <w:br/>
      </w:r>
      <w:r>
        <w:rPr>
          <w:b/>
          <w:bCs/>
        </w:rPr>
        <w:t xml:space="preserve">Output</w:t>
      </w:r>
      <w:r>
        <w:t xml:space="preserve">: String e.g. </w:t>
      </w:r>
      <w:r>
        <w:rPr>
          <w:rStyle w:val="VerbatimChar"/>
        </w:rPr>
        <w:t xml:space="preserve">"mav-reg"</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"image_secrets"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pull_secret | tenant | env }}"</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 →</w:t>
      </w:r>
      <w:r>
        <w:t xml:space="preserve"> </w:t>
      </w:r>
      <w:r>
        <w:rPr>
          <w:b/>
          <w:bCs/>
        </w:rPr>
        <w:t xml:space="preserve">YAML</w:t>
      </w:r>
      <w:r>
        <w:t xml:space="preserve"> </w:t>
      </w:r>
      <w:r>
        <w:t xml:space="preserve">(output): structure identical.</w:t>
      </w:r>
    </w:p>
    <w:p>
      <w:r>
        <w:pict>
          <v:rect style="width:0;height:1.5pt" o:hralign="center" o:hrstd="t" o:hr="t"/>
        </w:pict>
      </w:r>
    </w:p>
    <w:bookmarkEnd w:id="498"/>
    <w:bookmarkStart w:id="499" w:name="storage_class"/>
    <w:p>
      <w:pPr>
        <w:pStyle w:val="Heading4"/>
      </w:pPr>
      <w:r>
        <w:rPr>
          <w:rStyle w:val="VerbatimChar"/>
        </w:rPr>
        <w:t xml:space="preserve">storage_class</w:t>
      </w:r>
    </w:p>
    <w:p>
      <w:pPr>
        <w:pStyle w:val="FirstParagraph"/>
      </w:pPr>
      <w:r>
        <w:rPr>
          <w:b/>
          <w:bCs/>
        </w:rPr>
        <w:t xml:space="preserve">Arguments</w:t>
      </w:r>
      <w:r>
        <w:t xml:space="preserve">:</w:t>
      </w:r>
      <w:r>
        <w:t xml:space="preserve"> </w:t>
      </w:r>
      <w:r>
        <w:rPr>
          <w:rStyle w:val="VerbatimChar"/>
        </w:rPr>
        <w:t xml:space="preserve">dc_name</w:t>
      </w:r>
      <w:r>
        <w:t xml:space="preserve">,</w:t>
      </w:r>
      <w:r>
        <w:t xml:space="preserve"> </w:t>
      </w:r>
      <w:r>
        <w:rPr>
          <w:rStyle w:val="VerbatimChar"/>
        </w:rPr>
        <w:t xml:space="preserve">nf_type</w:t>
      </w:r>
      <w:r>
        <w:br/>
      </w:r>
      <w:r>
        <w:rPr>
          <w:b/>
          <w:bCs/>
        </w:rPr>
        <w:t xml:space="preserve">Output</w:t>
      </w:r>
      <w:r>
        <w:t xml:space="preserve">: String e.g. </w:t>
      </w:r>
      <w:r>
        <w:rPr>
          <w:rStyle w:val="VerbatimChar"/>
        </w:rPr>
        <w:t xml:space="preserve">"ocs-storagecluster-ceph-rbd"</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 storage_class | dc_name | MTAS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JSON</w:t>
      </w:r>
      <w:r>
        <w:t xml:space="preserve"> </w:t>
      </w:r>
      <w:r>
        <w:t xml:space="preserve">(resolved) →</w:t>
      </w:r>
      <w:r>
        <w:t xml:space="preserve"> </w:t>
      </w:r>
      <w:r>
        <w:rPr>
          <w:b/>
          <w:bCs/>
        </w:rPr>
        <w:t xml:space="preserve">YAML</w:t>
      </w:r>
      <w:r>
        <w:t xml:space="preserve"> </w:t>
      </w:r>
      <w:r>
        <w:t xml:space="preserve">(output): structure identical.</w:t>
      </w:r>
    </w:p>
    <w:p>
      <w:r>
        <w:pict>
          <v:rect style="width:0;height:1.5pt" o:hralign="center" o:hrstd="t" o:hr="t"/>
        </w:pict>
      </w:r>
    </w:p>
    <w:bookmarkEnd w:id="499"/>
    <w:bookmarkStart w:id="500" w:name="image"/>
    <w:p>
      <w:pPr>
        <w:pStyle w:val="Heading4"/>
      </w:pPr>
      <w:r>
        <w:rPr>
          <w:rStyle w:val="VerbatimChar"/>
        </w:rPr>
        <w:t xml:space="preserve">image</w:t>
      </w:r>
    </w:p>
    <w:p>
      <w:pPr>
        <w:pStyle w:val="FirstParagraph"/>
      </w:pPr>
      <w:r>
        <w:rPr>
          <w:b/>
          <w:bCs/>
        </w:rPr>
        <w:t xml:space="preserve">Arguments</w:t>
      </w:r>
      <w:r>
        <w:t xml:space="preserve">:</w:t>
      </w:r>
      <w:r>
        <w:t xml:space="preserve"> </w:t>
      </w:r>
      <w:r>
        <w:rPr>
          <w:rStyle w:val="VerbatimChar"/>
        </w:rPr>
        <w:t xml:space="preserve">pod_name</w:t>
      </w:r>
      <w:r>
        <w:t xml:space="preserve">,</w:t>
      </w:r>
      <w:r>
        <w:t xml:space="preserve"> </w:t>
      </w:r>
      <w:r>
        <w:rPr>
          <w:rStyle w:val="VerbatimChar"/>
        </w:rPr>
        <w:t xml:space="preserve">nf_type</w:t>
      </w:r>
      <w:r>
        <w:br/>
      </w:r>
      <w:r>
        <w:rPr>
          <w:b/>
          <w:bCs/>
        </w:rPr>
        <w:t xml:space="preserve">Output</w:t>
      </w:r>
      <w:r>
        <w:t xml:space="preserve">: Full image reference (registry/name:tag)</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 image | SM | MTAS }}"</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 →</w:t>
      </w:r>
      <w:r>
        <w:t xml:space="preserve"> </w:t>
      </w:r>
      <w:r>
        <w:rPr>
          <w:b/>
          <w:bCs/>
        </w:rPr>
        <w:t xml:space="preserve">YAML</w:t>
      </w:r>
      <w:r>
        <w:t xml:space="preserve"> </w:t>
      </w:r>
      <w:r>
        <w:t xml:space="preserve">(output): structure identical.</w:t>
      </w:r>
    </w:p>
    <w:p>
      <w:r>
        <w:pict>
          <v:rect style="width:0;height:1.5pt" o:hralign="center" o:hrstd="t" o:hr="t"/>
        </w:pict>
      </w:r>
    </w:p>
    <w:bookmarkEnd w:id="500"/>
    <w:bookmarkEnd w:id="501"/>
    <w:bookmarkStart w:id="507" w:name="sizing-functions"/>
    <w:p>
      <w:pPr>
        <w:pStyle w:val="Heading3"/>
      </w:pPr>
      <w:r>
        <w:t xml:space="preserve">9. Sizing Functions</w:t>
      </w:r>
    </w:p>
    <w:p>
      <w:pPr>
        <w:pStyle w:val="FirstParagraph"/>
      </w:pPr>
      <w:r>
        <w:t xml:space="preserve">These functions resolve replica counts, resource limits/requests, and storage sizes from the CIQ blueprint. Using placeholders instead of hardcoded values means the template never needs manual edits when sizing changes between sites or environments.</w:t>
      </w:r>
    </w:p>
    <w:bookmarkStart w:id="502" w:name="replicas"/>
    <w:p>
      <w:pPr>
        <w:pStyle w:val="Heading4"/>
      </w:pPr>
      <w:r>
        <w:rPr>
          <w:rStyle w:val="VerbatimChar"/>
        </w:rPr>
        <w:t xml:space="preserve">replicas</w:t>
      </w:r>
    </w:p>
    <w:p>
      <w:pPr>
        <w:pStyle w:val="FirstParagraph"/>
      </w:pPr>
      <w:r>
        <w:t xml:space="preserve">Returns replica count for a pod type within a component.</w:t>
      </w:r>
    </w:p>
    <w:p>
      <w:pPr>
        <w:pStyle w:val="BodyText"/>
      </w:pPr>
      <w:r>
        <w:rPr>
          <w:b/>
          <w:bCs/>
        </w:rPr>
        <w:t xml:space="preserve">Arguments</w:t>
      </w:r>
      <w:r>
        <w:t xml:space="preserve">:</w:t>
      </w:r>
      <w:r>
        <w:t xml:space="preserve"> </w:t>
      </w:r>
      <w:r>
        <w:rPr>
          <w:rStyle w:val="VerbatimChar"/>
        </w:rPr>
        <w:t xml:space="preserve">component</w:t>
      </w:r>
      <w:r>
        <w:t xml:space="preserve">,</w:t>
      </w:r>
      <w:r>
        <w:t xml:space="preserve"> </w:t>
      </w:r>
      <w:r>
        <w:rPr>
          <w:rStyle w:val="VerbatimChar"/>
        </w:rPr>
        <w:t xml:space="preserve">pod_name</w:t>
      </w:r>
      <w:r>
        <w:t xml:space="preserve"> </w:t>
      </w:r>
      <w:r>
        <w:rPr>
          <w:b/>
          <w:bCs/>
        </w:rPr>
        <w:t xml:space="preserve">Output</w:t>
      </w:r>
      <w:r>
        <w:t xml:space="preserve">: Integer e.g. </w:t>
      </w:r>
      <w:r>
        <w:rPr>
          <w:rStyle w:val="VerbatimChar"/>
        </w:rPr>
        <w:t xml:space="preserve">3</w:t>
      </w:r>
      <w:r>
        <w:t xml:space="preserve"> </w:t>
      </w:r>
      <w:r>
        <w:rPr>
          <w:b/>
          <w:bCs/>
        </w:rPr>
        <w:t xml:space="preserve">Data source</w:t>
      </w:r>
      <w:r>
        <w:t xml:space="preserve">: CIQ blueprint pod counts</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StringTok"/>
        </w:rPr>
        <w:t xml:space="preserve">"{{ replicas | IMC | SM }}"</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"replicas"</w:t>
      </w:r>
      <w:r>
        <w:t xml:space="preserve"> </w:t>
      </w:r>
      <w:r>
        <w:t xml:space="preserve">becomes</w:t>
      </w:r>
      <w:r>
        <w:t xml:space="preserve"> </w:t>
      </w:r>
      <w:r>
        <w:rPr>
          <w:rStyle w:val="VerbatimChar"/>
        </w:rPr>
        <w:t xml:space="preserve">3</w:t>
      </w:r>
      <w:r>
        <w:t xml:space="preserve"> </w:t>
      </w:r>
      <w:r>
        <w:t xml:space="preserve">(integer) →</w:t>
      </w:r>
      <w:r>
        <w:t xml:space="preserve"> </w:t>
      </w:r>
      <w:r>
        <w:rPr>
          <w:b/>
          <w:bCs/>
        </w:rPr>
        <w:t xml:space="preserve">YAML</w:t>
      </w:r>
      <w:r>
        <w:t xml:space="preserve"> </w:t>
      </w:r>
      <w:r>
        <w:t xml:space="preserve">(output): structure identical.</w:t>
      </w:r>
    </w:p>
    <w:p>
      <w:r>
        <w:pict>
          <v:rect style="width:0;height:1.5pt" o:hralign="center" o:hrstd="t" o:hr="t"/>
        </w:pict>
      </w:r>
    </w:p>
    <w:bookmarkEnd w:id="502"/>
    <w:bookmarkStart w:id="503" w:name="cpu_request-cpu_limit"/>
    <w:p>
      <w:pPr>
        <w:pStyle w:val="Heading4"/>
      </w:pPr>
      <w:r>
        <w:rPr>
          <w:rStyle w:val="VerbatimChar"/>
        </w:rPr>
        <w:t xml:space="preserve">cpu_request</w:t>
      </w:r>
      <w:r>
        <w:t xml:space="preserve"> </w:t>
      </w:r>
      <w:r>
        <w:t xml:space="preserve">/</w:t>
      </w:r>
      <w:r>
        <w:t xml:space="preserve"> </w:t>
      </w:r>
      <w:r>
        <w:rPr>
          <w:rStyle w:val="VerbatimChar"/>
        </w:rPr>
        <w:t xml:space="preserve">cpu_limit</w:t>
      </w:r>
    </w:p>
    <w:p>
      <w:pPr>
        <w:pStyle w:val="FirstParagraph"/>
      </w:pPr>
      <w:r>
        <w:t xml:space="preserve">Returns CPU request or limit for a pod type.</w:t>
      </w:r>
    </w:p>
    <w:p>
      <w:pPr>
        <w:pStyle w:val="BodyText"/>
      </w:pPr>
      <w:r>
        <w:rPr>
          <w:b/>
          <w:bCs/>
        </w:rPr>
        <w:t xml:space="preserve">Arguments</w:t>
      </w:r>
      <w:r>
        <w:t xml:space="preserve">:</w:t>
      </w:r>
      <w:r>
        <w:t xml:space="preserve"> </w:t>
      </w:r>
      <w:r>
        <w:rPr>
          <w:rStyle w:val="VerbatimChar"/>
        </w:rPr>
        <w:t xml:space="preserve">component</w:t>
      </w:r>
      <w:r>
        <w:t xml:space="preserve">,</w:t>
      </w:r>
      <w:r>
        <w:t xml:space="preserve"> </w:t>
      </w:r>
      <w:r>
        <w:rPr>
          <w:rStyle w:val="VerbatimChar"/>
        </w:rPr>
        <w:t xml:space="preserve">pod_name</w:t>
      </w:r>
      <w:r>
        <w:t xml:space="preserve"> </w:t>
      </w:r>
      <w:r>
        <w:rPr>
          <w:b/>
          <w:bCs/>
        </w:rPr>
        <w:t xml:space="preserve">Output</w:t>
      </w:r>
      <w:r>
        <w:t xml:space="preserve">: String e.g. </w:t>
      </w:r>
      <w:r>
        <w:rPr>
          <w:rStyle w:val="VerbatimChar"/>
        </w:rPr>
        <w:t xml:space="preserve">"4000m"</w:t>
      </w:r>
      <w:r>
        <w:t xml:space="preserve"> </w:t>
      </w:r>
      <w:r>
        <w:rPr>
          <w:b/>
          <w:bCs/>
        </w:rPr>
        <w:t xml:space="preserve">Data source</w:t>
      </w:r>
      <w:r>
        <w:t xml:space="preserve">: CIQ blueprint resource sizing</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 cpu_request | MTAS | SM }}"</w:t>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 cpu_limit | MTAS | SM }}"</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 becomes</w:t>
      </w:r>
      <w:r>
        <w:t xml:space="preserve"> </w:t>
      </w:r>
      <w:r>
        <w:rPr>
          <w:rStyle w:val="VerbatimChar"/>
        </w:rPr>
        <w:t xml:space="preserve">"4000m"</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503"/>
    <w:bookmarkStart w:id="504" w:name="memory_request-memory_limit"/>
    <w:p>
      <w:pPr>
        <w:pStyle w:val="Heading4"/>
      </w:pPr>
      <w:r>
        <w:rPr>
          <w:rStyle w:val="VerbatimChar"/>
        </w:rPr>
        <w:t xml:space="preserve">memory_request</w:t>
      </w:r>
      <w:r>
        <w:t xml:space="preserve"> </w:t>
      </w:r>
      <w:r>
        <w:t xml:space="preserve">/</w:t>
      </w:r>
      <w:r>
        <w:t xml:space="preserve"> </w:t>
      </w:r>
      <w:r>
        <w:rPr>
          <w:rStyle w:val="VerbatimChar"/>
        </w:rPr>
        <w:t xml:space="preserve">memory_limit</w:t>
      </w:r>
    </w:p>
    <w:p>
      <w:pPr>
        <w:pStyle w:val="FirstParagraph"/>
      </w:pPr>
      <w:r>
        <w:t xml:space="preserve">Returns memory request or limit for a pod type.</w:t>
      </w:r>
    </w:p>
    <w:p>
      <w:pPr>
        <w:pStyle w:val="BodyText"/>
      </w:pPr>
      <w:r>
        <w:rPr>
          <w:b/>
          <w:bCs/>
        </w:rPr>
        <w:t xml:space="preserve">Arguments</w:t>
      </w:r>
      <w:r>
        <w:t xml:space="preserve">:</w:t>
      </w:r>
      <w:r>
        <w:t xml:space="preserve"> </w:t>
      </w:r>
      <w:r>
        <w:rPr>
          <w:rStyle w:val="VerbatimChar"/>
        </w:rPr>
        <w:t xml:space="preserve">component</w:t>
      </w:r>
      <w:r>
        <w:t xml:space="preserve">,</w:t>
      </w:r>
      <w:r>
        <w:t xml:space="preserve"> </w:t>
      </w:r>
      <w:r>
        <w:rPr>
          <w:rStyle w:val="VerbatimChar"/>
        </w:rPr>
        <w:t xml:space="preserve">pod_name</w:t>
      </w:r>
      <w:r>
        <w:t xml:space="preserve"> </w:t>
      </w:r>
      <w:r>
        <w:rPr>
          <w:b/>
          <w:bCs/>
        </w:rPr>
        <w:t xml:space="preserve">Output</w:t>
      </w:r>
      <w:r>
        <w:t xml:space="preserve">: String e.g. </w:t>
      </w:r>
      <w:r>
        <w:rPr>
          <w:rStyle w:val="VerbatimChar"/>
        </w:rPr>
        <w:t xml:space="preserve">"16G"</w:t>
      </w:r>
      <w:r>
        <w:t xml:space="preserve"> </w:t>
      </w:r>
      <w:r>
        <w:rPr>
          <w:b/>
          <w:bCs/>
        </w:rPr>
        <w:t xml:space="preserve">Data source</w:t>
      </w:r>
      <w:r>
        <w:t xml:space="preserve">: CIQ blueprint resource sizing</w:t>
      </w:r>
    </w:p>
    <w:p>
      <w:pPr>
        <w:pStyle w:val="BodyText"/>
      </w:pPr>
      <w:r>
        <w:rPr>
          <w:b/>
          <w:bCs/>
        </w:rPr>
        <w:t xml:space="preserve">JSON</w:t>
      </w:r>
      <w:r>
        <w:t xml:space="preserve"> </w:t>
      </w:r>
      <w:r>
        <w:t xml:space="preserve">(app-config, with placeholder):</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 memory_request | MTAS | SM }}"</w:t>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 memory_limit | MTAS | SM }}"</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 becomes</w:t>
      </w:r>
      <w:r>
        <w:t xml:space="preserve"> </w:t>
      </w:r>
      <w:r>
        <w:rPr>
          <w:rStyle w:val="VerbatimChar"/>
        </w:rPr>
        <w:t xml:space="preserve">"16G"</w:t>
      </w:r>
      <w:r>
        <w:t xml:space="preserve"> </w:t>
      </w:r>
      <w:r>
        <w:t xml:space="preserve">→</w:t>
      </w:r>
      <w:r>
        <w:t xml:space="preserve"> </w:t>
      </w:r>
      <w:r>
        <w:rPr>
          <w:b/>
          <w:bCs/>
        </w:rPr>
        <w:t xml:space="preserve">YAML</w:t>
      </w:r>
      <w:r>
        <w:t xml:space="preserve"> </w:t>
      </w:r>
      <w:r>
        <w:t xml:space="preserve">(output): structure identical.</w:t>
      </w:r>
    </w:p>
    <w:p>
      <w:r>
        <w:pict>
          <v:rect style="width:0;height:1.5pt" o:hralign="center" o:hrstd="t" o:hr="t"/>
        </w:pict>
      </w:r>
    </w:p>
    <w:bookmarkEnd w:id="504"/>
    <w:bookmarkStart w:id="505" w:name="Xf233c69476dc80fc1f1aab7bead1e43f9ddf911"/>
    <w:p>
      <w:pPr>
        <w:pStyle w:val="Heading4"/>
      </w:pPr>
      <w:r>
        <w:rPr>
          <w:rStyle w:val="VerbatimChar"/>
        </w:rPr>
        <w:t xml:space="preserve">storage_size_internal</w:t>
      </w:r>
      <w:r>
        <w:t xml:space="preserve"> </w:t>
      </w:r>
      <w:r>
        <w:t xml:space="preserve">/</w:t>
      </w:r>
      <w:r>
        <w:t xml:space="preserve"> </w:t>
      </w:r>
      <w:r>
        <w:rPr>
          <w:rStyle w:val="VerbatimChar"/>
        </w:rPr>
        <w:t xml:space="preserve">storage_size_external</w:t>
      </w:r>
    </w:p>
    <w:p>
      <w:pPr>
        <w:pStyle w:val="FirstParagraph"/>
      </w:pPr>
      <w:r>
        <w:t xml:space="preserve">Two separate functions for resolving storage sizes based on storage type:</w:t>
      </w:r>
    </w:p>
    <w:p>
      <w:pPr>
        <w:pStyle w:val="Compact"/>
        <w:numPr>
          <w:ilvl w:val="0"/>
          <w:numId w:val="1119"/>
        </w:numPr>
      </w:pPr>
      <w:r>
        <w:rPr>
          <w:rStyle w:val="VerbatimChar"/>
          <w:b/>
          <w:bCs/>
        </w:rPr>
        <w:t xml:space="preserve">storage_size_internal</w:t>
      </w:r>
      <w:r>
        <w:t xml:space="preserve"> </w:t>
      </w:r>
      <w:r>
        <w:t xml:space="preserve">— cluster-local storage (e.g., local SSDs, Ceph RBD within the cluster)</w:t>
      </w:r>
    </w:p>
    <w:p>
      <w:pPr>
        <w:pStyle w:val="Compact"/>
        <w:numPr>
          <w:ilvl w:val="0"/>
          <w:numId w:val="1119"/>
        </w:numPr>
      </w:pPr>
      <w:r>
        <w:rPr>
          <w:rStyle w:val="VerbatimChar"/>
          <w:b/>
          <w:bCs/>
        </w:rPr>
        <w:t xml:space="preserve">storage_size_external</w:t>
      </w:r>
      <w:r>
        <w:t xml:space="preserve"> </w:t>
      </w:r>
      <w:r>
        <w:t xml:space="preserve">— external storage (e.g., SAN, NAS, external Ceph)</w:t>
      </w:r>
    </w:p>
    <w:p>
      <w:pPr>
        <w:pStyle w:val="FirstParagraph"/>
      </w:pPr>
      <w:r>
        <w:t xml:space="preserve">The CIQ blueprint contains separate sizing data for internal and external storage. The function name determines which profile is used.</w:t>
      </w:r>
    </w:p>
    <w:p>
      <w:pPr>
        <w:pStyle w:val="BodyText"/>
      </w:pPr>
      <w:r>
        <w:rPr>
          <w:b/>
          <w:bCs/>
        </w:rPr>
        <w:t xml:space="preserve">Arguments</w:t>
      </w:r>
      <w:r>
        <w:t xml:space="preserve">:</w:t>
      </w:r>
      <w:r>
        <w:t xml:space="preserve"> </w:t>
      </w:r>
      <w:r>
        <w:rPr>
          <w:rStyle w:val="VerbatimChar"/>
        </w:rPr>
        <w:t xml:space="preserve">component</w:t>
      </w:r>
      <w:r>
        <w:t xml:space="preserve">,</w:t>
      </w:r>
      <w:r>
        <w:t xml:space="preserve"> </w:t>
      </w:r>
      <w:r>
        <w:rPr>
          <w:rStyle w:val="VerbatimChar"/>
        </w:rPr>
        <w:t xml:space="preserve">volume_name</w:t>
      </w:r>
      <w:r>
        <w:t xml:space="preserve"> </w:t>
      </w:r>
      <w:r>
        <w:rPr>
          <w:b/>
          <w:bCs/>
        </w:rPr>
        <w:t xml:space="preserve">Output</w:t>
      </w:r>
      <w:r>
        <w:t xml:space="preserve">: String e.g. </w:t>
      </w:r>
      <w:r>
        <w:rPr>
          <w:rStyle w:val="VerbatimChar"/>
        </w:rPr>
        <w:t xml:space="preserve">"31G"</w:t>
      </w:r>
      <w:r>
        <w:t xml:space="preserve"> </w:t>
      </w:r>
      <w:r>
        <w:t xml:space="preserve">(internal) or</w:t>
      </w:r>
      <w:r>
        <w:t xml:space="preserve"> </w:t>
      </w:r>
      <w:r>
        <w:rPr>
          <w:rStyle w:val="VerbatimChar"/>
        </w:rPr>
        <w:t xml:space="preserve">"50G"</w:t>
      </w:r>
      <w:r>
        <w:t xml:space="preserve"> </w:t>
      </w:r>
      <w:r>
        <w:t xml:space="preserve">(external)</w:t>
      </w:r>
      <w:r>
        <w:t xml:space="preserve"> </w:t>
      </w:r>
      <w:r>
        <w:rPr>
          <w:b/>
          <w:bCs/>
        </w:rPr>
        <w:t xml:space="preserve">Data source</w:t>
      </w:r>
      <w:r>
        <w:t xml:space="preserve">: CIQ blueprint storage sizing — internal and external sections</w:t>
      </w:r>
    </w:p>
    <w:p>
      <w:pPr>
        <w:pStyle w:val="BodyText"/>
      </w:pPr>
      <w:r>
        <w:rPr>
          <w:b/>
          <w:bCs/>
        </w:rPr>
        <w:t xml:space="preserve">JSON</w:t>
      </w:r>
      <w:r>
        <w:t xml:space="preserve"> </w:t>
      </w:r>
      <w:r>
        <w:t xml:space="preserve">(app-config, with placeholders):</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 storage_size_internal | MTAS | sm-storage }}"</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"sm-backup"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 storage_size_external | MTAS | sm-backup }}"</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r>
        <w:t xml:space="preserve"> </w:t>
      </w:r>
      <w:r>
        <w:rPr>
          <w:rStyle w:val="VerbatimChar"/>
        </w:rPr>
        <w:t xml:space="preserve">"31G"</w:t>
      </w:r>
      <w:r>
        <w:t xml:space="preserve"> </w:t>
      </w:r>
      <w:r>
        <w:t xml:space="preserve">for internal,</w:t>
      </w:r>
      <w:r>
        <w:t xml:space="preserve"> </w:t>
      </w:r>
      <w:r>
        <w:rPr>
          <w:rStyle w:val="VerbatimChar"/>
        </w:rPr>
        <w:t xml:space="preserve">"50G"</w:t>
      </w:r>
      <w:r>
        <w:t xml:space="preserve"> </w:t>
      </w:r>
      <w:r>
        <w:t xml:space="preserve">for external →</w:t>
      </w:r>
      <w:r>
        <w:t xml:space="preserve"> </w:t>
      </w:r>
      <w:r>
        <w:rPr>
          <w:b/>
          <w:bCs/>
        </w:rPr>
        <w:t xml:space="preserve">YAML</w:t>
      </w:r>
      <w:r>
        <w:t xml:space="preserve"> </w:t>
      </w:r>
      <w:r>
        <w:t xml:space="preserve">(output): structure identical.</w:t>
      </w:r>
    </w:p>
    <w:p>
      <w:r>
        <w:pict>
          <v:rect style="width:0;height:1.5pt" o:hralign="center" o:hrstd="t" o:hr="t"/>
        </w:pict>
      </w:r>
    </w:p>
    <w:bookmarkEnd w:id="505"/>
    <w:bookmarkStart w:id="506" w:name="Xab5cabff6d8086cd88647107ba8a3da43265029"/>
    <w:p>
      <w:pPr>
        <w:pStyle w:val="Heading4"/>
      </w:pPr>
      <w:r>
        <w:t xml:space="preserve">Combined Example — Full Pod Resource Specification</w:t>
      </w:r>
    </w:p>
    <w:p>
      <w:pPr>
        <w:pStyle w:val="FirstParagraph"/>
      </w:pPr>
      <w:r>
        <w:t xml:space="preserve">A realistic MTAS SM pod showing all sizing functions together: replicas, CPU, memory, and storage.</w:t>
      </w:r>
    </w:p>
    <w:p>
      <w:pPr>
        <w:pStyle w:val="BodyText"/>
      </w:pPr>
      <w:r>
        <w:rPr>
          <w:b/>
          <w:bCs/>
        </w:rPr>
        <w:t xml:space="preserve">JSON</w:t>
      </w:r>
      <w:r>
        <w:t xml:space="preserve"> </w:t>
      </w:r>
      <w:r>
        <w:t xml:space="preserve">(app-config, with placeholders):</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StringTok"/>
        </w:rPr>
        <w:t xml:space="preserve">"{{ replicas | MTAS | SM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 image | SM | MTAS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 cpu_request | MTAS | SM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 memory_request | MTAS | SM }}"</w:t>
      </w:r>
      <w:r>
        <w:br/>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 cpu_limit | MTAS | SM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 memory_limit | MTAS | SM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 storage_class | dc_name | MTAS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 storage_size | MTAS | sm-storage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JSON</w:t>
      </w:r>
      <w:r>
        <w:t xml:space="preserve"> </w:t>
      </w:r>
      <w:r>
        <w:t xml:space="preserve">(resolved):</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"quay.io/nokia/mtas-sm:24.3.0-123"</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"16G"</w:t>
      </w:r>
      <w:r>
        <w:br/>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"16G"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"ocs-storagecluster-ceph-rbd"</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"31G"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YAML</w:t>
      </w:r>
      <w:r>
        <w:t xml:space="preserve"> </w:t>
      </w:r>
      <w:r>
        <w:t xml:space="preserve">(output for deployment):</w:t>
      </w:r>
    </w:p>
    <w:p>
      <w:pPr>
        <w:pStyle w:val="SourceCode"/>
      </w:pPr>
      <w:r>
        <w:rPr>
          <w:rStyle w:val="FunctionTok"/>
        </w:rPr>
        <w:t xml:space="preserve">sm</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"quay.io/nokia/mtas-sm:24.3.0-123"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"4000m"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"16G"</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"4000m"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"16G"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FunctionTok"/>
        </w:rPr>
        <w:t xml:space="preserve">sm-storage</w:t>
      </w:r>
      <w:r>
        <w:rPr>
          <w:rStyle w:val="KeywordTok"/>
        </w:rPr>
        <w:t xml:space="preserve">:</w:t>
      </w:r>
      <w:r>
        <w:br/>
      </w:r>
      <w:r>
        <w:rPr>
          <w:rStyle w:val="AttributeTok"/>
        </w:rPr>
        <w:t xml:space="preserve">      </w:t>
      </w:r>
      <w:r>
        <w:rPr>
          <w:rStyle w:val="FunctionTok"/>
        </w:rPr>
        <w:t xml:space="preserve">class</w:t>
      </w:r>
      <w:r>
        <w:rPr>
          <w:rStyle w:val="KeywordTok"/>
        </w:rPr>
        <w:t xml:space="preserve">:</w:t>
      </w:r>
      <w:r>
        <w:rPr>
          <w:rStyle w:val="AttributeTok"/>
        </w:rPr>
        <w:t xml:space="preserve"> </w:t>
      </w:r>
      <w:r>
        <w:rPr>
          <w:rStyle w:val="StringTok"/>
        </w:rPr>
        <w:t xml:space="preserve">"ocs-storagecluster-ceph-rbd"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w:t>
      </w:r>
      <w:r>
        <w:rPr>
          <w:rStyle w:val="StringTok"/>
        </w:rPr>
        <w:t xml:space="preserve">"31G"</w:t>
      </w:r>
    </w:p>
    <w:p>
      <w:pPr>
        <w:pStyle w:val="FirstParagraph"/>
      </w:pPr>
      <w:r>
        <w:t xml:space="preserve">All values come from the CIQ blueprint — changing the site or environment resolves different values without touching the template.</w:t>
      </w:r>
    </w:p>
    <w:p>
      <w:r>
        <w:pict>
          <v:rect style="width:0;height:1.5pt" o:hralign="center" o:hrstd="t" o:hr="t"/>
        </w:pict>
      </w:r>
    </w:p>
    <w:bookmarkEnd w:id="506"/>
    <w:bookmarkEnd w:id="507"/>
    <w:bookmarkStart w:id="508" w:name="summary-table"/>
    <w:p>
      <w:pPr>
        <w:pStyle w:val="Heading3"/>
      </w:pPr>
      <w:r>
        <w:t xml:space="preserve">10. Summary Table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392"/>
        <w:gridCol w:w="6527"/>
      </w:tblGrid>
      <w:tr>
        <w:trPr>
          <w:tblHeader w:val="on"/>
        </w:trPr>
        <w:tc>
          <w:tcPr/>
          <w:p>
            <w:pPr>
              <w:pStyle w:val="Compact"/>
            </w:pPr>
            <w:r>
              <w:rPr>
                <w:b/>
              </w:rPr>
              <w:t xml:space="preserve">Category</w:t>
            </w:r>
          </w:p>
        </w:tc>
        <w:tc>
          <w:tcPr/>
          <w:p>
            <w:pPr>
              <w:pStyle w:val="Compact"/>
            </w:pPr>
            <w:r>
              <w:rPr>
                <w:b/>
              </w:rPr>
              <w:t xml:space="preserve">Functions</w:t>
            </w:r>
          </w:p>
        </w:tc>
      </w:tr>
      <w:tr>
        <w:tc>
          <w:tcPr/>
          <w:p>
            <w:pPr>
              <w:pStyle w:val="Compact"/>
            </w:pPr>
            <w:r>
              <w:rPr>
                <w:b/>
                <w:bCs/>
              </w:rPr>
              <w:t xml:space="preserve">Whereabouts</w:t>
            </w:r>
          </w:p>
        </w:tc>
        <w:tc>
          <w:tcPr/>
          <w:p>
            <w:pPr>
              <w:pStyle w:val="Compact"/>
            </w:pPr>
            <w:r>
              <w:rPr>
                <w:rStyle w:val="VerbatimChar"/>
              </w:rPr>
              <w:t xml:space="preserve">whereabouts_range_end</w:t>
            </w:r>
            <w:r>
              <w:t xml:space="preserve">,</w:t>
            </w:r>
            <w:r>
              <w:t xml:space="preserve"> </w:t>
            </w:r>
            <w:r>
              <w:rPr>
                <w:rStyle w:val="VerbatimChar"/>
              </w:rPr>
              <w:t xml:space="preserve">whereabouts_range_cidr</w:t>
            </w:r>
            <w:r>
              <w:t xml:space="preserve">,</w:t>
            </w:r>
            <w:r>
              <w:t xml:space="preserve"> </w:t>
            </w:r>
            <w:r>
              <w:rPr>
                <w:rStyle w:val="VerbatimChar"/>
              </w:rPr>
              <w:t xml:space="preserve">ipam_subnet</w:t>
            </w:r>
            <w:r>
              <w:t xml:space="preserve">,</w:t>
            </w:r>
            <w:r>
              <w:t xml:space="preserve"> </w:t>
            </w:r>
            <w:r>
              <w:rPr>
                <w:rStyle w:val="VerbatimChar"/>
              </w:rPr>
              <w:t xml:space="preserve">ipam_range_start</w:t>
            </w:r>
            <w:r>
              <w:t xml:space="preserve">,</w:t>
            </w:r>
            <w:r>
              <w:t xml:space="preserve"> </w:t>
            </w:r>
            <w:r>
              <w:rPr>
                <w:rStyle w:val="VerbatimChar"/>
              </w:rPr>
              <w:t xml:space="preserve">ipam_range_end</w:t>
            </w:r>
          </w:p>
        </w:tc>
      </w:tr>
      <w:tr>
        <w:tc>
          <w:tcPr/>
          <w:p>
            <w:pPr>
              <w:pStyle w:val="Compact"/>
            </w:pPr>
            <w:r>
              <w:rPr>
                <w:b/>
                <w:bCs/>
              </w:rPr>
              <w:t xml:space="preserve">IP pools</w:t>
            </w:r>
          </w:p>
        </w:tc>
        <w:tc>
          <w:tcPr/>
          <w:p>
            <w:pPr>
              <w:pStyle w:val="Compact"/>
            </w:pPr>
            <w:r>
              <w:rPr>
                <w:rStyle w:val="VerbatimChar"/>
              </w:rPr>
              <w:t xml:space="preserve">vip_array</w:t>
            </w:r>
            <w:r>
              <w:t xml:space="preserve">,</w:t>
            </w:r>
            <w:r>
              <w:t xml:space="preserve"> </w:t>
            </w:r>
            <w:r>
              <w:rPr>
                <w:rStyle w:val="VerbatimChar"/>
              </w:rPr>
              <w:t xml:space="preserve">pip_array</w:t>
            </w:r>
          </w:p>
        </w:tc>
      </w:tr>
      <w:tr>
        <w:tc>
          <w:tcPr/>
          <w:p>
            <w:pPr>
              <w:pStyle w:val="Compact"/>
            </w:pPr>
            <w:r>
              <w:rPr>
                <w:b/>
                <w:bCs/>
              </w:rPr>
              <w:t xml:space="preserve">Network</w:t>
            </w:r>
          </w:p>
        </w:tc>
        <w:tc>
          <w:tcPr/>
          <w:p>
            <w:pPr>
              <w:pStyle w:val="Compact"/>
            </w:pPr>
            <w:r>
              <w:rPr>
                <w:rStyle w:val="VerbatimChar"/>
              </w:rPr>
              <w:t xml:space="preserve">vlan</w:t>
            </w:r>
            <w:r>
              <w:t xml:space="preserve">,</w:t>
            </w:r>
            <w:r>
              <w:t xml:space="preserve"> </w:t>
            </w:r>
            <w:r>
              <w:rPr>
                <w:rStyle w:val="VerbatimChar"/>
              </w:rPr>
              <w:t xml:space="preserve">gateway_str</w:t>
            </w:r>
            <w:r>
              <w:t xml:space="preserve">,</w:t>
            </w:r>
            <w:r>
              <w:t xml:space="preserve"> </w:t>
            </w:r>
            <w:r>
              <w:rPr>
                <w:rStyle w:val="VerbatimChar"/>
              </w:rPr>
              <w:t xml:space="preserve">prefix</w:t>
            </w:r>
          </w:p>
        </w:tc>
      </w:tr>
      <w:tr>
        <w:tc>
          <w:tcPr/>
          <w:p>
            <w:pPr>
              <w:pStyle w:val="Compact"/>
            </w:pPr>
            <w:r>
              <w:rPr>
                <w:b/>
                <w:bCs/>
              </w:rPr>
              <w:t xml:space="preserve">SRIOV</w:t>
            </w:r>
          </w:p>
        </w:tc>
        <w:tc>
          <w:tcPr/>
          <w:p>
            <w:pPr>
              <w:pStyle w:val="Compact"/>
            </w:pPr>
            <w:r>
              <w:rPr>
                <w:rStyle w:val="VerbatimChar"/>
              </w:rPr>
              <w:t xml:space="preserve">sriov_pool</w:t>
            </w:r>
            <w:r>
              <w:t xml:space="preserve">,</w:t>
            </w:r>
            <w:r>
              <w:t xml:space="preserve"> </w:t>
            </w:r>
            <w:r>
              <w:rPr>
                <w:rStyle w:val="VerbatimChar"/>
              </w:rPr>
              <w:t xml:space="preserve">pci_env</w:t>
            </w:r>
          </w:p>
        </w:tc>
      </w:tr>
      <w:tr>
        <w:tc>
          <w:tcPr/>
          <w:p>
            <w:pPr>
              <w:pStyle w:val="Compact"/>
            </w:pPr>
            <w:r>
              <w:rPr>
                <w:b/>
                <w:bCs/>
              </w:rPr>
              <w:t xml:space="preserve">Cross-comp</w:t>
            </w:r>
          </w:p>
        </w:tc>
        <w:tc>
          <w:tcPr/>
          <w:p>
            <w:pPr>
              <w:pStyle w:val="Compact"/>
            </w:pPr>
            <w:r>
              <w:rPr>
                <w:rStyle w:val="VerbatimChar"/>
              </w:rPr>
              <w:t xml:space="preserve">component_ips</w:t>
            </w:r>
          </w:p>
        </w:tc>
      </w:tr>
      <w:tr>
        <w:tc>
          <w:tcPr/>
          <w:p>
            <w:pPr>
              <w:pStyle w:val="Compact"/>
            </w:pPr>
            <w:r>
              <w:rPr>
                <w:b/>
                <w:bCs/>
              </w:rPr>
              <w:t xml:space="preserve">Platform</w:t>
            </w:r>
          </w:p>
        </w:tc>
        <w:tc>
          <w:tcPr/>
          <w:p>
            <w:pPr>
              <w:pStyle w:val="Compact"/>
            </w:pPr>
            <w:r>
              <w:rPr>
                <w:rStyle w:val="VerbatimChar"/>
              </w:rPr>
              <w:t xml:space="preserve">namespace</w:t>
            </w:r>
            <w:r>
              <w:t xml:space="preserve">,</w:t>
            </w:r>
            <w:r>
              <w:t xml:space="preserve"> </w:t>
            </w:r>
            <w:r>
              <w:rPr>
                <w:rStyle w:val="VerbatimChar"/>
              </w:rPr>
              <w:t xml:space="preserve">image_registry</w:t>
            </w:r>
            <w:r>
              <w:t xml:space="preserve">,</w:t>
            </w:r>
            <w:r>
              <w:t xml:space="preserve"> </w:t>
            </w:r>
            <w:r>
              <w:rPr>
                <w:rStyle w:val="VerbatimChar"/>
              </w:rPr>
              <w:t xml:space="preserve">pull_secret</w:t>
            </w:r>
            <w:r>
              <w:t xml:space="preserve">,</w:t>
            </w:r>
            <w:r>
              <w:t xml:space="preserve"> </w:t>
            </w:r>
            <w:r>
              <w:rPr>
                <w:rStyle w:val="VerbatimChar"/>
              </w:rPr>
              <w:t xml:space="preserve">storage_class</w:t>
            </w:r>
            <w:r>
              <w:t xml:space="preserve">,</w:t>
            </w:r>
            <w:r>
              <w:t xml:space="preserve"> </w:t>
            </w:r>
            <w:r>
              <w:rPr>
                <w:rStyle w:val="VerbatimChar"/>
              </w:rPr>
              <w:t xml:space="preserve">image</w:t>
            </w:r>
          </w:p>
        </w:tc>
      </w:tr>
      <w:tr>
        <w:tc>
          <w:tcPr/>
          <w:p>
            <w:pPr>
              <w:pStyle w:val="Compact"/>
            </w:pPr>
            <w:r>
              <w:rPr>
                <w:b/>
                <w:bCs/>
              </w:rPr>
              <w:t xml:space="preserve">Sizing</w:t>
            </w:r>
          </w:p>
        </w:tc>
        <w:tc>
          <w:tcPr/>
          <w:p>
            <w:pPr>
              <w:pStyle w:val="Compact"/>
            </w:pPr>
            <w:r>
              <w:rPr>
                <w:rStyle w:val="VerbatimChar"/>
              </w:rPr>
              <w:t xml:space="preserve">replicas</w:t>
            </w:r>
            <w:r>
              <w:t xml:space="preserve">,</w:t>
            </w:r>
            <w:r>
              <w:t xml:space="preserve"> </w:t>
            </w:r>
            <w:r>
              <w:rPr>
                <w:rStyle w:val="VerbatimChar"/>
              </w:rPr>
              <w:t xml:space="preserve">cpu_request</w:t>
            </w:r>
            <w:r>
              <w:t xml:space="preserve">,</w:t>
            </w:r>
            <w:r>
              <w:t xml:space="preserve"> </w:t>
            </w:r>
            <w:r>
              <w:rPr>
                <w:rStyle w:val="VerbatimChar"/>
              </w:rPr>
              <w:t xml:space="preserve">cpu_limit</w:t>
            </w:r>
            <w:r>
              <w:t xml:space="preserve">,</w:t>
            </w:r>
            <w:r>
              <w:t xml:space="preserve"> </w:t>
            </w:r>
            <w:r>
              <w:rPr>
                <w:rStyle w:val="VerbatimChar"/>
              </w:rPr>
              <w:t xml:space="preserve">memory_request</w:t>
            </w:r>
            <w:r>
              <w:t xml:space="preserve">,</w:t>
            </w:r>
            <w:r>
              <w:t xml:space="preserve"> </w:t>
            </w:r>
            <w:r>
              <w:rPr>
                <w:rStyle w:val="VerbatimChar"/>
              </w:rPr>
              <w:t xml:space="preserve">memory_limit</w:t>
            </w:r>
            <w:r>
              <w:t xml:space="preserve">,</w:t>
            </w:r>
            <w:r>
              <w:t xml:space="preserve"> </w:t>
            </w:r>
            <w:r>
              <w:rPr>
                <w:rStyle w:val="VerbatimChar"/>
              </w:rPr>
              <w:t xml:space="preserve">storage_size_internal</w:t>
            </w:r>
            <w:r>
              <w:t xml:space="preserve">,</w:t>
            </w:r>
            <w:r>
              <w:t xml:space="preserve"> </w:t>
            </w:r>
            <w:r>
              <w:rPr>
                <w:rStyle w:val="VerbatimChar"/>
              </w:rPr>
              <w:t xml:space="preserve">storage_size_external</w:t>
            </w:r>
          </w:p>
        </w:tc>
      </w:tr>
    </w:tbl>
    <w:p>
      <w:r>
        <w:pict>
          <v:rect style="width:0;height:1.5pt" o:hralign="center" o:hrstd="t" o:hr="t"/>
        </w:pict>
      </w:r>
    </w:p>
    <w:bookmarkEnd w:id="508"/>
    <w:bookmarkStart w:id="509" w:name="data-sources"/>
    <w:p>
      <w:pPr>
        <w:pStyle w:val="Heading3"/>
      </w:pPr>
      <w:r>
        <w:t xml:space="preserve">11. Data Sources</w:t>
      </w:r>
    </w:p>
    <w:p>
      <w:pPr>
        <w:pStyle w:val="Compact"/>
        <w:numPr>
          <w:ilvl w:val="0"/>
          <w:numId w:val="1120"/>
        </w:numPr>
      </w:pPr>
      <w:r>
        <w:rPr>
          <w:b/>
          <w:bCs/>
        </w:rPr>
        <w:t xml:space="preserve">ciq_blueprint.json</w:t>
      </w:r>
      <w:r>
        <w:t xml:space="preserve">: Networks, IP counts, subnet sizes, pod placement, replicas, VIP/PIP requirements</w:t>
      </w:r>
    </w:p>
    <w:p>
      <w:pPr>
        <w:pStyle w:val="Compact"/>
        <w:numPr>
          <w:ilvl w:val="0"/>
          <w:numId w:val="1120"/>
        </w:numPr>
      </w:pPr>
      <w:r>
        <w:rPr>
          <w:b/>
          <w:bCs/>
        </w:rPr>
        <w:t xml:space="preserve">app-config.json</w:t>
      </w:r>
      <w:r>
        <w:t xml:space="preserve">: Chart structure, image mappings, deploy order</w:t>
      </w:r>
    </w:p>
    <w:p>
      <w:pPr>
        <w:pStyle w:val="Compact"/>
        <w:numPr>
          <w:ilvl w:val="0"/>
          <w:numId w:val="1120"/>
        </w:numPr>
      </w:pPr>
      <w:r>
        <w:rPr>
          <w:b/>
          <w:bCs/>
        </w:rPr>
        <w:t xml:space="preserve">blueprint.site.networks</w:t>
      </w:r>
      <w:r>
        <w:t xml:space="preserve"> </w:t>
      </w:r>
      <w:r>
        <w:t xml:space="preserve">(from app onboarding): vlan, subnet, gateway keyed by</w:t>
      </w:r>
      <w:r>
        <w:t xml:space="preserve"> </w:t>
      </w:r>
      <w:r>
        <w:rPr>
          <w:rStyle w:val="VerbatimChar"/>
        </w:rPr>
        <w:t xml:space="preserve">dc_name</w:t>
      </w:r>
    </w:p>
    <w:p>
      <w:r>
        <w:pict>
          <v:rect style="width:0;height:1.5pt" o:hralign="center" o:hrstd="t" o:hr="t"/>
        </w:pict>
      </w:r>
    </w:p>
    <w:bookmarkEnd w:id="509"/>
    <w:bookmarkStart w:id="510" w:name="known-inconsistencies-1"/>
    <w:p>
      <w:pPr>
        <w:pStyle w:val="Heading3"/>
      </w:pPr>
      <w:r>
        <w:t xml:space="preserve">12. Known Inconsistencies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11"/>
        <w:gridCol w:w="2731"/>
        <w:gridCol w:w="3277"/>
      </w:tblGrid>
      <w:tr>
        <w:trPr>
          <w:tblHeader w:val="on"/>
        </w:trPr>
        <w:tc>
          <w:tcPr/>
          <w:p>
            <w:pPr>
              <w:pStyle w:val="Compact"/>
            </w:pPr>
            <w:r>
              <w:rPr>
                <w:b/>
              </w:rPr>
              <w:t xml:space="preserve">Issue</w:t>
            </w:r>
          </w:p>
        </w:tc>
        <w:tc>
          <w:tcPr/>
          <w:p>
            <w:pPr>
              <w:pStyle w:val="Compact"/>
            </w:pPr>
            <w:r>
              <w:rPr>
                <w:b/>
              </w:rPr>
              <w:t xml:space="preserve">Location</w:t>
            </w:r>
          </w:p>
        </w:tc>
        <w:tc>
          <w:tcPr/>
          <w:p>
            <w:pPr>
              <w:pStyle w:val="Compact"/>
            </w:pPr>
            <w:r>
              <w:rPr>
                <w:b/>
              </w:rPr>
              <w:t xml:space="preserve">Resolution</w:t>
            </w:r>
          </w:p>
        </w:tc>
      </w:tr>
      <w:tr>
        <w:tc>
          <w:tcPr/>
          <w:p>
            <w:pPr>
              <w:pStyle w:val="Compact"/>
            </w:pPr>
            <w:r>
              <w:t xml:space="preserve">PIP format typo</w:t>
            </w:r>
          </w:p>
        </w:tc>
        <w:tc>
          <w:tcPr/>
          <w:p>
            <w:pPr>
              <w:pStyle w:val="Compact"/>
            </w:pPr>
            <w:r>
              <w:t xml:space="preserve">AGW:</w:t>
            </w:r>
            <w:r>
              <w:t xml:space="preserve"> </w:t>
            </w:r>
            <w:r>
              <w:rPr>
                <w:rStyle w:val="VerbatimChar"/>
              </w:rPr>
              <w:t xml:space="preserve">["&lt;172.x.x.4","172.x.x.5&gt;"]</w:t>
            </w:r>
          </w:p>
        </w:tc>
        <w:tc>
          <w:tcPr/>
          <w:p>
            <w:pPr>
              <w:pStyle w:val="Compact"/>
            </w:pPr>
            <w:r>
              <w:t xml:space="preserve">Output</w:t>
            </w:r>
            <w:r>
              <w:t xml:space="preserve"> </w:t>
            </w:r>
            <w:r>
              <w:rPr>
                <w:rStyle w:val="VerbatimChar"/>
              </w:rPr>
              <w:t xml:space="preserve">["ip1","ip2"]</w:t>
            </w:r>
          </w:p>
        </w:tc>
      </w:tr>
      <w:tr>
        <w:tc>
          <w:tcPr/>
          <w:p>
            <w:pPr>
              <w:pStyle w:val="Compact"/>
            </w:pPr>
            <w:r>
              <w:t xml:space="preserve">FTAS CIDR-only</w:t>
            </w:r>
          </w:p>
        </w:tc>
        <w:tc>
          <w:tcPr/>
          <w:p>
            <w:pPr>
              <w:pStyle w:val="Compact"/>
            </w:pPr>
            <w:r>
              <w:rPr>
                <w:rStyle w:val="VerbatimChar"/>
              </w:rPr>
              <w:t xml:space="preserve">range: "&lt;10.x.x.247/24&gt;"</w:t>
            </w:r>
          </w:p>
        </w:tc>
        <w:tc>
          <w:tcPr/>
          <w:p>
            <w:pPr>
              <w:pStyle w:val="Compact"/>
            </w:pPr>
            <w:r>
              <w:t xml:space="preserve">Use</w:t>
            </w:r>
            <w:r>
              <w:t xml:space="preserve"> </w:t>
            </w:r>
            <w:r>
              <w:rPr>
                <w:rStyle w:val="VerbatimChar"/>
              </w:rPr>
              <w:t xml:space="preserve">whereabouts_range_cidr</w:t>
            </w:r>
          </w:p>
        </w:tc>
      </w:tr>
      <w:tr>
        <w:tc>
          <w:tcPr/>
          <w:p>
            <w:pPr>
              <w:pStyle w:val="Compact"/>
            </w:pPr>
            <w:r>
              <w:t xml:space="preserve">CMS IPAM</w:t>
            </w:r>
          </w:p>
        </w:tc>
        <w:tc>
          <w:tcPr/>
          <w:p>
            <w:pPr>
              <w:pStyle w:val="Compact"/>
            </w:pPr>
            <w:r>
              <w:t xml:space="preserve">Uses</w:t>
            </w:r>
            <w:r>
              <w:t xml:space="preserve"> </w:t>
            </w:r>
            <w:r>
              <w:rPr>
                <w:rStyle w:val="VerbatimChar"/>
              </w:rPr>
              <w:t xml:space="preserve">ipamsubnet</w:t>
            </w:r>
            <w:r>
              <w:t xml:space="preserve">,</w:t>
            </w:r>
            <w:r>
              <w:t xml:space="preserve"> </w:t>
            </w:r>
            <w:r>
              <w:rPr>
                <w:rStyle w:val="VerbatimChar"/>
              </w:rPr>
              <w:t xml:space="preserve">ipamrangestart</w:t>
            </w:r>
            <w:r>
              <w:t xml:space="preserve">,</w:t>
            </w:r>
            <w:r>
              <w:t xml:space="preserve"> </w:t>
            </w:r>
            <w:r>
              <w:rPr>
                <w:rStyle w:val="VerbatimChar"/>
              </w:rPr>
              <w:t xml:space="preserve">ipamrangeend</w:t>
            </w:r>
          </w:p>
        </w:tc>
        <w:tc>
          <w:tcPr/>
          <w:p>
            <w:pPr>
              <w:pStyle w:val="Compact"/>
            </w:pPr>
            <w:r>
              <w:t xml:space="preserve">Different from standard</w:t>
            </w:r>
            <w:r>
              <w:t xml:space="preserve"> </w:t>
            </w:r>
            <w:r>
              <w:rPr>
                <w:rStyle w:val="VerbatimChar"/>
              </w:rPr>
              <w:t xml:space="preserve">ipam.range</w:t>
            </w:r>
          </w:p>
        </w:tc>
      </w:tr>
      <w:tr>
        <w:tc>
          <w:tcPr/>
          <w:p>
            <w:pPr>
              <w:pStyle w:val="Compact"/>
            </w:pPr>
            <w:r>
              <w:t xml:space="preserve">ENUMFE pci_env</w:t>
            </w:r>
          </w:p>
        </w:tc>
        <w:tc>
          <w:tcPr/>
          <w:p>
            <w:pPr>
              <w:pStyle w:val="Compact"/>
            </w:pPr>
            <w:r>
              <w:t xml:space="preserve">Lowercase</w:t>
            </w:r>
            <w:r>
              <w:t xml:space="preserve"> </w:t>
            </w:r>
            <w:r>
              <w:rPr>
                <w:rStyle w:val="VerbatimChar"/>
              </w:rPr>
              <w:t xml:space="preserve">sriov_dpdk</w:t>
            </w:r>
          </w:p>
        </w:tc>
        <w:tc>
          <w:tcPr/>
          <w:p>
            <w:pPr>
              <w:pStyle w:val="Compact"/>
            </w:pPr>
            <w:r>
              <w:t xml:space="preserve">Normalize to expected format</w:t>
            </w:r>
          </w:p>
        </w:tc>
      </w:tr>
    </w:tbl>
    <w:p>
      <w:r>
        <w:pict>
          <v:rect style="width:0;height:1.5pt" o:hralign="center" o:hrstd="t" o:hr="t"/>
        </w:pict>
      </w:r>
    </w:p>
    <w:bookmarkEnd w:id="510"/>
    <w:bookmarkEnd w:id="511"/>
    <w:bookmarkStart w:id="525" w:name="part-ii-guide-for-backend"/>
    <w:p>
      <w:pPr>
        <w:pStyle w:val="Heading2"/>
      </w:pPr>
      <w:r>
        <w:t xml:space="preserve">Part II: Guide for Backend</w:t>
      </w:r>
    </w:p>
    <w:p>
      <w:pPr>
        <w:pStyle w:val="FirstParagraph"/>
      </w:pPr>
      <w:r>
        <w:rPr>
          <w:b/>
          <w:bCs/>
        </w:rPr>
        <w:t xml:space="preserve">Audience</w:t>
      </w:r>
      <w:r>
        <w:t xml:space="preserve">: Backend team converting Helm values to JSON, classifying editable vs non-editable fields, and applying support function placeholders.</w:t>
      </w:r>
    </w:p>
    <w:p>
      <w:r>
        <w:pict>
          <v:rect style="width:0;height:1.5pt" o:hralign="center" o:hrstd="t" o:hr="t"/>
        </w:pict>
      </w:r>
    </w:p>
    <w:bookmarkStart w:id="512" w:name="your-role-in-the-process"/>
    <w:p>
      <w:pPr>
        <w:pStyle w:val="Heading3"/>
      </w:pPr>
      <w:r>
        <w:t xml:space="preserve">1. Your Role in the Process</w:t>
      </w:r>
    </w:p>
    <w:p>
      <w:pPr>
        <w:pStyle w:val="FirstParagraph"/>
      </w:pPr>
      <w:r>
        <w:t xml:space="preserve">You support the App Onboarding Portal by:</w:t>
      </w:r>
    </w:p>
    <w:p>
      <w:pPr>
        <w:pStyle w:val="Compact"/>
        <w:numPr>
          <w:ilvl w:val="0"/>
          <w:numId w:val="1121"/>
        </w:numPr>
      </w:pPr>
      <w:r>
        <w:rPr>
          <w:b/>
          <w:bCs/>
        </w:rPr>
        <w:t xml:space="preserve">Converting YAML values to JSON</w:t>
      </w:r>
      <w:r>
        <w:t xml:space="preserve"> </w:t>
      </w:r>
      <w:r>
        <w:t xml:space="preserve">– Structuring Helm values for portal consumption</w:t>
      </w:r>
    </w:p>
    <w:p>
      <w:pPr>
        <w:pStyle w:val="Compact"/>
        <w:numPr>
          <w:ilvl w:val="0"/>
          <w:numId w:val="1121"/>
        </w:numPr>
      </w:pPr>
      <w:r>
        <w:rPr>
          <w:b/>
          <w:bCs/>
        </w:rPr>
        <w:t xml:space="preserve">Classifying fields</w:t>
      </w:r>
      <w:r>
        <w:t xml:space="preserve"> </w:t>
      </w:r>
      <w:r>
        <w:t xml:space="preserve">– Marking each field as user-editable or non-editable</w:t>
      </w:r>
    </w:p>
    <w:p>
      <w:pPr>
        <w:pStyle w:val="Compact"/>
        <w:numPr>
          <w:ilvl w:val="0"/>
          <w:numId w:val="1121"/>
        </w:numPr>
      </w:pPr>
      <w:r>
        <w:rPr>
          <w:b/>
          <w:bCs/>
        </w:rPr>
        <w:t xml:space="preserve">Applying support functions</w:t>
      </w:r>
      <w:r>
        <w:t xml:space="preserve"> </w:t>
      </w:r>
      <w:r>
        <w:t xml:space="preserve">– Replacing hardcoded values with placeholders where the portal must populate them</w:t>
      </w:r>
    </w:p>
    <w:p>
      <w:pPr>
        <w:pStyle w:val="FirstParagraph"/>
      </w:pPr>
      <w:r>
        <w:t xml:space="preserve">The portal combines vendor inputs, blueprint data, and app config to produce deployment-ready values. Your work ensures the right fields are locked (non-editable) and the right fields use placeholders for portal resolution.</w:t>
      </w:r>
    </w:p>
    <w:p>
      <w:r>
        <w:pict>
          <v:rect style="width:0;height:1.5pt" o:hralign="center" o:hrstd="t" o:hr="t"/>
        </w:pict>
      </w:r>
    </w:p>
    <w:bookmarkEnd w:id="512"/>
    <w:bookmarkStart w:id="516" w:name="editable-vs-non-editable-rules"/>
    <w:p>
      <w:pPr>
        <w:pStyle w:val="Heading3"/>
      </w:pPr>
      <w:r>
        <w:t xml:space="preserve">2. Editable vs Non-Editable Rules</w:t>
      </w:r>
    </w:p>
    <w:bookmarkStart w:id="513" w:name="rationale"/>
    <w:p>
      <w:pPr>
        <w:pStyle w:val="Heading4"/>
      </w:pPr>
      <w:r>
        <w:t xml:space="preserve">Rationale</w:t>
      </w:r>
    </w:p>
    <w:p>
      <w:pPr>
        <w:pStyle w:val="FirstParagraph"/>
      </w:pPr>
      <w:r>
        <w:t xml:space="preserve">The portal and blueprint drive</w:t>
      </w:r>
      <w:r>
        <w:t xml:space="preserve"> </w:t>
      </w:r>
      <w:r>
        <w:rPr>
          <w:b/>
          <w:bCs/>
        </w:rPr>
        <w:t xml:space="preserve">cluster sizing</w:t>
      </w:r>
      <w:r>
        <w:t xml:space="preserve">,</w:t>
      </w:r>
      <w:r>
        <w:t xml:space="preserve"> </w:t>
      </w:r>
      <w:r>
        <w:rPr>
          <w:b/>
          <w:bCs/>
        </w:rPr>
        <w:t xml:space="preserve">IP allocation</w:t>
      </w:r>
      <w:r>
        <w:t xml:space="preserve">, and</w:t>
      </w:r>
      <w:r>
        <w:t xml:space="preserve"> </w:t>
      </w:r>
      <w:r>
        <w:rPr>
          <w:b/>
          <w:bCs/>
        </w:rPr>
        <w:t xml:space="preserve">network design</w:t>
      </w:r>
      <w:r>
        <w:t xml:space="preserve">. If a user changes replicas, IPs, or resource limits, the deployment can fail (e.g. not enough IPs for replicas, undersized cluster). These fields must be</w:t>
      </w:r>
      <w:r>
        <w:t xml:space="preserve"> </w:t>
      </w:r>
      <w:r>
        <w:rPr>
          <w:b/>
          <w:bCs/>
        </w:rPr>
        <w:t xml:space="preserve">non-editable</w:t>
      </w:r>
      <w:r>
        <w:t xml:space="preserve">.</w:t>
      </w:r>
    </w:p>
    <w:p>
      <w:pPr>
        <w:pStyle w:val="BodyText"/>
      </w:pPr>
      <w:r>
        <w:t xml:space="preserve">Fields that do not affect sizing, IP allocation, or blueprint consistency can be</w:t>
      </w:r>
      <w:r>
        <w:t xml:space="preserve"> </w:t>
      </w:r>
      <w:r>
        <w:rPr>
          <w:b/>
          <w:bCs/>
        </w:rPr>
        <w:t xml:space="preserve">editable</w:t>
      </w:r>
      <w:r>
        <w:t xml:space="preserve"> </w:t>
      </w:r>
      <w:r>
        <w:t xml:space="preserve">for application-specific tuning.</w:t>
      </w:r>
    </w:p>
    <w:bookmarkEnd w:id="513"/>
    <w:bookmarkStart w:id="514" w:name="non-editable-user-cannot-change"/>
    <w:p>
      <w:pPr>
        <w:pStyle w:val="Heading4"/>
      </w:pPr>
      <w:r>
        <w:t xml:space="preserve">Non-Editable (User Cannot Change)</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43"/>
        <w:gridCol w:w="2754"/>
        <w:gridCol w:w="1721"/>
      </w:tblGrid>
      <w:tr>
        <w:trPr>
          <w:tblHeader w:val="on"/>
        </w:trPr>
        <w:tc>
          <w:tcPr/>
          <w:p>
            <w:pPr>
              <w:pStyle w:val="Compact"/>
            </w:pPr>
            <w:r>
              <w:rPr>
                <w:b/>
              </w:rPr>
              <w:t xml:space="preserve">Category</w:t>
            </w:r>
          </w:p>
        </w:tc>
        <w:tc>
          <w:tcPr/>
          <w:p>
            <w:pPr>
              <w:pStyle w:val="Compact"/>
            </w:pPr>
            <w:r>
              <w:rPr>
                <w:b/>
              </w:rPr>
              <w:t xml:space="preserve">Fields</w:t>
            </w:r>
          </w:p>
        </w:tc>
        <w:tc>
          <w:tcPr/>
          <w:p>
            <w:pPr>
              <w:pStyle w:val="Compact"/>
            </w:pPr>
            <w:r>
              <w:rPr>
                <w:b/>
              </w:rPr>
              <w:t xml:space="preserve">Why</w:t>
            </w:r>
          </w:p>
        </w:tc>
      </w:tr>
      <w:tr>
        <w:tc>
          <w:tcPr/>
          <w:p>
            <w:pPr>
              <w:pStyle w:val="Compact"/>
            </w:pPr>
            <w:r>
              <w:rPr>
                <w:b/>
                <w:bCs/>
              </w:rPr>
              <w:t xml:space="preserve">Replicas</w:t>
            </w:r>
          </w:p>
        </w:tc>
        <w:tc>
          <w:tcPr/>
          <w:p>
            <w:pPr>
              <w:pStyle w:val="Compact"/>
            </w:pPr>
            <w:r>
              <w:rPr>
                <w:rStyle w:val="VerbatimChar"/>
              </w:rPr>
              <w:t xml:space="preserve">replicas</w:t>
            </w:r>
            <w:r>
              <w:t xml:space="preserve"> </w:t>
            </w:r>
            <w:r>
              <w:t xml:space="preserve">for any pod</w:t>
            </w:r>
          </w:p>
        </w:tc>
        <w:tc>
          <w:tcPr/>
          <w:p>
            <w:pPr>
              <w:pStyle w:val="Compact"/>
            </w:pPr>
            <w:r>
              <w:t xml:space="preserve">Replicas drive IP count (whereabouts, PIP). Changing replicas without updating IP allocation breaks deployment.</w:t>
            </w:r>
          </w:p>
        </w:tc>
      </w:tr>
      <w:tr>
        <w:tc>
          <w:tcPr/>
          <w:p>
            <w:pPr>
              <w:pStyle w:val="Compact"/>
            </w:pPr>
            <w:r>
              <w:rPr>
                <w:b/>
                <w:bCs/>
              </w:rPr>
              <w:t xml:space="preserve">IPs &amp; ranges</w:t>
            </w:r>
          </w:p>
        </w:tc>
        <w:tc>
          <w:tcPr/>
          <w:p>
            <w:pPr>
              <w:pStyle w:val="Compact"/>
            </w:pPr>
            <w:r>
              <w:rPr>
                <w:rStyle w:val="VerbatimChar"/>
              </w:rPr>
              <w:t xml:space="preserve">ipam.range</w:t>
            </w:r>
            <w:r>
              <w:t xml:space="preserve">,</w:t>
            </w:r>
            <w:r>
              <w:t xml:space="preserve"> </w:t>
            </w:r>
            <w:r>
              <w:rPr>
                <w:rStyle w:val="VerbatimChar"/>
              </w:rPr>
              <w:t xml:space="preserve">ipamsubnet</w:t>
            </w:r>
            <w:r>
              <w:t xml:space="preserve">,</w:t>
            </w:r>
            <w:r>
              <w:t xml:space="preserve"> </w:t>
            </w:r>
            <w:r>
              <w:rPr>
                <w:rStyle w:val="VerbatimChar"/>
              </w:rPr>
              <w:t xml:space="preserve">ipamrangestart</w:t>
            </w:r>
            <w:r>
              <w:t xml:space="preserve">,</w:t>
            </w:r>
            <w:r>
              <w:t xml:space="preserve"> </w:t>
            </w:r>
            <w:r>
              <w:rPr>
                <w:rStyle w:val="VerbatimChar"/>
              </w:rPr>
              <w:t xml:space="preserve">ipamrangeend</w:t>
            </w:r>
            <w:r>
              <w:t xml:space="preserve">,</w:t>
            </w:r>
            <w:r>
              <w:t xml:space="preserve"> </w:t>
            </w:r>
            <w:r>
              <w:rPr>
                <w:rStyle w:val="VerbatimChar"/>
              </w:rPr>
              <w:t xml:space="preserve">networking.ipPools[].addresses</w:t>
            </w:r>
          </w:p>
        </w:tc>
        <w:tc>
          <w:tcPr/>
          <w:p>
            <w:pPr>
              <w:pStyle w:val="Compact"/>
            </w:pPr>
            <w:r>
              <w:t xml:space="preserve">Allocated by Infoblox IPAM. User must not override.</w:t>
            </w:r>
          </w:p>
        </w:tc>
      </w:tr>
      <w:tr>
        <w:tc>
          <w:tcPr/>
          <w:p>
            <w:pPr>
              <w:pStyle w:val="Compact"/>
            </w:pPr>
            <w:r>
              <w:rPr>
                <w:b/>
                <w:bCs/>
              </w:rPr>
              <w:t xml:space="preserve">Network metadata</w:t>
            </w:r>
          </w:p>
        </w:tc>
        <w:tc>
          <w:tcPr/>
          <w:p>
            <w:pPr>
              <w:pStyle w:val="Compact"/>
            </w:pPr>
            <w:r>
              <w:rPr>
                <w:rStyle w:val="VerbatimChar"/>
              </w:rPr>
              <w:t xml:space="preserve">vlan</w:t>
            </w:r>
            <w:r>
              <w:t xml:space="preserve">,</w:t>
            </w:r>
            <w:r>
              <w:t xml:space="preserve"> </w:t>
            </w:r>
            <w:r>
              <w:rPr>
                <w:rStyle w:val="VerbatimChar"/>
              </w:rPr>
              <w:t xml:space="preserve">gateway</w:t>
            </w:r>
            <w:r>
              <w:t xml:space="preserve">,</w:t>
            </w:r>
            <w:r>
              <w:t xml:space="preserve"> </w:t>
            </w:r>
            <w:r>
              <w:rPr>
                <w:rStyle w:val="VerbatimChar"/>
              </w:rPr>
              <w:t xml:space="preserve">prefix</w:t>
            </w:r>
            <w:r>
              <w:t xml:space="preserve">,</w:t>
            </w:r>
            <w:r>
              <w:t xml:space="preserve"> </w:t>
            </w:r>
            <w:r>
              <w:rPr>
                <w:rStyle w:val="VerbatimChar"/>
              </w:rPr>
              <w:t xml:space="preserve">master</w:t>
            </w:r>
            <w:r>
              <w:t xml:space="preserve"> </w:t>
            </w:r>
            <w:r>
              <w:t xml:space="preserve">(bond interface)</w:t>
            </w:r>
          </w:p>
        </w:tc>
        <w:tc>
          <w:tcPr/>
          <w:p>
            <w:pPr>
              <w:pStyle w:val="Compact"/>
            </w:pPr>
            <w:r>
              <w:t xml:space="preserve">From network design; changing breaks connectivity.</w:t>
            </w:r>
          </w:p>
        </w:tc>
      </w:tr>
      <w:tr>
        <w:tc>
          <w:tcPr/>
          <w:p>
            <w:pPr>
              <w:pStyle w:val="Compact"/>
            </w:pPr>
            <w:r>
              <w:rPr>
                <w:b/>
                <w:bCs/>
              </w:rPr>
              <w:t xml:space="preserve">Platform</w:t>
            </w:r>
          </w:p>
        </w:tc>
        <w:tc>
          <w:tcPr/>
          <w:p>
            <w:pPr>
              <w:pStyle w:val="Compact"/>
            </w:pPr>
            <w:r>
              <w:rPr>
                <w:rStyle w:val="VerbatimChar"/>
              </w:rPr>
              <w:t xml:space="preserve">namespace</w:t>
            </w:r>
            <w:r>
              <w:t xml:space="preserve">,</w:t>
            </w:r>
            <w:r>
              <w:t xml:space="preserve"> </w:t>
            </w:r>
            <w:r>
              <w:rPr>
                <w:rStyle w:val="VerbatimChar"/>
              </w:rPr>
              <w:t xml:space="preserve">image_registry</w:t>
            </w:r>
            <w:r>
              <w:t xml:space="preserve">,</w:t>
            </w:r>
            <w:r>
              <w:t xml:space="preserve"> </w:t>
            </w:r>
            <w:r>
              <w:rPr>
                <w:rStyle w:val="VerbatimChar"/>
              </w:rPr>
              <w:t xml:space="preserve">pull_secret</w:t>
            </w:r>
            <w:r>
              <w:t xml:space="preserve">,</w:t>
            </w:r>
            <w:r>
              <w:t xml:space="preserve"> </w:t>
            </w:r>
            <w:r>
              <w:rPr>
                <w:rStyle w:val="VerbatimChar"/>
              </w:rPr>
              <w:t xml:space="preserve">storage_class</w:t>
            </w:r>
            <w:r>
              <w:t xml:space="preserve">,</w:t>
            </w:r>
            <w:r>
              <w:t xml:space="preserve"> </w:t>
            </w:r>
            <w:r>
              <w:rPr>
                <w:rStyle w:val="VerbatimChar"/>
              </w:rPr>
              <w:t xml:space="preserve">image</w:t>
            </w:r>
          </w:p>
        </w:tc>
        <w:tc>
          <w:tcPr/>
          <w:p>
            <w:pPr>
              <w:pStyle w:val="Compact"/>
            </w:pPr>
            <w:r>
              <w:t xml:space="preserve">Set by portal from</w:t>
            </w:r>
            <w:r>
              <w:t xml:space="preserve"> </w:t>
            </w:r>
            <w:r>
              <w:rPr>
                <w:rStyle w:val="VerbatimChar"/>
              </w:rPr>
              <w:t xml:space="preserve">dc_name</w:t>
            </w:r>
            <w:r>
              <w:t xml:space="preserve">,</w:t>
            </w:r>
            <w:r>
              <w:t xml:space="preserve"> </w:t>
            </w:r>
            <w:r>
              <w:rPr>
                <w:rStyle w:val="VerbatimChar"/>
              </w:rPr>
              <w:t xml:space="preserve">env</w:t>
            </w:r>
            <w:r>
              <w:t xml:space="preserve">,</w:t>
            </w:r>
            <w:r>
              <w:t xml:space="preserve"> </w:t>
            </w:r>
            <w:r>
              <w:rPr>
                <w:rStyle w:val="VerbatimChar"/>
              </w:rPr>
              <w:t xml:space="preserve">tenant</w:t>
            </w:r>
            <w:r>
              <w:t xml:space="preserve">.</w:t>
            </w:r>
          </w:p>
        </w:tc>
      </w:tr>
      <w:tr>
        <w:tc>
          <w:tcPr/>
          <w:p>
            <w:pPr>
              <w:pStyle w:val="Compact"/>
            </w:pPr>
            <w:r>
              <w:rPr>
                <w:b/>
                <w:bCs/>
              </w:rPr>
              <w:t xml:space="preserve">Resource limits</w:t>
            </w:r>
          </w:p>
        </w:tc>
        <w:tc>
          <w:tcPr/>
          <w:p>
            <w:pPr>
              <w:pStyle w:val="Compact"/>
            </w:pPr>
            <w:r>
              <w:rPr>
                <w:rStyle w:val="VerbatimChar"/>
              </w:rPr>
              <w:t xml:space="preserve">resources.limits</w:t>
            </w:r>
            <w:r>
              <w:t xml:space="preserve">,</w:t>
            </w:r>
            <w:r>
              <w:t xml:space="preserve"> </w:t>
            </w:r>
            <w:r>
              <w:rPr>
                <w:rStyle w:val="VerbatimChar"/>
              </w:rPr>
              <w:t xml:space="preserve">resources.requests</w:t>
            </w:r>
            <w:r>
              <w:t xml:space="preserve"> </w:t>
            </w:r>
            <w:r>
              <w:t xml:space="preserve">(CPU, memory)</w:t>
            </w:r>
          </w:p>
        </w:tc>
        <w:tc>
          <w:tcPr/>
          <w:p>
            <w:pPr>
              <w:pStyle w:val="Compact"/>
            </w:pPr>
            <w:r>
              <w:t xml:space="preserve">Part of cluster sizing. Changing affects capacity planning.</w:t>
            </w:r>
          </w:p>
        </w:tc>
      </w:tr>
      <w:tr>
        <w:tc>
          <w:tcPr/>
          <w:p>
            <w:pPr>
              <w:pStyle w:val="Compact"/>
            </w:pPr>
            <w:r>
              <w:rPr>
                <w:b/>
                <w:bCs/>
              </w:rPr>
              <w:t xml:space="preserve">SRIOV</w:t>
            </w:r>
          </w:p>
        </w:tc>
        <w:tc>
          <w:tcPr/>
          <w:p>
            <w:pPr>
              <w:pStyle w:val="Compact"/>
            </w:pPr>
            <w:r>
              <w:rPr>
                <w:rStyle w:val="VerbatimChar"/>
              </w:rPr>
              <w:t xml:space="preserve">sriov_pool</w:t>
            </w:r>
            <w:r>
              <w:t xml:space="preserve">,</w:t>
            </w:r>
            <w:r>
              <w:t xml:space="preserve"> </w:t>
            </w:r>
            <w:r>
              <w:rPr>
                <w:rStyle w:val="VerbatimChar"/>
              </w:rPr>
              <w:t xml:space="preserve">pci_env</w:t>
            </w:r>
            <w:r>
              <w:t xml:space="preserve"> </w:t>
            </w:r>
            <w:r>
              <w:t xml:space="preserve">references</w:t>
            </w:r>
          </w:p>
        </w:tc>
        <w:tc>
          <w:tcPr/>
          <w:p>
            <w:pPr>
              <w:pStyle w:val="Compact"/>
            </w:pPr>
            <w:r>
              <w:t xml:space="preserve">Tied to hardware and network design.</w:t>
            </w:r>
          </w:p>
        </w:tc>
      </w:tr>
    </w:tbl>
    <w:p>
      <w:pPr>
        <w:pStyle w:val="BodyText"/>
      </w:pPr>
      <w:r>
        <w:rPr>
          <w:b/>
          <w:bCs/>
        </w:rPr>
        <w:t xml:space="preserve">Rule of thumb</w:t>
      </w:r>
      <w:r>
        <w:t xml:space="preserve">: If changing it would break IP allocation, replica consistency, cluster sizing, or network connectivity →</w:t>
      </w:r>
      <w:r>
        <w:t xml:space="preserve"> </w:t>
      </w:r>
      <w:r>
        <w:rPr>
          <w:b/>
          <w:bCs/>
        </w:rPr>
        <w:t xml:space="preserve">non-editable</w:t>
      </w:r>
      <w:r>
        <w:t xml:space="preserve">.</w:t>
      </w:r>
    </w:p>
    <w:bookmarkEnd w:id="514"/>
    <w:bookmarkStart w:id="515" w:name="editable-user-can-change"/>
    <w:p>
      <w:pPr>
        <w:pStyle w:val="Heading4"/>
      </w:pPr>
      <w:r>
        <w:t xml:space="preserve">Editable (User Can Change)</w:t>
      </w:r>
    </w:p>
    <w:p>
      <w:pPr>
        <w:pStyle w:val="FirstParagraph"/>
      </w:pPr>
      <w:r>
        <w:t xml:space="preserve">Fields that do</w:t>
      </w:r>
      <w:r>
        <w:t xml:space="preserve"> </w:t>
      </w:r>
      <w:r>
        <w:rPr>
          <w:b/>
          <w:bCs/>
        </w:rPr>
        <w:t xml:space="preserve">not</w:t>
      </w:r>
      <w:r>
        <w:t xml:space="preserve"> </w:t>
      </w:r>
      <w:r>
        <w:t xml:space="preserve">affect blueprint, IP allocation, or cluster sizing. Examples (verify per component):</w:t>
      </w:r>
    </w:p>
    <w:p>
      <w:pPr>
        <w:pStyle w:val="Compact"/>
        <w:numPr>
          <w:ilvl w:val="0"/>
          <w:numId w:val="1122"/>
        </w:numPr>
      </w:pPr>
      <w:r>
        <w:t xml:space="preserve">Application-specific config (feature flags, log levels)</w:t>
      </w:r>
    </w:p>
    <w:p>
      <w:pPr>
        <w:pStyle w:val="Compact"/>
        <w:numPr>
          <w:ilvl w:val="0"/>
          <w:numId w:val="1122"/>
        </w:numPr>
      </w:pPr>
      <w:r>
        <w:t xml:space="preserve">Environment variables that are not IPs, ports, or network-related</w:t>
      </w:r>
    </w:p>
    <w:p>
      <w:pPr>
        <w:pStyle w:val="Compact"/>
        <w:numPr>
          <w:ilvl w:val="0"/>
          <w:numId w:val="1122"/>
        </w:numPr>
      </w:pPr>
      <w:r>
        <w:t xml:space="preserve">Timeouts, retry counts, buffer sizes (where they don’t affect sizing)</w:t>
      </w:r>
    </w:p>
    <w:p>
      <w:pPr>
        <w:pStyle w:val="FirstParagraph"/>
      </w:pPr>
      <w:r>
        <w:rPr>
          <w:b/>
          <w:bCs/>
        </w:rPr>
        <w:t xml:space="preserve">Rule of thumb</w:t>
      </w:r>
      <w:r>
        <w:t xml:space="preserve">: If it’s purely application behaviour and doesn’t touch replicas, IPs, resources, or network → consider</w:t>
      </w:r>
      <w:r>
        <w:t xml:space="preserve"> </w:t>
      </w:r>
      <w:r>
        <w:rPr>
          <w:b/>
          <w:bCs/>
        </w:rPr>
        <w:t xml:space="preserve">editable</w:t>
      </w:r>
      <w:r>
        <w:t xml:space="preserve">.</w:t>
      </w:r>
    </w:p>
    <w:p>
      <w:r>
        <w:pict>
          <v:rect style="width:0;height:1.5pt" o:hralign="center" o:hrstd="t" o:hr="t"/>
        </w:pict>
      </w:r>
    </w:p>
    <w:bookmarkEnd w:id="515"/>
    <w:bookmarkEnd w:id="516"/>
    <w:bookmarkStart w:id="519" w:name="converting-yaml-to-json"/>
    <w:p>
      <w:pPr>
        <w:pStyle w:val="Heading3"/>
      </w:pPr>
      <w:r>
        <w:t xml:space="preserve">3. Converting YAML to JSON</w:t>
      </w:r>
    </w:p>
    <w:p>
      <w:pPr>
        <w:pStyle w:val="FirstParagraph"/>
      </w:pPr>
      <w:r>
        <w:rPr>
          <w:b/>
          <w:bCs/>
        </w:rPr>
        <w:t xml:space="preserve">Placeholders live in JSON (app-config), not in YAML.</w:t>
      </w:r>
      <w:r>
        <w:t xml:space="preserve"> </w:t>
      </w:r>
      <w:r>
        <w:t xml:space="preserve">The flow is: YAML → JSON (add placeholders) → Portal populates → JSON (resolved) → YAML (output).</w:t>
      </w:r>
      <w:r>
        <w:t xml:space="preserve"> </w:t>
      </w:r>
      <w:r>
        <w:rPr>
          <w:b/>
          <w:bCs/>
        </w:rPr>
        <w:t xml:space="preserve">Structure must be identical at all points.</w:t>
      </w:r>
    </w:p>
    <w:bookmarkStart w:id="517" w:name="rules"/>
    <w:p>
      <w:pPr>
        <w:pStyle w:val="Heading4"/>
      </w:pPr>
      <w:r>
        <w:t xml:space="preserve">Rules</w:t>
      </w:r>
    </w:p>
    <w:p>
      <w:pPr>
        <w:pStyle w:val="Compact"/>
        <w:numPr>
          <w:ilvl w:val="0"/>
          <w:numId w:val="1123"/>
        </w:numPr>
      </w:pPr>
      <w:r>
        <w:t xml:space="preserve">Preserve structure: nested keys become nested JSON objects (exact 1:1 mapping with the Helm values.yaml)</w:t>
      </w:r>
    </w:p>
    <w:p>
      <w:pPr>
        <w:pStyle w:val="Compact"/>
        <w:numPr>
          <w:ilvl w:val="0"/>
          <w:numId w:val="1123"/>
        </w:numPr>
      </w:pPr>
      <w:r>
        <w:t xml:space="preserve">Preserve types: numbers stay numbers, booleans stay booleans</w:t>
      </w:r>
    </w:p>
    <w:p>
      <w:pPr>
        <w:pStyle w:val="Compact"/>
        <w:numPr>
          <w:ilvl w:val="0"/>
          <w:numId w:val="1123"/>
        </w:numPr>
      </w:pPr>
      <w:r>
        <w:t xml:space="preserve">For arrays (e.g. </w:t>
      </w:r>
      <w:r>
        <w:rPr>
          <w:rStyle w:val="VerbatimChar"/>
        </w:rPr>
        <w:t xml:space="preserve">addresses</w:t>
      </w:r>
      <w:r>
        <w:t xml:space="preserve">,</w:t>
      </w:r>
      <w:r>
        <w:t xml:space="preserve"> </w:t>
      </w:r>
      <w:r>
        <w:rPr>
          <w:rStyle w:val="VerbatimChar"/>
        </w:rPr>
        <w:t xml:space="preserve">consumers</w:t>
      </w:r>
      <w:r>
        <w:t xml:space="preserve">), keep as JSON arrays</w:t>
      </w:r>
    </w:p>
    <w:p>
      <w:pPr>
        <w:pStyle w:val="Compact"/>
        <w:numPr>
          <w:ilvl w:val="0"/>
          <w:numId w:val="1123"/>
        </w:numPr>
      </w:pPr>
      <w:r>
        <w:t xml:space="preserve">Add placeholders in JSON where the portal must populate (not in YAML)</w:t>
      </w:r>
    </w:p>
    <w:p>
      <w:pPr>
        <w:pStyle w:val="Compact"/>
        <w:numPr>
          <w:ilvl w:val="0"/>
          <w:numId w:val="1123"/>
        </w:numPr>
      </w:pPr>
      <w:r>
        <w:rPr>
          <w:b/>
          <w:bCs/>
        </w:rPr>
        <w:t xml:space="preserve">Use nested JSON</w:t>
      </w:r>
      <w:r>
        <w:t xml:space="preserve"> </w:t>
      </w:r>
      <w:r>
        <w:t xml:space="preserve">(not flat dot-path keys) for both</w:t>
      </w:r>
      <w:r>
        <w:t xml:space="preserve"> </w:t>
      </w:r>
      <w:r>
        <w:rPr>
          <w:rStyle w:val="VerbatimChar"/>
        </w:rPr>
        <w:t xml:space="preserve">user_editable</w:t>
      </w:r>
      <w:r>
        <w:t xml:space="preserve"> </w:t>
      </w:r>
      <w:r>
        <w:t xml:space="preserve">and</w:t>
      </w:r>
      <w:r>
        <w:t xml:space="preserve"> </w:t>
      </w:r>
      <w:r>
        <w:rPr>
          <w:rStyle w:val="VerbatimChar"/>
        </w:rPr>
        <w:t xml:space="preserve">non_editable</w:t>
      </w:r>
      <w:r>
        <w:t xml:space="preserve"> </w:t>
      </w:r>
      <w:r>
        <w:t xml:space="preserve">under</w:t>
      </w:r>
      <w:r>
        <w:t xml:space="preserve"> </w:t>
      </w:r>
      <w:r>
        <w:rPr>
          <w:rStyle w:val="VerbatimChar"/>
        </w:rPr>
        <w:t xml:space="preserve">helm_values</w:t>
      </w:r>
      <w:r>
        <w:t xml:space="preserve"> </w:t>
      </w:r>
      <w:r>
        <w:t xml:space="preserve">— the JSON structure must mirror the Helm values.yaml hierarchy exactly</w:t>
      </w:r>
    </w:p>
    <w:bookmarkEnd w:id="517"/>
    <w:bookmarkStart w:id="518" w:name="X187514ce90005be2fe2fef0afb744c9b9222117"/>
    <w:p>
      <w:pPr>
        <w:pStyle w:val="Heading4"/>
      </w:pPr>
      <w:r>
        <w:t xml:space="preserve">user_editable and non_editable (app-config format)</w:t>
      </w:r>
    </w:p>
    <w:p>
      <w:pPr>
        <w:pStyle w:val="FirstParagraph"/>
      </w:pPr>
      <w:r>
        <w:t xml:space="preserve">Each chart uses</w:t>
      </w:r>
      <w:r>
        <w:t xml:space="preserve"> </w:t>
      </w:r>
      <w:r>
        <w:rPr>
          <w:rStyle w:val="VerbatimChar"/>
        </w:rPr>
        <w:t xml:space="preserve">user_editable</w:t>
      </w:r>
      <w:r>
        <w:t xml:space="preserve"> </w:t>
      </w:r>
      <w:r>
        <w:t xml:space="preserve">and</w:t>
      </w:r>
      <w:r>
        <w:t xml:space="preserve"> </w:t>
      </w:r>
      <w:r>
        <w:rPr>
          <w:rStyle w:val="VerbatimChar"/>
        </w:rPr>
        <w:t xml:space="preserve">non_editable</w:t>
      </w:r>
      <w:r>
        <w:t xml:space="preserve"> </w:t>
      </w:r>
      <w:r>
        <w:t xml:space="preserve">under</w:t>
      </w:r>
      <w:r>
        <w:t xml:space="preserve"> </w:t>
      </w:r>
      <w:r>
        <w:rPr>
          <w:rStyle w:val="VerbatimChar"/>
        </w:rPr>
        <w:t xml:space="preserve">helm_values</w:t>
      </w:r>
      <w:r>
        <w:t xml:space="preserve">. Both use</w:t>
      </w:r>
      <w:r>
        <w:t xml:space="preserve"> </w:t>
      </w:r>
      <w:r>
        <w:rPr>
          <w:b/>
          <w:bCs/>
        </w:rPr>
        <w:t xml:space="preserve">nested JSON that mirrors the Helm values.yaml structure</w:t>
      </w:r>
      <w:r>
        <w:t xml:space="preserve">. At deployment time, both objects are deep-merged by key to produce the final values file. Values in</w:t>
      </w:r>
      <w:r>
        <w:t xml:space="preserve"> </w:t>
      </w:r>
      <w:r>
        <w:rPr>
          <w:rStyle w:val="VerbatimChar"/>
        </w:rPr>
        <w:t xml:space="preserve">non_editable</w:t>
      </w:r>
      <w:r>
        <w:t xml:space="preserve"> </w:t>
      </w:r>
      <w:r>
        <w:t xml:space="preserve">use support function placeholders where the portal must resolve them.</w:t>
      </w:r>
    </w:p>
    <w:p>
      <w:pPr>
        <w:pStyle w:val="BodyText"/>
      </w:pPr>
      <w:r>
        <w:rPr>
          <w:b/>
          <w:bCs/>
        </w:rPr>
        <w:t xml:space="preserve">Why nested, not flat dot-path?</w:t>
      </w:r>
      <w:r>
        <w:t xml:space="preserve"> </w:t>
      </w:r>
      <w:r>
        <w:t xml:space="preserve">- The JSON structure is identical to the YAML structure at every stage (YAML → JSON → resolved JSON → YAML). Nested JSON preserves this 1:1 mapping naturally.</w:t>
      </w:r>
      <w:r>
        <w:t xml:space="preserve"> </w:t>
      </w:r>
      <w:r>
        <w:t xml:space="preserve">- Deep-merge by key is straightforward — no dot-path expansion/parsing needed.</w:t>
      </w:r>
      <w:r>
        <w:t xml:space="preserve"> </w:t>
      </w:r>
      <w:r>
        <w:t xml:space="preserve">- Part I and Part III of this guide already use nested JSON for all examples. This keeps everything consistent.</w:t>
      </w:r>
    </w:p>
    <w:p>
      <w:pPr>
        <w:pStyle w:val="BodyText"/>
      </w:pPr>
      <w:r>
        <w:rPr>
          <w:b/>
          <w:bCs/>
        </w:rPr>
        <w:t xml:space="preserve">Example</w:t>
      </w:r>
      <w:r>
        <w:t xml:space="preserve"> </w:t>
      </w:r>
      <w:r>
        <w:t xml:space="preserve">(AGW-style):</w:t>
      </w:r>
    </w:p>
    <w:p>
      <w:pPr>
        <w:pStyle w:val="SourceCode"/>
      </w:pP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"user_editable"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"secrets"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"enableNetworkPolicy"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"enableMultiNetworkPolicy"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"extra_user_data"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"VNF_TYPE"</w:t>
      </w:r>
      <w:r>
        <w:rPr>
          <w:rStyle w:val="FunctionTok"/>
        </w:rPr>
        <w:t xml:space="preserve">:</w:t>
      </w:r>
      <w:r>
        <w:rPr>
          <w:rStyle w:val="NormalTok"/>
        </w:rPr>
        <w:t xml:space="preserve"> </w:t>
      </w:r>
      <w:r>
        <w:rPr>
          <w:rStyle w:val="StringTok"/>
        </w:rPr>
        <w:t xml:space="preserve">"AGW"</w:t>
      </w:r>
      <w:r>
        <w:rPr>
          <w:rStyle w:val="FunctionTok"/>
        </w:rPr>
        <w:t xml:space="preserve">,</w:t>
      </w:r>
      <w:r>
        <w:br/>
      </w:r>
      <w:r>
        <w:rPr>
          <w:rStyle w:val="NormalTok"/>
        </w:rPr>
        <w:t xml:space="preserve">            </w:t>
      </w:r>
      <w:r>
        <w:rPr>
          <w:rStyle w:val="DataTypeTok"/>
        </w:rPr>
        <w:t xml:space="preserve">"CLOUD_PROFILE_ID"</w:t>
      </w:r>
      <w:r>
        <w:rPr>
          <w:rStyle w:val="FunctionTok"/>
        </w:rPr>
        <w:t xml:space="preserve">:</w:t>
      </w:r>
      <w:r>
        <w:rPr>
          <w:rStyle w:val="NormalTok"/>
        </w:rPr>
        <w:t xml:space="preserve"> </w:t>
      </w:r>
      <w:r>
        <w:rPr>
          <w:rStyle w:val="StringTok"/>
        </w:rPr>
        <w:t xml:space="preserve">"NFV30"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"non_editable"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"serviceAccountName"</w:t>
      </w:r>
      <w:r>
        <w:rPr>
          <w:rStyle w:val="FunctionTok"/>
        </w:rPr>
        <w:t xml:space="preserve">:</w:t>
      </w:r>
      <w:r>
        <w:rPr>
          <w:rStyle w:val="NormalTok"/>
        </w:rPr>
        <w:t xml:space="preserve"> </w:t>
      </w:r>
      <w:r>
        <w:rPr>
          <w:rStyle w:val="StringTok"/>
        </w:rPr>
        <w:t xml:space="preserve">"ims-agw-svc"</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namespace | dc_name | AGW }}"</w:t>
      </w:r>
      <w:r>
        <w:br/>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StringTok"/>
        </w:rPr>
        <w:t xml:space="preserve">"{{ image_registry | AGW | env }}"</w:t>
      </w:r>
      <w:r>
        <w:br/>
      </w:r>
      <w:r>
        <w:rPr>
          <w:rStyle w:val="NormalTok"/>
        </w:rPr>
        <w:t xml:space="preserve">        </w:t>
      </w:r>
      <w:r>
        <w:rPr>
          <w:rStyle w:val="FunctionTok"/>
        </w:rPr>
        <w:t xml:space="preserve">},</w:t>
      </w:r>
      <w:r>
        <w:br/>
      </w:r>
      <w:r>
        <w:rPr>
          <w:rStyle w:val="NormalTok"/>
        </w:rPr>
        <w:t xml:space="preserve">        </w:t>
      </w:r>
      <w:r>
        <w:rPr>
          <w:rStyle w:val="DataTypeTok"/>
        </w:rPr>
        <w:t xml:space="preserve">"image_secrets"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pull_secret | tenant | env }}"</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 image | SM | AGW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FunctionTok"/>
        </w:rPr>
        <w:t xml:space="preserve">,</w:t>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"16G"</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FunctionTok"/>
        </w:rPr>
        <w:t xml:space="preserve">,</w:t>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"16G"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"cmsIPAddresses"</w:t>
      </w:r>
      <w:r>
        <w:rPr>
          <w:rStyle w:val="FunctionTok"/>
        </w:rPr>
        <w:t xml:space="preserve">:</w:t>
      </w:r>
      <w:r>
        <w:rPr>
          <w:rStyle w:val="NormalTok"/>
        </w:rPr>
        <w:t xml:space="preserve"> </w:t>
      </w:r>
      <w:r>
        <w:rPr>
          <w:rStyle w:val="StringTok"/>
        </w:rPr>
        <w:t xml:space="preserve">"{{ component_ips | CMS | oam-External }}"</w:t>
      </w:r>
      <w:r>
        <w:rPr>
          <w:rStyle w:val="FunctionTok"/>
        </w:rPr>
        <w:t xml:space="preserve">,</w:t>
      </w:r>
      <w:r>
        <w:br/>
      </w:r>
      <w:r>
        <w:rPr>
          <w:rStyle w:val="NormalTok"/>
        </w:rPr>
        <w:t xml:space="preserve">        </w:t>
      </w:r>
      <w:r>
        <w:rPr>
          <w:rStyle w:val="DataTypeTok"/>
        </w:rPr>
        <w:t xml:space="preserve">"networking"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"ipPools"</w:t>
      </w:r>
      <w:r>
        <w:rPr>
          <w:rStyle w:val="FunctionTok"/>
        </w:rPr>
        <w:t xml:space="preserve">:</w:t>
      </w:r>
      <w:r>
        <w:rPr>
          <w:rStyle w:val="NormalTok"/>
        </w:rPr>
        <w:t xml:space="preserve"> </w:t>
      </w:r>
      <w:r>
        <w:rPr>
          <w:rStyle w:val="StringTok"/>
        </w:rPr>
        <w:t xml:space="preserve">"{{ vip_array | EMX-Signalling-AGW | VLB }}"</w:t>
      </w:r>
      <w:r>
        <w:br/>
      </w:r>
      <w:r>
        <w:rPr>
          <w:rStyle w:val="NormalTok"/>
        </w:rPr>
        <w:t xml:space="preserve">        </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 storage_class | dc_name | AGW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 image | AGW | AGW }}"</w:t>
      </w:r>
      <w:r>
        <w:br/>
      </w:r>
      <w:r>
        <w:rPr>
          <w:rStyle w:val="NormalTok"/>
        </w:rPr>
        <w:t xml:space="preserve">      </w:t>
      </w:r>
      <w:r>
        <w:rPr>
          <w:rStyle w:val="FunctionTok"/>
        </w:rPr>
        <w:t xml:space="preserve">},</w:t>
      </w:r>
      <w:r>
        <w:br/>
      </w:r>
      <w:r>
        <w:rPr>
          <w:rStyle w:val="NormalTok"/>
        </w:rPr>
        <w:t xml:space="preserve">      </w:t>
      </w:r>
      <w:r>
        <w:rPr>
          <w:rStyle w:val="DataTypeTok"/>
        </w:rPr>
        <w:t xml:space="preserve">"networks"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"macvlan-agw-sm-oam"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"networks_macvlan"</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"bond0.{{ vlan | oam-External | SM }}"</w:t>
      </w:r>
      <w:r>
        <w:rPr>
          <w:rStyle w:val="FunctionTok"/>
        </w:rPr>
        <w:t xml:space="preserve">,</w:t>
      </w:r>
      <w:r>
        <w:br/>
      </w:r>
      <w:r>
        <w:rPr>
          <w:rStyle w:val="NormalTok"/>
        </w:rPr>
        <w:t xml:space="preserve">          </w:t>
      </w:r>
      <w:r>
        <w:rPr>
          <w:rStyle w:val="DataTypeTok"/>
        </w:rPr>
        <w:t xml:space="preserve">"ipam"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"whereabouts"</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StringTok"/>
        </w:rPr>
        <w:t xml:space="preserve">"{{ whereabouts_range_end | oam-External | SM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Compact"/>
        <w:numPr>
          <w:ilvl w:val="0"/>
          <w:numId w:val="1124"/>
        </w:numPr>
      </w:pPr>
      <w:r>
        <w:rPr>
          <w:b/>
          <w:bCs/>
        </w:rPr>
        <w:t xml:space="preserve">user_editable</w:t>
      </w:r>
      <w:r>
        <w:t xml:space="preserve">: Nested JSON matching the Helm values hierarchy. Values are defaults the user can change in the portal.</w:t>
      </w:r>
    </w:p>
    <w:p>
      <w:pPr>
        <w:pStyle w:val="Compact"/>
        <w:numPr>
          <w:ilvl w:val="0"/>
          <w:numId w:val="1124"/>
        </w:numPr>
      </w:pPr>
      <w:r>
        <w:rPr>
          <w:b/>
          <w:bCs/>
        </w:rPr>
        <w:t xml:space="preserve">non_editable</w:t>
      </w:r>
      <w:r>
        <w:t xml:space="preserve">: Nested JSON matching the Helm values hierarchy. Values are either literals or support function placeholders. Portal resolves placeholders before generating YAML.</w:t>
      </w:r>
    </w:p>
    <w:p>
      <w:pPr>
        <w:pStyle w:val="Compact"/>
        <w:numPr>
          <w:ilvl w:val="0"/>
          <w:numId w:val="1124"/>
        </w:numPr>
      </w:pPr>
      <w:r>
        <w:rPr>
          <w:b/>
          <w:bCs/>
        </w:rPr>
        <w:t xml:space="preserve">Merge</w:t>
      </w:r>
      <w:r>
        <w:t xml:space="preserve">: At deployment time,</w:t>
      </w:r>
      <w:r>
        <w:t xml:space="preserve"> </w:t>
      </w:r>
      <w:r>
        <w:rPr>
          <w:rStyle w:val="VerbatimChar"/>
        </w:rPr>
        <w:t xml:space="preserve">non_editable</w:t>
      </w:r>
      <w:r>
        <w:t xml:space="preserve"> </w:t>
      </w:r>
      <w:r>
        <w:t xml:space="preserve">and</w:t>
      </w:r>
      <w:r>
        <w:t xml:space="preserve"> </w:t>
      </w:r>
      <w:r>
        <w:rPr>
          <w:rStyle w:val="VerbatimChar"/>
        </w:rPr>
        <w:t xml:space="preserve">user_editable</w:t>
      </w:r>
      <w:r>
        <w:t xml:space="preserve"> </w:t>
      </w:r>
      <w:r>
        <w:t xml:space="preserve">are deep-merged by key. If the same key exists in both,</w:t>
      </w:r>
      <w:r>
        <w:t xml:space="preserve"> </w:t>
      </w:r>
      <w:r>
        <w:rPr>
          <w:rStyle w:val="VerbatimChar"/>
        </w:rPr>
        <w:t xml:space="preserve">non_editable</w:t>
      </w:r>
      <w:r>
        <w:t xml:space="preserve"> </w:t>
      </w:r>
      <w:r>
        <w:t xml:space="preserve">wins (users cannot override locked fields).</w:t>
      </w:r>
    </w:p>
    <w:p>
      <w:r>
        <w:pict>
          <v:rect style="width:0;height:1.5pt" o:hralign="center" o:hrstd="t" o:hr="t"/>
        </w:pict>
      </w:r>
    </w:p>
    <w:bookmarkEnd w:id="518"/>
    <w:bookmarkEnd w:id="519"/>
    <w:bookmarkStart w:id="523" w:name="applying-support-functions"/>
    <w:p>
      <w:pPr>
        <w:pStyle w:val="Heading3"/>
      </w:pPr>
      <w:r>
        <w:t xml:space="preserve">4. Applying Support Functions</w:t>
      </w:r>
    </w:p>
    <w:bookmarkStart w:id="520" w:name="when-to-use-a-support-function"/>
    <w:p>
      <w:pPr>
        <w:pStyle w:val="Heading4"/>
      </w:pPr>
      <w:r>
        <w:t xml:space="preserve">When to Use a Support Function</w:t>
      </w:r>
    </w:p>
    <w:p>
      <w:pPr>
        <w:pStyle w:val="FirstParagraph"/>
      </w:pPr>
      <w:r>
        <w:t xml:space="preserve">In the</w:t>
      </w:r>
      <w:r>
        <w:t xml:space="preserve"> </w:t>
      </w:r>
      <w:r>
        <w:rPr>
          <w:b/>
          <w:bCs/>
        </w:rPr>
        <w:t xml:space="preserve">JSON</w:t>
      </w:r>
      <w:r>
        <w:t xml:space="preserve"> </w:t>
      </w:r>
      <w:r>
        <w:t xml:space="preserve">(app-config), use a placeholder string instead of a hardcoded value when:</w:t>
      </w:r>
    </w:p>
    <w:p>
      <w:pPr>
        <w:pStyle w:val="Compact"/>
        <w:numPr>
          <w:ilvl w:val="0"/>
          <w:numId w:val="1125"/>
        </w:numPr>
      </w:pPr>
      <w:r>
        <w:t xml:space="preserve">The value comes from</w:t>
      </w:r>
      <w:r>
        <w:t xml:space="preserve"> </w:t>
      </w:r>
      <w:r>
        <w:rPr>
          <w:b/>
          <w:bCs/>
        </w:rPr>
        <w:t xml:space="preserve">blueprint</w:t>
      </w:r>
      <w:r>
        <w:t xml:space="preserve"> </w:t>
      </w:r>
      <w:r>
        <w:t xml:space="preserve">(network, replica count, IP plan)</w:t>
      </w:r>
    </w:p>
    <w:p>
      <w:pPr>
        <w:pStyle w:val="Compact"/>
        <w:numPr>
          <w:ilvl w:val="0"/>
          <w:numId w:val="1125"/>
        </w:numPr>
      </w:pPr>
      <w:r>
        <w:t xml:space="preserve">The value comes from</w:t>
      </w:r>
      <w:r>
        <w:t xml:space="preserve"> </w:t>
      </w:r>
      <w:r>
        <w:rPr>
          <w:b/>
          <w:bCs/>
        </w:rPr>
        <w:t xml:space="preserve">app onboarding</w:t>
      </w:r>
      <w:r>
        <w:t xml:space="preserve"> </w:t>
      </w:r>
      <w:r>
        <w:t xml:space="preserve">(vlan, subnet, gateway by</w:t>
      </w:r>
      <w:r>
        <w:t xml:space="preserve"> </w:t>
      </w:r>
      <w:r>
        <w:rPr>
          <w:rStyle w:val="VerbatimChar"/>
        </w:rPr>
        <w:t xml:space="preserve">dc_name</w:t>
      </w:r>
      <w:r>
        <w:t xml:space="preserve">)</w:t>
      </w:r>
    </w:p>
    <w:p>
      <w:pPr>
        <w:pStyle w:val="Compact"/>
        <w:numPr>
          <w:ilvl w:val="0"/>
          <w:numId w:val="1125"/>
        </w:numPr>
      </w:pPr>
      <w:r>
        <w:t xml:space="preserve">The value comes from</w:t>
      </w:r>
      <w:r>
        <w:t xml:space="preserve"> </w:t>
      </w:r>
      <w:r>
        <w:rPr>
          <w:b/>
          <w:bCs/>
        </w:rPr>
        <w:t xml:space="preserve">portal context</w:t>
      </w:r>
      <w:r>
        <w:t xml:space="preserve"> </w:t>
      </w:r>
      <w:r>
        <w:t xml:space="preserve">(</w:t>
      </w:r>
      <w:r>
        <w:rPr>
          <w:rStyle w:val="VerbatimChar"/>
        </w:rPr>
        <w:t xml:space="preserve">dc_name</w:t>
      </w:r>
      <w:r>
        <w:t xml:space="preserve">,</w:t>
      </w:r>
      <w:r>
        <w:t xml:space="preserve"> </w:t>
      </w:r>
      <w:r>
        <w:rPr>
          <w:rStyle w:val="VerbatimChar"/>
        </w:rPr>
        <w:t xml:space="preserve">env</w:t>
      </w:r>
      <w:r>
        <w:t xml:space="preserve">,</w:t>
      </w:r>
      <w:r>
        <w:t xml:space="preserve"> </w:t>
      </w:r>
      <w:r>
        <w:rPr>
          <w:rStyle w:val="VerbatimChar"/>
        </w:rPr>
        <w:t xml:space="preserve">tenant</w:t>
      </w:r>
      <w:r>
        <w:t xml:space="preserve">)</w:t>
      </w:r>
    </w:p>
    <w:bookmarkEnd w:id="520"/>
    <w:bookmarkStart w:id="521" w:name="how-to-apply"/>
    <w:p>
      <w:pPr>
        <w:pStyle w:val="Heading4"/>
      </w:pPr>
      <w:r>
        <w:t xml:space="preserve">How to Apply</w:t>
      </w:r>
    </w:p>
    <w:p>
      <w:pPr>
        <w:pStyle w:val="Compact"/>
        <w:numPr>
          <w:ilvl w:val="0"/>
          <w:numId w:val="1126"/>
        </w:numPr>
      </w:pPr>
      <w:r>
        <w:t xml:space="preserve">Convert YAML to JSON (structure identical)</w:t>
      </w:r>
    </w:p>
    <w:p>
      <w:pPr>
        <w:pStyle w:val="Compact"/>
        <w:numPr>
          <w:ilvl w:val="0"/>
          <w:numId w:val="1126"/>
        </w:numPr>
      </w:pPr>
      <w:r>
        <w:t xml:space="preserve">Identify the field (e.g. </w:t>
      </w:r>
      <w:r>
        <w:rPr>
          <w:rStyle w:val="VerbatimChar"/>
        </w:rPr>
        <w:t xml:space="preserve">ipam.range</w:t>
      </w:r>
      <w:r>
        <w:t xml:space="preserve">,</w:t>
      </w:r>
      <w:r>
        <w:t xml:space="preserve"> </w:t>
      </w:r>
      <w:r>
        <w:rPr>
          <w:rStyle w:val="VerbatimChar"/>
        </w:rPr>
        <w:t xml:space="preserve">addresses</w:t>
      </w:r>
      <w:r>
        <w:t xml:space="preserve">,</w:t>
      </w:r>
      <w:r>
        <w:t xml:space="preserve"> </w:t>
      </w:r>
      <w:r>
        <w:rPr>
          <w:rStyle w:val="VerbatimChar"/>
        </w:rPr>
        <w:t xml:space="preserve">GATEWAY</w:t>
      </w:r>
      <w:r>
        <w:t xml:space="preserve">)</w:t>
      </w:r>
    </w:p>
    <w:p>
      <w:pPr>
        <w:pStyle w:val="Compact"/>
        <w:numPr>
          <w:ilvl w:val="0"/>
          <w:numId w:val="1126"/>
        </w:numPr>
      </w:pPr>
      <w:r>
        <w:t xml:space="preserve">In JSON, set the value to the placeholder string, using</w:t>
      </w:r>
      <w:r>
        <w:t xml:space="preserve"> </w:t>
      </w:r>
      <w:r>
        <w:rPr>
          <w:b/>
          <w:bCs/>
        </w:rPr>
        <w:t xml:space="preserve">blueprint network names</w:t>
      </w:r>
      <w:r>
        <w:t xml:space="preserve"> </w:t>
      </w:r>
      <w:r>
        <w:t xml:space="preserve">(not YAML CNI names)</w:t>
      </w:r>
    </w:p>
    <w:p>
      <w:pPr>
        <w:pStyle w:val="Compact"/>
        <w:numPr>
          <w:ilvl w:val="0"/>
          <w:numId w:val="1126"/>
        </w:numPr>
      </w:pPr>
      <w:r>
        <w:t xml:space="preserve">Find the matching function in</w:t>
      </w:r>
      <w:r>
        <w:t xml:space="preserve"> </w:t>
      </w:r>
      <w:r>
        <w:rPr>
          <w:b/>
          <w:bCs/>
        </w:rPr>
        <w:t xml:space="preserve">Part I</w:t>
      </w:r>
      <w:r>
        <w:t xml:space="preserve"> </w:t>
      </w:r>
      <w:r>
        <w:t xml:space="preserve">above</w:t>
      </w:r>
    </w:p>
    <w:p>
      <w:pPr>
        <w:pStyle w:val="FirstParagraph"/>
      </w:pPr>
      <w:r>
        <w:rPr>
          <w:b/>
          <w:bCs/>
        </w:rPr>
        <w:t xml:space="preserve">Example</w:t>
      </w:r>
      <w:r>
        <w:t xml:space="preserve"> </w:t>
      </w:r>
      <w:r>
        <w:t xml:space="preserve">– In JSON (app-config):</w:t>
      </w:r>
    </w:p>
    <w:p>
      <w:pPr>
        <w:pStyle w:val="BodyText"/>
      </w:pPr>
      <w:r>
        <w:t xml:space="preserve">Before (hardcoded):</w:t>
      </w:r>
    </w:p>
    <w:p>
      <w:pPr>
        <w:pStyle w:val="SourceCode"/>
      </w:pPr>
      <w:r>
        <w:rPr>
          <w:rStyle w:val="FunctionTok"/>
        </w:rPr>
        <w:t xml:space="preserve">{</w:t>
      </w:r>
      <w:r>
        <w:br/>
      </w:r>
      <w:r>
        <w:rPr>
          <w:rStyle w:val="NormalTok"/>
        </w:rPr>
        <w:t xml:space="preserve">  </w:t>
      </w:r>
      <w:r>
        <w:rPr>
          <w:rStyle w:val="DataTypeTok"/>
        </w:rPr>
        <w:t xml:space="preserve">"ipam"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StringTok"/>
        </w:rPr>
        <w:t xml:space="preserve">"172.16.50.2-172.16.50.4/26"</w:t>
      </w:r>
      <w:r>
        <w:br/>
      </w:r>
      <w:r>
        <w:rPr>
          <w:rStyle w:val="NormalTok"/>
        </w:rPr>
        <w:t xml:space="preserve">  </w:t>
      </w:r>
      <w:r>
        <w:rPr>
          <w:rStyle w:val="FunctionTok"/>
        </w:rPr>
        <w:t xml:space="preserve">}</w:t>
      </w:r>
      <w:r>
        <w:br/>
      </w:r>
      <w:r>
        <w:rPr>
          <w:rStyle w:val="FunctionTok"/>
        </w:rPr>
        <w:t xml:space="preserve">}</w:t>
      </w:r>
    </w:p>
    <w:p>
      <w:pPr>
        <w:pStyle w:val="FirstParagraph"/>
      </w:pPr>
      <w:r>
        <w:t xml:space="preserve">After (with placeholder):</w:t>
      </w:r>
    </w:p>
    <w:p>
      <w:pPr>
        <w:pStyle w:val="SourceCode"/>
      </w:pPr>
      <w:r>
        <w:rPr>
          <w:rStyle w:val="FunctionTok"/>
        </w:rPr>
        <w:t xml:space="preserve">{</w:t>
      </w:r>
      <w:r>
        <w:br/>
      </w:r>
      <w:r>
        <w:rPr>
          <w:rStyle w:val="NormalTok"/>
        </w:rPr>
        <w:t xml:space="preserve">  </w:t>
      </w:r>
      <w:r>
        <w:rPr>
          <w:rStyle w:val="DataTypeTok"/>
        </w:rPr>
        <w:t xml:space="preserve">"ipam"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StringTok"/>
        </w:rPr>
        <w:t xml:space="preserve">"{{ whereabouts_range_end | EMX-Signalling-MTAS | SM }}"</w:t>
      </w:r>
      <w:r>
        <w:br/>
      </w:r>
      <w:r>
        <w:rPr>
          <w:rStyle w:val="NormalTok"/>
        </w:rPr>
        <w:t xml:space="preserve">  </w:t>
      </w:r>
      <w:r>
        <w:rPr>
          <w:rStyle w:val="FunctionTok"/>
        </w:rPr>
        <w:t xml:space="preserve">}</w:t>
      </w:r>
      <w:r>
        <w:br/>
      </w:r>
      <w:r>
        <w:rPr>
          <w:rStyle w:val="FunctionTok"/>
        </w:rPr>
        <w:t xml:space="preserve">}</w:t>
      </w:r>
    </w:p>
    <w:p>
      <w:pPr>
        <w:pStyle w:val="FirstParagraph"/>
      </w:pPr>
      <w:r>
        <w:t xml:space="preserve">Structure stays identical. Portal resolves the placeholder; output YAML has the resolved value.</w:t>
      </w:r>
    </w:p>
    <w:bookmarkEnd w:id="521"/>
    <w:bookmarkStart w:id="522" w:name="common-mappings"/>
    <w:p>
      <w:pPr>
        <w:pStyle w:val="Heading4"/>
      </w:pPr>
      <w:r>
        <w:t xml:space="preserve">Common Mappings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436"/>
        <w:gridCol w:w="3655"/>
        <w:gridCol w:w="1827"/>
      </w:tblGrid>
      <w:tr>
        <w:trPr>
          <w:tblHeader w:val="on"/>
        </w:trPr>
        <w:tc>
          <w:tcPr/>
          <w:p>
            <w:pPr>
              <w:pStyle w:val="Compact"/>
            </w:pPr>
            <w:r>
              <w:rPr>
                <w:b/>
              </w:rPr>
              <w:t xml:space="preserve">Field type</w:t>
            </w:r>
          </w:p>
        </w:tc>
        <w:tc>
          <w:tcPr/>
          <w:p>
            <w:pPr>
              <w:pStyle w:val="Compact"/>
            </w:pPr>
            <w:r>
              <w:rPr>
                <w:b/>
              </w:rPr>
              <w:t xml:space="preserve">Support function</w:t>
            </w:r>
          </w:p>
        </w:tc>
        <w:tc>
          <w:tcPr/>
          <w:p>
            <w:pPr>
              <w:pStyle w:val="Compact"/>
            </w:pPr>
            <w:r>
              <w:rPr>
                <w:b/>
              </w:rPr>
              <w:t xml:space="preserve">Example</w:t>
            </w:r>
          </w:p>
        </w:tc>
      </w:tr>
      <w:tr>
        <w:tc>
          <w:tcPr/>
          <w:p>
            <w:pPr>
              <w:pStyle w:val="Compact"/>
            </w:pPr>
            <w:r>
              <w:t xml:space="preserve">IP range (whereabouts)</w:t>
            </w:r>
          </w:p>
        </w:tc>
        <w:tc>
          <w:tcPr/>
          <w:p>
            <w:pPr>
              <w:pStyle w:val="Compact"/>
            </w:pPr>
            <w:r>
              <w:rPr>
                <w:rStyle w:val="VerbatimChar"/>
              </w:rPr>
              <w:t xml:space="preserve">whereabouts_range_end</w:t>
            </w:r>
          </w:p>
        </w:tc>
        <w:tc>
          <w:tcPr/>
          <w:p>
            <w:pPr>
              <w:pStyle w:val="Compact"/>
            </w:pPr>
            <w:r>
              <w:rPr>
                <w:rStyle w:val="VerbatimChar"/>
              </w:rPr>
              <w:t xml:space="preserve">{{ whereabouts_range_end \| EMX-Signalling-MTAS \| SM }}</w:t>
            </w:r>
          </w:p>
        </w:tc>
      </w:tr>
      <w:tr>
        <w:tc>
          <w:tcPr/>
          <w:p>
            <w:pPr>
              <w:pStyle w:val="Compact"/>
            </w:pPr>
            <w:r>
              <w:t xml:space="preserve">VIP addresses</w:t>
            </w:r>
          </w:p>
        </w:tc>
        <w:tc>
          <w:tcPr/>
          <w:p>
            <w:pPr>
              <w:pStyle w:val="Compact"/>
            </w:pPr>
            <w:r>
              <w:rPr>
                <w:rStyle w:val="VerbatimChar"/>
              </w:rPr>
              <w:t xml:space="preserve">vip_array</w:t>
            </w:r>
          </w:p>
        </w:tc>
        <w:tc>
          <w:tcPr/>
          <w:p>
            <w:pPr>
              <w:pStyle w:val="Compact"/>
            </w:pPr>
            <w:r>
              <w:rPr>
                <w:rStyle w:val="VerbatimChar"/>
              </w:rPr>
              <w:t xml:space="preserve">{{ vip_array \| EMX-Signalling-MTAS \| VLB }}</w:t>
            </w:r>
          </w:p>
        </w:tc>
      </w:tr>
      <w:tr>
        <w:tc>
          <w:tcPr/>
          <w:p>
            <w:pPr>
              <w:pStyle w:val="Compact"/>
            </w:pPr>
            <w:r>
              <w:t xml:space="preserve">PIP addresses</w:t>
            </w:r>
          </w:p>
        </w:tc>
        <w:tc>
          <w:tcPr/>
          <w:p>
            <w:pPr>
              <w:pStyle w:val="Compact"/>
            </w:pPr>
            <w:r>
              <w:rPr>
                <w:rStyle w:val="VerbatimChar"/>
              </w:rPr>
              <w:t xml:space="preserve">pip_array</w:t>
            </w:r>
          </w:p>
        </w:tc>
        <w:tc>
          <w:tcPr/>
          <w:p>
            <w:pPr>
              <w:pStyle w:val="Compact"/>
            </w:pPr>
            <w:r>
              <w:rPr>
                <w:rStyle w:val="VerbatimChar"/>
              </w:rPr>
              <w:t xml:space="preserve">{{ pip_array \| GRE-Tunnel-IMC \| VLB }}</w:t>
            </w:r>
          </w:p>
        </w:tc>
      </w:tr>
      <w:tr>
        <w:tc>
          <w:tcPr/>
          <w:p>
            <w:pPr>
              <w:pStyle w:val="Compact"/>
            </w:pPr>
            <w:r>
              <w:t xml:space="preserve">Gateway</w:t>
            </w:r>
          </w:p>
        </w:tc>
        <w:tc>
          <w:tcPr/>
          <w:p>
            <w:pPr>
              <w:pStyle w:val="Compact"/>
            </w:pPr>
            <w:r>
              <w:rPr>
                <w:rStyle w:val="VerbatimChar"/>
              </w:rPr>
              <w:t xml:space="preserve">gateway_str</w:t>
            </w:r>
          </w:p>
        </w:tc>
        <w:tc>
          <w:tcPr/>
          <w:p>
            <w:pPr>
              <w:pStyle w:val="Compact"/>
            </w:pPr>
            <w:r>
              <w:rPr>
                <w:rStyle w:val="VerbatimChar"/>
              </w:rPr>
              <w:t xml:space="preserve">{{ gateway_str \| oam-External \| VLB }}</w:t>
            </w:r>
          </w:p>
        </w:tc>
      </w:tr>
      <w:tr>
        <w:tc>
          <w:tcPr/>
          <w:p>
            <w:pPr>
              <w:pStyle w:val="Compact"/>
            </w:pPr>
            <w:r>
              <w:t xml:space="preserve">VLAN</w:t>
            </w:r>
          </w:p>
        </w:tc>
        <w:tc>
          <w:tcPr/>
          <w:p>
            <w:pPr>
              <w:pStyle w:val="Compact"/>
            </w:pPr>
            <w:r>
              <w:rPr>
                <w:rStyle w:val="VerbatimChar"/>
              </w:rPr>
              <w:t xml:space="preserve">vlan</w:t>
            </w:r>
          </w:p>
        </w:tc>
        <w:tc>
          <w:tcPr/>
          <w:p>
            <w:pPr>
              <w:pStyle w:val="Compact"/>
            </w:pPr>
            <w:r>
              <w:rPr>
                <w:rStyle w:val="VerbatimChar"/>
              </w:rPr>
              <w:t xml:space="preserve">{{ vlan \| oam-External \| VLB }}</w:t>
            </w:r>
          </w:p>
        </w:tc>
      </w:tr>
      <w:tr>
        <w:tc>
          <w:tcPr/>
          <w:p>
            <w:pPr>
              <w:pStyle w:val="Compact"/>
            </w:pPr>
            <w:r>
              <w:t xml:space="preserve">Namespace</w:t>
            </w:r>
          </w:p>
        </w:tc>
        <w:tc>
          <w:tcPr/>
          <w:p>
            <w:pPr>
              <w:pStyle w:val="Compact"/>
            </w:pPr>
            <w:r>
              <w:rPr>
                <w:rStyle w:val="VerbatimChar"/>
              </w:rPr>
              <w:t xml:space="preserve">namespace</w:t>
            </w:r>
          </w:p>
        </w:tc>
        <w:tc>
          <w:tcPr/>
          <w:p>
            <w:pPr>
              <w:pStyle w:val="Compact"/>
            </w:pPr>
            <w:r>
              <w:rPr>
                <w:rStyle w:val="VerbatimChar"/>
              </w:rPr>
              <w:t xml:space="preserve">{{ namespace \| dc_name \| MTAS }}</w:t>
            </w:r>
          </w:p>
        </w:tc>
      </w:tr>
      <w:tr>
        <w:tc>
          <w:tcPr/>
          <w:p>
            <w:pPr>
              <w:pStyle w:val="Compact"/>
            </w:pPr>
            <w:r>
              <w:t xml:space="preserve">Image registry</w:t>
            </w:r>
          </w:p>
        </w:tc>
        <w:tc>
          <w:tcPr/>
          <w:p>
            <w:pPr>
              <w:pStyle w:val="Compact"/>
            </w:pPr>
            <w:r>
              <w:rPr>
                <w:rStyle w:val="VerbatimChar"/>
              </w:rPr>
              <w:t xml:space="preserve">image_registry</w:t>
            </w:r>
          </w:p>
        </w:tc>
        <w:tc>
          <w:tcPr/>
          <w:p>
            <w:pPr>
              <w:pStyle w:val="Compact"/>
            </w:pPr>
            <w:r>
              <w:rPr>
                <w:rStyle w:val="VerbatimChar"/>
              </w:rPr>
              <w:t xml:space="preserve">{{ image_registry \| MTAS \| env }}</w:t>
            </w:r>
          </w:p>
        </w:tc>
      </w:tr>
      <w:tr>
        <w:tc>
          <w:tcPr/>
          <w:p>
            <w:pPr>
              <w:pStyle w:val="Compact"/>
            </w:pPr>
            <w:r>
              <w:t xml:space="preserve">Pull secret</w:t>
            </w:r>
          </w:p>
        </w:tc>
        <w:tc>
          <w:tcPr/>
          <w:p>
            <w:pPr>
              <w:pStyle w:val="Compact"/>
            </w:pPr>
            <w:r>
              <w:rPr>
                <w:rStyle w:val="VerbatimChar"/>
              </w:rPr>
              <w:t xml:space="preserve">pull_secret</w:t>
            </w:r>
          </w:p>
        </w:tc>
        <w:tc>
          <w:tcPr/>
          <w:p>
            <w:pPr>
              <w:pStyle w:val="Compact"/>
            </w:pPr>
            <w:r>
              <w:rPr>
                <w:rStyle w:val="VerbatimChar"/>
              </w:rPr>
              <w:t xml:space="preserve">{{ pull_secret \| tenant \| env }}</w:t>
            </w:r>
          </w:p>
        </w:tc>
      </w:tr>
    </w:tbl>
    <w:p>
      <w:r>
        <w:pict>
          <v:rect style="width:0;height:1.5pt" o:hralign="center" o:hrstd="t" o:hr="t"/>
        </w:pict>
      </w:r>
    </w:p>
    <w:bookmarkEnd w:id="522"/>
    <w:bookmarkEnd w:id="523"/>
    <w:bookmarkStart w:id="524" w:name="reference-portal-flow"/>
    <w:p>
      <w:pPr>
        <w:pStyle w:val="Heading3"/>
      </w:pPr>
      <w:r>
        <w:t xml:space="preserve">5. Reference: Portal Flow</w:t>
      </w:r>
    </w:p>
    <w:p>
      <w:pPr>
        <w:pStyle w:val="FirstParagraph"/>
      </w:pPr>
      <w:r>
        <w:t xml:space="preserve">For full portal flow and Helm chart update process, see</w:t>
      </w:r>
      <w:r>
        <w:t xml:space="preserve"> </w:t>
      </w:r>
      <w:r>
        <w:rPr>
          <w:b/>
          <w:bCs/>
        </w:rPr>
        <w:t xml:space="preserve">VMO2_Helm-Charts_Update_Guide_v1.8.pdf</w:t>
      </w:r>
      <w:r>
        <w:t xml:space="preserve"> </w:t>
      </w:r>
      <w:r>
        <w:t xml:space="preserve">(linked at top of this document).</w:t>
      </w:r>
    </w:p>
    <w:p>
      <w:pPr>
        <w:pStyle w:val="BodyText"/>
      </w:pPr>
      <w:r>
        <w:t xml:space="preserve">The Hub automates:</w:t>
      </w:r>
    </w:p>
    <w:p>
      <w:pPr>
        <w:pStyle w:val="Compact"/>
        <w:numPr>
          <w:ilvl w:val="0"/>
          <w:numId w:val="1127"/>
        </w:numPr>
      </w:pPr>
      <w:r>
        <w:t xml:space="preserve">Phase 1: Vendor input submission</w:t>
      </w:r>
      <w:r>
        <w:br/>
      </w:r>
    </w:p>
    <w:p>
      <w:pPr>
        <w:pStyle w:val="Compact"/>
        <w:numPr>
          <w:ilvl w:val="0"/>
          <w:numId w:val="1127"/>
        </w:numPr>
      </w:pPr>
      <w:r>
        <w:t xml:space="preserve">Phase 2: Network design &amp; IP allocation (Infoblox)</w:t>
      </w:r>
      <w:r>
        <w:br/>
      </w:r>
    </w:p>
    <w:p>
      <w:pPr>
        <w:pStyle w:val="Compact"/>
        <w:numPr>
          <w:ilvl w:val="0"/>
          <w:numId w:val="1127"/>
        </w:numPr>
      </w:pPr>
      <w:r>
        <w:t xml:space="preserve">Phase 3: Configuration generation (app-config placeholders resolved with CIQ blueprint + IP JSON; per-component values shown; final JSON returned via API)</w:t>
      </w:r>
      <w:r>
        <w:br/>
      </w:r>
    </w:p>
    <w:p>
      <w:pPr>
        <w:pStyle w:val="Compact"/>
        <w:numPr>
          <w:ilvl w:val="0"/>
          <w:numId w:val="1127"/>
        </w:numPr>
      </w:pPr>
      <w:r>
        <w:t xml:space="preserve">Phase 4: Deployment &amp; validation</w:t>
      </w:r>
    </w:p>
    <w:p>
      <w:pPr>
        <w:pStyle w:val="FirstParagraph"/>
      </w:pPr>
      <w:r>
        <w:t xml:space="preserve">Your work feeds Phase 3: ensuring values are structured correctly and the right fields use support functions for portal resolution.</w:t>
      </w:r>
    </w:p>
    <w:p>
      <w:r>
        <w:pict>
          <v:rect style="width:0;height:1.5pt" o:hralign="center" o:hrstd="t" o:hr="t"/>
        </w:pict>
      </w:r>
    </w:p>
    <w:bookmarkEnd w:id="524"/>
    <w:bookmarkEnd w:id="525"/>
    <w:bookmarkStart w:id="539" w:name="part-iii-guide-for-frontend"/>
    <w:p>
      <w:pPr>
        <w:pStyle w:val="Heading2"/>
      </w:pPr>
      <w:r>
        <w:t xml:space="preserve">Part III: Guide for Frontend</w:t>
      </w:r>
    </w:p>
    <w:p>
      <w:pPr>
        <w:pStyle w:val="FirstParagraph"/>
      </w:pPr>
      <w:r>
        <w:rPr>
          <w:b/>
          <w:bCs/>
        </w:rPr>
        <w:t xml:space="preserve">Audience</w:t>
      </w:r>
      <w:r>
        <w:t xml:space="preserve">: Frontend team implementing the App Onboarding Portal – how to read, parse, and resolve support function placeholders.</w:t>
      </w:r>
    </w:p>
    <w:p>
      <w:r>
        <w:pict>
          <v:rect style="width:0;height:1.5pt" o:hralign="center" o:hrstd="t" o:hr="t"/>
        </w:pict>
      </w:r>
    </w:p>
    <w:bookmarkStart w:id="526" w:name="overview-1"/>
    <w:p>
      <w:pPr>
        <w:pStyle w:val="Heading3"/>
      </w:pPr>
      <w:r>
        <w:t xml:space="preserve">1. Overview</w:t>
      </w:r>
    </w:p>
    <w:p>
      <w:pPr>
        <w:pStyle w:val="FirstParagraph"/>
      </w:pPr>
      <w:r>
        <w:t xml:space="preserve">The portal reads</w:t>
      </w:r>
      <w:r>
        <w:t xml:space="preserve"> </w:t>
      </w:r>
      <w:r>
        <w:rPr>
          <w:b/>
          <w:bCs/>
        </w:rPr>
        <w:t xml:space="preserve">app-config</w:t>
      </w:r>
      <w:r>
        <w:t xml:space="preserve"> </w:t>
      </w:r>
      <w:r>
        <w:t xml:space="preserve">(not Helm values files). It finds support function placeholders in app-config, matches them to the appropriate resolver, and replaces them with data</w:t>
      </w:r>
      <w:r>
        <w:t xml:space="preserve"> </w:t>
      </w:r>
      <w:r>
        <w:rPr>
          <w:b/>
          <w:bCs/>
        </w:rPr>
        <w:t xml:space="preserve">combined from</w:t>
      </w:r>
      <w:r>
        <w:t xml:space="preserve">:</w:t>
      </w:r>
    </w:p>
    <w:p>
      <w:pPr>
        <w:pStyle w:val="Compact"/>
        <w:numPr>
          <w:ilvl w:val="0"/>
          <w:numId w:val="1128"/>
        </w:numPr>
      </w:pPr>
      <w:r>
        <w:rPr>
          <w:b/>
          <w:bCs/>
        </w:rPr>
        <w:t xml:space="preserve">CIQ blueprint</w:t>
      </w:r>
      <w:r>
        <w:t xml:space="preserve"> </w:t>
      </w:r>
      <w:r>
        <w:t xml:space="preserve">– network definitions, site config (vlan, subnet, gateway)</w:t>
      </w:r>
    </w:p>
    <w:p>
      <w:pPr>
        <w:pStyle w:val="Compact"/>
        <w:numPr>
          <w:ilvl w:val="0"/>
          <w:numId w:val="1128"/>
        </w:numPr>
      </w:pPr>
      <w:r>
        <w:rPr>
          <w:b/>
          <w:bCs/>
        </w:rPr>
        <w:t xml:space="preserve">IP JSON</w:t>
      </w:r>
      <w:r>
        <w:t xml:space="preserve"> </w:t>
      </w:r>
      <w:r>
        <w:t xml:space="preserve">– allocated IPs from Infoblox / app onboarding</w:t>
      </w:r>
    </w:p>
    <w:p>
      <w:pPr>
        <w:pStyle w:val="FirstParagraph"/>
      </w:pPr>
      <w:r>
        <w:t xml:space="preserve">The portal then shows</w:t>
      </w:r>
      <w:r>
        <w:t xml:space="preserve"> </w:t>
      </w:r>
      <w:r>
        <w:rPr>
          <w:b/>
          <w:bCs/>
        </w:rPr>
        <w:t xml:space="preserve">per-component values</w:t>
      </w:r>
      <w:r>
        <w:t xml:space="preserve"> </w:t>
      </w:r>
      <w:r>
        <w:t xml:space="preserve">to the user, lets them edit</w:t>
      </w:r>
      <w:r>
        <w:t xml:space="preserve"> </w:t>
      </w:r>
      <w:r>
        <w:rPr>
          <w:b/>
          <w:bCs/>
        </w:rPr>
        <w:t xml:space="preserve">editable</w:t>
      </w:r>
      <w:r>
        <w:t xml:space="preserve"> </w:t>
      </w:r>
      <w:r>
        <w:t xml:space="preserve">fields, and returns the</w:t>
      </w:r>
      <w:r>
        <w:t xml:space="preserve"> </w:t>
      </w:r>
      <w:r>
        <w:rPr>
          <w:b/>
          <w:bCs/>
        </w:rPr>
        <w:t xml:space="preserve">final JSON</w:t>
      </w:r>
      <w:r>
        <w:t xml:space="preserve"> </w:t>
      </w:r>
      <w:r>
        <w:t xml:space="preserve">with all data for deployment as an</w:t>
      </w:r>
      <w:r>
        <w:t xml:space="preserve"> </w:t>
      </w:r>
      <w:r>
        <w:rPr>
          <w:b/>
          <w:bCs/>
        </w:rPr>
        <w:t xml:space="preserve">API response</w:t>
      </w:r>
      <w:r>
        <w:t xml:space="preserve"> </w:t>
      </w:r>
      <w:r>
        <w:t xml:space="preserve">when the deployment endpoint is called.</w:t>
      </w:r>
    </w:p>
    <w:p>
      <w:r>
        <w:pict>
          <v:rect style="width:0;height:1.5pt" o:hralign="center" o:hrstd="t" o:hr="t"/>
        </w:pict>
      </w:r>
    </w:p>
    <w:bookmarkEnd w:id="526"/>
    <w:bookmarkStart w:id="527" w:name="resolution-flow-1"/>
    <w:p>
      <w:pPr>
        <w:pStyle w:val="Heading3"/>
      </w:pPr>
      <w:r>
        <w:t xml:space="preserve">2. Resolution Flow</w:t>
      </w:r>
    </w:p>
    <w:p>
      <w:pPr>
        <w:pStyle w:val="Compact"/>
        <w:numPr>
          <w:ilvl w:val="0"/>
          <w:numId w:val="1129"/>
        </w:numPr>
      </w:pPr>
      <w:r>
        <w:rPr>
          <w:b/>
          <w:bCs/>
        </w:rPr>
        <w:t xml:space="preserve">Read</w:t>
      </w:r>
      <w:r>
        <w:t xml:space="preserve"> </w:t>
      </w:r>
      <w:r>
        <w:t xml:space="preserve">app-config (per component:</w:t>
      </w:r>
      <w:r>
        <w:t xml:space="preserve"> </w:t>
      </w:r>
      <w:r>
        <w:rPr>
          <w:rStyle w:val="VerbatimChar"/>
        </w:rPr>
        <w:t xml:space="preserve">charts.&lt;component&gt;.helm_values</w:t>
      </w:r>
      <w:r>
        <w:t xml:space="preserve">)</w:t>
      </w:r>
    </w:p>
    <w:p>
      <w:pPr>
        <w:pStyle w:val="Compact"/>
        <w:numPr>
          <w:ilvl w:val="0"/>
          <w:numId w:val="1129"/>
        </w:numPr>
      </w:pPr>
      <w:r>
        <w:rPr>
          <w:b/>
          <w:bCs/>
        </w:rPr>
        <w:t xml:space="preserve">Find</w:t>
      </w:r>
      <w:r>
        <w:t xml:space="preserve"> </w:t>
      </w:r>
      <w:r>
        <w:t xml:space="preserve">placeholders in</w:t>
      </w:r>
      <w:r>
        <w:t xml:space="preserve"> </w:t>
      </w:r>
      <w:r>
        <w:rPr>
          <w:rStyle w:val="VerbatimChar"/>
        </w:rPr>
        <w:t xml:space="preserve">non_editable</w:t>
      </w:r>
      <w:r>
        <w:t xml:space="preserve"> </w:t>
      </w:r>
      <w:r>
        <w:t xml:space="preserve">(and nested structures like</w:t>
      </w:r>
      <w:r>
        <w:t xml:space="preserve"> </w:t>
      </w:r>
      <w:r>
        <w:rPr>
          <w:rStyle w:val="VerbatimChar"/>
        </w:rPr>
        <w:t xml:space="preserve">networks[]</w:t>
      </w:r>
      <w:r>
        <w:t xml:space="preserve">) with regex</w:t>
      </w:r>
    </w:p>
    <w:p>
      <w:pPr>
        <w:pStyle w:val="Compact"/>
        <w:numPr>
          <w:ilvl w:val="0"/>
          <w:numId w:val="1129"/>
        </w:numPr>
      </w:pPr>
      <w:r>
        <w:rPr>
          <w:b/>
          <w:bCs/>
        </w:rPr>
        <w:t xml:space="preserve">Resolve</w:t>
      </w:r>
      <w:r>
        <w:t xml:space="preserve"> </w:t>
      </w:r>
      <w:r>
        <w:t xml:space="preserve">each placeholder by calling the matching support function with parsed args and data from</w:t>
      </w:r>
      <w:r>
        <w:t xml:space="preserve"> </w:t>
      </w:r>
      <w:r>
        <w:rPr>
          <w:b/>
          <w:bCs/>
        </w:rPr>
        <w:t xml:space="preserve">CIQ blueprint + IP JSON</w:t>
      </w:r>
    </w:p>
    <w:p>
      <w:pPr>
        <w:pStyle w:val="Compact"/>
        <w:numPr>
          <w:ilvl w:val="0"/>
          <w:numId w:val="1129"/>
        </w:numPr>
      </w:pPr>
      <w:r>
        <w:rPr>
          <w:b/>
          <w:bCs/>
        </w:rPr>
        <w:t xml:space="preserve">Replace</w:t>
      </w:r>
      <w:r>
        <w:t xml:space="preserve"> </w:t>
      </w:r>
      <w:r>
        <w:t xml:space="preserve">the placeholder string with the resolved value (string, number, or JSON array)</w:t>
      </w:r>
    </w:p>
    <w:p>
      <w:pPr>
        <w:pStyle w:val="Compact"/>
        <w:numPr>
          <w:ilvl w:val="0"/>
          <w:numId w:val="1129"/>
        </w:numPr>
      </w:pPr>
      <w:r>
        <w:rPr>
          <w:b/>
          <w:bCs/>
        </w:rPr>
        <w:t xml:space="preserve">Merge</w:t>
      </w:r>
      <w:r>
        <w:t xml:space="preserve"> </w:t>
      </w:r>
      <w:r>
        <w:rPr>
          <w:rStyle w:val="VerbatimChar"/>
        </w:rPr>
        <w:t xml:space="preserve">user_editable</w:t>
      </w:r>
      <w:r>
        <w:t xml:space="preserve"> </w:t>
      </w:r>
      <w:r>
        <w:t xml:space="preserve">and resolved</w:t>
      </w:r>
      <w:r>
        <w:t xml:space="preserve"> </w:t>
      </w:r>
      <w:r>
        <w:rPr>
          <w:rStyle w:val="VerbatimChar"/>
        </w:rPr>
        <w:t xml:space="preserve">non_editable</w:t>
      </w:r>
      <w:r>
        <w:t xml:space="preserve"> </w:t>
      </w:r>
      <w:r>
        <w:t xml:space="preserve">into per-component values</w:t>
      </w:r>
    </w:p>
    <w:p>
      <w:pPr>
        <w:pStyle w:val="Compact"/>
        <w:numPr>
          <w:ilvl w:val="0"/>
          <w:numId w:val="1129"/>
        </w:numPr>
      </w:pPr>
      <w:r>
        <w:rPr>
          <w:b/>
          <w:bCs/>
        </w:rPr>
        <w:t xml:space="preserve">Show</w:t>
      </w:r>
      <w:r>
        <w:t xml:space="preserve"> </w:t>
      </w:r>
      <w:r>
        <w:t xml:space="preserve">per-component values to user – allow editing of</w:t>
      </w:r>
      <w:r>
        <w:t xml:space="preserve"> </w:t>
      </w:r>
      <w:r>
        <w:rPr>
          <w:rStyle w:val="VerbatimChar"/>
        </w:rPr>
        <w:t xml:space="preserve">user_editable</w:t>
      </w:r>
      <w:r>
        <w:t xml:space="preserve"> </w:t>
      </w:r>
      <w:r>
        <w:t xml:space="preserve">fields only</w:t>
      </w:r>
    </w:p>
    <w:p>
      <w:pPr>
        <w:pStyle w:val="Compact"/>
        <w:numPr>
          <w:ilvl w:val="0"/>
          <w:numId w:val="1129"/>
        </w:numPr>
      </w:pPr>
      <w:r>
        <w:rPr>
          <w:b/>
          <w:bCs/>
        </w:rPr>
        <w:t xml:space="preserve">Return</w:t>
      </w:r>
      <w:r>
        <w:t xml:space="preserve"> </w:t>
      </w:r>
      <w:r>
        <w:t xml:space="preserve">final JSON with all data (resolved + user edits) as API response when deployment is requested</w:t>
      </w:r>
    </w:p>
    <w:p>
      <w:r>
        <w:pict>
          <v:rect style="width:0;height:1.5pt" o:hralign="center" o:hrstd="t" o:hr="t"/>
        </w:pict>
      </w:r>
    </w:p>
    <w:bookmarkEnd w:id="527"/>
    <w:bookmarkStart w:id="530" w:name="parsing-placeholders"/>
    <w:p>
      <w:pPr>
        <w:pStyle w:val="Heading3"/>
      </w:pPr>
      <w:r>
        <w:t xml:space="preserve">3. Parsing Placeholders</w:t>
      </w:r>
    </w:p>
    <w:bookmarkStart w:id="528" w:name="regex"/>
    <w:p>
      <w:pPr>
        <w:pStyle w:val="Heading4"/>
      </w:pPr>
      <w:r>
        <w:t xml:space="preserve">Regex</w:t>
      </w:r>
    </w:p>
    <w:p>
      <w:pPr>
        <w:pStyle w:val="SourceCode"/>
      </w:pPr>
      <w:r>
        <w:rPr>
          <w:rStyle w:val="VerbatimChar"/>
        </w:rPr>
        <w:t xml:space="preserve">\{\{\s*(\w+)\s*\|\s*([^|]+)\s*(?:\|\s*([^|]+))?\s*\}\}</w:t>
      </w:r>
    </w:p>
    <w:p>
      <w:pPr>
        <w:pStyle w:val="Compact"/>
        <w:numPr>
          <w:ilvl w:val="0"/>
          <w:numId w:val="1130"/>
        </w:numPr>
      </w:pPr>
      <w:r>
        <w:rPr>
          <w:b/>
          <w:bCs/>
        </w:rPr>
        <w:t xml:space="preserve">Group 1</w:t>
      </w:r>
      <w:r>
        <w:t xml:space="preserve">: function name (e.g. </w:t>
      </w:r>
      <w:r>
        <w:rPr>
          <w:rStyle w:val="VerbatimChar"/>
        </w:rPr>
        <w:t xml:space="preserve">whereabouts_range_end</w:t>
      </w:r>
      <w:r>
        <w:t xml:space="preserve">,</w:t>
      </w:r>
      <w:r>
        <w:t xml:space="preserve"> </w:t>
      </w:r>
      <w:r>
        <w:rPr>
          <w:rStyle w:val="VerbatimChar"/>
        </w:rPr>
        <w:t xml:space="preserve">vip_array</w:t>
      </w:r>
      <w:r>
        <w:t xml:space="preserve">)</w:t>
      </w:r>
    </w:p>
    <w:p>
      <w:pPr>
        <w:pStyle w:val="Compact"/>
        <w:numPr>
          <w:ilvl w:val="0"/>
          <w:numId w:val="1130"/>
        </w:numPr>
      </w:pPr>
      <w:r>
        <w:rPr>
          <w:b/>
          <w:bCs/>
        </w:rPr>
        <w:t xml:space="preserve">Group 2</w:t>
      </w:r>
      <w:r>
        <w:t xml:space="preserve">: first arg (required)</w:t>
      </w:r>
    </w:p>
    <w:p>
      <w:pPr>
        <w:pStyle w:val="Compact"/>
        <w:numPr>
          <w:ilvl w:val="0"/>
          <w:numId w:val="1130"/>
        </w:numPr>
      </w:pPr>
      <w:r>
        <w:rPr>
          <w:b/>
          <w:bCs/>
        </w:rPr>
        <w:t xml:space="preserve">Group 3</w:t>
      </w:r>
      <w:r>
        <w:t xml:space="preserve">: second arg (optional)</w:t>
      </w:r>
    </w:p>
    <w:bookmarkEnd w:id="528"/>
    <w:bookmarkStart w:id="529" w:name="examples"/>
    <w:p>
      <w:pPr>
        <w:pStyle w:val="Heading4"/>
      </w:pPr>
      <w:r>
        <w:t xml:space="preserve">Examples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574"/>
        <w:gridCol w:w="1782"/>
        <w:gridCol w:w="1782"/>
        <w:gridCol w:w="1782"/>
      </w:tblGrid>
      <w:tr>
        <w:trPr>
          <w:tblHeader w:val="on"/>
        </w:trPr>
        <w:tc>
          <w:tcPr/>
          <w:p>
            <w:pPr>
              <w:pStyle w:val="Compact"/>
            </w:pPr>
            <w:r>
              <w:rPr>
                <w:b/>
              </w:rPr>
              <w:t xml:space="preserve">Placeholder</w:t>
            </w:r>
          </w:p>
        </w:tc>
        <w:tc>
          <w:tcPr/>
          <w:p>
            <w:pPr>
              <w:pStyle w:val="Compact"/>
            </w:pPr>
            <w:r>
              <w:rPr>
                <w:b/>
              </w:rPr>
              <w:t xml:space="preserve">Group 1</w:t>
            </w:r>
          </w:p>
        </w:tc>
        <w:tc>
          <w:tcPr/>
          <w:p>
            <w:pPr>
              <w:pStyle w:val="Compact"/>
            </w:pPr>
            <w:r>
              <w:rPr>
                <w:b/>
              </w:rPr>
              <w:t xml:space="preserve">Group 2</w:t>
            </w:r>
          </w:p>
        </w:tc>
        <w:tc>
          <w:tcPr/>
          <w:p>
            <w:pPr>
              <w:pStyle w:val="Compact"/>
            </w:pPr>
            <w:r>
              <w:rPr>
                <w:b/>
              </w:rPr>
              <w:t xml:space="preserve">Group 3</w:t>
            </w:r>
          </w:p>
        </w:tc>
      </w:tr>
      <w:tr>
        <w:tc>
          <w:tcPr/>
          <w:p>
            <w:pPr>
              <w:pStyle w:val="Compact"/>
            </w:pPr>
            <w:r>
              <w:rPr>
                <w:rStyle w:val="VerbatimChar"/>
              </w:rPr>
              <w:t xml:space="preserve">{{ whereabouts_range_end \| EMX-Signalling-MTAS \| SM }}</w:t>
            </w:r>
          </w:p>
        </w:tc>
        <w:tc>
          <w:tcPr/>
          <w:p>
            <w:pPr>
              <w:pStyle w:val="Compact"/>
            </w:pPr>
            <w:r>
              <w:rPr>
                <w:rStyle w:val="VerbatimChar"/>
              </w:rPr>
              <w:t xml:space="preserve">whereabouts_range_end</w:t>
            </w:r>
          </w:p>
        </w:tc>
        <w:tc>
          <w:tcPr/>
          <w:p>
            <w:pPr>
              <w:pStyle w:val="Compact"/>
            </w:pPr>
            <w:r>
              <w:rPr>
                <w:rStyle w:val="VerbatimChar"/>
              </w:rPr>
              <w:t xml:space="preserve">EMX-Signalling-MTAS</w:t>
            </w:r>
          </w:p>
        </w:tc>
        <w:tc>
          <w:tcPr/>
          <w:p>
            <w:pPr>
              <w:pStyle w:val="Compact"/>
            </w:pPr>
            <w:r>
              <w:rPr>
                <w:rStyle w:val="VerbatimChar"/>
              </w:rPr>
              <w:t xml:space="preserve">SM</w:t>
            </w:r>
          </w:p>
        </w:tc>
      </w:tr>
      <w:tr>
        <w:tc>
          <w:tcPr/>
          <w:p>
            <w:pPr>
              <w:pStyle w:val="Compact"/>
            </w:pPr>
            <w:r>
              <w:rPr>
                <w:rStyle w:val="VerbatimChar"/>
              </w:rPr>
              <w:t xml:space="preserve">{{ vip_array \| EMX-Signalling-MTAS \| VLB }}</w:t>
            </w:r>
          </w:p>
        </w:tc>
        <w:tc>
          <w:tcPr/>
          <w:p>
            <w:pPr>
              <w:pStyle w:val="Compact"/>
            </w:pPr>
            <w:r>
              <w:rPr>
                <w:rStyle w:val="VerbatimChar"/>
              </w:rPr>
              <w:t xml:space="preserve">vip_array</w:t>
            </w:r>
          </w:p>
        </w:tc>
        <w:tc>
          <w:tcPr/>
          <w:p>
            <w:pPr>
              <w:pStyle w:val="Compact"/>
            </w:pPr>
            <w:r>
              <w:rPr>
                <w:rStyle w:val="VerbatimChar"/>
              </w:rPr>
              <w:t xml:space="preserve">EMX-Signalling-MTAS</w:t>
            </w:r>
          </w:p>
        </w:tc>
        <w:tc>
          <w:tcPr/>
          <w:p>
            <w:pPr>
              <w:pStyle w:val="Compact"/>
            </w:pPr>
            <w:r>
              <w:rPr>
                <w:rStyle w:val="VerbatimChar"/>
              </w:rPr>
              <w:t xml:space="preserve">VLB</w:t>
            </w:r>
          </w:p>
        </w:tc>
      </w:tr>
      <w:tr>
        <w:tc>
          <w:tcPr/>
          <w:p>
            <w:pPr>
              <w:pStyle w:val="Compact"/>
            </w:pPr>
            <w:r>
              <w:rPr>
                <w:rStyle w:val="VerbatimChar"/>
              </w:rPr>
              <w:t xml:space="preserve">{{ ipam_subnet \| oam-External }}</w:t>
            </w:r>
          </w:p>
        </w:tc>
        <w:tc>
          <w:tcPr/>
          <w:p>
            <w:pPr>
              <w:pStyle w:val="Compact"/>
            </w:pPr>
            <w:r>
              <w:rPr>
                <w:rStyle w:val="VerbatimChar"/>
              </w:rPr>
              <w:t xml:space="preserve">ipam_subnet</w:t>
            </w:r>
          </w:p>
        </w:tc>
        <w:tc>
          <w:tcPr/>
          <w:p>
            <w:pPr>
              <w:pStyle w:val="Compact"/>
            </w:pPr>
            <w:r>
              <w:rPr>
                <w:rStyle w:val="VerbatimChar"/>
              </w:rPr>
              <w:t xml:space="preserve">oam-External</w:t>
            </w:r>
          </w:p>
        </w:tc>
        <w:tc>
          <w:tcPr/>
          <w:p>
            <w:pPr>
              <w:pStyle w:val="Compact"/>
            </w:pPr>
            <w:r>
              <w:t xml:space="preserve">(none)</w:t>
            </w:r>
          </w:p>
        </w:tc>
      </w:tr>
    </w:tbl>
    <w:p>
      <w:r>
        <w:pict>
          <v:rect style="width:0;height:1.5pt" o:hralign="center" o:hrstd="t" o:hr="t"/>
        </w:pict>
      </w:r>
    </w:p>
    <w:bookmarkEnd w:id="529"/>
    <w:bookmarkEnd w:id="530"/>
    <w:bookmarkStart w:id="532" w:name="placeholder-replacement-rules"/>
    <w:p>
      <w:pPr>
        <w:pStyle w:val="Heading3"/>
      </w:pPr>
      <w:r>
        <w:t xml:space="preserve">4. Placeholder → Replacement Rules</w:t>
      </w:r>
    </w:p>
    <w:p>
      <w:pPr>
        <w:pStyle w:val="FirstParagraph"/>
      </w:pPr>
      <w:r>
        <w:rPr>
          <w:b/>
          <w:bCs/>
        </w:rPr>
        <w:t xml:space="preserve">Standard format</w:t>
      </w:r>
      <w:r>
        <w:t xml:space="preserve">:</w:t>
      </w:r>
      <w:r>
        <w:t xml:space="preserve"> </w:t>
      </w:r>
      <w:r>
        <w:rPr>
          <w:rStyle w:val="VerbatimChar"/>
        </w:rPr>
        <w:t xml:space="preserve">{{ function | arg1 | arg2 }}</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3696"/>
        <w:gridCol w:w="1584"/>
      </w:tblGrid>
      <w:tr>
        <w:trPr>
          <w:tblHeader w:val="on"/>
        </w:trPr>
        <w:tc>
          <w:tcPr/>
          <w:p>
            <w:pPr>
              <w:pStyle w:val="Compact"/>
            </w:pPr>
            <w:r>
              <w:rPr>
                <w:b/>
              </w:rPr>
              <w:t xml:space="preserve">Function</w:t>
            </w:r>
          </w:p>
        </w:tc>
        <w:tc>
          <w:tcPr/>
          <w:p>
            <w:pPr>
              <w:pStyle w:val="Compact"/>
            </w:pPr>
            <w:r>
              <w:rPr>
                <w:b/>
              </w:rPr>
              <w:t xml:space="preserve">Replace with</w:t>
            </w:r>
          </w:p>
        </w:tc>
        <w:tc>
          <w:tcPr/>
          <w:p>
            <w:pPr>
              <w:pStyle w:val="Compact"/>
            </w:pPr>
            <w:r>
              <w:rPr>
                <w:b/>
              </w:rPr>
              <w:t xml:space="preserve">Type</w:t>
            </w:r>
          </w:p>
        </w:tc>
      </w:tr>
      <w:tr>
        <w:tc>
          <w:tcPr/>
          <w:p>
            <w:pPr>
              <w:pStyle w:val="Compact"/>
            </w:pPr>
            <w:r>
              <w:rPr>
                <w:rStyle w:val="VerbatimChar"/>
              </w:rPr>
              <w:t xml:space="preserve">whereabouts_range_end</w:t>
            </w:r>
            <w:r>
              <w:t xml:space="preserve">,</w:t>
            </w:r>
            <w:r>
              <w:t xml:space="preserve"> </w:t>
            </w:r>
            <w:r>
              <w:rPr>
                <w:rStyle w:val="VerbatimChar"/>
              </w:rPr>
              <w:t xml:space="preserve">whereabouts_range_cidr</w:t>
            </w:r>
            <w:r>
              <w:t xml:space="preserve">,</w:t>
            </w:r>
            <w:r>
              <w:t xml:space="preserve"> </w:t>
            </w:r>
            <w:r>
              <w:rPr>
                <w:rStyle w:val="VerbatimChar"/>
              </w:rPr>
              <w:t xml:space="preserve">ipam_subnet</w:t>
            </w:r>
          </w:p>
        </w:tc>
        <w:tc>
          <w:tcPr/>
          <w:p>
            <w:pPr>
              <w:pStyle w:val="Compact"/>
            </w:pPr>
            <w:r>
              <w:t xml:space="preserve">String</w:t>
            </w:r>
          </w:p>
        </w:tc>
        <w:tc>
          <w:tcPr/>
          <w:p>
            <w:pPr>
              <w:pStyle w:val="Compact"/>
            </w:pPr>
            <w:r>
              <w:rPr>
                <w:rStyle w:val="VerbatimChar"/>
              </w:rPr>
              <w:t xml:space="preserve">"172.16.50.2-172.16.50.4/26"</w:t>
            </w:r>
          </w:p>
        </w:tc>
      </w:tr>
      <w:tr>
        <w:tc>
          <w:tcPr/>
          <w:p>
            <w:pPr>
              <w:pStyle w:val="Compact"/>
            </w:pPr>
            <w:r>
              <w:rPr>
                <w:rStyle w:val="VerbatimChar"/>
              </w:rPr>
              <w:t xml:space="preserve">ipam_range_start</w:t>
            </w:r>
            <w:r>
              <w:t xml:space="preserve">,</w:t>
            </w:r>
            <w:r>
              <w:t xml:space="preserve"> </w:t>
            </w:r>
            <w:r>
              <w:rPr>
                <w:rStyle w:val="VerbatimChar"/>
              </w:rPr>
              <w:t xml:space="preserve">ipam_range_end</w:t>
            </w:r>
          </w:p>
        </w:tc>
        <w:tc>
          <w:tcPr/>
          <w:p>
            <w:pPr>
              <w:pStyle w:val="Compact"/>
            </w:pPr>
            <w:r>
              <w:t xml:space="preserve">String</w:t>
            </w:r>
          </w:p>
        </w:tc>
        <w:tc>
          <w:tcPr/>
          <w:p>
            <w:pPr>
              <w:pStyle w:val="Compact"/>
            </w:pPr>
            <w:r>
              <w:rPr>
                <w:rStyle w:val="VerbatimChar"/>
              </w:rPr>
              <w:t xml:space="preserve">"10.69.96.2"</w:t>
            </w:r>
          </w:p>
        </w:tc>
      </w:tr>
      <w:tr>
        <w:tc>
          <w:tcPr/>
          <w:p>
            <w:pPr>
              <w:pStyle w:val="Compact"/>
            </w:pPr>
            <w:r>
              <w:rPr>
                <w:rStyle w:val="VerbatimChar"/>
              </w:rPr>
              <w:t xml:space="preserve">vlan</w:t>
            </w:r>
            <w:r>
              <w:t xml:space="preserve">,</w:t>
            </w:r>
            <w:r>
              <w:t xml:space="preserve"> </w:t>
            </w:r>
            <w:r>
              <w:rPr>
                <w:rStyle w:val="VerbatimChar"/>
              </w:rPr>
              <w:t xml:space="preserve">prefix</w:t>
            </w:r>
          </w:p>
        </w:tc>
        <w:tc>
          <w:tcPr/>
          <w:p>
            <w:pPr>
              <w:pStyle w:val="Compact"/>
            </w:pPr>
            <w:r>
              <w:t xml:space="preserve">Number</w:t>
            </w:r>
          </w:p>
        </w:tc>
        <w:tc>
          <w:tcPr/>
          <w:p>
            <w:pPr>
              <w:pStyle w:val="Compact"/>
            </w:pPr>
            <w:r>
              <w:rPr>
                <w:rStyle w:val="VerbatimChar"/>
              </w:rPr>
              <w:t xml:space="preserve">3200</w:t>
            </w:r>
            <w:r>
              <w:t xml:space="preserve">,</w:t>
            </w:r>
            <w:r>
              <w:t xml:space="preserve"> </w:t>
            </w:r>
            <w:r>
              <w:rPr>
                <w:rStyle w:val="VerbatimChar"/>
              </w:rPr>
              <w:t xml:space="preserve">22</w:t>
            </w:r>
          </w:p>
        </w:tc>
      </w:tr>
      <w:tr>
        <w:tc>
          <w:tcPr/>
          <w:p>
            <w:pPr>
              <w:pStyle w:val="Compact"/>
            </w:pPr>
            <w:r>
              <w:rPr>
                <w:rStyle w:val="VerbatimChar"/>
              </w:rPr>
              <w:t xml:space="preserve">gateway_str</w:t>
            </w:r>
            <w:r>
              <w:t xml:space="preserve">,</w:t>
            </w:r>
            <w:r>
              <w:t xml:space="preserve"> </w:t>
            </w:r>
            <w:r>
              <w:rPr>
                <w:rStyle w:val="VerbatimChar"/>
              </w:rPr>
              <w:t xml:space="preserve">namespace</w:t>
            </w:r>
            <w:r>
              <w:t xml:space="preserve">,</w:t>
            </w:r>
            <w:r>
              <w:t xml:space="preserve"> </w:t>
            </w:r>
            <w:r>
              <w:rPr>
                <w:rStyle w:val="VerbatimChar"/>
              </w:rPr>
              <w:t xml:space="preserve">image_registry</w:t>
            </w:r>
            <w:r>
              <w:t xml:space="preserve">,</w:t>
            </w:r>
            <w:r>
              <w:t xml:space="preserve"> </w:t>
            </w:r>
            <w:r>
              <w:rPr>
                <w:rStyle w:val="VerbatimChar"/>
              </w:rPr>
              <w:t xml:space="preserve">pull_secret</w:t>
            </w:r>
            <w:r>
              <w:t xml:space="preserve">,</w:t>
            </w:r>
            <w:r>
              <w:t xml:space="preserve"> </w:t>
            </w:r>
            <w:r>
              <w:rPr>
                <w:rStyle w:val="VerbatimChar"/>
              </w:rPr>
              <w:t xml:space="preserve">storage_class</w:t>
            </w:r>
            <w:r>
              <w:t xml:space="preserve">,</w:t>
            </w:r>
            <w:r>
              <w:t xml:space="preserve"> </w:t>
            </w:r>
            <w:r>
              <w:rPr>
                <w:rStyle w:val="VerbatimChar"/>
              </w:rPr>
              <w:t xml:space="preserve">image</w:t>
            </w:r>
          </w:p>
        </w:tc>
        <w:tc>
          <w:tcPr/>
          <w:p>
            <w:pPr>
              <w:pStyle w:val="Compact"/>
            </w:pPr>
            <w:r>
              <w:t xml:space="preserve">String</w:t>
            </w:r>
          </w:p>
        </w:tc>
        <w:tc>
          <w:tcPr/>
          <w:p>
            <w:pPr>
              <w:pStyle w:val="Compact"/>
            </w:pPr>
            <w:r>
              <w:rPr>
                <w:rStyle w:val="VerbatimChar"/>
              </w:rPr>
              <w:t xml:space="preserve">"10.69.96.1"</w:t>
            </w:r>
            <w:r>
              <w:t xml:space="preserve">,</w:t>
            </w:r>
            <w:r>
              <w:t xml:space="preserve"> </w:t>
            </w:r>
            <w:r>
              <w:rPr>
                <w:rStyle w:val="VerbatimChar"/>
              </w:rPr>
              <w:t xml:space="preserve">"ims-mtas-slough"</w:t>
            </w:r>
          </w:p>
        </w:tc>
      </w:tr>
      <w:tr>
        <w:tc>
          <w:tcPr/>
          <w:p>
            <w:pPr>
              <w:pStyle w:val="Compact"/>
            </w:pPr>
            <w:r>
              <w:rPr>
                <w:rStyle w:val="VerbatimChar"/>
              </w:rPr>
              <w:t xml:space="preserve">vip_array</w:t>
            </w:r>
            <w:r>
              <w:t xml:space="preserve">,</w:t>
            </w:r>
            <w:r>
              <w:t xml:space="preserve"> </w:t>
            </w:r>
            <w:r>
              <w:rPr>
                <w:rStyle w:val="VerbatimChar"/>
              </w:rPr>
              <w:t xml:space="preserve">pip_array</w:t>
            </w:r>
            <w:r>
              <w:t xml:space="preserve">,</w:t>
            </w:r>
            <w:r>
              <w:t xml:space="preserve"> </w:t>
            </w:r>
            <w:r>
              <w:rPr>
                <w:rStyle w:val="VerbatimChar"/>
              </w:rPr>
              <w:t xml:space="preserve">component_ips</w:t>
            </w:r>
          </w:p>
        </w:tc>
        <w:tc>
          <w:tcPr/>
          <w:p>
            <w:pPr>
              <w:pStyle w:val="Compact"/>
            </w:pPr>
            <w:r>
              <w:t xml:space="preserve">JSON array</w:t>
            </w:r>
          </w:p>
        </w:tc>
        <w:tc>
          <w:tcPr/>
          <w:p>
            <w:pPr>
              <w:pStyle w:val="Compact"/>
            </w:pPr>
            <w:r>
              <w:rPr>
                <w:rStyle w:val="VerbatimChar"/>
              </w:rPr>
              <w:t xml:space="preserve">["172.16.50.30"]</w:t>
            </w:r>
            <w:r>
              <w:t xml:space="preserve">,</w:t>
            </w:r>
            <w:r>
              <w:t xml:space="preserve"> </w:t>
            </w:r>
            <w:r>
              <w:rPr>
                <w:rStyle w:val="VerbatimChar"/>
              </w:rPr>
              <w:t xml:space="preserve">["10.69.96.4","10.69.96.5"]</w:t>
            </w:r>
          </w:p>
        </w:tc>
      </w:tr>
      <w:tr>
        <w:tc>
          <w:tcPr/>
          <w:p>
            <w:pPr>
              <w:pStyle w:val="Compact"/>
            </w:pPr>
            <w:r>
              <w:rPr>
                <w:rStyle w:val="VerbatimChar"/>
              </w:rPr>
              <w:t xml:space="preserve">sriov_pool</w:t>
            </w:r>
            <w:r>
              <w:t xml:space="preserve">,</w:t>
            </w:r>
            <w:r>
              <w:t xml:space="preserve"> </w:t>
            </w:r>
            <w:r>
              <w:rPr>
                <w:rStyle w:val="VerbatimChar"/>
              </w:rPr>
              <w:t xml:space="preserve">pci_env</w:t>
            </w:r>
          </w:p>
        </w:tc>
        <w:tc>
          <w:tcPr/>
          <w:p>
            <w:pPr>
              <w:pStyle w:val="Compact"/>
            </w:pPr>
            <w:r>
              <w:t xml:space="preserve">String</w:t>
            </w:r>
          </w:p>
        </w:tc>
        <w:tc>
          <w:tcPr/>
          <w:p>
            <w:pPr>
              <w:pStyle w:val="Compact"/>
            </w:pPr>
            <w:r>
              <w:rPr>
                <w:rStyle w:val="VerbatimChar"/>
              </w:rPr>
              <w:t xml:space="preserve">sriov_dpdk_agw1_vlb_ens5f1_gre_tunnel</w:t>
            </w:r>
          </w:p>
        </w:tc>
      </w:tr>
    </w:tbl>
    <w:bookmarkStart w:id="531" w:name="replacement-format"/>
    <w:p>
      <w:pPr>
        <w:pStyle w:val="Heading4"/>
      </w:pPr>
      <w:r>
        <w:t xml:space="preserve">Replacement Format</w:t>
      </w:r>
    </w:p>
    <w:p>
      <w:pPr>
        <w:pStyle w:val="Compact"/>
        <w:numPr>
          <w:ilvl w:val="0"/>
          <w:numId w:val="1131"/>
        </w:numPr>
      </w:pPr>
      <w:r>
        <w:rPr>
          <w:b/>
          <w:bCs/>
        </w:rPr>
        <w:t xml:space="preserve">String/number</w:t>
      </w:r>
      <w:r>
        <w:t xml:space="preserve">: Replace placeholder with the value directly (quote strings in YAML)</w:t>
      </w:r>
    </w:p>
    <w:p>
      <w:pPr>
        <w:pStyle w:val="Compact"/>
        <w:numPr>
          <w:ilvl w:val="0"/>
          <w:numId w:val="1131"/>
        </w:numPr>
      </w:pPr>
      <w:r>
        <w:rPr>
          <w:b/>
          <w:bCs/>
        </w:rPr>
        <w:t xml:space="preserve">Array</w:t>
      </w:r>
      <w:r>
        <w:t xml:space="preserve">: Replace with valid YAML array or JSON array as required by the field</w:t>
      </w:r>
    </w:p>
    <w:p>
      <w:r>
        <w:pict>
          <v:rect style="width:0;height:1.5pt" o:hralign="center" o:hrstd="t" o:hr="t"/>
        </w:pict>
      </w:r>
    </w:p>
    <w:bookmarkEnd w:id="531"/>
    <w:bookmarkEnd w:id="532"/>
    <w:bookmarkStart w:id="533" w:name="portal-context-injected-at-population"/>
    <w:p>
      <w:pPr>
        <w:pStyle w:val="Heading3"/>
      </w:pPr>
      <w:r>
        <w:t xml:space="preserve">5. Portal Context (Injected at Population)</w:t>
      </w:r>
    </w:p>
    <w:p>
      <w:pPr>
        <w:pStyle w:val="FirstParagraph"/>
      </w:pPr>
      <w:r>
        <w:t xml:space="preserve">These are</w:t>
      </w:r>
      <w:r>
        <w:t xml:space="preserve"> </w:t>
      </w:r>
      <w:r>
        <w:rPr>
          <w:b/>
          <w:bCs/>
        </w:rPr>
        <w:t xml:space="preserve">not</w:t>
      </w:r>
      <w:r>
        <w:t xml:space="preserve"> </w:t>
      </w:r>
      <w:r>
        <w:t xml:space="preserve">in the placeholder. The portal provides them when resolving:</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640"/>
        <w:gridCol w:w="2640"/>
        <w:gridCol w:w="2640"/>
      </w:tblGrid>
      <w:tr>
        <w:trPr>
          <w:tblHeader w:val="on"/>
        </w:trPr>
        <w:tc>
          <w:tcPr/>
          <w:p>
            <w:pPr>
              <w:pStyle w:val="Compact"/>
            </w:pPr>
            <w:r>
              <w:rPr>
                <w:b/>
              </w:rPr>
              <w:t xml:space="preserve">Context</w:t>
            </w:r>
          </w:p>
        </w:tc>
        <w:tc>
          <w:tcPr/>
          <w:p>
            <w:pPr>
              <w:pStyle w:val="Compact"/>
            </w:pPr>
            <w:r>
              <w:rPr>
                <w:b/>
              </w:rPr>
              <w:t xml:space="preserve">Example</w:t>
            </w:r>
          </w:p>
        </w:tc>
        <w:tc>
          <w:tcPr/>
          <w:p>
            <w:pPr>
              <w:pStyle w:val="Compact"/>
            </w:pPr>
            <w:r>
              <w:rPr>
                <w:b/>
              </w:rPr>
              <w:t xml:space="preserve">Used by</w:t>
            </w:r>
          </w:p>
        </w:tc>
      </w:tr>
      <w:tr>
        <w:tc>
          <w:tcPr/>
          <w:p>
            <w:pPr>
              <w:pStyle w:val="Compact"/>
            </w:pPr>
            <w:r>
              <w:rPr>
                <w:rStyle w:val="VerbatimChar"/>
              </w:rPr>
              <w:t xml:space="preserve">dc_name</w:t>
            </w:r>
          </w:p>
        </w:tc>
        <w:tc>
          <w:tcPr/>
          <w:p>
            <w:pPr>
              <w:pStyle w:val="Compact"/>
            </w:pPr>
            <w:r>
              <w:rPr>
                <w:rStyle w:val="VerbatimChar"/>
              </w:rPr>
              <w:t xml:space="preserve">slough</w:t>
            </w:r>
          </w:p>
        </w:tc>
        <w:tc>
          <w:tcPr/>
          <w:p>
            <w:pPr>
              <w:pStyle w:val="Compact"/>
            </w:pPr>
            <w:r>
              <w:rPr>
                <w:rStyle w:val="VerbatimChar"/>
              </w:rPr>
              <w:t xml:space="preserve">namespace</w:t>
            </w:r>
            <w:r>
              <w:t xml:space="preserve">,</w:t>
            </w:r>
            <w:r>
              <w:t xml:space="preserve"> </w:t>
            </w:r>
            <w:r>
              <w:rPr>
                <w:rStyle w:val="VerbatimChar"/>
              </w:rPr>
              <w:t xml:space="preserve">storage_class</w:t>
            </w:r>
            <w:r>
              <w:t xml:space="preserve">,</w:t>
            </w:r>
            <w:r>
              <w:t xml:space="preserve"> </w:t>
            </w:r>
            <w:r>
              <w:rPr>
                <w:rStyle w:val="VerbatimChar"/>
              </w:rPr>
              <w:t xml:space="preserve">vlan</w:t>
            </w:r>
            <w:r>
              <w:t xml:space="preserve">,</w:t>
            </w:r>
            <w:r>
              <w:t xml:space="preserve"> </w:t>
            </w:r>
            <w:r>
              <w:rPr>
                <w:rStyle w:val="VerbatimChar"/>
              </w:rPr>
              <w:t xml:space="preserve">gateway</w:t>
            </w:r>
            <w:r>
              <w:t xml:space="preserve">,</w:t>
            </w:r>
            <w:r>
              <w:t xml:space="preserve"> </w:t>
            </w:r>
            <w:r>
              <w:rPr>
                <w:rStyle w:val="VerbatimChar"/>
              </w:rPr>
              <w:t xml:space="preserve">prefix</w:t>
            </w:r>
          </w:p>
        </w:tc>
      </w:tr>
      <w:tr>
        <w:tc>
          <w:tcPr/>
          <w:p>
            <w:pPr>
              <w:pStyle w:val="Compact"/>
            </w:pPr>
            <w:r>
              <w:rPr>
                <w:rStyle w:val="VerbatimChar"/>
              </w:rPr>
              <w:t xml:space="preserve">env</w:t>
            </w:r>
          </w:p>
        </w:tc>
        <w:tc>
          <w:tcPr/>
          <w:p>
            <w:pPr>
              <w:pStyle w:val="Compact"/>
            </w:pP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p>
        </w:tc>
        <w:tc>
          <w:tcPr/>
          <w:p>
            <w:pPr>
              <w:pStyle w:val="Compact"/>
            </w:pPr>
            <w:r>
              <w:rPr>
                <w:rStyle w:val="VerbatimChar"/>
              </w:rPr>
              <w:t xml:space="preserve">image_registry</w:t>
            </w:r>
            <w:r>
              <w:t xml:space="preserve">,</w:t>
            </w:r>
            <w:r>
              <w:t xml:space="preserve"> </w:t>
            </w:r>
            <w:r>
              <w:rPr>
                <w:rStyle w:val="VerbatimChar"/>
              </w:rPr>
              <w:t xml:space="preserve">pull_secret</w:t>
            </w:r>
          </w:p>
        </w:tc>
      </w:tr>
      <w:tr>
        <w:tc>
          <w:tcPr/>
          <w:p>
            <w:pPr>
              <w:pStyle w:val="Compact"/>
            </w:pPr>
            <w:r>
              <w:rPr>
                <w:rStyle w:val="VerbatimChar"/>
              </w:rPr>
              <w:t xml:space="preserve">tenant</w:t>
            </w:r>
          </w:p>
        </w:tc>
        <w:tc>
          <w:tcPr/>
          <w:p>
            <w:pPr>
              <w:pStyle w:val="Compact"/>
            </w:pPr>
            <w:r>
              <w:rPr>
                <w:rStyle w:val="VerbatimChar"/>
              </w:rPr>
              <w:t xml:space="preserve">IMS</w:t>
            </w:r>
          </w:p>
        </w:tc>
        <w:tc>
          <w:tcPr/>
          <w:p>
            <w:pPr>
              <w:pStyle w:val="Compact"/>
            </w:pPr>
            <w:r>
              <w:rPr>
                <w:rStyle w:val="VerbatimChar"/>
              </w:rPr>
              <w:t xml:space="preserve">pull_secret</w:t>
            </w:r>
          </w:p>
        </w:tc>
      </w:tr>
    </w:tbl>
    <w:p>
      <w:pPr>
        <w:pStyle w:val="BodyText"/>
      </w:pPr>
      <w:r>
        <w:t xml:space="preserve">When resolving</w:t>
      </w:r>
      <w:r>
        <w:t xml:space="preserve"> </w:t>
      </w:r>
      <w:r>
        <w:rPr>
          <w:rStyle w:val="VerbatimChar"/>
        </w:rPr>
        <w:t xml:space="preserve">{{ namespace | dc_name | MTAS }}</w:t>
      </w:r>
      <w:r>
        <w:t xml:space="preserve">, the portal substitutes</w:t>
      </w:r>
      <w:r>
        <w:t xml:space="preserve"> </w:t>
      </w:r>
      <w:r>
        <w:rPr>
          <w:rStyle w:val="VerbatimChar"/>
        </w:rPr>
        <w:t xml:space="preserve">dc_name</w:t>
      </w:r>
      <w:r>
        <w:t xml:space="preserve"> </w:t>
      </w:r>
      <w:r>
        <w:t xml:space="preserve">with the current</w:t>
      </w:r>
      <w:r>
        <w:t xml:space="preserve"> </w:t>
      </w:r>
      <w:r>
        <w:rPr>
          <w:rStyle w:val="VerbatimChar"/>
        </w:rPr>
        <w:t xml:space="preserve">dc_name</w:t>
      </w:r>
      <w:r>
        <w:t xml:space="preserve"> </w:t>
      </w:r>
      <w:r>
        <w:t xml:space="preserve">(e.g. </w:t>
      </w:r>
      <w:r>
        <w:rPr>
          <w:rStyle w:val="VerbatimChar"/>
        </w:rPr>
        <w:t xml:space="preserve">slough</w:t>
      </w:r>
      <w:r>
        <w:t xml:space="preserve">) from context.</w:t>
      </w:r>
    </w:p>
    <w:p>
      <w:r>
        <w:pict>
          <v:rect style="width:0;height:1.5pt" o:hralign="center" o:hrstd="t" o:hr="t"/>
        </w:pict>
      </w:r>
    </w:p>
    <w:bookmarkEnd w:id="533"/>
    <w:bookmarkStart w:id="536" w:name="json-structure-for-data-sources"/>
    <w:p>
      <w:pPr>
        <w:pStyle w:val="Heading3"/>
      </w:pPr>
      <w:r>
        <w:t xml:space="preserve">6. JSON Structure for Data Sources</w:t>
      </w:r>
    </w:p>
    <w:bookmarkStart w:id="534" w:name="input-what-the-portal-reads"/>
    <w:p>
      <w:pPr>
        <w:pStyle w:val="Heading4"/>
      </w:pPr>
      <w:r>
        <w:t xml:space="preserve">Input (What the Portal Reads)</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754"/>
        <w:gridCol w:w="2066"/>
        <w:gridCol w:w="3099"/>
      </w:tblGrid>
      <w:tr>
        <w:trPr>
          <w:tblHeader w:val="on"/>
        </w:trPr>
        <w:tc>
          <w:tcPr/>
          <w:p>
            <w:pPr>
              <w:pStyle w:val="Compact"/>
            </w:pPr>
            <w:r>
              <w:rPr>
                <w:b/>
              </w:rPr>
              <w:t xml:space="preserve">Source</w:t>
            </w:r>
          </w:p>
        </w:tc>
        <w:tc>
          <w:tcPr/>
          <w:p>
            <w:pPr>
              <w:pStyle w:val="Compact"/>
            </w:pPr>
            <w:r>
              <w:rPr>
                <w:b/>
              </w:rPr>
              <w:t xml:space="preserve">Path</w:t>
            </w:r>
          </w:p>
        </w:tc>
        <w:tc>
          <w:tcPr/>
          <w:p>
            <w:pPr>
              <w:pStyle w:val="Compact"/>
            </w:pPr>
            <w:r>
              <w:rPr>
                <w:b/>
              </w:rPr>
              <w:t xml:space="preserve">Content</w:t>
            </w:r>
          </w:p>
        </w:tc>
      </w:tr>
      <w:tr>
        <w:tc>
          <w:tcPr/>
          <w:p>
            <w:pPr>
              <w:pStyle w:val="Compact"/>
            </w:pPr>
            <w:r>
              <w:t xml:space="preserve">ciq_blueprint.json</w:t>
            </w:r>
          </w:p>
        </w:tc>
        <w:tc>
          <w:tcPr/>
          <w:p>
            <w:pPr>
              <w:pStyle w:val="Compact"/>
            </w:pPr>
            <w:r>
              <w:rPr>
                <w:rStyle w:val="VerbatimChar"/>
              </w:rPr>
              <w:t xml:space="preserve">blueprint.rnd.network[]</w:t>
            </w:r>
          </w:p>
        </w:tc>
        <w:tc>
          <w:tcPr/>
          <w:p>
            <w:pPr>
              <w:pStyle w:val="Compact"/>
            </w:pPr>
            <w:r>
              <w:t xml:space="preserve">network_name, no_of_ip, subnet_size, traffic_types</w:t>
            </w:r>
          </w:p>
        </w:tc>
      </w:tr>
      <w:tr>
        <w:tc>
          <w:tcPr/>
          <w:p>
            <w:pPr>
              <w:pStyle w:val="Compact"/>
            </w:pPr>
            <w:r>
              <w:t xml:space="preserve">ciq_blueprint.json</w:t>
            </w:r>
          </w:p>
        </w:tc>
        <w:tc>
          <w:tcPr/>
          <w:p>
            <w:pPr>
              <w:pStyle w:val="Compact"/>
            </w:pPr>
            <w:r>
              <w:rPr>
                <w:rStyle w:val="VerbatimChar"/>
              </w:rPr>
              <w:t xml:space="preserve">blueprint.site.networks[]</w:t>
            </w:r>
          </w:p>
        </w:tc>
        <w:tc>
          <w:tcPr/>
          <w:p>
            <w:pPr>
              <w:pStyle w:val="Compact"/>
            </w:pPr>
            <w:r>
              <w:t xml:space="preserve">vlan, subnet, gateway (keyed by dc_name)</w:t>
            </w:r>
          </w:p>
        </w:tc>
      </w:tr>
      <w:tr>
        <w:tc>
          <w:tcPr/>
          <w:p>
            <w:pPr>
              <w:pStyle w:val="Compact"/>
            </w:pPr>
            <w:r>
              <w:t xml:space="preserve">app-config.json</w:t>
            </w:r>
          </w:p>
        </w:tc>
        <w:tc>
          <w:tcPr/>
          <w:p>
            <w:pPr>
              <w:pStyle w:val="Compact"/>
            </w:pPr>
            <w:r>
              <w:rPr>
                <w:rStyle w:val="VerbatimChar"/>
              </w:rPr>
              <w:t xml:space="preserve">charts.&lt;component&gt;.helm_values</w:t>
            </w:r>
          </w:p>
        </w:tc>
        <w:tc>
          <w:tcPr/>
          <w:p>
            <w:pPr>
              <w:pStyle w:val="Compact"/>
            </w:pPr>
            <w:r>
              <w:t xml:space="preserve">Placeholders,</w:t>
            </w:r>
            <w:r>
              <w:t xml:space="preserve"> </w:t>
            </w:r>
            <w:r>
              <w:rPr>
                <w:rStyle w:val="VerbatimChar"/>
              </w:rPr>
              <w:t xml:space="preserve">user_editable</w:t>
            </w:r>
            <w:r>
              <w:t xml:space="preserve">,</w:t>
            </w:r>
            <w:r>
              <w:t xml:space="preserve"> </w:t>
            </w:r>
            <w:r>
              <w:rPr>
                <w:rStyle w:val="VerbatimChar"/>
              </w:rPr>
              <w:t xml:space="preserve">non_editable</w:t>
            </w:r>
          </w:p>
        </w:tc>
      </w:tr>
      <w:tr>
        <w:tc>
          <w:tcPr/>
          <w:p>
            <w:pPr>
              <w:pStyle w:val="Compact"/>
            </w:pPr>
            <w:r>
              <w:t xml:space="preserve">IP JSON</w:t>
            </w:r>
          </w:p>
        </w:tc>
        <w:tc>
          <w:tcPr/>
          <w:p>
            <w:pPr>
              <w:pStyle w:val="Compact"/>
            </w:pPr>
            <w:r>
              <w:t xml:space="preserve">(from Infoblox / app onboarding)</w:t>
            </w:r>
          </w:p>
        </w:tc>
        <w:tc>
          <w:tcPr/>
          <w:p>
            <w:pPr>
              <w:pStyle w:val="Compact"/>
            </w:pPr>
            <w:r>
              <w:t xml:space="preserve">Allocated IPs per network, component</w:t>
            </w:r>
          </w:p>
        </w:tc>
      </w:tr>
    </w:tbl>
    <w:p>
      <w:pPr>
        <w:pStyle w:val="BodyText"/>
      </w:pPr>
      <w:r>
        <w:t xml:space="preserve">Use</w:t>
      </w:r>
      <w:r>
        <w:t xml:space="preserve"> </w:t>
      </w:r>
      <w:r>
        <w:rPr>
          <w:b/>
          <w:bCs/>
        </w:rPr>
        <w:t xml:space="preserve">literal paths</w:t>
      </w:r>
      <w:r>
        <w:t xml:space="preserve"> </w:t>
      </w:r>
      <w:r>
        <w:t xml:space="preserve">(e.g. </w:t>
      </w:r>
      <w:r>
        <w:rPr>
          <w:rStyle w:val="VerbatimChar"/>
        </w:rPr>
        <w:t xml:space="preserve">blueprint.rnd.network</w:t>
      </w:r>
      <w:r>
        <w:t xml:space="preserve">), not</w:t>
      </w:r>
      <w:r>
        <w:t xml:space="preserve"> </w:t>
      </w:r>
      <w:r>
        <w:rPr>
          <w:rStyle w:val="VerbatimChar"/>
        </w:rPr>
        <w:t xml:space="preserve">global.*</w:t>
      </w:r>
      <w:r>
        <w:t xml:space="preserve">.</w:t>
      </w:r>
      <w:r>
        <w:t xml:space="preserve"> </w:t>
      </w:r>
      <w:r>
        <w:rPr>
          <w:rStyle w:val="VerbatimChar"/>
        </w:rPr>
        <w:t xml:space="preserve">global.*</w:t>
      </w:r>
      <w:r>
        <w:t xml:space="preserve"> </w:t>
      </w:r>
      <w:r>
        <w:t xml:space="preserve">is for values the portal</w:t>
      </w:r>
      <w:r>
        <w:t xml:space="preserve"> </w:t>
      </w:r>
      <w:r>
        <w:rPr>
          <w:b/>
          <w:bCs/>
        </w:rPr>
        <w:t xml:space="preserve">outputs</w:t>
      </w:r>
      <w:r>
        <w:t xml:space="preserve"> </w:t>
      </w:r>
      <w:r>
        <w:t xml:space="preserve">into merged Helm values.</w:t>
      </w:r>
    </w:p>
    <w:bookmarkEnd w:id="534"/>
    <w:bookmarkStart w:id="535" w:name="output"/>
    <w:p>
      <w:pPr>
        <w:pStyle w:val="Heading4"/>
      </w:pPr>
      <w:r>
        <w:t xml:space="preserve">Output</w:t>
      </w:r>
    </w:p>
    <w:p>
      <w:pPr>
        <w:pStyle w:val="Compact"/>
        <w:numPr>
          <w:ilvl w:val="0"/>
          <w:numId w:val="1132"/>
        </w:numPr>
      </w:pPr>
      <w:r>
        <w:rPr>
          <w:b/>
          <w:bCs/>
        </w:rPr>
        <w:t xml:space="preserve">Per-component values</w:t>
      </w:r>
      <w:r>
        <w:t xml:space="preserve"> </w:t>
      </w:r>
      <w:r>
        <w:t xml:space="preserve">– shown to user for editing (editable fields only)</w:t>
      </w:r>
    </w:p>
    <w:p>
      <w:pPr>
        <w:pStyle w:val="Compact"/>
        <w:numPr>
          <w:ilvl w:val="0"/>
          <w:numId w:val="1132"/>
        </w:numPr>
      </w:pPr>
      <w:r>
        <w:rPr>
          <w:b/>
          <w:bCs/>
        </w:rPr>
        <w:t xml:space="preserve">Final JSON</w:t>
      </w:r>
      <w:r>
        <w:t xml:space="preserve"> </w:t>
      </w:r>
      <w:r>
        <w:t xml:space="preserve">– returned as API response when deployment endpoint is called; contains all resolved data + user edits, ready for deployment</w:t>
      </w:r>
    </w:p>
    <w:p>
      <w:r>
        <w:pict>
          <v:rect style="width:0;height:1.5pt" o:hralign="center" o:hrstd="t" o:hr="t"/>
        </w:pict>
      </w:r>
    </w:p>
    <w:bookmarkEnd w:id="535"/>
    <w:bookmarkEnd w:id="536"/>
    <w:bookmarkStart w:id="537" w:name="function-resolution-logic-summary"/>
    <w:p>
      <w:pPr>
        <w:pStyle w:val="Heading3"/>
      </w:pPr>
      <w:r>
        <w:t xml:space="preserve">7. Function Resolution Logic (Summary)</w:t>
      </w:r>
    </w:p>
    <w:tbl>
      <w:tblPr>
        <w:tblStyle w:val="Table"/>
        <w:tblW w:type="pct" w:w="5000"/>
        <w:tblLayout w:type="fixed"/>
        <w:tblLook w:firstRow="1" w:lastRow="0" w:firstColumn="0" w:lastColumn="0" w:noHBand="0" w:noVBand="0" w:val="002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262"/>
        <w:gridCol w:w="2715"/>
        <w:gridCol w:w="2941"/>
      </w:tblGrid>
      <w:tr>
        <w:trPr>
          <w:tblHeader w:val="on"/>
        </w:trPr>
        <w:tc>
          <w:tcPr/>
          <w:p>
            <w:pPr>
              <w:pStyle w:val="Compact"/>
            </w:pPr>
            <w:r>
              <w:rPr>
                <w:b/>
              </w:rPr>
              <w:t xml:space="preserve">Function</w:t>
            </w:r>
          </w:p>
        </w:tc>
        <w:tc>
          <w:tcPr/>
          <w:p>
            <w:pPr>
              <w:pStyle w:val="Compact"/>
            </w:pPr>
            <w:r>
              <w:rPr>
                <w:b/>
              </w:rPr>
              <w:t xml:space="preserve">Lookup key</w:t>
            </w:r>
          </w:p>
        </w:tc>
        <w:tc>
          <w:tcPr/>
          <w:p>
            <w:pPr>
              <w:pStyle w:val="Compact"/>
            </w:pPr>
            <w:r>
              <w:rPr>
                <w:b/>
              </w:rPr>
              <w:t xml:space="preserve">Data source</w:t>
            </w:r>
          </w:p>
        </w:tc>
      </w:tr>
      <w:tr>
        <w:tc>
          <w:tcPr/>
          <w:p>
            <w:pPr>
              <w:pStyle w:val="Compact"/>
            </w:pPr>
            <w:r>
              <w:rPr>
                <w:rStyle w:val="VerbatimChar"/>
              </w:rPr>
              <w:t xml:space="preserve">whereabouts_range_end</w:t>
            </w:r>
          </w:p>
        </w:tc>
        <w:tc>
          <w:tcPr/>
          <w:p>
            <w:pPr>
              <w:pStyle w:val="Compact"/>
            </w:pPr>
            <w:r>
              <w:t xml:space="preserve">network_name, pod_name</w:t>
            </w:r>
          </w:p>
        </w:tc>
        <w:tc>
          <w:tcPr/>
          <w:p>
            <w:pPr>
              <w:pStyle w:val="Compact"/>
            </w:pPr>
            <w:r>
              <w:t xml:space="preserve">blueprint.rnd.network, replica count</w:t>
            </w:r>
          </w:p>
        </w:tc>
      </w:tr>
      <w:tr>
        <w:tc>
          <w:tcPr/>
          <w:p>
            <w:pPr>
              <w:pStyle w:val="Compact"/>
            </w:pPr>
            <w:r>
              <w:rPr>
                <w:rStyle w:val="VerbatimChar"/>
              </w:rPr>
              <w:t xml:space="preserve">vip_array</w:t>
            </w:r>
          </w:p>
        </w:tc>
        <w:tc>
          <w:tcPr/>
          <w:p>
            <w:pPr>
              <w:pStyle w:val="Compact"/>
            </w:pPr>
            <w:r>
              <w:t xml:space="preserve">network_name, pod_name</w:t>
            </w:r>
          </w:p>
        </w:tc>
        <w:tc>
          <w:tcPr/>
          <w:p>
            <w:pPr>
              <w:pStyle w:val="Compact"/>
            </w:pPr>
            <w:r>
              <w:t xml:space="preserve">IP JSON (from Infoblox / app onboarding)</w:t>
            </w:r>
          </w:p>
        </w:tc>
      </w:tr>
      <w:tr>
        <w:tc>
          <w:tcPr/>
          <w:p>
            <w:pPr>
              <w:pStyle w:val="Compact"/>
            </w:pPr>
            <w:r>
              <w:rPr>
                <w:rStyle w:val="VerbatimChar"/>
              </w:rPr>
              <w:t xml:space="preserve">pip_array</w:t>
            </w:r>
          </w:p>
        </w:tc>
        <w:tc>
          <w:tcPr/>
          <w:p>
            <w:pPr>
              <w:pStyle w:val="Compact"/>
            </w:pPr>
            <w:r>
              <w:t xml:space="preserve">network_name, pod_name</w:t>
            </w:r>
          </w:p>
        </w:tc>
        <w:tc>
          <w:tcPr/>
          <w:p>
            <w:pPr>
              <w:pStyle w:val="Compact"/>
            </w:pPr>
            <w:r>
              <w:t xml:space="preserve">IP JSON, replica count</w:t>
            </w:r>
          </w:p>
        </w:tc>
      </w:tr>
      <w:tr>
        <w:tc>
          <w:tcPr/>
          <w:p>
            <w:pPr>
              <w:pStyle w:val="Compact"/>
            </w:pPr>
            <w:r>
              <w:rPr>
                <w:rStyle w:val="VerbatimChar"/>
              </w:rPr>
              <w:t xml:space="preserve">vlan</w:t>
            </w:r>
            <w:r>
              <w:t xml:space="preserve">,</w:t>
            </w:r>
            <w:r>
              <w:t xml:space="preserve"> </w:t>
            </w:r>
            <w:r>
              <w:rPr>
                <w:rStyle w:val="VerbatimChar"/>
              </w:rPr>
              <w:t xml:space="preserve">gateway_str</w:t>
            </w:r>
            <w:r>
              <w:t xml:space="preserve">,</w:t>
            </w:r>
            <w:r>
              <w:t xml:space="preserve"> </w:t>
            </w:r>
            <w:r>
              <w:rPr>
                <w:rStyle w:val="VerbatimChar"/>
              </w:rPr>
              <w:t xml:space="preserve">prefix</w:t>
            </w:r>
          </w:p>
        </w:tc>
        <w:tc>
          <w:tcPr/>
          <w:p>
            <w:pPr>
              <w:pStyle w:val="Compact"/>
            </w:pPr>
            <w:r>
              <w:t xml:space="preserve">network_name, dc_name</w:t>
            </w:r>
          </w:p>
        </w:tc>
        <w:tc>
          <w:tcPr/>
          <w:p>
            <w:pPr>
              <w:pStyle w:val="Compact"/>
            </w:pPr>
            <w:r>
              <w:t xml:space="preserve">blueprint.site.networks</w:t>
            </w:r>
          </w:p>
        </w:tc>
      </w:tr>
      <w:tr>
        <w:tc>
          <w:tcPr/>
          <w:p>
            <w:pPr>
              <w:pStyle w:val="Compact"/>
            </w:pPr>
            <w:r>
              <w:rPr>
                <w:rStyle w:val="VerbatimChar"/>
              </w:rPr>
              <w:t xml:space="preserve">namespace</w:t>
            </w:r>
          </w:p>
        </w:tc>
        <w:tc>
          <w:tcPr/>
          <w:p>
            <w:pPr>
              <w:pStyle w:val="Compact"/>
            </w:pPr>
            <w:r>
              <w:t xml:space="preserve">dc_name, nf_type</w:t>
            </w:r>
          </w:p>
        </w:tc>
        <w:tc>
          <w:tcPr/>
          <w:p>
            <w:pPr>
              <w:pStyle w:val="Compact"/>
            </w:pPr>
            <w:r>
              <w:t xml:space="preserve">Constructed:</w:t>
            </w:r>
            <w:r>
              <w:t xml:space="preserve"> </w:t>
            </w:r>
            <w:r>
              <w:rPr>
                <w:rStyle w:val="VerbatimChar"/>
              </w:rPr>
              <w:t xml:space="preserve">ims-{nf_type_lower}-{dc_name}</w:t>
            </w:r>
          </w:p>
        </w:tc>
      </w:tr>
      <w:tr>
        <w:tc>
          <w:tcPr/>
          <w:p>
            <w:pPr>
              <w:pStyle w:val="Compact"/>
            </w:pPr>
            <w:r>
              <w:rPr>
                <w:rStyle w:val="VerbatimChar"/>
              </w:rPr>
              <w:t xml:space="preserve">image_registry</w:t>
            </w:r>
          </w:p>
        </w:tc>
        <w:tc>
          <w:tcPr/>
          <w:p>
            <w:pPr>
              <w:pStyle w:val="Compact"/>
            </w:pPr>
            <w:r>
              <w:t xml:space="preserve">nf_type, env</w:t>
            </w:r>
          </w:p>
        </w:tc>
        <w:tc>
          <w:tcPr/>
          <w:p>
            <w:pPr>
              <w:pStyle w:val="Compact"/>
            </w:pPr>
            <w:r>
              <w:t xml:space="preserve">Config: registry URL per env</w:t>
            </w:r>
          </w:p>
        </w:tc>
      </w:tr>
      <w:tr>
        <w:tc>
          <w:tcPr/>
          <w:p>
            <w:pPr>
              <w:pStyle w:val="Compact"/>
            </w:pPr>
            <w:r>
              <w:rPr>
                <w:rStyle w:val="VerbatimChar"/>
              </w:rPr>
              <w:t xml:space="preserve">pull_secret</w:t>
            </w:r>
          </w:p>
        </w:tc>
        <w:tc>
          <w:tcPr/>
          <w:p>
            <w:pPr>
              <w:pStyle w:val="Compact"/>
            </w:pPr>
            <w:r>
              <w:t xml:space="preserve">tenant, env</w:t>
            </w:r>
          </w:p>
        </w:tc>
        <w:tc>
          <w:tcPr/>
          <w:p>
            <w:pPr>
              <w:pStyle w:val="Compact"/>
            </w:pPr>
            <w:r>
              <w:t xml:space="preserve">Config: secret name per tenant/env</w:t>
            </w:r>
          </w:p>
        </w:tc>
      </w:tr>
      <w:tr>
        <w:tc>
          <w:tcPr/>
          <w:p>
            <w:pPr>
              <w:pStyle w:val="Compact"/>
            </w:pPr>
            <w:r>
              <w:rPr>
                <w:rStyle w:val="VerbatimChar"/>
              </w:rPr>
              <w:t xml:space="preserve">component_ips</w:t>
            </w:r>
          </w:p>
        </w:tc>
        <w:tc>
          <w:tcPr/>
          <w:p>
            <w:pPr>
              <w:pStyle w:val="Compact"/>
            </w:pPr>
            <w:r>
              <w:t xml:space="preserve">component, network_name</w:t>
            </w:r>
          </w:p>
        </w:tc>
        <w:tc>
          <w:tcPr/>
          <w:p>
            <w:pPr>
              <w:pStyle w:val="Compact"/>
            </w:pPr>
            <w:r>
              <w:t xml:space="preserve">IP JSON for that component on that network</w:t>
            </w:r>
          </w:p>
        </w:tc>
      </w:tr>
    </w:tbl>
    <w:p>
      <w:r>
        <w:pict>
          <v:rect style="width:0;height:1.5pt" o:hralign="center" o:hrstd="t" o:hr="t"/>
        </w:pict>
      </w:r>
    </w:p>
    <w:bookmarkEnd w:id="537"/>
    <w:bookmarkStart w:id="538" w:name="edge-cases-1"/>
    <w:p>
      <w:pPr>
        <w:pStyle w:val="Heading3"/>
      </w:pPr>
      <w:r>
        <w:t xml:space="preserve">8. Edge Cases</w:t>
      </w:r>
    </w:p>
    <w:p>
      <w:pPr>
        <w:pStyle w:val="Compact"/>
        <w:numPr>
          <w:ilvl w:val="0"/>
          <w:numId w:val="1133"/>
        </w:numPr>
      </w:pPr>
      <w:r>
        <w:rPr>
          <w:b/>
          <w:bCs/>
        </w:rPr>
        <w:t xml:space="preserve">Single-arg functions</w:t>
      </w:r>
      <w:r>
        <w:t xml:space="preserve"> </w:t>
      </w:r>
      <w:r>
        <w:t xml:space="preserve">(e.g. </w:t>
      </w:r>
      <w:r>
        <w:rPr>
          <w:rStyle w:val="VerbatimChar"/>
        </w:rPr>
        <w:t xml:space="preserve">ipam_subnet</w:t>
      </w:r>
      <w:r>
        <w:t xml:space="preserve">): Group 3 is empty; pass only arg1 to resolver</w:t>
      </w:r>
    </w:p>
    <w:p>
      <w:pPr>
        <w:pStyle w:val="Compact"/>
        <w:numPr>
          <w:ilvl w:val="0"/>
          <w:numId w:val="1133"/>
        </w:numPr>
      </w:pPr>
      <w:r>
        <w:rPr>
          <w:b/>
          <w:bCs/>
        </w:rPr>
        <w:t xml:space="preserve">Array output</w:t>
      </w:r>
      <w:r>
        <w:t xml:space="preserve">: Ensure valid YAML/JSON when replacing (e.g. </w:t>
      </w:r>
      <w:r>
        <w:rPr>
          <w:rStyle w:val="VerbatimChar"/>
        </w:rPr>
        <w:t xml:space="preserve">["ip1","ip2"]</w:t>
      </w:r>
      <w:r>
        <w:t xml:space="preserve"> </w:t>
      </w:r>
      <w:r>
        <w:t xml:space="preserve">not</w:t>
      </w:r>
      <w:r>
        <w:t xml:space="preserve"> </w:t>
      </w:r>
      <w:r>
        <w:rPr>
          <w:rStyle w:val="VerbatimChar"/>
        </w:rPr>
        <w:t xml:space="preserve">[ip1, ip2]</w:t>
      </w:r>
      <w:r>
        <w:t xml:space="preserve">)</w:t>
      </w:r>
    </w:p>
    <w:p>
      <w:pPr>
        <w:pStyle w:val="Compact"/>
        <w:numPr>
          <w:ilvl w:val="0"/>
          <w:numId w:val="1133"/>
        </w:numPr>
      </w:pPr>
      <w:r>
        <w:rPr>
          <w:b/>
          <w:bCs/>
        </w:rPr>
        <w:t xml:space="preserve">AGW PIP typo</w:t>
      </w:r>
      <w:r>
        <w:t xml:space="preserve">: Input may have</w:t>
      </w:r>
      <w:r>
        <w:t xml:space="preserve"> </w:t>
      </w:r>
      <w:r>
        <w:rPr>
          <w:rStyle w:val="VerbatimChar"/>
        </w:rPr>
        <w:t xml:space="preserve">["&lt;172.x.x.4","172.x.x.5&gt;"]</w:t>
      </w:r>
      <w:r>
        <w:t xml:space="preserve">; output must be</w:t>
      </w:r>
      <w:r>
        <w:t xml:space="preserve"> </w:t>
      </w:r>
      <w:r>
        <w:rPr>
          <w:rStyle w:val="VerbatimChar"/>
        </w:rPr>
        <w:t xml:space="preserve">["ip1","ip2"]</w:t>
      </w:r>
    </w:p>
    <w:p>
      <w:pPr>
        <w:pStyle w:val="Compact"/>
        <w:numPr>
          <w:ilvl w:val="0"/>
          <w:numId w:val="1133"/>
        </w:numPr>
      </w:pPr>
      <w:r>
        <w:rPr>
          <w:b/>
          <w:bCs/>
        </w:rPr>
        <w:t xml:space="preserve">ENUMFE pci_env</w:t>
      </w:r>
      <w:r>
        <w:t xml:space="preserve">: Normalize casing (</w:t>
      </w:r>
      <w:r>
        <w:rPr>
          <w:rStyle w:val="VerbatimChar"/>
        </w:rPr>
        <w:t xml:space="preserve">sriov_dpdk</w:t>
      </w:r>
      <w:r>
        <w:t xml:space="preserve"> </w:t>
      </w:r>
      <w:r>
        <w:t xml:space="preserve">vs</w:t>
      </w:r>
      <w:r>
        <w:t xml:space="preserve"> </w:t>
      </w:r>
      <w:r>
        <w:rPr>
          <w:rStyle w:val="VerbatimChar"/>
        </w:rPr>
        <w:t xml:space="preserve">SRIOV_DPDK</w:t>
      </w:r>
      <w:r>
        <w:t xml:space="preserve">) to expected format</w:t>
      </w:r>
    </w:p>
    <w:bookmarkEnd w:id="538"/>
    <w:bookmarkEnd w:id="539"/>
    <w:bookmarkEnd w:id="540"/>
    <w:sectPr w:rsidR="00FC693F" w:rsidRPr="0006063C" w:rsidSect="00034616">
      <w:pgSz w:h="16834" w:w="11909"/>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color w:val="333333"/>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80"/>
      <w:outlineLvl w:val="0"/>
      <w:pBdr>
        <w:bottom w:color="666666" w:space="4" w:sz="6" w:val="single"/>
      </w:pBdr>
    </w:pPr>
    <w:rPr>
      <w:rFonts w:ascii="Calibri" w:asciiTheme="majorHAnsi" w:cstheme="majorBidi" w:eastAsiaTheme="majorEastAsia" w:hAnsi="Calibri" w:hAnsiTheme="majorHAnsi"/>
      <w:b/>
      <w:bCs/>
      <w:color w:val="1A1A1A"/>
      <w:sz w:val="44"/>
      <w:szCs w:val="28"/>
    </w:rPr>
  </w:style>
  <w:style w:styleId="Heading2" w:type="paragraph">
    <w:name w:val="heading 2"/>
    <w:basedOn w:val="Normal"/>
    <w:next w:val="Normal"/>
    <w:link w:val="Heading2Char"/>
    <w:uiPriority w:val="9"/>
    <w:unhideWhenUsed/>
    <w:qFormat/>
    <w:rsid w:val="00FC693F"/>
    <w:pPr>
      <w:keepNext/>
      <w:keepLines/>
      <w:spacing w:after="80" w:before="360"/>
      <w:outlineLvl w:val="1"/>
      <w:pBdr>
        <w:bottom w:color="666666" w:space="4" w:sz="6" w:val="single"/>
      </w:pBdr>
    </w:pPr>
    <w:rPr>
      <w:rFonts w:ascii="Calibri" w:asciiTheme="majorHAnsi" w:cstheme="majorBidi" w:eastAsiaTheme="majorEastAsia" w:hAnsi="Calibri" w:hAnsiTheme="majorHAnsi"/>
      <w:b/>
      <w:bCs/>
      <w:color w:val="1A1A1A"/>
      <w:sz w:val="32"/>
      <w:szCs w:val="26"/>
    </w:rPr>
  </w:style>
  <w:style w:styleId="Heading3" w:type="paragraph">
    <w:name w:val="heading 3"/>
    <w:basedOn w:val="Normal"/>
    <w:next w:val="Normal"/>
    <w:link w:val="Heading3Char"/>
    <w:uiPriority w:val="9"/>
    <w:unhideWhenUsed/>
    <w:qFormat/>
    <w:rsid w:val="00FC693F"/>
    <w:pPr>
      <w:keepNext/>
      <w:keepLines/>
      <w:spacing w:after="60" w:before="240"/>
      <w:outlineLvl w:val="2"/>
    </w:pPr>
    <w:rPr>
      <w:rFonts w:ascii="Calibri" w:asciiTheme="majorHAnsi" w:cstheme="majorBidi" w:eastAsiaTheme="majorEastAsia" w:hAnsi="Calibri" w:hAnsiTheme="majorHAnsi"/>
      <w:b/>
      <w:bCs/>
      <w:color w:val="1A1A1A"/>
      <w:sz w:val="26"/>
    </w:rPr>
  </w:style>
  <w:style w:styleId="Heading4" w:type="paragraph">
    <w:name w:val="heading 4"/>
    <w:basedOn w:val="Normal"/>
    <w:next w:val="Normal"/>
    <w:link w:val="Heading4Char"/>
    <w:uiPriority w:val="9"/>
    <w:semiHidden/>
    <w:unhideWhenUsed/>
    <w:qFormat/>
    <w:rsid w:val="00FC693F"/>
    <w:pPr>
      <w:keepNext/>
      <w:keepLines/>
      <w:spacing w:after="40" w:before="200"/>
      <w:outlineLvl w:val="3"/>
    </w:pPr>
    <w:rPr>
      <w:rFonts w:ascii="Calibri" w:asciiTheme="majorHAnsi" w:cstheme="majorBidi" w:eastAsiaTheme="majorEastAsia" w:hAnsi="Calibri" w:hAnsiTheme="majorHAnsi"/>
      <w:b/>
      <w:bCs/>
      <w:i/>
      <w:iCs/>
      <w:color w:val="1A1A1A"/>
      <w:sz w:val="22"/>
    </w:rPr>
  </w:style>
  <w:style w:styleId="Heading5" w:type="paragraph">
    <w:name w:val="heading 5"/>
    <w:basedOn w:val="Normal"/>
    <w:next w:val="Normal"/>
    <w:link w:val="Heading5Char"/>
    <w:uiPriority w:val="9"/>
    <w:semiHidden/>
    <w:unhideWhenUsed/>
    <w:qFormat/>
    <w:rsid w:val="00FC693F"/>
    <w:pPr>
      <w:keepNext/>
      <w:keepLines/>
      <w:spacing w:after="40" w:before="160"/>
      <w:outlineLvl w:val="4"/>
    </w:pPr>
    <w:rPr>
      <w:rFonts w:ascii="Calibri" w:asciiTheme="majorHAnsi" w:cstheme="majorBidi" w:eastAsiaTheme="majorEastAsia" w:hAnsi="Calibri" w:hAnsiTheme="majorHAnsi"/>
      <w:b/>
      <w:color w:val="1A1A1A"/>
      <w:sz w:val="21"/>
    </w:rPr>
  </w:style>
  <w:style w:styleId="Heading6" w:type="paragraph">
    <w:name w:val="heading 6"/>
    <w:basedOn w:val="Normal"/>
    <w:next w:val="Normal"/>
    <w:link w:val="Heading6Char"/>
    <w:uiPriority w:val="9"/>
    <w:semiHidden/>
    <w:unhideWhenUsed/>
    <w:qFormat/>
    <w:rsid w:val="00FC693F"/>
    <w:pPr>
      <w:keepNext/>
      <w:keepLines/>
      <w:spacing w:after="40" w:before="120"/>
      <w:outlineLvl w:val="5"/>
    </w:pPr>
    <w:rPr>
      <w:rFonts w:ascii="Calibri" w:asciiTheme="majorHAnsi" w:cstheme="majorBidi" w:eastAsiaTheme="majorEastAsia" w:hAnsi="Calibri" w:hAnsiTheme="majorHAnsi"/>
      <w:b/>
      <w:i/>
      <w:iCs/>
      <w:color w:val="333333"/>
      <w:sz w:val="21"/>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w:asciiTheme="majorHAnsi" w:cstheme="majorBidi" w:eastAsiaTheme="majorEastAsia" w:hAnsi="Calibri" w:hAnsiTheme="majorHAnsi"/>
      <w:b/>
      <w:color w:val="1A1A1A"/>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w:asciiTheme="majorHAnsi" w:cstheme="majorBidi" w:eastAsiaTheme="majorEastAsia" w:hAnsi="Calibri" w:hAnsiTheme="majorHAnsi"/>
      <w:b w:val="0"/>
      <w:i/>
      <w:iCs/>
      <w:color w:val="CC0000"/>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80" w:before="80"/>
    </w:pPr>
    <w:rPr>
      <w:rFonts w:ascii="Consolas" w:hAnsi="Consolas"/>
      <w:color w:val="333333"/>
      <w:sz w:val="18"/>
    </w:rPr>
  </w:style>
  <w:style w:customStyle="1" w:styleId="VerbatimChar" w:type="character">
    <w:name w:val="Verbatim Char"/>
    <w:rPr>
      <w:rFonts w:ascii="Consolas" w:hAnsi="Consolas"/>
      <w:color w:val="333333"/>
      <w:sz w:val="18"/>
    </w:rPr>
  </w:style>
  <w:style w:styleId="Table" w:type="table">
    <w:name w:val="Table"/>
    <w:basedOn w:val="TableNormal"/>
    <w:pPr>
      <w:spacing w:after="0" w:line="240" w:lineRule="auto"/>
    </w:pPr>
    <w:rPr>
      <w:sz w:val="20"/>
    </w:rPr>
    <w:tblPr>
      <w:tblStyleRowBandSize w:val="1"/>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CellMar>
        <w:top w:type="dxa" w:w="60"/>
        <w:left w:type="dxa" w:w="100"/>
        <w:bottom w:type="dxa" w:w="60"/>
        <w:right w:type="dxa" w:w="100"/>
      </w:tblCellMar>
    </w:tblPr>
    <w:tblStylePr w:type="firstRow">
      <w:rPr>
        <w:b/>
      </w:rPr>
    </w:tblStylePr>
  </w:style>
  <w:style w:styleId="TableGrid" w:type="table">
    <w:name w:val="TableGrid"/>
    <w:basedOn w:val="TableNormal"/>
    <w:pPr>
      <w:spacing w:after="0" w:line="240" w:lineRule="auto"/>
    </w:pPr>
    <w:rPr>
      <w:sz w:val="20"/>
    </w:rPr>
    <w:tblPr>
      <w:tblStyleRowBandSize w:val="1"/>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CellMar>
        <w:top w:type="dxa" w:w="60"/>
        <w:left w:type="dxa" w:w="100"/>
        <w:bottom w:type="dxa" w:w="60"/>
        <w:right w:type="dxa" w:w="100"/>
      </w:tblCellMar>
    </w:tblPr>
    <w:tblStylePr w:type="firstRow">
      <w:rPr>
        <w:b/>
      </w:rPr>
    </w:tblStyle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lab.o2virginmedia.com/iced/app-onboarding-v2/app-onboarding-tech-stack"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gitlab.o2virginmedia.com/iced/app-onboarding-v2/app-onboarding-tech-s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VMO2 Application Onboarding — CNF Deployment Platform</dc:title>
  <dc:creator/>
  <cp:keywords/>
  <dcterms:created xsi:type="dcterms:W3CDTF">2026-04-09T16:16:56Z</dcterms:created>
  <dcterms:modified xsi:type="dcterms:W3CDTF">2026-04-09T16:16:56Z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date">
    <vt:lpwstr>April 2026</vt:lpwstr>
  </property>
  <property fmtid="{D5CDD505-2E9C-101B-9397-08002B2CF9AE}" pid="4" name="document-type">
    <vt:lpwstr>Technical Reference</vt:lpwstr>
  </property>
  <property fmtid="{D5CDD505-2E9C-101B-9397-08002B2CF9AE}" pid="5" name="subtitle">
    <vt:lpwstr>Technical Design Document</vt:lpwstr>
  </property>
  <property fmtid="{D5CDD505-2E9C-101B-9397-08002B2CF9AE}" pid="6" name="version">
    <vt:lpwstr>1.0</vt:lpwstr>
  </property>
</Properties>
</file>