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SIP and Lump-sum Rolling Returns Calculator</w:t>
      </w:r>
    </w:p>
    <w:p>
      <w:r>
        <w:rPr>
          <w:i/>
        </w:rPr>
        <w:t>Calculation Logic, Steps &amp; Assumptions</w:t>
      </w:r>
    </w:p>
    <w:p>
      <w:r>
        <w:t>Version 1.1.0 — 28 September 2026. This replaces the earlier note that described only the SIP path and the old 8% solver.</w:t>
      </w:r>
    </w:p>
    <w:p>
      <w:pPr>
        <w:pStyle w:val="Heading1"/>
      </w:pPr>
      <w:r>
        <w:t>1. Overall Approach</w:t>
      </w:r>
    </w:p>
    <w:p>
      <w:r>
        <w:rPr>
          <w:b w:val="0"/>
        </w:rPr>
        <w:t>The tool does not calculate one investment. It repeats the same investment for every valid start date inside the dates you chose, then summarises that set of results.</w:t>
      </w:r>
    </w:p>
    <w:p>
      <w:r>
        <w:rPr>
          <w:b w:val="0"/>
        </w:rPr>
        <w:t>There are two modes. SIP buys every month. Lump sum buys once. Both use real NAV dates, so weekends and market holidays are skipped by moving to the next day that has a NAV. Both use a 365.25-day year when a rate is annualised. 365 or 366 would be very close; the point of the tool is the distribution of outcomes, not a rate to the last decimal.</w:t>
      </w:r>
    </w:p>
    <w:p>
      <w:pPr>
        <w:pStyle w:val="Heading1"/>
      </w:pPr>
      <w:r>
        <w:t>2. How Start Dates Are Selected</w:t>
      </w:r>
    </w:p>
    <w:p>
      <w:r>
        <w:rPr>
          <w:b w:val="0"/>
        </w:rPr>
        <w:t>Every available NAV date from the From Date onward is a candidate start date, as long as the full investment and the sale still fit on or before the To Date.</w:t>
      </w:r>
    </w:p>
    <w:p>
      <w:r>
        <w:rPr>
          <w:b w:val="0"/>
        </w:rPr>
        <w:t>If the From Date is not a trading day, the first start is the next date that has a NAV. Later starts are the following NAV dates. Start dates are unique because they come from NAV dates, not from every calendar day.</w:t>
      </w:r>
    </w:p>
    <w:p>
      <w:r>
        <w:rPr>
          <w:b w:val="0"/>
        </w:rPr>
        <w:t>The tool does not decide the last start date by subtracting months from the To Date. That subtraction clips the day of the month (30 April minus 11 months becomes 30 May, and 31 May disappears). Each candidate is checked on its real schedule instead.</w:t>
      </w:r>
    </w:p>
    <w:p>
      <w:pPr>
        <w:pStyle w:val="Heading1"/>
      </w:pPr>
      <w:r>
        <w:t>3. How Each Monthly Instalment Is Handled (SIP)</w:t>
      </w:r>
    </w:p>
    <w:p>
      <w:r>
        <w:rPr>
          <w:b w:val="0"/>
        </w:rPr>
        <w:t>For a 1-year SIP there are 12 instalments. For N years there are N × 12. The first instalment is on the start date. The next ones are scheduled on the same day of the month, counted from the original start date, not from the previous trading day.</w:t>
      </w:r>
    </w:p>
    <w:p>
      <w:r>
        <w:rPr>
          <w:b w:val="0"/>
        </w:rPr>
        <w:t>Example. Start date 1 January 2021. The February instalment is scheduled for 1 February 2021. If that day has no NAV, the tool uses the next NAV, for example 2 February 2021. The March instalment is still scheduled for 1 March 2021, not 2 March.</w:t>
      </w:r>
    </w:p>
    <w:p>
      <w:r>
        <w:rPr>
          <w:b w:val="0"/>
        </w:rPr>
        <w:t>Units bought that day = instalment amount ÷ that day's NAV. The amount is the same every month.</w:t>
      </w:r>
    </w:p>
    <w:p>
      <w:pPr>
        <w:pStyle w:val="Heading1"/>
      </w:pPr>
      <w:r>
        <w:t>4. Redemption Date Logic (SIP)</w:t>
      </w:r>
    </w:p>
    <w:p>
      <w:r>
        <w:rPr>
          <w:b w:val="0"/>
        </w:rPr>
        <w:t>The sale is on the next NAV after the last instalment. It is not on the last instalment day itself.</w:t>
      </w:r>
    </w:p>
    <w:p>
      <w:r>
        <w:rPr>
          <w:b w:val="0"/>
        </w:rPr>
        <w:t>Example. 1-year SIP starting 1 January 2021. Last instalment 1 December 2021. Sale NAV: the next available date after 1 December 2021, often 2 December 2021.</w:t>
      </w:r>
    </w:p>
    <w:p>
      <w:r>
        <w:rPr>
          <w:b w:val="0"/>
        </w:rPr>
        <w:t>The rupee result stored for that period is units × the sale NAV. This is the amount shown in the SIP amount table and in the Excel column Final Value (₹). It is not estimated from the XIRR. Estimating from the rate used a monthly interest shortcut and an extra month of growth, and it overstated the amount (for example a 10-year HDFC mid-cap SIP was shown as about ₹3,66,151 when the units were actually worth about ₹3,27,309).</w:t>
      </w:r>
    </w:p>
    <w:p>
      <w:r>
        <w:rPr>
          <w:b w:val="0"/>
        </w:rPr>
        <w:t>If the sale date is after the To Date, the whole period is left out. If you set the To Date to today, tomorrow's NAV does not exist yet, and keeping that period would be wrong.</w:t>
      </w:r>
    </w:p>
    <w:p>
      <w:pPr>
        <w:pStyle w:val="Heading1"/>
      </w:pPr>
      <w:r>
        <w:t>5. When a Rolling Period Is Rejected</w:t>
      </w:r>
    </w:p>
    <w:p>
      <w:r>
        <w:rPr>
          <w:b w:val="0"/>
        </w:rPr>
        <w:t>A period is left out in these cases:</w:t>
      </w:r>
    </w:p>
    <w:p>
      <w:r>
        <w:rPr>
          <w:b w:val="0"/>
        </w:rPr>
        <w:t>Incomplete instalments. If the next NAV for any instalment is after the To Date, the SIP does not have the full number of months (for example 11 instead of 12). The period is left out.</w:t>
      </w:r>
    </w:p>
    <w:p>
      <w:r>
        <w:rPr>
          <w:b w:val="0"/>
        </w:rPr>
        <w:t>Example. 1-year rolling, To Date 1 April 2025, start date 1 May 2024. The last instalment is scheduled for 1 April 2025. If that day has no NAV, the next NAV might be 2 April 2025, which is after the To Date. The period is left out.</w:t>
      </w:r>
    </w:p>
    <w:p>
      <w:r>
        <w:rPr>
          <w:b w:val="0"/>
        </w:rPr>
        <w:t>Sale after the To Date. Even if all instalments land on or before the To Date, the period is left out when the sale NAV is after the To Date.</w:t>
      </w:r>
    </w:p>
    <w:p>
      <w:r>
        <w:rPr>
          <w:b w:val="0"/>
        </w:rPr>
        <w:t>Example. To Date 30 April 2019, 1-year SIP. A start on 29 May 2018 has its last instalment on 29 April 2019 and its sale on 30 April 2019, so it is kept. A start on 30 May 2018 or 31 May 2018 has its last instalment on 30 April 2019 and its sale on 1 May 2019, so both are left out. 31 May is not treated as valid just because subtracting months from 30 April clips the day.</w:t>
      </w:r>
    </w:p>
    <w:p>
      <w:r>
        <w:rPr>
          <w:b w:val="0"/>
        </w:rPr>
        <w:t>No annual rate. If the cash flows have no rate between -99.99% and 10,000% a year, that one period is skipped. A normal loss, including the 2008 crash, is inside that range and is kept. One bad period does not stop the run.</w:t>
      </w:r>
    </w:p>
    <w:p>
      <w:pPr>
        <w:pStyle w:val="Heading1"/>
      </w:pPr>
      <w:r>
        <w:t>6. Start Dates, End Dates, and Duplicates</w:t>
      </w:r>
    </w:p>
    <w:p>
      <w:r>
        <w:rPr>
          <w:b w:val="0"/>
        </w:rPr>
        <w:t>Because starts are NAV dates, several periods can share an end date. That is expected. What is unique is the start date. Each start date produces at most one result.</w:t>
      </w:r>
    </w:p>
    <w:p>
      <w:pPr>
        <w:pStyle w:val="Heading1"/>
      </w:pPr>
      <w:r>
        <w:t>7. XIRR Calculation (SIP)</w:t>
      </w:r>
    </w:p>
    <w:p>
      <w:r>
        <w:rPr>
          <w:b w:val="0"/>
        </w:rPr>
        <w:t>XIRR is the annual rate for money going in and out on irregular dates. A SIP needs it because holidays make the gaps uneven.</w:t>
      </w:r>
    </w:p>
    <w:p>
      <w:r>
        <w:rPr>
          <w:b w:val="0"/>
        </w:rPr>
        <w:t>Each instalment is a negative cash flow (money out). The sale value is a positive cash flow (money in). XIRR is the annual rate that makes the present value of those cash flows equal zero. The time for each cash flow is the actual number of days since the first instalment, divided by 365.25.</w:t>
      </w:r>
    </w:p>
    <w:p>
      <w:r>
        <w:rPr>
          <w:b w:val="0"/>
        </w:rPr>
        <w:t>The rate is found by cutting the range -99.99% to 10,000% in half repeatedly until the two ends meet (bisection). An earlier version started at 8% and stepped using Newton-Raphson. On a deep loss that step jumped below -100%, which is not a meaningful rate. The period then either disappeared (the worst 2008 windows were missing) or the calculation could crash with an overflow. On Aditya Birla Sun Life Large &amp; Mid Cap Fund, Regular Plan, Growth (scheme 100033), 1 year, 1 May 2006 to 31 December 2010, the old result was 788 periods with a worst return of about -42%. The corrected result is 923 periods, worst return -74.74%, average about 23.4%.</w:t>
      </w:r>
    </w:p>
    <w:p>
      <w:r>
        <w:rPr>
          <w:b w:val="0"/>
        </w:rPr>
        <w:t>The XIRR does not depend on whether the SIP is ₹1,000 or ₹5,000. The calculator works out the rate and the value of a ₹1 SIP once, then multiplies the rupee value by the amount you entered. Changing the amount does not rerun every period.</w:t>
      </w:r>
    </w:p>
    <w:p>
      <w:pPr>
        <w:pStyle w:val="Heading1"/>
      </w:pPr>
      <w:r>
        <w:t>8. Lump-sum Rolling Returns</w:t>
      </w:r>
    </w:p>
    <w:p>
      <w:r>
        <w:rPr>
          <w:b w:val="0"/>
        </w:rPr>
        <w:t>Turn Lump sum on to invest once instead of every month.</w:t>
      </w:r>
    </w:p>
    <w:p>
      <w:r>
        <w:rPr>
          <w:b w:val="0"/>
        </w:rPr>
        <w:t>Buy: the NAV on the start date. The start date is already a NAV date (or the next NAV on or after the From Date).</w:t>
      </w:r>
    </w:p>
    <w:p>
      <w:r>
        <w:rPr>
          <w:b w:val="0"/>
        </w:rPr>
        <w:t>Sell: the first NAV on or after the start date plus N calendar years. If that sale date is after the To Date, the period is left out.</w:t>
      </w:r>
    </w:p>
    <w:p>
      <w:r>
        <w:rPr>
          <w:b w:val="0"/>
        </w:rPr>
        <w:t>CAGR = (end NAV ÷ start NAV) ^ (1 ÷ years) − 1. years is the actual number of days between those two NAV dates, divided by 365.25. It is not a flat "N" if the sale had to wait for the next trading day.</w:t>
      </w:r>
    </w:p>
    <w:p>
      <w:r>
        <w:rPr>
          <w:b w:val="0"/>
        </w:rPr>
        <w:t>Example. Buy at NAV 100 on 1 January 2020. Sell at NAV 121 on 1 January 2021. That gap is 366 days. years = 366 ÷ 365.25. CAGR = 1.21 ^ (365.25 ÷ 366) − 1 = 20.95% when shown to two decimal places.</w:t>
      </w:r>
    </w:p>
    <w:p>
      <w:r>
        <w:rPr>
          <w:b w:val="0"/>
        </w:rPr>
        <w:t>Final value = amount × end NAV ÷ start NAV. A ₹10,000 investment in the example is worth ₹12,100. The Excel columns are Start Date, End Date, Start NAV, End NAV, CAGR %, Final Value.</w:t>
      </w:r>
    </w:p>
    <w:p>
      <w:r>
        <w:rPr>
          <w:b w:val="0"/>
        </w:rPr>
        <w:t>The tables and the chart use the word CAGR in this mode, and the heading says Rolling Return rather than SIP Rolling Return.</w:t>
      </w:r>
    </w:p>
    <w:p>
      <w:pPr>
        <w:pStyle w:val="Heading1"/>
      </w:pPr>
      <w:r>
        <w:t>9. NAV Data Cleaning</w:t>
      </w:r>
    </w:p>
    <w:p>
      <w:r>
        <w:rPr>
          <w:b w:val="0"/>
        </w:rPr>
        <w:t>Before any units are calculated, the tool drops blank rows, NAVs that are zero or negative, and repeated dates. A zero NAV would make units = amount ÷ 0. Axis ELSS Tax Saver Direct Growth (scheme 120503) has a 0.00 NAV on 7 April 2013; that row is ignored. If the same date appears twice, the later row is kept.</w:t>
      </w:r>
    </w:p>
    <w:p>
      <w:r>
        <w:rPr>
          <w:b w:val="0"/>
        </w:rPr>
        <w:t>NAV history is stored for a day and then fetched again. If the download fails, the failure is not saved as an empty history, so the next attempt can still load the fund.</w:t>
      </w:r>
    </w:p>
    <w:p>
      <w:pPr>
        <w:pStyle w:val="Heading1"/>
      </w:pPr>
      <w:r>
        <w:t>10. IDCW and Dividend Plans</w:t>
      </w:r>
    </w:p>
    <w:p>
      <w:r>
        <w:rPr>
          <w:b w:val="0"/>
        </w:rPr>
        <w:t>IDCW (income distribution cum capital withdrawal) and older dividend plans pay money out. The NAV falls on the payout date, and this calculator does not add those payouts back or buy extra units with them. The return is therefore lower than the Growth option of the same fund. The screen shows a warning when the fund name contains IDCW or Dividend. For a picture of the full investment result, use the Growth plan.</w:t>
      </w:r>
    </w:p>
    <w:p>
      <w:pPr>
        <w:pStyle w:val="Heading1"/>
      </w:pPr>
      <w:r>
        <w:t>11. Notes</w:t>
      </w:r>
    </w:p>
    <w:p>
      <w:r>
        <w:rPr>
          <w:b w:val="0"/>
        </w:rPr>
        <w:t>Note 1. This document matches version 1.1.0 of the tool. Funds with very large gaps in their NAV history can still produce surprising results. Cross-check anything important with a second source.</w:t>
      </w:r>
    </w:p>
    <w:p>
      <w:r>
        <w:rPr>
          <w:b w:val="0"/>
        </w:rPr>
        <w:t>Note 2. The code and this document were prepared with AI tools (Claude, Grok, and ChatGPT). The creator is not a software developer. The creator has cross-checked returns, but the tool may still contain mistakes. It is not financial advice, and the creator is not a SEBI-registered investment adviser. Past performance does not guarantee future returns.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