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6DE" w:rsidRDefault="000B70F7" w:rsidP="000B70F7">
      <w:pPr>
        <w:jc w:val="center"/>
        <w:rPr>
          <w:rFonts w:ascii="Times New Roman" w:hAnsi="Times New Roman" w:cs="Times New Roman"/>
          <w:b/>
          <w:sz w:val="72"/>
          <w:szCs w:val="72"/>
          <w:lang/>
        </w:rPr>
      </w:pPr>
      <w:r w:rsidRPr="000B70F7">
        <w:rPr>
          <w:rFonts w:ascii="Times New Roman" w:hAnsi="Times New Roman" w:cs="Times New Roman"/>
          <w:b/>
          <w:sz w:val="72"/>
          <w:szCs w:val="72"/>
        </w:rPr>
        <w:t>OSNOVNE MET</w:t>
      </w:r>
      <w:r>
        <w:rPr>
          <w:rFonts w:ascii="Times New Roman" w:hAnsi="Times New Roman" w:cs="Times New Roman"/>
          <w:b/>
          <w:sz w:val="72"/>
          <w:szCs w:val="72"/>
        </w:rPr>
        <w:t>ODE KRIPTOLO</w:t>
      </w:r>
      <w:r>
        <w:rPr>
          <w:rFonts w:ascii="Times New Roman" w:hAnsi="Times New Roman" w:cs="Times New Roman"/>
          <w:b/>
          <w:sz w:val="72"/>
          <w:szCs w:val="72"/>
          <w:lang/>
        </w:rPr>
        <w:t>ŠKE ZAŠTITE</w:t>
      </w:r>
    </w:p>
    <w:p w:rsidR="000B70F7" w:rsidRDefault="000B70F7" w:rsidP="000B70F7">
      <w:pPr>
        <w:jc w:val="center"/>
        <w:rPr>
          <w:rFonts w:ascii="Times New Roman" w:hAnsi="Times New Roman" w:cs="Times New Roman"/>
          <w:b/>
          <w:sz w:val="72"/>
          <w:szCs w:val="72"/>
          <w:lang/>
        </w:rPr>
      </w:pPr>
    </w:p>
    <w:p w:rsidR="000B70F7" w:rsidRDefault="000B70F7" w:rsidP="000B70F7">
      <w:pPr>
        <w:jc w:val="center"/>
        <w:rPr>
          <w:rFonts w:ascii="Times New Roman" w:hAnsi="Times New Roman" w:cs="Times New Roman"/>
          <w:b/>
          <w:sz w:val="72"/>
          <w:szCs w:val="72"/>
          <w:lang/>
        </w:rPr>
      </w:pPr>
    </w:p>
    <w:p w:rsidR="000B70F7" w:rsidRDefault="000B70F7" w:rsidP="000B70F7">
      <w:pPr>
        <w:jc w:val="center"/>
        <w:rPr>
          <w:rFonts w:ascii="Times New Roman" w:hAnsi="Times New Roman" w:cs="Times New Roman"/>
          <w:b/>
          <w:sz w:val="72"/>
          <w:szCs w:val="72"/>
          <w:lang/>
        </w:rPr>
      </w:pPr>
    </w:p>
    <w:p w:rsidR="000B70F7" w:rsidRDefault="000B70F7" w:rsidP="000B70F7">
      <w:pPr>
        <w:jc w:val="center"/>
        <w:rPr>
          <w:rFonts w:ascii="Times New Roman" w:hAnsi="Times New Roman" w:cs="Times New Roman"/>
          <w:b/>
          <w:sz w:val="72"/>
          <w:szCs w:val="72"/>
          <w:lang/>
        </w:rPr>
      </w:pPr>
    </w:p>
    <w:p w:rsidR="000B70F7" w:rsidRDefault="000B70F7" w:rsidP="000B70F7">
      <w:pPr>
        <w:jc w:val="center"/>
        <w:rPr>
          <w:rFonts w:ascii="Times New Roman" w:hAnsi="Times New Roman" w:cs="Times New Roman"/>
          <w:b/>
          <w:sz w:val="72"/>
          <w:szCs w:val="72"/>
          <w:lang/>
        </w:rPr>
      </w:pPr>
    </w:p>
    <w:p w:rsidR="000B70F7" w:rsidRDefault="000B70F7" w:rsidP="000B70F7">
      <w:pPr>
        <w:jc w:val="center"/>
        <w:rPr>
          <w:rFonts w:ascii="Times New Roman" w:hAnsi="Times New Roman" w:cs="Times New Roman"/>
          <w:b/>
          <w:sz w:val="72"/>
          <w:szCs w:val="72"/>
          <w:lang/>
        </w:rPr>
      </w:pPr>
    </w:p>
    <w:p w:rsidR="000B70F7" w:rsidRDefault="000B70F7" w:rsidP="000B70F7">
      <w:pPr>
        <w:jc w:val="center"/>
        <w:rPr>
          <w:rFonts w:ascii="Times New Roman" w:hAnsi="Times New Roman" w:cs="Times New Roman"/>
          <w:b/>
          <w:sz w:val="72"/>
          <w:szCs w:val="72"/>
          <w:lang/>
        </w:rPr>
      </w:pPr>
    </w:p>
    <w:p w:rsidR="000B70F7" w:rsidRDefault="000B70F7" w:rsidP="000B70F7">
      <w:pPr>
        <w:jc w:val="center"/>
        <w:rPr>
          <w:rFonts w:ascii="Times New Roman" w:hAnsi="Times New Roman" w:cs="Times New Roman"/>
          <w:b/>
          <w:sz w:val="72"/>
          <w:szCs w:val="72"/>
          <w:lang/>
        </w:rPr>
      </w:pPr>
    </w:p>
    <w:p w:rsidR="000B70F7" w:rsidRDefault="000B70F7" w:rsidP="000B70F7">
      <w:pPr>
        <w:jc w:val="center"/>
        <w:rPr>
          <w:rFonts w:ascii="Times New Roman" w:hAnsi="Times New Roman" w:cs="Times New Roman"/>
          <w:b/>
          <w:sz w:val="20"/>
          <w:szCs w:val="20"/>
          <w:lang/>
        </w:rPr>
      </w:pPr>
    </w:p>
    <w:p w:rsidR="000B70F7" w:rsidRDefault="000B70F7" w:rsidP="000B70F7">
      <w:pPr>
        <w:jc w:val="center"/>
        <w:rPr>
          <w:rFonts w:ascii="Times New Roman" w:hAnsi="Times New Roman" w:cs="Times New Roman"/>
          <w:b/>
          <w:sz w:val="20"/>
          <w:szCs w:val="20"/>
          <w:lang/>
        </w:rPr>
      </w:pPr>
    </w:p>
    <w:p w:rsidR="000B70F7" w:rsidRDefault="000B70F7" w:rsidP="000B70F7">
      <w:pPr>
        <w:ind w:right="540"/>
        <w:jc w:val="right"/>
        <w:rPr>
          <w:rFonts w:ascii="Times New Roman" w:hAnsi="Times New Roman" w:cs="Times New Roman"/>
          <w:sz w:val="36"/>
          <w:szCs w:val="36"/>
          <w:lang/>
        </w:rPr>
      </w:pPr>
      <w:r w:rsidRPr="000B70F7">
        <w:rPr>
          <w:rFonts w:ascii="Times New Roman" w:hAnsi="Times New Roman" w:cs="Times New Roman"/>
          <w:sz w:val="36"/>
          <w:szCs w:val="36"/>
          <w:lang/>
        </w:rPr>
        <w:t>Mateja Dimić 4/6</w:t>
      </w:r>
    </w:p>
    <w:p w:rsidR="000B70F7" w:rsidRPr="000B70F7" w:rsidRDefault="000B70F7" w:rsidP="000B70F7">
      <w:pPr>
        <w:ind w:right="540"/>
        <w:rPr>
          <w:rFonts w:ascii="Times New Roman" w:hAnsi="Times New Roman" w:cs="Times New Roman"/>
          <w:b/>
          <w:sz w:val="48"/>
          <w:szCs w:val="48"/>
          <w:lang/>
        </w:rPr>
      </w:pPr>
      <w:r w:rsidRPr="000B70F7">
        <w:rPr>
          <w:rFonts w:ascii="Times New Roman" w:hAnsi="Times New Roman" w:cs="Times New Roman"/>
          <w:b/>
          <w:sz w:val="48"/>
          <w:szCs w:val="48"/>
          <w:lang/>
        </w:rPr>
        <w:lastRenderedPageBreak/>
        <w:t>UVOD:</w:t>
      </w:r>
    </w:p>
    <w:p w:rsidR="000B70F7" w:rsidRPr="00383979" w:rsidRDefault="000B70F7" w:rsidP="000B70F7">
      <w:pPr>
        <w:ind w:right="540"/>
        <w:rPr>
          <w:rFonts w:ascii="Times New Roman" w:hAnsi="Times New Roman" w:cs="Times New Roman"/>
          <w:sz w:val="32"/>
          <w:szCs w:val="32"/>
          <w:lang/>
        </w:rPr>
      </w:pPr>
      <w:r w:rsidRPr="00383979">
        <w:rPr>
          <w:rFonts w:ascii="Times New Roman" w:hAnsi="Times New Roman" w:cs="Times New Roman"/>
          <w:sz w:val="32"/>
          <w:szCs w:val="32"/>
          <w:lang/>
        </w:rPr>
        <w:t>Kroz istoriju postojala je potreba da se omogući komunikacija izmedju 2 ili više strana, ali i da se zadrži privatnost prenošenih informacija,  naročito u slučaju kada postoji prisluškivanje komunikacionog kanala.</w:t>
      </w:r>
    </w:p>
    <w:p w:rsidR="000B70F7" w:rsidRPr="00383979" w:rsidRDefault="000B70F7" w:rsidP="000B70F7">
      <w:pPr>
        <w:ind w:right="540"/>
        <w:rPr>
          <w:rFonts w:ascii="Times New Roman" w:hAnsi="Times New Roman" w:cs="Times New Roman"/>
          <w:sz w:val="32"/>
          <w:szCs w:val="32"/>
          <w:lang/>
        </w:rPr>
      </w:pPr>
      <w:r w:rsidRPr="00383979">
        <w:rPr>
          <w:rFonts w:ascii="Times New Roman" w:hAnsi="Times New Roman" w:cs="Times New Roman"/>
          <w:sz w:val="32"/>
          <w:szCs w:val="32"/>
          <w:lang/>
        </w:rPr>
        <w:t xml:space="preserve">Sa tom potrebom nastala je </w:t>
      </w:r>
      <w:r w:rsidRPr="00383979">
        <w:rPr>
          <w:rFonts w:ascii="Times New Roman" w:hAnsi="Times New Roman" w:cs="Times New Roman"/>
          <w:sz w:val="32"/>
          <w:szCs w:val="32"/>
          <w:u w:val="single"/>
          <w:lang/>
        </w:rPr>
        <w:t>kriptografija</w:t>
      </w:r>
      <w:r w:rsidRPr="00383979">
        <w:rPr>
          <w:rFonts w:ascii="Times New Roman" w:hAnsi="Times New Roman" w:cs="Times New Roman"/>
          <w:sz w:val="32"/>
          <w:szCs w:val="32"/>
          <w:lang/>
        </w:rPr>
        <w:t>.</w:t>
      </w:r>
    </w:p>
    <w:p w:rsidR="00383979" w:rsidRPr="00383979" w:rsidRDefault="00383979" w:rsidP="000B70F7">
      <w:pPr>
        <w:ind w:right="540"/>
        <w:rPr>
          <w:rFonts w:ascii="Times New Roman" w:hAnsi="Times New Roman" w:cs="Times New Roman"/>
          <w:sz w:val="32"/>
          <w:szCs w:val="32"/>
          <w:lang/>
        </w:rPr>
      </w:pPr>
      <w:r w:rsidRPr="00383979">
        <w:rPr>
          <w:rFonts w:ascii="Times New Roman" w:hAnsi="Times New Roman" w:cs="Times New Roman"/>
          <w:sz w:val="32"/>
          <w:szCs w:val="32"/>
          <w:lang/>
        </w:rPr>
        <w:t>Čak iako je glavni cilj ostao obezbedjivanje privatnosti, polje kriptografije se proširilo na mnoge druge oblasti, ne samo u okviru bezbednosti komunikacija, kao što su integritet i autentičnost komunikacija, već i na mnoge druge ciljeve.</w:t>
      </w:r>
    </w:p>
    <w:p w:rsidR="00383979" w:rsidRPr="00383979" w:rsidRDefault="00383979" w:rsidP="000B70F7">
      <w:pPr>
        <w:ind w:right="540"/>
        <w:rPr>
          <w:rFonts w:ascii="Times New Roman" w:hAnsi="Times New Roman" w:cs="Times New Roman"/>
          <w:sz w:val="32"/>
          <w:szCs w:val="32"/>
          <w:lang/>
        </w:rPr>
      </w:pPr>
      <w:r w:rsidRPr="00383979">
        <w:rPr>
          <w:rFonts w:ascii="Times New Roman" w:hAnsi="Times New Roman" w:cs="Times New Roman"/>
          <w:sz w:val="32"/>
          <w:szCs w:val="32"/>
          <w:lang/>
        </w:rPr>
        <w:t>Danas je primena kriptografije široko rasprostranjena, iako je nekada bila primenjena samo u vojnim okvirima.</w:t>
      </w:r>
    </w:p>
    <w:p w:rsidR="00383979" w:rsidRPr="00383979" w:rsidRDefault="00383979" w:rsidP="000B70F7">
      <w:pPr>
        <w:ind w:right="540"/>
        <w:rPr>
          <w:rFonts w:ascii="Times New Roman" w:hAnsi="Times New Roman" w:cs="Times New Roman"/>
          <w:sz w:val="32"/>
          <w:szCs w:val="32"/>
          <w:lang/>
        </w:rPr>
      </w:pPr>
      <w:r w:rsidRPr="00383979">
        <w:rPr>
          <w:rFonts w:ascii="Times New Roman" w:hAnsi="Times New Roman" w:cs="Times New Roman"/>
          <w:sz w:val="32"/>
          <w:szCs w:val="32"/>
          <w:lang/>
        </w:rPr>
        <w:t>Na primer, pri kupovini preko interneta, koristi se kriptografija da bi se osigurala privatnost informacije sa kartice dok se prenosi od korisnika do servera prodavnice. U elektronskom bankarstvu kriptografija se koristi da bi bio obezbedjen pristup ličnim podatcima i transakcijama.</w:t>
      </w:r>
    </w:p>
    <w:p w:rsidR="00383979" w:rsidRPr="00383979" w:rsidRDefault="00383979" w:rsidP="000B70F7">
      <w:pPr>
        <w:ind w:right="540"/>
        <w:rPr>
          <w:rFonts w:ascii="Times New Roman" w:hAnsi="Times New Roman" w:cs="Times New Roman"/>
          <w:sz w:val="32"/>
          <w:szCs w:val="32"/>
          <w:lang/>
        </w:rPr>
      </w:pPr>
      <w:r w:rsidRPr="00383979">
        <w:rPr>
          <w:rFonts w:ascii="Times New Roman" w:hAnsi="Times New Roman" w:cs="Times New Roman"/>
          <w:sz w:val="32"/>
          <w:szCs w:val="32"/>
          <w:lang/>
        </w:rPr>
        <w:t xml:space="preserve">Danas je kriptologija temelj računarske i komunikacione tehnologije. </w:t>
      </w:r>
    </w:p>
    <w:p w:rsidR="00383979" w:rsidRDefault="00383979" w:rsidP="000B70F7">
      <w:pPr>
        <w:ind w:right="540"/>
        <w:rPr>
          <w:rFonts w:ascii="Times New Roman" w:hAnsi="Times New Roman" w:cs="Times New Roman"/>
          <w:sz w:val="32"/>
          <w:szCs w:val="32"/>
          <w:lang/>
        </w:rPr>
      </w:pPr>
      <w:r w:rsidRPr="00383979">
        <w:rPr>
          <w:rFonts w:ascii="Times New Roman" w:hAnsi="Times New Roman" w:cs="Times New Roman"/>
          <w:sz w:val="32"/>
          <w:szCs w:val="32"/>
          <w:lang/>
        </w:rPr>
        <w:t>Zasniva se na strogim matematičkim principima i spaja oblasti kao što su teorija brojeva, teorija računarske kompleksnosti i teorija verovatnoće.</w:t>
      </w:r>
    </w:p>
    <w:p w:rsidR="00282AA2" w:rsidRDefault="00282AA2" w:rsidP="000B70F7">
      <w:pPr>
        <w:ind w:right="540"/>
        <w:rPr>
          <w:rFonts w:ascii="Times New Roman" w:hAnsi="Times New Roman" w:cs="Times New Roman"/>
          <w:sz w:val="32"/>
          <w:szCs w:val="32"/>
          <w:lang/>
        </w:rPr>
      </w:pPr>
    </w:p>
    <w:p w:rsidR="00282AA2" w:rsidRDefault="00282AA2" w:rsidP="000B70F7">
      <w:pPr>
        <w:ind w:right="540"/>
        <w:rPr>
          <w:rFonts w:ascii="Times New Roman" w:hAnsi="Times New Roman" w:cs="Times New Roman"/>
          <w:sz w:val="32"/>
          <w:szCs w:val="32"/>
          <w:lang/>
        </w:rPr>
      </w:pPr>
    </w:p>
    <w:p w:rsidR="00282AA2" w:rsidRDefault="00282AA2" w:rsidP="000B70F7">
      <w:pPr>
        <w:ind w:right="540"/>
        <w:rPr>
          <w:rFonts w:ascii="Times New Roman" w:hAnsi="Times New Roman" w:cs="Times New Roman"/>
          <w:sz w:val="32"/>
          <w:szCs w:val="32"/>
          <w:lang/>
        </w:rPr>
      </w:pPr>
    </w:p>
    <w:p w:rsidR="00282AA2" w:rsidRDefault="00282AA2" w:rsidP="000B70F7">
      <w:pPr>
        <w:ind w:right="540"/>
        <w:rPr>
          <w:rFonts w:ascii="Times New Roman" w:hAnsi="Times New Roman" w:cs="Times New Roman"/>
          <w:sz w:val="32"/>
          <w:szCs w:val="32"/>
          <w:lang/>
        </w:rPr>
      </w:pPr>
    </w:p>
    <w:p w:rsidR="00282AA2" w:rsidRDefault="00282AA2" w:rsidP="00282AA2">
      <w:pPr>
        <w:ind w:right="540"/>
        <w:rPr>
          <w:rFonts w:ascii="Times New Roman" w:hAnsi="Times New Roman" w:cs="Times New Roman"/>
          <w:b/>
          <w:sz w:val="48"/>
          <w:szCs w:val="48"/>
          <w:lang/>
        </w:rPr>
      </w:pPr>
      <w:r>
        <w:rPr>
          <w:rFonts w:ascii="Times New Roman" w:hAnsi="Times New Roman" w:cs="Times New Roman"/>
          <w:b/>
          <w:sz w:val="48"/>
          <w:szCs w:val="48"/>
          <w:lang/>
        </w:rPr>
        <w:lastRenderedPageBreak/>
        <w:t>CILJEVI KRIPTOLOGIJE:</w:t>
      </w:r>
    </w:p>
    <w:p w:rsidR="00282AA2" w:rsidRDefault="00282AA2" w:rsidP="00282AA2">
      <w:pPr>
        <w:ind w:right="540"/>
        <w:rPr>
          <w:rFonts w:ascii="Times New Roman" w:hAnsi="Times New Roman" w:cs="Times New Roman"/>
          <w:sz w:val="32"/>
          <w:szCs w:val="28"/>
          <w:lang/>
        </w:rPr>
      </w:pPr>
      <w:r>
        <w:rPr>
          <w:rFonts w:ascii="Times New Roman" w:hAnsi="Times New Roman" w:cs="Times New Roman"/>
          <w:sz w:val="32"/>
          <w:szCs w:val="28"/>
          <w:lang/>
        </w:rPr>
        <w:t>Moderna kriptologija se koristi za rešavanje velikog broja problema. Najvažniji od svih tih problema je i dalje ostvarivanje bezbedne komunikacije preko nesigurnih komunikacionih kanala. Da bih lakše predstavio taj problem, definisaću određene pojmove:</w:t>
      </w:r>
    </w:p>
    <w:p w:rsidR="00282AA2" w:rsidRDefault="00D9119F" w:rsidP="00282AA2">
      <w:pPr>
        <w:ind w:right="540"/>
        <w:rPr>
          <w:rFonts w:ascii="Times New Roman" w:hAnsi="Times New Roman" w:cs="Times New Roman"/>
          <w:sz w:val="32"/>
          <w:szCs w:val="28"/>
          <w:lang/>
        </w:rPr>
      </w:pPr>
      <w:r>
        <w:rPr>
          <w:rFonts w:ascii="Times New Roman" w:hAnsi="Times New Roman" w:cs="Times New Roman"/>
          <w:b/>
          <w:sz w:val="32"/>
          <w:szCs w:val="28"/>
          <w:lang/>
        </w:rPr>
        <w:t>Pošiljala</w:t>
      </w:r>
      <w:r w:rsidR="00282AA2">
        <w:rPr>
          <w:rFonts w:ascii="Times New Roman" w:hAnsi="Times New Roman" w:cs="Times New Roman"/>
          <w:b/>
          <w:sz w:val="32"/>
          <w:szCs w:val="28"/>
          <w:lang/>
        </w:rPr>
        <w:t>c</w:t>
      </w:r>
      <w:r w:rsidR="00282AA2">
        <w:rPr>
          <w:rFonts w:ascii="Times New Roman" w:hAnsi="Times New Roman" w:cs="Times New Roman"/>
          <w:sz w:val="32"/>
          <w:szCs w:val="28"/>
          <w:lang/>
        </w:rPr>
        <w:t xml:space="preserve">, i </w:t>
      </w:r>
      <w:r>
        <w:rPr>
          <w:rFonts w:ascii="Times New Roman" w:hAnsi="Times New Roman" w:cs="Times New Roman"/>
          <w:b/>
          <w:sz w:val="32"/>
          <w:szCs w:val="28"/>
          <w:lang/>
        </w:rPr>
        <w:t>primala</w:t>
      </w:r>
      <w:r w:rsidR="00282AA2">
        <w:rPr>
          <w:rFonts w:ascii="Times New Roman" w:hAnsi="Times New Roman" w:cs="Times New Roman"/>
          <w:b/>
          <w:sz w:val="32"/>
          <w:szCs w:val="28"/>
          <w:lang/>
        </w:rPr>
        <w:t>c</w:t>
      </w:r>
      <w:r w:rsidR="00282AA2">
        <w:rPr>
          <w:rFonts w:ascii="Times New Roman" w:hAnsi="Times New Roman" w:cs="Times New Roman"/>
          <w:sz w:val="32"/>
          <w:szCs w:val="28"/>
          <w:lang/>
        </w:rPr>
        <w:t xml:space="preserve"> koji žele da uspostave komunikaciju medju sobom. U kriptologiji se uvek razmatra i treća strana, a to je protivnik, i on predstavlja izvor pretnji. Koristiću ga kao primer osobe koja ima pristup komunikacionom kanalu i želi da kompromituje bezbednost informacija strana koje komuniciraju.</w:t>
      </w:r>
    </w:p>
    <w:p w:rsidR="00282AA2" w:rsidRDefault="00282AA2" w:rsidP="00282AA2">
      <w:pPr>
        <w:ind w:right="540"/>
        <w:rPr>
          <w:rFonts w:ascii="Times New Roman" w:hAnsi="Times New Roman" w:cs="Times New Roman"/>
          <w:sz w:val="32"/>
          <w:szCs w:val="28"/>
          <w:lang/>
        </w:rPr>
      </w:pPr>
      <w:r>
        <w:rPr>
          <w:rFonts w:ascii="Times New Roman" w:hAnsi="Times New Roman" w:cs="Times New Roman"/>
          <w:sz w:val="32"/>
          <w:szCs w:val="28"/>
          <w:lang/>
        </w:rPr>
        <w:t>Međutim, to ne znači da su pošiljalac i primalac samo ljudska bića, već oni mogu biti i nešto drugo kao na primer: mobilni telefon, računar, ili neki računarski proces.</w:t>
      </w:r>
    </w:p>
    <w:p w:rsidR="00D9119F" w:rsidRDefault="00711B1E" w:rsidP="00282AA2">
      <w:pPr>
        <w:ind w:right="540"/>
        <w:rPr>
          <w:rFonts w:ascii="Times New Roman" w:hAnsi="Times New Roman" w:cs="Times New Roman"/>
          <w:sz w:val="32"/>
          <w:szCs w:val="28"/>
          <w:lang/>
        </w:rPr>
      </w:pPr>
      <w:r>
        <w:rPr>
          <w:rFonts w:ascii="Times New Roman" w:hAnsi="Times New Roman" w:cs="Times New Roman"/>
          <w:noProof/>
          <w:sz w:val="32"/>
          <w:szCs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9" type="#_x0000_t38" style="position:absolute;margin-left:177.55pt;margin-top:98.45pt;width:51.3pt;height:17.75pt;rotation:270;z-index:251660288" o:connectortype="curved" adj="10800,-645749,-112126">
            <v:stroke startarrow="block" endarrow="block"/>
          </v:shape>
        </w:pict>
      </w:r>
      <w:r>
        <w:rPr>
          <w:rFonts w:ascii="Times New Roman" w:hAnsi="Times New Roman" w:cs="Times New Roman"/>
          <w:noProof/>
          <w:sz w:val="32"/>
          <w:szCs w:val="28"/>
        </w:rPr>
        <w:drawing>
          <wp:anchor distT="0" distB="0" distL="114300" distR="114300" simplePos="0" relativeHeight="251659264" behindDoc="1" locked="0" layoutInCell="1" allowOverlap="1">
            <wp:simplePos x="0" y="0"/>
            <wp:positionH relativeFrom="column">
              <wp:posOffset>4165165</wp:posOffset>
            </wp:positionH>
            <wp:positionV relativeFrom="paragraph">
              <wp:posOffset>110806</wp:posOffset>
            </wp:positionV>
            <wp:extent cx="707460" cy="102713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707460" cy="1027135"/>
                    </a:xfrm>
                    <a:prstGeom prst="rect">
                      <a:avLst/>
                    </a:prstGeom>
                    <a:noFill/>
                    <a:ln w="9525">
                      <a:noFill/>
                      <a:miter lim="800000"/>
                      <a:headEnd/>
                      <a:tailEnd/>
                    </a:ln>
                  </pic:spPr>
                </pic:pic>
              </a:graphicData>
            </a:graphic>
          </wp:anchor>
        </w:drawing>
      </w:r>
      <w:r>
        <w:rPr>
          <w:rFonts w:ascii="Times New Roman" w:hAnsi="Times New Roman" w:cs="Times New Roman"/>
          <w:noProof/>
          <w:sz w:val="32"/>
          <w:szCs w:val="28"/>
        </w:rPr>
        <w:pict>
          <v:shapetype id="_x0000_t202" coordsize="21600,21600" o:spt="202" path="m,l,21600r21600,l21600,xe">
            <v:stroke joinstyle="miter"/>
            <v:path gradientshapeok="t" o:connecttype="rect"/>
          </v:shapetype>
          <v:shape id="_x0000_s1028" type="#_x0000_t202" style="position:absolute;margin-left:85.8pt;margin-top:30.4pt;width:226.85pt;height:51.3pt;z-index:251658240;mso-position-horizontal-relative:text;mso-position-vertical-relative:text">
            <v:textbox>
              <w:txbxContent>
                <w:p w:rsidR="00711B1E" w:rsidRPr="00711B1E" w:rsidRDefault="00711B1E" w:rsidP="00711B1E">
                  <w:pPr>
                    <w:jc w:val="center"/>
                    <w:rPr>
                      <w:rFonts w:ascii="Times New Roman" w:hAnsi="Times New Roman" w:cs="Times New Roman"/>
                      <w:b/>
                      <w:sz w:val="32"/>
                      <w:szCs w:val="32"/>
                      <w:lang/>
                    </w:rPr>
                  </w:pPr>
                  <w:r>
                    <w:rPr>
                      <w:rFonts w:ascii="Times New Roman" w:hAnsi="Times New Roman" w:cs="Times New Roman"/>
                      <w:b/>
                      <w:sz w:val="32"/>
                      <w:szCs w:val="32"/>
                      <w:lang/>
                    </w:rPr>
                    <w:t>KOMUNIKACIONI</w:t>
                  </w:r>
                  <w:r>
                    <w:rPr>
                      <w:rFonts w:ascii="Times New Roman" w:hAnsi="Times New Roman" w:cs="Times New Roman"/>
                      <w:b/>
                      <w:sz w:val="32"/>
                      <w:szCs w:val="32"/>
                      <w:lang/>
                    </w:rPr>
                    <w:br/>
                    <w:t>KANAL</w:t>
                  </w:r>
                </w:p>
              </w:txbxContent>
            </v:textbox>
          </v:shape>
        </w:pict>
      </w:r>
      <w:r w:rsidR="00D9119F">
        <w:rPr>
          <w:rFonts w:ascii="Times New Roman" w:hAnsi="Times New Roman" w:cs="Times New Roman"/>
          <w:noProof/>
          <w:sz w:val="32"/>
          <w:szCs w:val="28"/>
        </w:rPr>
        <w:drawing>
          <wp:inline distT="0" distB="0" distL="0" distR="0">
            <wp:extent cx="707460" cy="10278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709220" cy="1030426"/>
                    </a:xfrm>
                    <a:prstGeom prst="rect">
                      <a:avLst/>
                    </a:prstGeom>
                    <a:noFill/>
                    <a:ln w="9525">
                      <a:noFill/>
                      <a:miter lim="800000"/>
                      <a:headEnd/>
                      <a:tailEnd/>
                    </a:ln>
                  </pic:spPr>
                </pic:pic>
              </a:graphicData>
            </a:graphic>
          </wp:inline>
        </w:drawing>
      </w:r>
    </w:p>
    <w:p w:rsidR="00D9119F" w:rsidRDefault="00711B1E" w:rsidP="00282AA2">
      <w:pPr>
        <w:ind w:right="540"/>
        <w:rPr>
          <w:rFonts w:ascii="Times New Roman" w:hAnsi="Times New Roman" w:cs="Times New Roman"/>
          <w:sz w:val="32"/>
          <w:szCs w:val="28"/>
          <w:lang/>
        </w:rPr>
      </w:pPr>
      <w:r>
        <w:rPr>
          <w:rFonts w:ascii="Times New Roman" w:hAnsi="Times New Roman" w:cs="Times New Roman"/>
          <w:sz w:val="32"/>
          <w:szCs w:val="28"/>
          <w:lang/>
        </w:rPr>
        <w:t>Pošiljalac                                                                    Primalac</w:t>
      </w:r>
    </w:p>
    <w:p w:rsidR="00711B1E" w:rsidRDefault="00711B1E" w:rsidP="00282AA2">
      <w:pPr>
        <w:ind w:right="540"/>
        <w:rPr>
          <w:rFonts w:ascii="Times New Roman" w:hAnsi="Times New Roman" w:cs="Times New Roman"/>
          <w:sz w:val="32"/>
          <w:szCs w:val="28"/>
          <w:lang/>
        </w:rPr>
      </w:pPr>
      <w:r>
        <w:rPr>
          <w:rFonts w:ascii="Times New Roman" w:hAnsi="Times New Roman" w:cs="Times New Roman"/>
          <w:sz w:val="32"/>
          <w:szCs w:val="28"/>
          <w:lang/>
        </w:rPr>
        <w:t xml:space="preserve">                                         </w:t>
      </w:r>
      <w:r w:rsidRPr="00711B1E">
        <w:rPr>
          <w:rFonts w:ascii="Times New Roman" w:hAnsi="Times New Roman" w:cs="Times New Roman"/>
          <w:sz w:val="32"/>
          <w:szCs w:val="28"/>
          <w:lang/>
        </w:rPr>
        <w:drawing>
          <wp:inline distT="0" distB="0" distL="0" distR="0">
            <wp:extent cx="707460" cy="102786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709220" cy="1030426"/>
                    </a:xfrm>
                    <a:prstGeom prst="rect">
                      <a:avLst/>
                    </a:prstGeom>
                    <a:noFill/>
                    <a:ln w="9525">
                      <a:noFill/>
                      <a:miter lim="800000"/>
                      <a:headEnd/>
                      <a:tailEnd/>
                    </a:ln>
                  </pic:spPr>
                </pic:pic>
              </a:graphicData>
            </a:graphic>
          </wp:inline>
        </w:drawing>
      </w:r>
    </w:p>
    <w:p w:rsidR="00711B1E" w:rsidRDefault="00711B1E" w:rsidP="00282AA2">
      <w:pPr>
        <w:ind w:right="540"/>
        <w:rPr>
          <w:rFonts w:ascii="Times New Roman" w:hAnsi="Times New Roman" w:cs="Times New Roman"/>
          <w:sz w:val="32"/>
          <w:szCs w:val="28"/>
          <w:lang/>
        </w:rPr>
      </w:pPr>
      <w:r>
        <w:rPr>
          <w:rFonts w:ascii="Times New Roman" w:hAnsi="Times New Roman" w:cs="Times New Roman"/>
          <w:sz w:val="32"/>
          <w:szCs w:val="28"/>
          <w:lang/>
        </w:rPr>
        <w:t xml:space="preserve">                                          Protivnik</w:t>
      </w:r>
    </w:p>
    <w:p w:rsidR="002B1264" w:rsidRDefault="002B1264" w:rsidP="00282AA2">
      <w:pPr>
        <w:ind w:right="540"/>
        <w:rPr>
          <w:rFonts w:ascii="Times New Roman" w:hAnsi="Times New Roman" w:cs="Times New Roman"/>
          <w:sz w:val="32"/>
          <w:szCs w:val="28"/>
          <w:lang/>
        </w:rPr>
      </w:pPr>
    </w:p>
    <w:p w:rsidR="002B1264" w:rsidRDefault="002B1264" w:rsidP="00282AA2">
      <w:pPr>
        <w:ind w:right="540"/>
        <w:rPr>
          <w:rFonts w:ascii="Times New Roman" w:hAnsi="Times New Roman" w:cs="Times New Roman"/>
          <w:sz w:val="32"/>
          <w:szCs w:val="28"/>
          <w:lang/>
        </w:rPr>
      </w:pPr>
    </w:p>
    <w:p w:rsidR="002B1264" w:rsidRPr="00282AA2" w:rsidRDefault="002B1264" w:rsidP="00282AA2">
      <w:pPr>
        <w:ind w:right="540"/>
        <w:rPr>
          <w:rFonts w:ascii="Times New Roman" w:hAnsi="Times New Roman" w:cs="Times New Roman"/>
          <w:sz w:val="32"/>
          <w:szCs w:val="28"/>
          <w:lang/>
        </w:rPr>
      </w:pPr>
      <w:r>
        <w:rPr>
          <w:rFonts w:ascii="Times New Roman" w:hAnsi="Times New Roman" w:cs="Times New Roman"/>
          <w:sz w:val="32"/>
          <w:szCs w:val="28"/>
          <w:lang/>
        </w:rPr>
        <w:lastRenderedPageBreak/>
        <w:t xml:space="preserve">Svi aspekti idealnog kanala se ne mogu dostići, tako da kriptolozi imaju još neke ciljeve kojima konstantno žele da se približe. Prva cilj je privatnost. Obezbediti privatnost znači sakriti sadržaj komunikacije od protivnika. Drugi cilj je autentičnost i integritet. </w:t>
      </w:r>
    </w:p>
    <w:sectPr w:rsidR="002B1264" w:rsidRPr="00282AA2" w:rsidSect="008E46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characterSpacingControl w:val="doNotCompress"/>
  <w:compat>
    <w:useFELayout/>
  </w:compat>
  <w:rsids>
    <w:rsidRoot w:val="000B70F7"/>
    <w:rsid w:val="000B70F7"/>
    <w:rsid w:val="00282AA2"/>
    <w:rsid w:val="002B1264"/>
    <w:rsid w:val="00383979"/>
    <w:rsid w:val="005A7484"/>
    <w:rsid w:val="00711B1E"/>
    <w:rsid w:val="008E46DE"/>
    <w:rsid w:val="00CA5452"/>
    <w:rsid w:val="00D9119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6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1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2</cp:revision>
  <dcterms:created xsi:type="dcterms:W3CDTF">2019-10-25T10:44:00Z</dcterms:created>
  <dcterms:modified xsi:type="dcterms:W3CDTF">2019-10-25T10:44:00Z</dcterms:modified>
</cp:coreProperties>
</file>