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4EB91" w14:textId="591AFD99" w:rsidR="00E77524" w:rsidRPr="00F3593E" w:rsidRDefault="00F3593E" w:rsidP="00285A1E">
      <w:pPr>
        <w:jc w:val="center"/>
        <w:rPr>
          <w:b/>
          <w:bCs/>
          <w:sz w:val="40"/>
          <w:szCs w:val="40"/>
          <w:u w:val="single"/>
        </w:rPr>
      </w:pPr>
      <w:r w:rsidRPr="00F3593E">
        <w:rPr>
          <w:b/>
          <w:bCs/>
          <w:sz w:val="40"/>
          <w:szCs w:val="40"/>
          <w:u w:val="single"/>
        </w:rPr>
        <w:t>REPORT</w:t>
      </w:r>
    </w:p>
    <w:p w14:paraId="6CBF8F7B" w14:textId="77777777" w:rsidR="00F3593E" w:rsidRDefault="00F3593E" w:rsidP="00F3593E">
      <w:pPr>
        <w:rPr>
          <w:sz w:val="36"/>
          <w:szCs w:val="36"/>
        </w:rPr>
      </w:pPr>
    </w:p>
    <w:p w14:paraId="7B861463" w14:textId="42ADD162" w:rsidR="00F3593E" w:rsidRDefault="00F3593E" w:rsidP="00F3593E">
      <w:pPr>
        <w:rPr>
          <w:sz w:val="36"/>
          <w:szCs w:val="36"/>
        </w:rPr>
      </w:pPr>
      <w:r>
        <w:rPr>
          <w:sz w:val="36"/>
          <w:szCs w:val="36"/>
        </w:rPr>
        <w:t>PART 1:</w:t>
      </w:r>
    </w:p>
    <w:p w14:paraId="011B5A75" w14:textId="457611A2" w:rsidR="008E6FC8" w:rsidRDefault="00F3593E" w:rsidP="009A4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Method used for Data </w:t>
      </w:r>
      <w:r w:rsidR="008E6FC8">
        <w:rPr>
          <w:sz w:val="28"/>
          <w:szCs w:val="28"/>
        </w:rPr>
        <w:t xml:space="preserve">pre-processing </w:t>
      </w:r>
      <w:r w:rsidR="009A42FD">
        <w:rPr>
          <w:sz w:val="28"/>
          <w:szCs w:val="28"/>
        </w:rPr>
        <w:t>–</w:t>
      </w:r>
    </w:p>
    <w:p w14:paraId="0E2EE7BB" w14:textId="77777777" w:rsidR="009A42FD" w:rsidRDefault="009A42FD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Understood the overview of the dataset</w:t>
      </w:r>
    </w:p>
    <w:p w14:paraId="26DF5DCE" w14:textId="5F0883CB" w:rsidR="009A42FD" w:rsidRDefault="009A42FD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Dropped columns which were irrelevant for prediction, column names -</w:t>
      </w:r>
    </w:p>
    <w:p w14:paraId="6715247E" w14:textId="2D775E1D" w:rsidR="009A42FD" w:rsidRDefault="009A42FD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for columns with Nan(empty) values </w:t>
      </w:r>
      <w:r w:rsidR="006E6BF3">
        <w:rPr>
          <w:sz w:val="28"/>
          <w:szCs w:val="28"/>
        </w:rPr>
        <w:t>or mismatching data types</w:t>
      </w:r>
    </w:p>
    <w:p w14:paraId="71F0D789" w14:textId="32EB71DF" w:rsidR="006E6BF3" w:rsidRDefault="006E6BF3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Replace them with mean and mode </w:t>
      </w:r>
    </w:p>
    <w:p w14:paraId="75D5A46F" w14:textId="57DA709B" w:rsidR="006E6BF3" w:rsidRDefault="006E6BF3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for outliers and removed them</w:t>
      </w:r>
    </w:p>
    <w:p w14:paraId="6BE24E2D" w14:textId="24D88F21" w:rsidR="006E6BF3" w:rsidRDefault="006E6BF3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Converted Objects to categorical values using one-hot encoding, label encoding and frequency encoding</w:t>
      </w:r>
    </w:p>
    <w:p w14:paraId="74140F7C" w14:textId="7B43F55E" w:rsidR="00182551" w:rsidRDefault="00182551" w:rsidP="001825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Set – </w:t>
      </w:r>
    </w:p>
    <w:p w14:paraId="6EFF08BC" w14:textId="76F47B7E" w:rsidR="00182551" w:rsidRDefault="00182551" w:rsidP="0018255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Breeding Bird Atlas </w:t>
      </w:r>
    </w:p>
    <w:p w14:paraId="599A87E1" w14:textId="29DCBD4F" w:rsidR="00182551" w:rsidRDefault="009601BD" w:rsidP="001825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Domain - </w:t>
      </w:r>
      <w:r w:rsidRPr="009601BD">
        <w:rPr>
          <w:sz w:val="28"/>
          <w:szCs w:val="28"/>
        </w:rPr>
        <w:t>Breeding bird observations based on geographical locations</w:t>
      </w:r>
    </w:p>
    <w:p w14:paraId="70802BDB" w14:textId="4AB6727F" w:rsidR="009601BD" w:rsidRDefault="009601BD" w:rsidP="001825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of Data - </w:t>
      </w:r>
      <w:r w:rsidRPr="009601BD">
        <w:rPr>
          <w:sz w:val="28"/>
          <w:szCs w:val="28"/>
        </w:rPr>
        <w:t>The dataset consists of categorical and numerical data</w:t>
      </w:r>
    </w:p>
    <w:p w14:paraId="527ED07A" w14:textId="6B0A5BC9" w:rsidR="009601BD" w:rsidRDefault="009601BD" w:rsidP="001825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 – 15 features</w:t>
      </w:r>
    </w:p>
    <w:p w14:paraId="738DAAC4" w14:textId="1BE9C827" w:rsidR="009601BD" w:rsidRDefault="009601BD" w:rsidP="001825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Samples – 361582</w:t>
      </w:r>
    </w:p>
    <w:p w14:paraId="313A1B73" w14:textId="7FCE225E" w:rsidR="009601BD" w:rsidRDefault="009601BD" w:rsidP="001825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Mean for each numerical column:</w:t>
      </w:r>
    </w:p>
    <w:p w14:paraId="3B11316B" w14:textId="3386EBAD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Fed. Region – 5.85</w:t>
      </w:r>
    </w:p>
    <w:p w14:paraId="69552033" w14:textId="7CD194E0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Month – 49.77</w:t>
      </w:r>
    </w:p>
    <w:p w14:paraId="2A7C1F1D" w14:textId="2130F33C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Day – 49.5</w:t>
      </w:r>
    </w:p>
    <w:p w14:paraId="4CEC1388" w14:textId="7DFC18BF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Year – </w:t>
      </w:r>
      <w:r w:rsidR="005D293D">
        <w:rPr>
          <w:sz w:val="28"/>
          <w:szCs w:val="28"/>
        </w:rPr>
        <w:t>1964.18</w:t>
      </w:r>
    </w:p>
    <w:p w14:paraId="5CC222C3" w14:textId="627A9F5E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Temperature – </w:t>
      </w:r>
      <w:r w:rsidR="005D293D">
        <w:rPr>
          <w:sz w:val="28"/>
          <w:szCs w:val="28"/>
        </w:rPr>
        <w:t>49.46</w:t>
      </w:r>
    </w:p>
    <w:p w14:paraId="490E77CE" w14:textId="198C32B8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Average UB Student – </w:t>
      </w:r>
      <w:r w:rsidR="005D293D">
        <w:rPr>
          <w:sz w:val="28"/>
          <w:szCs w:val="28"/>
        </w:rPr>
        <w:t>2.85</w:t>
      </w:r>
    </w:p>
    <w:p w14:paraId="15E0BFD3" w14:textId="04E3223A" w:rsidR="009601BD" w:rsidRDefault="009601BD" w:rsidP="009601B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Standard </w:t>
      </w:r>
      <w:r w:rsidR="005D293D">
        <w:rPr>
          <w:sz w:val="28"/>
          <w:szCs w:val="28"/>
        </w:rPr>
        <w:t>Deviation for</w:t>
      </w:r>
      <w:r>
        <w:rPr>
          <w:sz w:val="28"/>
          <w:szCs w:val="28"/>
        </w:rPr>
        <w:t xml:space="preserve"> each numerical column</w:t>
      </w:r>
      <w:r w:rsidR="005D293D">
        <w:rPr>
          <w:sz w:val="28"/>
          <w:szCs w:val="28"/>
        </w:rPr>
        <w:t xml:space="preserve">: </w:t>
      </w:r>
    </w:p>
    <w:p w14:paraId="359F5337" w14:textId="5AF759E4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Fed. Region – 5.8</w:t>
      </w:r>
      <w:r>
        <w:rPr>
          <w:sz w:val="28"/>
          <w:szCs w:val="28"/>
        </w:rPr>
        <w:t>3</w:t>
      </w:r>
    </w:p>
    <w:p w14:paraId="3C48462A" w14:textId="460ADDED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Month – </w:t>
      </w:r>
      <w:r>
        <w:rPr>
          <w:sz w:val="28"/>
          <w:szCs w:val="28"/>
        </w:rPr>
        <w:t>28.65</w:t>
      </w:r>
    </w:p>
    <w:p w14:paraId="3BB8834A" w14:textId="53DAF314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Day – </w:t>
      </w:r>
      <w:r>
        <w:rPr>
          <w:sz w:val="28"/>
          <w:szCs w:val="28"/>
        </w:rPr>
        <w:t>28.79</w:t>
      </w:r>
    </w:p>
    <w:p w14:paraId="3091730B" w14:textId="6E7336E2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Year – 19</w:t>
      </w:r>
      <w:r>
        <w:rPr>
          <w:sz w:val="28"/>
          <w:szCs w:val="28"/>
        </w:rPr>
        <w:t>0.06</w:t>
      </w:r>
    </w:p>
    <w:p w14:paraId="56F73992" w14:textId="411C305A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Temperature – </w:t>
      </w:r>
      <w:r>
        <w:rPr>
          <w:sz w:val="28"/>
          <w:szCs w:val="28"/>
        </w:rPr>
        <w:t>17.32</w:t>
      </w:r>
    </w:p>
    <w:p w14:paraId="04B2E113" w14:textId="224B7269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Average UB Student – </w:t>
      </w:r>
      <w:r>
        <w:rPr>
          <w:sz w:val="28"/>
          <w:szCs w:val="28"/>
        </w:rPr>
        <w:t>0.49</w:t>
      </w:r>
    </w:p>
    <w:p w14:paraId="5D2B1C19" w14:textId="7131042D" w:rsidR="005D293D" w:rsidRDefault="005D293D" w:rsidP="005D293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Missing Values for each column:</w:t>
      </w:r>
    </w:p>
    <w:p w14:paraId="677CC4CD" w14:textId="357D79B2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Fed. Region</w:t>
      </w:r>
      <w:r>
        <w:rPr>
          <w:sz w:val="28"/>
          <w:szCs w:val="28"/>
        </w:rPr>
        <w:t xml:space="preserve"> – 5795</w:t>
      </w:r>
    </w:p>
    <w:p w14:paraId="22EFBEE7" w14:textId="202D8EFB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Block ID</w:t>
      </w:r>
      <w:r>
        <w:rPr>
          <w:sz w:val="28"/>
          <w:szCs w:val="28"/>
        </w:rPr>
        <w:t xml:space="preserve"> – 2718</w:t>
      </w:r>
    </w:p>
    <w:p w14:paraId="39DDC9A3" w14:textId="42C8E7E9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Map Link</w:t>
      </w:r>
      <w:r>
        <w:rPr>
          <w:sz w:val="28"/>
          <w:szCs w:val="28"/>
        </w:rPr>
        <w:t xml:space="preserve"> – 4717</w:t>
      </w:r>
    </w:p>
    <w:p w14:paraId="31C738C8" w14:textId="0C05B9DB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County</w:t>
      </w:r>
      <w:r>
        <w:rPr>
          <w:sz w:val="28"/>
          <w:szCs w:val="28"/>
        </w:rPr>
        <w:t xml:space="preserve"> – 10602</w:t>
      </w:r>
    </w:p>
    <w:p w14:paraId="10C37715" w14:textId="370BE97E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Common Name</w:t>
      </w:r>
      <w:r>
        <w:rPr>
          <w:sz w:val="28"/>
          <w:szCs w:val="28"/>
        </w:rPr>
        <w:t xml:space="preserve"> - 10530</w:t>
      </w:r>
    </w:p>
    <w:p w14:paraId="541B5154" w14:textId="29F9A0E3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Scientific Name</w:t>
      </w:r>
      <w:r>
        <w:rPr>
          <w:sz w:val="28"/>
          <w:szCs w:val="28"/>
        </w:rPr>
        <w:t xml:space="preserve"> – 7485</w:t>
      </w:r>
    </w:p>
    <w:p w14:paraId="61481466" w14:textId="7437028D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NYS Protection Status</w:t>
      </w:r>
      <w:r>
        <w:rPr>
          <w:sz w:val="28"/>
          <w:szCs w:val="28"/>
        </w:rPr>
        <w:t xml:space="preserve"> – 8470</w:t>
      </w:r>
    </w:p>
    <w:p w14:paraId="4531BBF7" w14:textId="2611CE44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Family Name</w:t>
      </w:r>
      <w:r>
        <w:rPr>
          <w:sz w:val="28"/>
          <w:szCs w:val="28"/>
        </w:rPr>
        <w:t xml:space="preserve"> – 2456</w:t>
      </w:r>
    </w:p>
    <w:p w14:paraId="67BA4405" w14:textId="4016EDBF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Family Description</w:t>
      </w:r>
      <w:r>
        <w:rPr>
          <w:sz w:val="28"/>
          <w:szCs w:val="28"/>
        </w:rPr>
        <w:t xml:space="preserve"> -4733</w:t>
      </w:r>
    </w:p>
    <w:p w14:paraId="650D08C9" w14:textId="2C834120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Breeding Behavior</w:t>
      </w:r>
      <w:r>
        <w:rPr>
          <w:sz w:val="28"/>
          <w:szCs w:val="28"/>
        </w:rPr>
        <w:t xml:space="preserve"> -5183</w:t>
      </w:r>
    </w:p>
    <w:p w14:paraId="668C925C" w14:textId="2C44F2E6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Month</w:t>
      </w:r>
      <w:r>
        <w:rPr>
          <w:sz w:val="28"/>
          <w:szCs w:val="28"/>
        </w:rPr>
        <w:t xml:space="preserve"> </w:t>
      </w:r>
      <w:r w:rsidR="00210BB4">
        <w:rPr>
          <w:sz w:val="28"/>
          <w:szCs w:val="28"/>
        </w:rPr>
        <w:t>–</w:t>
      </w:r>
      <w:r>
        <w:rPr>
          <w:sz w:val="28"/>
          <w:szCs w:val="28"/>
        </w:rPr>
        <w:t xml:space="preserve"> 358156</w:t>
      </w:r>
    </w:p>
    <w:p w14:paraId="3AD8AF73" w14:textId="5E52085B" w:rsidR="00210BB4" w:rsidRDefault="00210BB4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Day – 352244</w:t>
      </w:r>
    </w:p>
    <w:p w14:paraId="48F71B8D" w14:textId="7D5211A2" w:rsidR="00210BB4" w:rsidRDefault="00210BB4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Year – 10480</w:t>
      </w:r>
    </w:p>
    <w:p w14:paraId="1D689D4C" w14:textId="06D157A3" w:rsidR="00210BB4" w:rsidRDefault="00210BB4" w:rsidP="00210B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Graph-</w:t>
      </w:r>
    </w:p>
    <w:p w14:paraId="488C8309" w14:textId="6B4DA56B" w:rsidR="00210BB4" w:rsidRDefault="00210BB4" w:rsidP="00210BB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Box Plot </w:t>
      </w:r>
      <w:r w:rsidR="002554FA">
        <w:rPr>
          <w:sz w:val="28"/>
          <w:szCs w:val="28"/>
        </w:rPr>
        <w:t>are used for</w:t>
      </w:r>
      <w:r>
        <w:rPr>
          <w:sz w:val="28"/>
          <w:szCs w:val="28"/>
        </w:rPr>
        <w:t xml:space="preserve"> detecting </w:t>
      </w:r>
      <w:r w:rsidR="002554FA">
        <w:rPr>
          <w:sz w:val="28"/>
          <w:szCs w:val="28"/>
        </w:rPr>
        <w:t>outliers,</w:t>
      </w:r>
      <w:r>
        <w:rPr>
          <w:sz w:val="28"/>
          <w:szCs w:val="28"/>
        </w:rPr>
        <w:t xml:space="preserve"> </w:t>
      </w:r>
      <w:r w:rsidR="002554FA">
        <w:rPr>
          <w:sz w:val="28"/>
          <w:szCs w:val="28"/>
        </w:rPr>
        <w:t xml:space="preserve">for </w:t>
      </w:r>
      <w:r>
        <w:rPr>
          <w:sz w:val="28"/>
          <w:szCs w:val="28"/>
        </w:rPr>
        <w:t>column ‘Year</w:t>
      </w:r>
      <w:proofErr w:type="gramStart"/>
      <w:r>
        <w:rPr>
          <w:sz w:val="28"/>
          <w:szCs w:val="28"/>
        </w:rPr>
        <w:t>’</w:t>
      </w:r>
      <w:r w:rsidR="002554FA">
        <w:rPr>
          <w:sz w:val="28"/>
          <w:szCs w:val="28"/>
        </w:rPr>
        <w:t xml:space="preserve"> ,</w:t>
      </w:r>
      <w:proofErr w:type="gramEnd"/>
      <w:r w:rsidR="002554FA">
        <w:rPr>
          <w:sz w:val="28"/>
          <w:szCs w:val="28"/>
        </w:rPr>
        <w:t xml:space="preserve"> we could see there are few values which lies </w:t>
      </w:r>
      <w:r w:rsidR="002554FA" w:rsidRPr="002554FA">
        <w:rPr>
          <w:sz w:val="28"/>
          <w:szCs w:val="28"/>
        </w:rPr>
        <w:t>beyond the first and third quartiles</w:t>
      </w:r>
      <w:r w:rsidR="002554FA">
        <w:rPr>
          <w:sz w:val="28"/>
          <w:szCs w:val="28"/>
        </w:rPr>
        <w:t xml:space="preserve"> </w:t>
      </w:r>
    </w:p>
    <w:p w14:paraId="47061CAD" w14:textId="68D3DB31" w:rsidR="00210BB4" w:rsidRDefault="00210BB4" w:rsidP="00210BB4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210BB4">
        <w:rPr>
          <w:sz w:val="28"/>
          <w:szCs w:val="28"/>
        </w:rPr>
        <w:lastRenderedPageBreak/>
        <w:drawing>
          <wp:inline distT="0" distB="0" distL="0" distR="0" wp14:anchorId="228CC4B0" wp14:editId="11C737BD">
            <wp:extent cx="3594100" cy="2349500"/>
            <wp:effectExtent l="0" t="0" r="0" b="0"/>
            <wp:docPr id="113630631" name="Picture 1" descr="A graph with numbers and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0631" name="Picture 1" descr="A graph with numbers and a number of object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EB90" w14:textId="649FCB10" w:rsidR="002554FA" w:rsidRDefault="002554FA" w:rsidP="00210BB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Fed. Region we do not have any outliers </w:t>
      </w:r>
      <w:r w:rsidRPr="002554FA">
        <w:rPr>
          <w:sz w:val="28"/>
          <w:szCs w:val="28"/>
        </w:rPr>
        <w:drawing>
          <wp:inline distT="0" distB="0" distL="0" distR="0" wp14:anchorId="613E03BF" wp14:editId="00CFE990">
            <wp:extent cx="3594100" cy="2349500"/>
            <wp:effectExtent l="0" t="0" r="0" b="0"/>
            <wp:docPr id="545888619" name="Picture 1" descr="A blu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88619" name="Picture 1" descr="A blue rectangular object with black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5F91" w14:textId="384405FF" w:rsidR="002554FA" w:rsidRPr="00210BB4" w:rsidRDefault="002554FA" w:rsidP="00210BB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Bar Plot for County </w:t>
      </w:r>
    </w:p>
    <w:p w14:paraId="37BC59D9" w14:textId="77777777" w:rsidR="00210BB4" w:rsidRPr="005D293D" w:rsidRDefault="00210BB4" w:rsidP="00210BB4">
      <w:pPr>
        <w:pStyle w:val="ListParagraph"/>
        <w:numPr>
          <w:ilvl w:val="3"/>
          <w:numId w:val="1"/>
        </w:numPr>
        <w:rPr>
          <w:sz w:val="28"/>
          <w:szCs w:val="28"/>
        </w:rPr>
      </w:pPr>
    </w:p>
    <w:sectPr w:rsidR="00210BB4" w:rsidRPr="005D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87DA8"/>
    <w:multiLevelType w:val="hybridMultilevel"/>
    <w:tmpl w:val="5F560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0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1E"/>
    <w:rsid w:val="00182551"/>
    <w:rsid w:val="00210BB4"/>
    <w:rsid w:val="002554FA"/>
    <w:rsid w:val="00285A1E"/>
    <w:rsid w:val="003F529F"/>
    <w:rsid w:val="00505CBA"/>
    <w:rsid w:val="005D293D"/>
    <w:rsid w:val="006864EB"/>
    <w:rsid w:val="006E6BF3"/>
    <w:rsid w:val="008E6FC8"/>
    <w:rsid w:val="009601BD"/>
    <w:rsid w:val="009A42FD"/>
    <w:rsid w:val="00E77524"/>
    <w:rsid w:val="00F3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F7CD7"/>
  <w15:chartTrackingRefBased/>
  <w15:docId w15:val="{12BFB16E-AAC5-C745-AA79-496083D8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6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Saji</dc:creator>
  <cp:keywords/>
  <dc:description/>
  <cp:lastModifiedBy>Nikhil Saji</cp:lastModifiedBy>
  <cp:revision>1</cp:revision>
  <dcterms:created xsi:type="dcterms:W3CDTF">2024-09-23T21:07:00Z</dcterms:created>
  <dcterms:modified xsi:type="dcterms:W3CDTF">2024-09-23T23:23:00Z</dcterms:modified>
</cp:coreProperties>
</file>