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64"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MAGICAL KERALA TOUR</w:t>
      </w:r>
    </w:p>
    <w:p w:rsidR="00000000" w:rsidDel="00000000" w:rsidP="00000000" w:rsidRDefault="00000000" w:rsidRPr="00000000" w14:paraId="00000002">
      <w:pPr>
        <w:spacing w:after="120" w:line="264" w:lineRule="auto"/>
        <w:jc w:val="center"/>
        <w:rPr>
          <w:rFonts w:ascii="Cambria" w:cs="Cambria" w:eastAsia="Cambria" w:hAnsi="Cambria"/>
          <w:u w:val="singl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rtl w:val="0"/>
        </w:rPr>
        <w:t xml:space="preserve">COCHIN - MUNNAR - PERIYAR - KUMARAKOM - ALLEPEY - COCHIN</w:t>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09 Nights / 10 Days</w:t>
      </w:r>
    </w:p>
    <w:p w:rsidR="00000000" w:rsidDel="00000000" w:rsidP="00000000" w:rsidRDefault="00000000" w:rsidRPr="00000000" w14:paraId="00000004">
      <w:pPr>
        <w:widowControl w:val="0"/>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wp:posOffset>
            </wp:positionH>
            <wp:positionV relativeFrom="paragraph">
              <wp:posOffset>179070</wp:posOffset>
            </wp:positionV>
            <wp:extent cx="7553960" cy="317817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53960" cy="3178175"/>
                    </a:xfrm>
                    <a:prstGeom prst="rect"/>
                    <a:ln/>
                  </pic:spPr>
                </pic:pic>
              </a:graphicData>
            </a:graphic>
          </wp:anchor>
        </w:drawing>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DAY 01: ARRIVAL AT KOCHI</w:t>
        <w:br w:type="textWrapping"/>
      </w:r>
      <w:r w:rsidDel="00000000" w:rsidR="00000000" w:rsidRPr="00000000">
        <w:rPr>
          <w:rtl w:val="0"/>
        </w:rPr>
        <w:t xml:space="preserve"> Upon arrival at Kochi Airport, you will be greeted by our representative who will assist with your transfer to the hotel. Kochi, also known as Cochin, is a fascinating blend of history, culture, and modernity. Over the centuries, it has been shaped by the influence of the British, Arabs, Chinese, Dutch, and Portuguese, making it one of India’s most cosmopolitan cities. With its charming colonial architecture, bustling spice markets, and serene waterfront, Kochi is the perfect starting point to explore the beauty of Kerala, fondly called “God’s Own Country.” After check-in, spend the rest of the day relaxing at the hotel or taking a leisurely evening stroll. Overnight stay in Kochi.</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DAY 02: KOCHI SIGHTSEEING</w:t>
        <w:br w:type="textWrapping"/>
      </w:r>
      <w:r w:rsidDel="00000000" w:rsidR="00000000" w:rsidRPr="00000000">
        <w:rPr>
          <w:rtl w:val="0"/>
        </w:rPr>
        <w:t xml:space="preserve"> After breakfast, embark on a guided sightseeing tour of Kochi. Begin with Fort Kochi, a historic coastal area that showcases the city’s colonial past through its architecture and quaint streets. Within the fort complex, visit the St. Francis Church, the oldest European-built church in India, dating back to 1503. Its simple yet majestic structure reflects the charm of a bygone era. Continue to the Jewish Synagogue in Mattancherry, built in 1568, where you can admire hand-painted Chinese tiles, Belgian glass chandeliers, rare antiques, and an impressive gallery. The day’s highlights also include the famous Chinese Fishing Nets, an iconic symbol of Kochi, believed to have been introduced by Chinese explorer Zheng He. Watching fishermen operate these massive bamboo and teakwood contraptions, especially during sunset, offers a perfect photo opportunity. In the evening, immerse yourself in Kerala’s cultural heritage by attending a Kathakali dance performance, where elaborate costumes, expressive gestures, and vibrant makeup bring ancient stories to life. Overnight stay in Kochi.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DAY 03: KOCHI TO MUNNAR (165 km / ~5 hrs)</w:t>
        <w:br w:type="textWrapping"/>
      </w:r>
      <w:r w:rsidDel="00000000" w:rsidR="00000000" w:rsidRPr="00000000">
        <w:rPr>
          <w:rtl w:val="0"/>
        </w:rPr>
        <w:t xml:space="preserve"> After breakfast, begin a scenic drive to Munnar, a hill station renowned for its lush tea plantations, mist-covered mountains, and cool climate. Situated at the confluence of three rivers—Madhurapuzha, Nallathanni, and Kundaly—Munnar is a haven for nature lovers and honeymooners alike. It is home to Anamudi, the highest peak in South India, and is surrounded by wildlife sanctuaries that protect species such as the Nilgiri Tahr, grizzled giant squirrel, and sambar deer. Every twelve years, the slopes of Munnar are blanketed in blue by the rare Neelakurinji flower, making it a truly magical sight. Upon arrival, check into your hotel and enjoy the rest of the day at leisure, taking in the fresh mountain air. Overnight stay in Munnar.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DAY 04: MUNNAR SIGHTSEEING</w:t>
        <w:br w:type="textWrapping"/>
      </w:r>
      <w:r w:rsidDel="00000000" w:rsidR="00000000" w:rsidRPr="00000000">
        <w:rPr>
          <w:rtl w:val="0"/>
        </w:rPr>
        <w:t xml:space="preserve"> Start your day with a visit to Munnar’s sprawling tea estates, where emerald-green plantations stretch as far as the eye can see. Enjoy a guided walk through the tea gardens, learning about the intricate process of cultivation and plucking, followed by a visit to the Tea Museum. Here, you can explore exhibits that include vintage photographs and historic machinery used in tea production. Continue to Eravikulam National Park, Kerala’s first national park and a sanctuary for the endangered Nilgiri Tahr. The park’s rolling hills offer spectacular views and, during blooming years, are carpeted with Neelakurinji flowers. Conclude the day with a stop at Mattupetty Dam, a serene spot where the still waters mirror the surrounding tea gardens, creating a postcard-perfect scene. Return to the hotel for an overnight stay in Munnar.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DAY 05: MUNNAR TO THEKKADY (110 km / ~3.5 hrs)</w:t>
        <w:br w:type="textWrapping"/>
      </w:r>
      <w:r w:rsidDel="00000000" w:rsidR="00000000" w:rsidRPr="00000000">
        <w:rPr>
          <w:rtl w:val="0"/>
        </w:rPr>
        <w:t xml:space="preserve"> After breakfast, depart for Thekkady, a captivating destination nestled in the Western Ghats. Known as the gateway to Periyar Wildlife Sanctuary, Thekkady’s landscapes are dotted with spice plantations, dense forests, and rolling hills. Upon arrival, check into your hotel and take the rest of the day to unwind, enjoying the peaceful atmosphere of this nature-rich region. Overnight stay in Thekkady.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DAY 06: THEKKADY SIGHTSEEING</w:t>
        <w:br w:type="textWrapping"/>
      </w:r>
      <w:r w:rsidDel="00000000" w:rsidR="00000000" w:rsidRPr="00000000">
        <w:rPr>
          <w:rtl w:val="0"/>
        </w:rPr>
        <w:t xml:space="preserve"> After breakfast, set out to explore the Periyar Wildlife Sanctuary, one of India’s most celebrated tiger reserves. A highlight here is the boat cruise on Periyar Lake, offering the chance to spot elephants bathing, deer grazing, and a variety of bird species along the shoreline. Continue with a spice plantation tour, where the fragrant aroma of cardamom, pepper, cinnamon, and cloves fills the air. Learn about traditional cultivation and harvesting methods that have made Kerala a spice capital for centuries. Return to your hotel and enjoy an overnight stay in Thekkady.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DAY 07: THEKKADY TO KUMARAKOM (145 km / ~4 hrs)</w:t>
        <w:br w:type="textWrapping"/>
      </w:r>
      <w:r w:rsidDel="00000000" w:rsidR="00000000" w:rsidRPr="00000000">
        <w:rPr>
          <w:rtl w:val="0"/>
        </w:rPr>
        <w:t xml:space="preserve"> After breakfast, drive to Kumarakom, a tranquil backwater village set on the banks of Vembanad Lake. Upon arrival, visit the Kumarakom Bird Sanctuary, a paradise for birdwatchers where you can spot migratory species such as Siberian cranes alongside local waterfowl. Later, check into your hotel and enjoy a relaxing evening. If you wish, you can opt for a sunset cruise on the Vembanad Lake, watching the sky turn shades of orange and pink over the still waters. Overnight stay in Kumarakom.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DAY 08: KUMARAKOM TO ALLEPPEY (40 km / ~1 hr)</w:t>
        <w:br w:type="textWrapping"/>
      </w:r>
      <w:r w:rsidDel="00000000" w:rsidR="00000000" w:rsidRPr="00000000">
        <w:rPr>
          <w:rtl w:val="0"/>
        </w:rPr>
        <w:t xml:space="preserve"> After breakfast, travel to Alleppey, famously called the “Venice of India” for its intricate network of canals, lagoons, and backwaters. Upon arrival, board a traditional houseboat, known locally as a kettuvallam. As you cruise along the serene waterways, observe daily life in the backwater villages, see paddy fields shimmering in the sun, and pass coconut palms swaying gently in the breeze. Enjoy freshly prepared Kerala meals on board, accompanied by the soothing sounds of nature. Overnight stay on the houseboat in Alleppey.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DAY 09: ALLEPPEY TO KOCHI (54 km / ~1.5 hrs)</w:t>
        <w:br w:type="textWrapping"/>
      </w:r>
      <w:r w:rsidDel="00000000" w:rsidR="00000000" w:rsidRPr="00000000">
        <w:rPr>
          <w:rtl w:val="0"/>
        </w:rPr>
        <w:t xml:space="preserve"> After breakfast on the houseboat, disembark at the Alleppey jetty and drive back to Kochi. Check into your hotel and enjoy the remainder of the day at leisure, perhaps indulging in some last-minute shopping or revisiting your favourite spots in the city. Overnight stay in Kochi.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DAY 10: DEPART KOCHI</w:t>
        <w:br w:type="textWrapping"/>
      </w:r>
      <w:r w:rsidDel="00000000" w:rsidR="00000000" w:rsidRPr="00000000">
        <w:rPr>
          <w:rtl w:val="0"/>
        </w:rPr>
        <w:t xml:space="preserve"> After breakfast, you will be transferred to Kochi Airport to board your flight home, carrying with you cherished memories of Kerala’s scenic landscapes, vibrant culture, and warm hospitality.</w:t>
      </w:r>
    </w:p>
    <w:p w:rsidR="00000000" w:rsidDel="00000000" w:rsidP="00000000" w:rsidRDefault="00000000" w:rsidRPr="00000000" w14:paraId="00000018">
      <w:pPr>
        <w:shd w:fill="ffffff" w:val="clea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“END OF THE TOUR”</w:t>
      </w:r>
    </w:p>
    <w:p w:rsidR="00000000" w:rsidDel="00000000" w:rsidP="00000000" w:rsidRDefault="00000000" w:rsidRPr="00000000" w14:paraId="0000001A">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1B">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0">
      <w:pPr>
        <w:spacing w:line="240" w:lineRule="auto"/>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1">
      <w:pPr>
        <w:spacing w:line="24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5184.0" w:type="dxa"/>
        <w:jc w:val="center"/>
        <w:tblLayout w:type="fixed"/>
        <w:tblLook w:val="0000"/>
      </w:tblPr>
      <w:tblGrid>
        <w:gridCol w:w="1486"/>
        <w:gridCol w:w="2782"/>
        <w:gridCol w:w="916"/>
        <w:tblGridChange w:id="0">
          <w:tblGrid>
            <w:gridCol w:w="1486"/>
            <w:gridCol w:w="2782"/>
            <w:gridCol w:w="916"/>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COCHIN</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GINGER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MUNNAR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MISTY MOUTAIN RESORT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PERIYAR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PEPPERVINE</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KUMARAKOM</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LAKESONG</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ALLEPEY</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KERALA CRUISE HOUSEBOAT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34">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6">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 1</w:t>
      </w:r>
      <w:r w:rsidDel="00000000" w:rsidR="00000000" w:rsidRPr="00000000">
        <w:rPr>
          <w:rFonts w:ascii="Calibri" w:cs="Calibri" w:eastAsia="Calibri" w:hAnsi="Calibri"/>
          <w:b w:val="1"/>
          <w:bCs w:val="1"/>
          <w:u w:val="single"/>
          <w:vertAlign w:val="superscript"/>
          <w:rtl w:val="0"/>
        </w:rPr>
        <w:t xml:space="preserve">ST</w:t>
      </w:r>
      <w:r w:rsidDel="00000000" w:rsidR="00000000" w:rsidRPr="00000000">
        <w:rPr>
          <w:rFonts w:ascii="Calibri" w:cs="Calibri" w:eastAsia="Calibri" w:hAnsi="Calibri"/>
          <w:b w:val="1"/>
          <w:bCs w:val="1"/>
          <w:u w:val="single"/>
          <w:rtl w:val="0"/>
        </w:rPr>
        <w:t xml:space="preserve"> APRIL TO 30</w:t>
      </w:r>
      <w:r w:rsidDel="00000000" w:rsidR="00000000" w:rsidRPr="00000000">
        <w:rPr>
          <w:rFonts w:ascii="Calibri" w:cs="Calibri" w:eastAsia="Calibri" w:hAnsi="Calibri"/>
          <w:b w:val="1"/>
          <w:bCs w:val="1"/>
          <w:u w:val="single"/>
          <w:vertAlign w:val="superscript"/>
          <w:rtl w:val="0"/>
        </w:rPr>
        <w:t xml:space="preserve">TH</w:t>
      </w:r>
      <w:r w:rsidDel="00000000" w:rsidR="00000000" w:rsidRPr="00000000">
        <w:rPr>
          <w:rFonts w:ascii="Calibri" w:cs="Calibri" w:eastAsia="Calibri" w:hAnsi="Calibri"/>
          <w:b w:val="1"/>
          <w:bCs w:val="1"/>
          <w:u w:val="single"/>
          <w:rtl w:val="0"/>
        </w:rPr>
        <w:t xml:space="preserve"> SEPTEMBER 2024) – 2 TO 6 PAX TRAVELLING</w:t>
      </w:r>
    </w:p>
    <w:p w:rsidR="00000000" w:rsidDel="00000000" w:rsidP="00000000" w:rsidRDefault="00000000" w:rsidRPr="00000000" w14:paraId="00000037">
      <w:pPr>
        <w:spacing w:line="240" w:lineRule="auto"/>
        <w:ind w:left="720" w:firstLine="0"/>
        <w:rPr>
          <w:rFonts w:ascii="Calibri" w:cs="Calibri" w:eastAsia="Calibri" w:hAnsi="Calibri"/>
          <w:b w:val="1"/>
          <w:bCs w:val="1"/>
        </w:rPr>
      </w:pPr>
      <w:r w:rsidDel="00000000" w:rsidR="00000000" w:rsidRPr="00000000">
        <w:rPr>
          <w:rtl w:val="0"/>
        </w:rPr>
      </w:r>
    </w:p>
    <w:tbl>
      <w:tblPr>
        <w:tblStyle w:val="Table2"/>
        <w:tblW w:w="58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0"/>
        <w:gridCol w:w="2257"/>
        <w:tblGridChange w:id="0">
          <w:tblGrid>
            <w:gridCol w:w="3610"/>
            <w:gridCol w:w="2257"/>
          </w:tblGrid>
        </w:tblGridChange>
      </w:tblGrid>
      <w:tr>
        <w:trPr>
          <w:cantSplit w:val="0"/>
          <w:tblHeader w:val="0"/>
        </w:trPr>
        <w:tc>
          <w:tcPr/>
          <w:p w:rsidR="00000000" w:rsidDel="00000000" w:rsidP="00000000" w:rsidRDefault="00000000" w:rsidRPr="00000000" w14:paraId="0000003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PARTICULARS</w:t>
            </w:r>
          </w:p>
        </w:tc>
        <w:tc>
          <w:tcPr/>
          <w:p w:rsidR="00000000" w:rsidDel="00000000" w:rsidP="00000000" w:rsidRDefault="00000000" w:rsidRPr="00000000" w14:paraId="0000003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w:t>
            </w:r>
          </w:p>
        </w:tc>
      </w:tr>
      <w:tr>
        <w:trPr>
          <w:cantSplit w:val="0"/>
          <w:tblHeader w:val="0"/>
        </w:trPr>
        <w:tc>
          <w:tcPr/>
          <w:p w:rsidR="00000000" w:rsidDel="00000000" w:rsidP="00000000" w:rsidRDefault="00000000" w:rsidRPr="00000000" w14:paraId="0000003A">
            <w:pPr>
              <w:jc w:val="center"/>
              <w:rPr>
                <w:rFonts w:ascii="Calibri" w:cs="Calibri" w:eastAsia="Calibri" w:hAnsi="Calibri"/>
              </w:rPr>
            </w:pPr>
            <w:r w:rsidDel="00000000" w:rsidR="00000000" w:rsidRPr="00000000">
              <w:rPr>
                <w:rFonts w:ascii="Calibri" w:cs="Calibri" w:eastAsia="Calibri" w:hAnsi="Calibri"/>
                <w:rtl w:val="0"/>
              </w:rPr>
              <w:t xml:space="preserve">2 PAX – 1 DOUBLE ROOM</w:t>
            </w:r>
          </w:p>
        </w:tc>
        <w:tc>
          <w:tcPr/>
          <w:p w:rsidR="00000000" w:rsidDel="00000000" w:rsidP="00000000" w:rsidRDefault="00000000" w:rsidRPr="00000000" w14:paraId="0000003B">
            <w:pPr>
              <w:jc w:val="center"/>
              <w:rPr>
                <w:rFonts w:ascii="Calibri" w:cs="Calibri" w:eastAsia="Calibri" w:hAnsi="Calibri"/>
              </w:rPr>
            </w:pPr>
            <w:r w:rsidDel="00000000" w:rsidR="00000000" w:rsidRPr="00000000">
              <w:rPr>
                <w:rFonts w:ascii="Calibri" w:cs="Calibri" w:eastAsia="Calibri" w:hAnsi="Calibri"/>
                <w:rtl w:val="0"/>
              </w:rPr>
              <w:t xml:space="preserve">USD 730 PER PERSON</w:t>
            </w:r>
          </w:p>
        </w:tc>
      </w:tr>
    </w:tbl>
    <w:p w:rsidR="00000000" w:rsidDel="00000000" w:rsidP="00000000" w:rsidRDefault="00000000" w:rsidRPr="00000000" w14:paraId="0000003C">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D">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3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F">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9 Nights’ Accommodation as per the mentioned or similar hotels.</w:t>
      </w:r>
    </w:p>
    <w:p w:rsidR="00000000" w:rsidDel="00000000" w:rsidP="00000000" w:rsidRDefault="00000000" w:rsidRPr="00000000" w14:paraId="0000004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4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with assistance.</w:t>
      </w:r>
    </w:p>
    <w:p w:rsidR="00000000" w:rsidDel="00000000" w:rsidP="00000000" w:rsidRDefault="00000000" w:rsidRPr="00000000" w14:paraId="0000004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4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w:t>
      </w:r>
    </w:p>
    <w:p w:rsidR="00000000" w:rsidDel="00000000" w:rsidP="00000000" w:rsidRDefault="00000000" w:rsidRPr="00000000" w14:paraId="00000044">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 during the sightseeing in Cochin Only.</w:t>
      </w:r>
    </w:p>
    <w:p w:rsidR="00000000" w:rsidDel="00000000" w:rsidP="00000000" w:rsidRDefault="00000000" w:rsidRPr="00000000" w14:paraId="00000045">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Spice Plantation Tour in Thekkady.</w:t>
      </w:r>
    </w:p>
    <w:p w:rsidR="00000000" w:rsidDel="00000000" w:rsidP="00000000" w:rsidRDefault="00000000" w:rsidRPr="00000000" w14:paraId="00000046">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Katthakali Dance Show in Cochin.</w:t>
      </w:r>
    </w:p>
    <w:p w:rsidR="00000000" w:rsidDel="00000000" w:rsidP="00000000" w:rsidRDefault="00000000" w:rsidRPr="00000000" w14:paraId="00000047">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at Periyar Lake.</w:t>
      </w:r>
    </w:p>
    <w:p w:rsidR="00000000" w:rsidDel="00000000" w:rsidP="00000000" w:rsidRDefault="00000000" w:rsidRPr="00000000" w14:paraId="00000048">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4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4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4B">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D">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4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F">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50">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5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5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5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5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55">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56">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57">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8">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9">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5A">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5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12:00. (early check-in and late check-out is subject to availability)</w:t>
      </w:r>
    </w:p>
    <w:p w:rsidR="00000000" w:rsidDel="00000000" w:rsidP="00000000" w:rsidRDefault="00000000" w:rsidRPr="00000000" w14:paraId="0000005E">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5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6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6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6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6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67">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8">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69">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6A">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6B">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6C">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6D">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6E">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6F">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7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73">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74">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75">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76">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77">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78">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79">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tabs>
          <w:tab w:val="left" w:leader="none" w:pos="7230"/>
        </w:tabs>
        <w:spacing w:line="240" w:lineRule="auto"/>
        <w:ind w:left="72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7C">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