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EF4" w:rsidRPr="00603135" w:rsidRDefault="000D5467">
      <w:pPr>
        <w:jc w:val="center"/>
        <w:rPr>
          <w:sz w:val="28"/>
          <w:szCs w:val="28"/>
        </w:rPr>
      </w:pPr>
      <w:r w:rsidRPr="00603135">
        <w:rPr>
          <w:b/>
          <w:sz w:val="28"/>
          <w:szCs w:val="28"/>
          <w:lang w:val="uk-UA"/>
        </w:rPr>
        <w:t>Плану роботи МК</w:t>
      </w:r>
    </w:p>
    <w:p w:rsidR="00833EF4" w:rsidRPr="00603135" w:rsidRDefault="000D5467">
      <w:pPr>
        <w:jc w:val="center"/>
        <w:rPr>
          <w:b/>
          <w:sz w:val="28"/>
          <w:szCs w:val="28"/>
          <w:lang w:val="uk-UA"/>
        </w:rPr>
      </w:pPr>
      <w:r w:rsidRPr="00603135">
        <w:rPr>
          <w:b/>
          <w:sz w:val="28"/>
          <w:szCs w:val="28"/>
          <w:lang w:val="uk-UA"/>
        </w:rPr>
        <w:t>викладачів загальноосвітнього напрямку</w:t>
      </w:r>
    </w:p>
    <w:p w:rsidR="00833EF4" w:rsidRPr="00603135" w:rsidRDefault="000D5467">
      <w:pPr>
        <w:jc w:val="center"/>
        <w:rPr>
          <w:b/>
          <w:sz w:val="28"/>
          <w:szCs w:val="28"/>
          <w:lang w:val="uk-UA"/>
        </w:rPr>
      </w:pPr>
      <w:r w:rsidRPr="00603135">
        <w:rPr>
          <w:b/>
          <w:sz w:val="28"/>
          <w:szCs w:val="28"/>
          <w:lang w:val="uk-UA"/>
        </w:rPr>
        <w:t>на 201</w:t>
      </w:r>
      <w:r w:rsidR="00400996" w:rsidRPr="00603135">
        <w:rPr>
          <w:b/>
          <w:sz w:val="28"/>
          <w:szCs w:val="28"/>
          <w:lang w:val="uk-UA"/>
        </w:rPr>
        <w:t>9</w:t>
      </w:r>
      <w:r w:rsidR="00D44448" w:rsidRPr="00603135">
        <w:rPr>
          <w:b/>
          <w:sz w:val="28"/>
          <w:szCs w:val="28"/>
          <w:lang w:val="uk-UA"/>
        </w:rPr>
        <w:t>/</w:t>
      </w:r>
      <w:r w:rsidRPr="00603135">
        <w:rPr>
          <w:b/>
          <w:sz w:val="28"/>
          <w:szCs w:val="28"/>
          <w:lang w:val="uk-UA"/>
        </w:rPr>
        <w:t>20</w:t>
      </w:r>
      <w:r w:rsidR="00400996" w:rsidRPr="00603135">
        <w:rPr>
          <w:b/>
          <w:sz w:val="28"/>
          <w:szCs w:val="28"/>
          <w:lang w:val="uk-UA"/>
        </w:rPr>
        <w:t>20</w:t>
      </w:r>
      <w:r w:rsidRPr="00603135">
        <w:rPr>
          <w:b/>
          <w:sz w:val="28"/>
          <w:szCs w:val="28"/>
          <w:lang w:val="uk-UA"/>
        </w:rPr>
        <w:t xml:space="preserve"> навчальний рік</w:t>
      </w:r>
    </w:p>
    <w:p w:rsidR="00D44448" w:rsidRPr="00603135" w:rsidRDefault="00D44448">
      <w:pPr>
        <w:jc w:val="center"/>
        <w:rPr>
          <w:b/>
          <w:sz w:val="28"/>
          <w:szCs w:val="28"/>
          <w:lang w:val="uk-UA"/>
        </w:rPr>
      </w:pP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1E0" w:firstRow="1" w:lastRow="1" w:firstColumn="1" w:lastColumn="1" w:noHBand="0" w:noVBand="0"/>
      </w:tblPr>
      <w:tblGrid>
        <w:gridCol w:w="602"/>
        <w:gridCol w:w="5071"/>
        <w:gridCol w:w="1674"/>
        <w:gridCol w:w="2209"/>
      </w:tblGrid>
      <w:tr w:rsidR="00400996" w:rsidRPr="00603135" w:rsidTr="00400996">
        <w:trPr>
          <w:trHeight w:val="579"/>
        </w:trPr>
        <w:tc>
          <w:tcPr>
            <w:tcW w:w="2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lang w:val="uk-UA"/>
              </w:rPr>
              <w:t>№</w:t>
            </w:r>
          </w:p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lang w:val="uk-UA"/>
              </w:rPr>
              <w:t>Зміст роботи</w:t>
            </w:r>
          </w:p>
        </w:tc>
        <w:tc>
          <w:tcPr>
            <w:tcW w:w="76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lang w:val="uk-UA"/>
              </w:rPr>
              <w:t>Дата проведення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lang w:val="uk-UA"/>
              </w:rPr>
              <w:t>Відповідальний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1.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1. Обговорення та затвердження плану роботи методичної комісії на 2019/2020 навчальний рік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30.08.201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en-US"/>
              </w:rPr>
              <w:t>9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члени МК</w:t>
            </w:r>
          </w:p>
        </w:tc>
      </w:tr>
      <w:tr w:rsidR="00400996" w:rsidRPr="00603135" w:rsidTr="00400996">
        <w:trPr>
          <w:trHeight w:val="443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2. Вивчення, аналіз навчальних програм, підручників для 11 класу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Головачова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М.І.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Устименко А.В.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3. Поурочно-тематичне планування програмового матеріалу з предметів та його обговорення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C71C7B" w:rsidP="00400996">
            <w:pPr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  <w:lang w:val="uk-UA"/>
              </w:rPr>
              <w:t xml:space="preserve">члени МК, </w:t>
            </w:r>
            <w:r w:rsidR="00400996" w:rsidRPr="00603135">
              <w:rPr>
                <w:color w:val="00000A"/>
                <w:sz w:val="28"/>
                <w:szCs w:val="28"/>
                <w:lang w:val="uk-UA"/>
              </w:rPr>
              <w:t>(викладачі)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4. Про проведення вхідного контролю знань учнів з предметів загальноосвітнього циклу на першому курсі:</w:t>
            </w:r>
          </w:p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- до 15.09.2019 р. розробка та подання на затвердження переліку завдань для контрольний робіт; </w:t>
            </w:r>
          </w:p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- до 27.09.2019 р. проведення вхідного діагностичного контролю учнів першого курсу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  <w:p w:rsidR="00C71C7B" w:rsidRDefault="00C71C7B" w:rsidP="00400996">
            <w:pPr>
              <w:rPr>
                <w:color w:val="00000A"/>
                <w:sz w:val="28"/>
                <w:szCs w:val="28"/>
                <w:lang w:val="uk-UA"/>
              </w:rPr>
            </w:pPr>
            <w:r>
              <w:rPr>
                <w:color w:val="00000A"/>
                <w:sz w:val="28"/>
                <w:szCs w:val="28"/>
                <w:lang w:val="uk-UA"/>
              </w:rPr>
              <w:t>члени МК,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(викладачі)</w:t>
            </w:r>
          </w:p>
        </w:tc>
      </w:tr>
      <w:tr w:rsidR="00400996" w:rsidRPr="00603135" w:rsidTr="00400996">
        <w:trPr>
          <w:trHeight w:val="667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5. Затвердження змін навантаження згідно пояснювальних записок в навчальних планах за спеціальностями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</w:tc>
      </w:tr>
      <w:tr w:rsidR="00400996" w:rsidRPr="00603135" w:rsidTr="00400996">
        <w:trPr>
          <w:trHeight w:val="667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6. </w:t>
            </w:r>
            <w:r w:rsidRPr="00603135">
              <w:rPr>
                <w:i/>
                <w:color w:val="00000A"/>
                <w:sz w:val="28"/>
                <w:szCs w:val="28"/>
                <w:lang w:val="uk-UA"/>
              </w:rPr>
              <w:t>Навчальний семінар.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Вивчення Нормативних документів Міністерства освіти і науки України до 2019/2020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>. Ознайомлення з планом роботи КНЗ КОР «Васильківський професійний ліцей» та методичними рекомендаціями щодо ведення журналів, планування та викладання загальноосвітніх предметів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Устименко А.В.</w:t>
            </w:r>
          </w:p>
        </w:tc>
      </w:tr>
      <w:tr w:rsidR="00400996" w:rsidRPr="00603135" w:rsidTr="00400996">
        <w:trPr>
          <w:trHeight w:val="667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7. Обговорення та вибір проблемної теми методичної комісії та індивідуальних проблем викладачів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C71C7B" w:rsidP="00400996">
            <w:pPr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  <w:lang w:val="uk-UA"/>
              </w:rPr>
              <w:t xml:space="preserve">члени МК, </w:t>
            </w:r>
            <w:r w:rsidR="00400996" w:rsidRPr="00603135">
              <w:rPr>
                <w:color w:val="00000A"/>
                <w:sz w:val="28"/>
                <w:szCs w:val="28"/>
                <w:lang w:val="uk-UA"/>
              </w:rPr>
              <w:t>(викладачі)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8. Обговорення та затвердження тематики та графіків:</w:t>
            </w:r>
          </w:p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lastRenderedPageBreak/>
              <w:t>-  відкритих уроків;</w:t>
            </w:r>
          </w:p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-  предметних тижнів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C71C7B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члени МК 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(викладачі)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9. Обго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ворення організації проведення І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етапу шкільних предметних олімпіад:</w:t>
            </w:r>
          </w:p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-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 xml:space="preserve"> розробка варіантів робіт (10-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>11 клас) для проведення шкільних предметних олімпіад до 11.10.2019 р.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C71C7B" w:rsidP="00400996">
            <w:pPr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  <w:lang w:val="uk-UA"/>
              </w:rPr>
              <w:t>Бондар Г.В.,</w:t>
            </w:r>
          </w:p>
          <w:p w:rsidR="00C71C7B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члени МК 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(викладачі)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2.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1. </w:t>
            </w:r>
            <w:r w:rsidRPr="00603135">
              <w:rPr>
                <w:color w:val="00000A"/>
                <w:sz w:val="28"/>
                <w:szCs w:val="28"/>
                <w:lang w:val="uk-UA" w:eastAsia="uk-UA"/>
              </w:rPr>
              <w:t>Розгляд та обговорення паспортів КМЗ навчальних кабінетів. Визначення творчих завдань по удосконаленню КМЗ предметів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2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en-US"/>
              </w:rPr>
              <w:t>6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.09.201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en-US"/>
              </w:rPr>
              <w:t>9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C71C7B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члени МК 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(викладачі)</w:t>
            </w:r>
          </w:p>
        </w:tc>
      </w:tr>
      <w:tr w:rsidR="00400996" w:rsidRPr="00C71C7B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C71C7B" w:rsidRDefault="00C71C7B" w:rsidP="00C71C7B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>
              <w:rPr>
                <w:color w:val="00000A"/>
                <w:sz w:val="28"/>
                <w:szCs w:val="28"/>
                <w:lang w:val="uk-UA"/>
              </w:rPr>
              <w:t>2.</w:t>
            </w:r>
            <w:r w:rsidR="00400996" w:rsidRPr="00603135">
              <w:rPr>
                <w:color w:val="00000A"/>
                <w:sz w:val="28"/>
                <w:szCs w:val="28"/>
                <w:lang w:val="uk-UA"/>
              </w:rPr>
              <w:t>Затвердження графік</w:t>
            </w:r>
            <w:r>
              <w:rPr>
                <w:color w:val="00000A"/>
                <w:sz w:val="28"/>
                <w:szCs w:val="28"/>
                <w:lang w:val="uk-UA"/>
              </w:rPr>
              <w:t xml:space="preserve">у </w:t>
            </w:r>
            <w:proofErr w:type="spellStart"/>
            <w:r>
              <w:rPr>
                <w:color w:val="00000A"/>
                <w:sz w:val="28"/>
                <w:szCs w:val="28"/>
                <w:lang w:val="uk-UA"/>
              </w:rPr>
              <w:t>взаємовідвідування</w:t>
            </w:r>
            <w:proofErr w:type="spellEnd"/>
            <w:r>
              <w:rPr>
                <w:color w:val="00000A"/>
                <w:sz w:val="28"/>
                <w:szCs w:val="28"/>
                <w:lang w:val="uk-UA"/>
              </w:rPr>
              <w:t xml:space="preserve"> уроків на І</w:t>
            </w:r>
            <w:r w:rsidR="00400996" w:rsidRPr="00603135">
              <w:rPr>
                <w:color w:val="00000A"/>
                <w:sz w:val="28"/>
                <w:szCs w:val="28"/>
                <w:lang w:val="uk-UA"/>
              </w:rPr>
              <w:t xml:space="preserve"> семестр</w:t>
            </w:r>
            <w:r>
              <w:rPr>
                <w:color w:val="00000A"/>
                <w:sz w:val="28"/>
                <w:szCs w:val="28"/>
                <w:lang w:val="uk-UA"/>
              </w:rPr>
              <w:t xml:space="preserve"> 2019/2020 </w:t>
            </w:r>
            <w:proofErr w:type="spellStart"/>
            <w:r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>
              <w:rPr>
                <w:color w:val="00000A"/>
                <w:sz w:val="28"/>
                <w:szCs w:val="28"/>
                <w:lang w:val="uk-UA"/>
              </w:rPr>
              <w:t>.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rPr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C71C7B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C71C7B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члени МК 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C71C7B" w:rsidRDefault="00400996" w:rsidP="00C71C7B">
            <w:pPr>
              <w:ind w:right="-137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(викладачі)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3. Організація і проведення І та ІІ етапів Всеукраїнських учнівських олімпіад з базових дисциплін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члени МК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(викладачі)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4. Обговорення та аналіз результатів вхідного контролю знань здобувачів освіти першого курсу 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і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>з загальноосвітніх предметів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викладачі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5. Дайджест новинок навчально-методичної літератури та нормативно-методичних документів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Головачова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М.І.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Устименко А.В.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6. Організація та проведення заходів до тижня англійської мови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.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</w:t>
            </w:r>
          </w:p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Творчий проект “</w:t>
            </w:r>
            <w:r w:rsidRPr="00603135">
              <w:rPr>
                <w:color w:val="00000A"/>
                <w:sz w:val="28"/>
                <w:szCs w:val="28"/>
                <w:lang w:val="en-US"/>
              </w:rPr>
              <w:t>Profession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</w:t>
            </w:r>
            <w:r w:rsidRPr="00603135">
              <w:rPr>
                <w:color w:val="00000A"/>
                <w:sz w:val="28"/>
                <w:szCs w:val="28"/>
                <w:lang w:val="en-US"/>
              </w:rPr>
              <w:t>in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</w:t>
            </w:r>
            <w:r w:rsidRPr="00603135">
              <w:rPr>
                <w:color w:val="00000A"/>
                <w:sz w:val="28"/>
                <w:szCs w:val="28"/>
                <w:lang w:val="en-US"/>
              </w:rPr>
              <w:t>English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>”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Соломонова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Плотнікова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Н.В.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3.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C71C7B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1. Затвердження завдань директорських контрольних робіт за І семестр 2019/2020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>.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31.10.201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en-US"/>
              </w:rPr>
              <w:t>9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викладачі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2. Аналіз результатів проведення І етапу Всеукраїнських олімпіад з навчальних предметів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bookmarkStart w:id="0" w:name="__DdeLink__4884_1106624025"/>
            <w:bookmarkEnd w:id="0"/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C71C7B" w:rsidRDefault="00400996" w:rsidP="00400996">
            <w:pPr>
              <w:spacing w:line="27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>3. Аналіз результатів проведенн</w:t>
            </w:r>
            <w:r w:rsidR="00C71C7B">
              <w:rPr>
                <w:color w:val="000000" w:themeColor="text1"/>
                <w:sz w:val="28"/>
                <w:szCs w:val="28"/>
                <w:lang w:val="uk-UA"/>
              </w:rPr>
              <w:t xml:space="preserve">я тижня англійської мови за </w:t>
            </w:r>
            <w:proofErr w:type="spellStart"/>
            <w:r w:rsidR="00C71C7B">
              <w:rPr>
                <w:color w:val="000000" w:themeColor="text1"/>
                <w:sz w:val="28"/>
                <w:szCs w:val="28"/>
                <w:lang w:val="uk-UA"/>
              </w:rPr>
              <w:t>проє</w:t>
            </w: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>ктом</w:t>
            </w:r>
            <w:proofErr w:type="spellEnd"/>
            <w:r w:rsidRPr="00C71C7B">
              <w:rPr>
                <w:color w:val="000000" w:themeColor="text1"/>
                <w:sz w:val="28"/>
                <w:szCs w:val="28"/>
                <w:lang w:val="uk-UA"/>
              </w:rPr>
              <w:t xml:space="preserve"> “</w:t>
            </w:r>
            <w:r w:rsidRPr="00C71C7B">
              <w:rPr>
                <w:color w:val="000000" w:themeColor="text1"/>
                <w:sz w:val="28"/>
                <w:szCs w:val="28"/>
                <w:lang w:val="en-US"/>
              </w:rPr>
              <w:t>Profession</w:t>
            </w: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71C7B">
              <w:rPr>
                <w:color w:val="000000" w:themeColor="text1"/>
                <w:sz w:val="28"/>
                <w:szCs w:val="28"/>
                <w:lang w:val="en-US"/>
              </w:rPr>
              <w:t>in</w:t>
            </w: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C71C7B">
              <w:rPr>
                <w:color w:val="000000" w:themeColor="text1"/>
                <w:sz w:val="28"/>
                <w:szCs w:val="28"/>
                <w:lang w:val="en-US"/>
              </w:rPr>
              <w:t>English</w:t>
            </w: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>”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C71C7B" w:rsidRDefault="00400996" w:rsidP="00400996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 xml:space="preserve">4. </w:t>
            </w:r>
            <w:r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 xml:space="preserve">Організація та проведення заходів: </w:t>
            </w:r>
          </w:p>
          <w:p w:rsidR="00400996" w:rsidRPr="00C71C7B" w:rsidRDefault="00400996" w:rsidP="00400996">
            <w:pPr>
              <w:spacing w:line="276" w:lineRule="auto"/>
              <w:ind w:left="-360" w:firstLine="360"/>
              <w:rPr>
                <w:color w:val="000000" w:themeColor="text1"/>
                <w:sz w:val="28"/>
                <w:szCs w:val="28"/>
              </w:rPr>
            </w:pPr>
            <w:r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>- Дня української писемності та мови;</w:t>
            </w:r>
          </w:p>
          <w:p w:rsidR="00400996" w:rsidRPr="00C71C7B" w:rsidRDefault="00400996" w:rsidP="00400996">
            <w:pPr>
              <w:spacing w:line="276" w:lineRule="auto"/>
              <w:ind w:left="9"/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</w:pPr>
            <w:r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>- Тижня української мови та літератури</w:t>
            </w:r>
          </w:p>
          <w:p w:rsidR="00400996" w:rsidRPr="00C71C7B" w:rsidRDefault="00C71C7B" w:rsidP="00400996">
            <w:pPr>
              <w:spacing w:line="276" w:lineRule="auto"/>
              <w:ind w:left="9"/>
              <w:rPr>
                <w:color w:val="000000" w:themeColor="text1"/>
                <w:sz w:val="28"/>
                <w:szCs w:val="28"/>
              </w:rPr>
            </w:pPr>
            <w:r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Творчий </w:t>
            </w:r>
            <w:proofErr w:type="spellStart"/>
            <w:r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>проє</w:t>
            </w:r>
            <w:r w:rsidR="00400996"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>кт</w:t>
            </w:r>
            <w:proofErr w:type="spellEnd"/>
            <w:r w:rsidR="00400996"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 xml:space="preserve"> “Мова - багатство народу”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Іваницька М.В.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lastRenderedPageBreak/>
              <w:t>4.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outset" w:sz="6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C71C7B" w:rsidRDefault="00400996" w:rsidP="00400996">
            <w:pPr>
              <w:spacing w:line="276" w:lineRule="auto"/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</w:pPr>
            <w:r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 xml:space="preserve">1. Організація та проведення заходів до Тижня права та історії </w:t>
            </w:r>
          </w:p>
          <w:p w:rsidR="00400996" w:rsidRPr="00C71C7B" w:rsidRDefault="00C71C7B" w:rsidP="00400996">
            <w:pPr>
              <w:spacing w:line="276" w:lineRule="auto"/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 xml:space="preserve">Творчий </w:t>
            </w:r>
            <w:proofErr w:type="spellStart"/>
            <w:r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>проє</w:t>
            </w:r>
            <w:r w:rsidR="00400996"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>кт</w:t>
            </w:r>
            <w:proofErr w:type="spellEnd"/>
            <w:r w:rsidR="00400996"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 xml:space="preserve"> «Ми маємо обов’язки, ми знаємо права!»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outset" w:sz="6" w:space="0" w:color="00000A"/>
              <w:bottom w:val="single" w:sz="4" w:space="0" w:color="00000A"/>
              <w:right w:val="outset" w:sz="6" w:space="0" w:color="00000A"/>
            </w:tcBorders>
            <w:shd w:val="clear" w:color="auto" w:fill="auto"/>
            <w:tcMar>
              <w:left w:w="21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28.11.2019</w:t>
            </w:r>
          </w:p>
        </w:tc>
        <w:tc>
          <w:tcPr>
            <w:tcW w:w="1056" w:type="pct"/>
            <w:tcBorders>
              <w:top w:val="single" w:sz="4" w:space="0" w:color="00000A"/>
              <w:left w:val="outset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9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Журавкова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О.О.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Мамчур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В.В.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</w:p>
        </w:tc>
        <w:tc>
          <w:tcPr>
            <w:tcW w:w="2886" w:type="pct"/>
            <w:tcBorders>
              <w:left w:val="single" w:sz="4" w:space="0" w:color="00000A"/>
              <w:bottom w:val="single" w:sz="4" w:space="0" w:color="00000A"/>
              <w:right w:val="outset" w:sz="6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C71C7B" w:rsidRDefault="00400996" w:rsidP="00400996">
            <w:pPr>
              <w:spacing w:line="27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>2. Ан</w:t>
            </w:r>
            <w:r w:rsidR="00C71C7B">
              <w:rPr>
                <w:color w:val="000000" w:themeColor="text1"/>
                <w:sz w:val="28"/>
                <w:szCs w:val="28"/>
                <w:lang w:val="uk-UA"/>
              </w:rPr>
              <w:t>аліз результатів проведення І</w:t>
            </w: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>І етапу Всеукраїнських олімпіад з навчальних предметів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outset" w:sz="6" w:space="0" w:color="00000A"/>
              <w:bottom w:val="single" w:sz="4" w:space="0" w:color="00000A"/>
              <w:right w:val="outset" w:sz="6" w:space="0" w:color="00000A"/>
            </w:tcBorders>
            <w:shd w:val="clear" w:color="auto" w:fill="auto"/>
            <w:tcMar>
              <w:left w:w="21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left w:val="outset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9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</w:p>
        </w:tc>
        <w:tc>
          <w:tcPr>
            <w:tcW w:w="2886" w:type="pct"/>
            <w:tcBorders>
              <w:left w:val="single" w:sz="4" w:space="0" w:color="00000A"/>
              <w:bottom w:val="single" w:sz="4" w:space="0" w:color="00000A"/>
              <w:right w:val="outset" w:sz="6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C71C7B" w:rsidRDefault="00400996" w:rsidP="00400996">
            <w:pPr>
              <w:spacing w:line="276" w:lineRule="auto"/>
              <w:rPr>
                <w:color w:val="000000" w:themeColor="text1"/>
                <w:sz w:val="28"/>
                <w:szCs w:val="28"/>
                <w:lang w:val="uk-UA"/>
              </w:rPr>
            </w:pPr>
            <w:r w:rsidRPr="00C71C7B">
              <w:rPr>
                <w:color w:val="000000" w:themeColor="text1"/>
                <w:sz w:val="28"/>
                <w:szCs w:val="28"/>
                <w:lang w:val="uk-UA"/>
              </w:rPr>
              <w:t xml:space="preserve">3. </w:t>
            </w:r>
            <w:r w:rsidRPr="00C71C7B">
              <w:rPr>
                <w:rFonts w:eastAsia="Batang"/>
                <w:i/>
                <w:color w:val="000000" w:themeColor="text1"/>
                <w:sz w:val="28"/>
                <w:szCs w:val="28"/>
                <w:lang w:val="uk-UA"/>
              </w:rPr>
              <w:t>Методичний банк.</w:t>
            </w:r>
            <w:r w:rsidRPr="00C71C7B">
              <w:rPr>
                <w:rFonts w:eastAsia="Batang"/>
                <w:color w:val="000000" w:themeColor="text1"/>
                <w:sz w:val="28"/>
                <w:szCs w:val="28"/>
                <w:lang w:val="uk-UA"/>
              </w:rPr>
              <w:t xml:space="preserve"> Огляд новинок методичної, психолого-педагогічної літератури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outset" w:sz="6" w:space="0" w:color="00000A"/>
              <w:bottom w:val="single" w:sz="4" w:space="0" w:color="00000A"/>
              <w:right w:val="outset" w:sz="6" w:space="0" w:color="00000A"/>
            </w:tcBorders>
            <w:shd w:val="clear" w:color="auto" w:fill="auto"/>
            <w:tcMar>
              <w:left w:w="21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left w:val="outset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9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</w:rPr>
              <w:t>Головачова</w:t>
            </w:r>
            <w:proofErr w:type="spellEnd"/>
            <w:r w:rsidRPr="00603135">
              <w:rPr>
                <w:color w:val="00000A"/>
                <w:sz w:val="28"/>
                <w:szCs w:val="28"/>
              </w:rPr>
              <w:t xml:space="preserve"> М.І.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5.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1. Обговорення результатів семестрових та директорських контрольних робіт з навчальних предметів і розробка рекомендацій щодо поліпшення якості освіти здобувачів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2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en-US"/>
              </w:rPr>
              <w:t>6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.12.201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en-US"/>
              </w:rPr>
              <w:t>9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члени МК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2.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Аналіз проведення заходів тижня історії та права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Журавкова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О.О.</w:t>
            </w:r>
            <w:r w:rsidR="00C71C7B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Мамчур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В.В.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3.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 xml:space="preserve">Затвердження </w:t>
            </w:r>
            <w:r w:rsidR="00893696">
              <w:rPr>
                <w:color w:val="00000A"/>
                <w:sz w:val="28"/>
                <w:szCs w:val="28"/>
                <w:lang w:val="uk-UA"/>
              </w:rPr>
              <w:t xml:space="preserve">поурочно-тематичного 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планування програмового матеріалу з предметів та його обговорення на ІІ семестр 2019/2020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>.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  <w:r w:rsidR="00893696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893696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члени МК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 xml:space="preserve">4. Обговорення результатів підсумків Всеукраїнських олімпіад І </w:t>
            </w:r>
            <w:proofErr w:type="spellStart"/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і</w:t>
            </w:r>
            <w:proofErr w:type="spellEnd"/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 xml:space="preserve"> ІІ етапів з загальноосвітніх навчальних предметів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5. Огляд періодики за 2019 рік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Головачова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М.І.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6.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1. Аналіз роботи МК за І семестр 2019/2020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>.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30.01.2020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rFonts w:eastAsia="Batang"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2.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Організація та проведення заходів до:</w:t>
            </w:r>
          </w:p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- Тижня фізики та астрономії;</w:t>
            </w:r>
          </w:p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- Міжнародного дня рідної мови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Каркищенко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Н.М.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Трьохбратська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М.С.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Іваницька М.В.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Годісь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І.В. 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7.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1. Моніторинг стану готовності учнів до ЗНО в 2019/2020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>.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2</w:t>
            </w:r>
            <w:r w:rsidRPr="00603135">
              <w:rPr>
                <w:b/>
                <w:color w:val="00000A"/>
                <w:sz w:val="28"/>
                <w:szCs w:val="28"/>
                <w:u w:val="single"/>
              </w:rPr>
              <w:t>7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.02.2020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2. Підготовка нормативних документів та методичних рекомендацій до 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lastRenderedPageBreak/>
              <w:t>проведення ДПА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b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3.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Аналіз проведення заходів тижня фізики та астрономії, а також міжнародного дня рідної мови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Каркищенко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Н.М.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Трьохбратська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М.С.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Іваницька М.В.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Годісь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І.В.</w:t>
            </w:r>
          </w:p>
        </w:tc>
      </w:tr>
      <w:tr w:rsidR="00400996" w:rsidRPr="00603135" w:rsidTr="00400996">
        <w:trPr>
          <w:trHeight w:val="912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3F2D90">
            <w:pPr>
              <w:spacing w:line="276" w:lineRule="auto"/>
              <w:jc w:val="both"/>
              <w:rPr>
                <w:rFonts w:eastAsia="Batang"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4.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Організація та проведення заходів до:</w:t>
            </w:r>
          </w:p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 xml:space="preserve">- 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>Шевченківського дня;</w:t>
            </w:r>
          </w:p>
          <w:p w:rsidR="00400996" w:rsidRPr="00603135" w:rsidRDefault="00400996" w:rsidP="003F2D90">
            <w:pPr>
              <w:spacing w:line="276" w:lineRule="auto"/>
              <w:jc w:val="both"/>
              <w:rPr>
                <w:rFonts w:eastAsia="Batang"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- Тижня математики та інформатики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Іваницька М.В.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Годісь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І.В.</w:t>
            </w:r>
          </w:p>
        </w:tc>
      </w:tr>
      <w:tr w:rsidR="00400996" w:rsidRPr="00603135" w:rsidTr="00400996">
        <w:trPr>
          <w:trHeight w:val="799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5. Аналіз, самооцінка та корекція власної педагогічної діяльності вчителя як результат підвищення кваліфікації </w:t>
            </w:r>
            <w:r w:rsidRPr="00603135">
              <w:rPr>
                <w:i/>
                <w:color w:val="00000A"/>
                <w:sz w:val="28"/>
                <w:szCs w:val="28"/>
                <w:lang w:val="uk-UA"/>
              </w:rPr>
              <w:t>(Творчі звіти)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члени МК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8.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1. </w:t>
            </w:r>
            <w:r w:rsidRPr="00603135">
              <w:rPr>
                <w:i/>
                <w:color w:val="00000A"/>
                <w:sz w:val="28"/>
                <w:szCs w:val="28"/>
                <w:lang w:val="uk-UA"/>
              </w:rPr>
              <w:t>Актуальний інструктаж.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Про організацію та проведення ДПА/ЗНО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26.03.</w:t>
            </w:r>
            <w:r w:rsidRPr="00603135">
              <w:rPr>
                <w:b/>
                <w:color w:val="00000A"/>
                <w:sz w:val="28"/>
                <w:szCs w:val="28"/>
                <w:u w:val="single"/>
                <w:lang w:val="en-US"/>
              </w:rPr>
              <w:t>2020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2. Круглий стіл. Посилення інтеграції предметів загальноосвітнього циклу дисциплін з професійними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компетентностями</w:t>
            </w:r>
            <w:proofErr w:type="spellEnd"/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члени МК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3.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Аналіз проведення заходів тижня математики та інформатики, а також Шевченківського дня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Іваницька М.В.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Годісь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І.В.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4.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Організація та проведення заходів до</w:t>
            </w:r>
          </w:p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Тижня біології та хімії</w:t>
            </w:r>
          </w:p>
          <w:p w:rsidR="00400996" w:rsidRPr="00603135" w:rsidRDefault="003F2D90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  <w:lang w:val="uk-UA"/>
              </w:rPr>
              <w:t xml:space="preserve">Творчий </w:t>
            </w:r>
            <w:proofErr w:type="spellStart"/>
            <w:r>
              <w:rPr>
                <w:color w:val="00000A"/>
                <w:sz w:val="28"/>
                <w:szCs w:val="28"/>
                <w:lang w:val="uk-UA"/>
              </w:rPr>
              <w:t>проє</w:t>
            </w:r>
            <w:r w:rsidR="00400996" w:rsidRPr="00603135">
              <w:rPr>
                <w:color w:val="00000A"/>
                <w:sz w:val="28"/>
                <w:szCs w:val="28"/>
                <w:lang w:val="uk-UA"/>
              </w:rPr>
              <w:t>кт</w:t>
            </w:r>
            <w:proofErr w:type="spellEnd"/>
            <w:r w:rsidR="00400996" w:rsidRPr="00603135">
              <w:rPr>
                <w:color w:val="00000A"/>
                <w:sz w:val="28"/>
                <w:szCs w:val="28"/>
                <w:lang w:val="uk-UA"/>
              </w:rPr>
              <w:t xml:space="preserve"> “Природа просить допомоги”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Харченко О.М.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Залізна Л.Л.</w:t>
            </w:r>
          </w:p>
        </w:tc>
      </w:tr>
      <w:tr w:rsidR="00400996" w:rsidRPr="00603135" w:rsidTr="00400996">
        <w:trPr>
          <w:cantSplit/>
          <w:trHeight w:val="555"/>
        </w:trPr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9.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1. Вивчення стану використання ІКТ у навчальному процесі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30.04.2020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</w:tc>
      </w:tr>
      <w:tr w:rsidR="00400996" w:rsidRPr="00603135" w:rsidTr="00400996">
        <w:trPr>
          <w:cantSplit/>
          <w:trHeight w:val="319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2.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>Аналіз проведення заходів тижня біології та хімії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Харченко О.М.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Залізна Л.Л.</w:t>
            </w:r>
          </w:p>
        </w:tc>
      </w:tr>
      <w:tr w:rsidR="00400996" w:rsidRPr="00603135" w:rsidTr="00400996">
        <w:trPr>
          <w:cantSplit/>
          <w:trHeight w:val="319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rFonts w:eastAsia="Batang"/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3. </w:t>
            </w:r>
            <w:r w:rsidRPr="00603135">
              <w:rPr>
                <w:rFonts w:eastAsia="Batang"/>
                <w:color w:val="00000A"/>
                <w:sz w:val="28"/>
                <w:szCs w:val="28"/>
                <w:lang w:val="uk-UA"/>
              </w:rPr>
              <w:t xml:space="preserve">Організація та проведення заходів до </w:t>
            </w:r>
          </w:p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Тижня фізичної культури </w:t>
            </w:r>
          </w:p>
          <w:p w:rsidR="00400996" w:rsidRPr="00603135" w:rsidRDefault="003F2D90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  <w:lang w:val="uk-UA"/>
              </w:rPr>
              <w:t xml:space="preserve">Творчий </w:t>
            </w:r>
            <w:proofErr w:type="spellStart"/>
            <w:r>
              <w:rPr>
                <w:color w:val="00000A"/>
                <w:sz w:val="28"/>
                <w:szCs w:val="28"/>
                <w:lang w:val="uk-UA"/>
              </w:rPr>
              <w:t>проє</w:t>
            </w:r>
            <w:r w:rsidR="00400996" w:rsidRPr="00603135">
              <w:rPr>
                <w:color w:val="00000A"/>
                <w:sz w:val="28"/>
                <w:szCs w:val="28"/>
                <w:lang w:val="uk-UA"/>
              </w:rPr>
              <w:t>кт</w:t>
            </w:r>
            <w:proofErr w:type="spellEnd"/>
            <w:r w:rsidR="00400996" w:rsidRPr="00603135">
              <w:rPr>
                <w:color w:val="00000A"/>
                <w:sz w:val="28"/>
                <w:szCs w:val="28"/>
                <w:lang w:val="uk-UA"/>
              </w:rPr>
              <w:t xml:space="preserve"> “Сила і воля”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А.С.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Барило Г.С.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Коханенко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Н.Г</w:t>
            </w:r>
          </w:p>
        </w:tc>
      </w:tr>
      <w:tr w:rsidR="00400996" w:rsidRPr="00603135" w:rsidTr="00400996">
        <w:trPr>
          <w:cantSplit/>
          <w:trHeight w:val="319"/>
        </w:trPr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4. Аналіз банку електронних засобів навчального призначення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Головачова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 М.І.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10.</w:t>
            </w: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1. Вивчення стану викладання предметів:</w:t>
            </w:r>
          </w:p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- заслуховування звітів викладачів;</w:t>
            </w:r>
          </w:p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- виявлення та аналіз типових проблем 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lastRenderedPageBreak/>
              <w:t>при викладанні програмного матеріалу;</w:t>
            </w:r>
          </w:p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- розробка конкретних заходів щодо поліпшення успішності здобувачів освіти в новому навчальному році</w:t>
            </w:r>
          </w:p>
        </w:tc>
        <w:tc>
          <w:tcPr>
            <w:tcW w:w="76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lastRenderedPageBreak/>
              <w:t>28.05.2020</w:t>
            </w: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3F2D90" w:rsidP="00400996">
            <w:pPr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  <w:lang w:val="uk-UA"/>
              </w:rPr>
              <w:t>в</w:t>
            </w:r>
            <w:r w:rsidR="00400996" w:rsidRPr="00603135">
              <w:rPr>
                <w:color w:val="00000A"/>
                <w:sz w:val="28"/>
                <w:szCs w:val="28"/>
                <w:lang w:val="uk-UA"/>
              </w:rPr>
              <w:t>икладачі</w:t>
            </w:r>
            <w:r>
              <w:rPr>
                <w:color w:val="00000A"/>
                <w:sz w:val="28"/>
                <w:szCs w:val="28"/>
                <w:lang w:val="uk-UA"/>
              </w:rPr>
              <w:t>,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члени МК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2. Розгляд та аналіз підсумків ДПА з метою визначення якості отриманих знань здобувачів освіти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3F2D90">
            <w:pPr>
              <w:spacing w:line="276" w:lineRule="auto"/>
              <w:jc w:val="both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3. Аналіз стану ведення журналів теоретичного навчання</w:t>
            </w:r>
          </w:p>
        </w:tc>
        <w:tc>
          <w:tcPr>
            <w:tcW w:w="76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11.</w:t>
            </w:r>
          </w:p>
        </w:tc>
        <w:tc>
          <w:tcPr>
            <w:tcW w:w="288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1. Аналіз моніторингу навчальних досягнень здобувачів освіти І-ІІІ курсів із загальноосвітніх дисциплін</w:t>
            </w:r>
          </w:p>
        </w:tc>
        <w:tc>
          <w:tcPr>
            <w:tcW w:w="766" w:type="pct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  <w:vAlign w:val="center"/>
          </w:tcPr>
          <w:p w:rsidR="00400996" w:rsidRPr="00603135" w:rsidRDefault="00400996" w:rsidP="00400996">
            <w:pPr>
              <w:jc w:val="center"/>
              <w:rPr>
                <w:color w:val="00000A"/>
                <w:sz w:val="28"/>
                <w:szCs w:val="28"/>
              </w:rPr>
            </w:pPr>
            <w:r w:rsidRPr="00603135">
              <w:rPr>
                <w:b/>
                <w:color w:val="00000A"/>
                <w:sz w:val="28"/>
                <w:szCs w:val="28"/>
                <w:u w:val="single"/>
                <w:lang w:val="uk-UA"/>
              </w:rPr>
              <w:t>18.06.2020</w:t>
            </w:r>
          </w:p>
        </w:tc>
        <w:tc>
          <w:tcPr>
            <w:tcW w:w="105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jc w:val="center"/>
              <w:rPr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2. Аналіз виконання навчальних програм у 2019/2020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>.</w:t>
            </w:r>
          </w:p>
        </w:tc>
        <w:tc>
          <w:tcPr>
            <w:tcW w:w="766" w:type="pct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b/>
                <w:color w:val="00000A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05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  <w:p w:rsidR="00400996" w:rsidRPr="00603135" w:rsidRDefault="00400996" w:rsidP="00400996">
            <w:pPr>
              <w:rPr>
                <w:b/>
                <w:color w:val="00000A"/>
                <w:sz w:val="28"/>
                <w:szCs w:val="28"/>
                <w:u w:val="single"/>
                <w:lang w:val="uk-UA"/>
              </w:rPr>
            </w:pP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3. Аналіз стану готовності навчальних кабінетів до нового начального року</w:t>
            </w:r>
          </w:p>
        </w:tc>
        <w:tc>
          <w:tcPr>
            <w:tcW w:w="766" w:type="pct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  <w:r w:rsidR="003F2D90">
              <w:rPr>
                <w:color w:val="00000A"/>
                <w:sz w:val="28"/>
                <w:szCs w:val="28"/>
                <w:lang w:val="uk-UA"/>
              </w:rPr>
              <w:t>,</w:t>
            </w:r>
            <w:bookmarkStart w:id="1" w:name="_GoBack"/>
            <w:bookmarkEnd w:id="1"/>
          </w:p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Бондар Г.В.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4. Звіт роботи МК за 2019/2020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>.</w:t>
            </w:r>
          </w:p>
        </w:tc>
        <w:tc>
          <w:tcPr>
            <w:tcW w:w="766" w:type="pct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</w:tc>
      </w:tr>
      <w:tr w:rsidR="00400996" w:rsidRPr="00603135" w:rsidTr="00400996">
        <w:tc>
          <w:tcPr>
            <w:tcW w:w="292" w:type="pct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288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spacing w:line="276" w:lineRule="auto"/>
              <w:rPr>
                <w:color w:val="00000A"/>
                <w:sz w:val="28"/>
                <w:szCs w:val="28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5. Обговорення планування роботи МК на 2020/20</w:t>
            </w:r>
            <w:r w:rsidRPr="00603135">
              <w:rPr>
                <w:color w:val="00000A"/>
                <w:sz w:val="28"/>
                <w:szCs w:val="28"/>
              </w:rPr>
              <w:t>2</w:t>
            </w:r>
            <w:r w:rsidRPr="00603135">
              <w:rPr>
                <w:color w:val="00000A"/>
                <w:sz w:val="28"/>
                <w:szCs w:val="28"/>
                <w:lang w:val="uk-UA"/>
              </w:rPr>
              <w:t xml:space="preserve">1 </w:t>
            </w:r>
            <w:proofErr w:type="spellStart"/>
            <w:r w:rsidRPr="00603135">
              <w:rPr>
                <w:color w:val="00000A"/>
                <w:sz w:val="28"/>
                <w:szCs w:val="28"/>
                <w:lang w:val="uk-UA"/>
              </w:rPr>
              <w:t>н.р</w:t>
            </w:r>
            <w:proofErr w:type="spellEnd"/>
            <w:r w:rsidRPr="00603135">
              <w:rPr>
                <w:color w:val="00000A"/>
                <w:sz w:val="28"/>
                <w:szCs w:val="28"/>
                <w:lang w:val="uk-UA"/>
              </w:rPr>
              <w:t>.</w:t>
            </w:r>
          </w:p>
        </w:tc>
        <w:tc>
          <w:tcPr>
            <w:tcW w:w="766" w:type="pct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1056" w:type="pc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top w:w="55" w:type="dxa"/>
              <w:left w:w="83" w:type="dxa"/>
              <w:bottom w:w="55" w:type="dxa"/>
            </w:tcMar>
          </w:tcPr>
          <w:p w:rsidR="00400996" w:rsidRPr="00603135" w:rsidRDefault="00400996" w:rsidP="00400996">
            <w:pPr>
              <w:rPr>
                <w:color w:val="00000A"/>
                <w:sz w:val="28"/>
                <w:szCs w:val="28"/>
                <w:lang w:val="uk-UA"/>
              </w:rPr>
            </w:pPr>
            <w:r w:rsidRPr="00603135">
              <w:rPr>
                <w:color w:val="00000A"/>
                <w:sz w:val="28"/>
                <w:szCs w:val="28"/>
                <w:lang w:val="uk-UA"/>
              </w:rPr>
              <w:t>Панченко Л.О.</w:t>
            </w:r>
          </w:p>
        </w:tc>
      </w:tr>
    </w:tbl>
    <w:p w:rsidR="00400996" w:rsidRPr="00603135" w:rsidRDefault="00400996">
      <w:pPr>
        <w:jc w:val="center"/>
        <w:rPr>
          <w:b/>
          <w:sz w:val="28"/>
          <w:szCs w:val="28"/>
          <w:lang w:val="uk-UA"/>
        </w:rPr>
      </w:pPr>
    </w:p>
    <w:p w:rsidR="00D44448" w:rsidRPr="00603135" w:rsidRDefault="00D44448">
      <w:pPr>
        <w:rPr>
          <w:sz w:val="28"/>
          <w:szCs w:val="28"/>
          <w:lang w:val="uk-UA"/>
        </w:rPr>
      </w:pPr>
    </w:p>
    <w:sectPr w:rsidR="00D44448" w:rsidRPr="00603135" w:rsidSect="00B737CF">
      <w:pgSz w:w="11906" w:h="16838"/>
      <w:pgMar w:top="851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2A9C"/>
    <w:multiLevelType w:val="hybridMultilevel"/>
    <w:tmpl w:val="AED4A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6D703C"/>
    <w:multiLevelType w:val="multilevel"/>
    <w:tmpl w:val="F3885C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317196"/>
    <w:multiLevelType w:val="multilevel"/>
    <w:tmpl w:val="BF862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446A3A"/>
    <w:multiLevelType w:val="multilevel"/>
    <w:tmpl w:val="21A295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CED1785"/>
    <w:multiLevelType w:val="multilevel"/>
    <w:tmpl w:val="F84048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3EF4"/>
    <w:rsid w:val="000D5467"/>
    <w:rsid w:val="001258E6"/>
    <w:rsid w:val="001D3D28"/>
    <w:rsid w:val="00267D84"/>
    <w:rsid w:val="003F2D90"/>
    <w:rsid w:val="00400996"/>
    <w:rsid w:val="004A155D"/>
    <w:rsid w:val="004B7168"/>
    <w:rsid w:val="0058116D"/>
    <w:rsid w:val="00603135"/>
    <w:rsid w:val="006423EB"/>
    <w:rsid w:val="00833EF4"/>
    <w:rsid w:val="00893696"/>
    <w:rsid w:val="00AB367A"/>
    <w:rsid w:val="00B737CF"/>
    <w:rsid w:val="00BD4642"/>
    <w:rsid w:val="00C71C7B"/>
    <w:rsid w:val="00C95A39"/>
    <w:rsid w:val="00D44448"/>
    <w:rsid w:val="00DF75D5"/>
    <w:rsid w:val="00E02BEB"/>
    <w:rsid w:val="00E4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EBE4"/>
  <w15:docId w15:val="{9C21C57E-94CB-4040-8CC4-D2C22AFE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E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7A4C30"/>
    <w:rPr>
      <w:rFonts w:cs="Courier New"/>
    </w:rPr>
  </w:style>
  <w:style w:type="character" w:customStyle="1" w:styleId="ListLabel2">
    <w:name w:val="ListLabel 2"/>
    <w:qFormat/>
    <w:rsid w:val="007A4C30"/>
    <w:rPr>
      <w:rFonts w:cs="Courier New"/>
    </w:rPr>
  </w:style>
  <w:style w:type="character" w:customStyle="1" w:styleId="ListLabel3">
    <w:name w:val="ListLabel 3"/>
    <w:qFormat/>
    <w:rsid w:val="007A4C30"/>
    <w:rPr>
      <w:rFonts w:cs="Courier New"/>
    </w:rPr>
  </w:style>
  <w:style w:type="character" w:customStyle="1" w:styleId="ListLabel4">
    <w:name w:val="ListLabel 4"/>
    <w:qFormat/>
    <w:rsid w:val="007A4C30"/>
    <w:rPr>
      <w:rFonts w:cs="Courier New"/>
    </w:rPr>
  </w:style>
  <w:style w:type="character" w:customStyle="1" w:styleId="ListLabel5">
    <w:name w:val="ListLabel 5"/>
    <w:qFormat/>
    <w:rsid w:val="007A4C30"/>
    <w:rPr>
      <w:rFonts w:cs="Courier New"/>
    </w:rPr>
  </w:style>
  <w:style w:type="character" w:customStyle="1" w:styleId="ListLabel6">
    <w:name w:val="ListLabel 6"/>
    <w:qFormat/>
    <w:rsid w:val="007A4C30"/>
    <w:rPr>
      <w:rFonts w:cs="Courier New"/>
    </w:rPr>
  </w:style>
  <w:style w:type="character" w:customStyle="1" w:styleId="ListLabel7">
    <w:name w:val="ListLabel 7"/>
    <w:qFormat/>
    <w:rsid w:val="007A4C30"/>
    <w:rPr>
      <w:rFonts w:cs="Courier New"/>
    </w:rPr>
  </w:style>
  <w:style w:type="character" w:customStyle="1" w:styleId="ListLabel8">
    <w:name w:val="ListLabel 8"/>
    <w:qFormat/>
    <w:rsid w:val="007A4C30"/>
    <w:rPr>
      <w:rFonts w:cs="Courier New"/>
    </w:rPr>
  </w:style>
  <w:style w:type="character" w:customStyle="1" w:styleId="ListLabel9">
    <w:name w:val="ListLabel 9"/>
    <w:qFormat/>
    <w:rsid w:val="007A4C30"/>
    <w:rPr>
      <w:rFonts w:cs="Courier New"/>
    </w:rPr>
  </w:style>
  <w:style w:type="character" w:customStyle="1" w:styleId="ListLabel10">
    <w:name w:val="ListLabel 10"/>
    <w:qFormat/>
    <w:rsid w:val="00833EF4"/>
    <w:rPr>
      <w:rFonts w:cs="Symbol"/>
    </w:rPr>
  </w:style>
  <w:style w:type="character" w:customStyle="1" w:styleId="ListLabel11">
    <w:name w:val="ListLabel 11"/>
    <w:qFormat/>
    <w:rsid w:val="00833EF4"/>
    <w:rPr>
      <w:rFonts w:cs="Courier New"/>
    </w:rPr>
  </w:style>
  <w:style w:type="character" w:customStyle="1" w:styleId="ListLabel12">
    <w:name w:val="ListLabel 12"/>
    <w:qFormat/>
    <w:rsid w:val="00833EF4"/>
    <w:rPr>
      <w:rFonts w:cs="Wingdings"/>
    </w:rPr>
  </w:style>
  <w:style w:type="character" w:customStyle="1" w:styleId="ListLabel13">
    <w:name w:val="ListLabel 13"/>
    <w:qFormat/>
    <w:rsid w:val="00833EF4"/>
    <w:rPr>
      <w:rFonts w:cs="Symbol"/>
    </w:rPr>
  </w:style>
  <w:style w:type="character" w:customStyle="1" w:styleId="ListLabel14">
    <w:name w:val="ListLabel 14"/>
    <w:qFormat/>
    <w:rsid w:val="00833EF4"/>
    <w:rPr>
      <w:rFonts w:cs="Courier New"/>
    </w:rPr>
  </w:style>
  <w:style w:type="character" w:customStyle="1" w:styleId="ListLabel15">
    <w:name w:val="ListLabel 15"/>
    <w:qFormat/>
    <w:rsid w:val="00833EF4"/>
    <w:rPr>
      <w:rFonts w:cs="Wingdings"/>
    </w:rPr>
  </w:style>
  <w:style w:type="character" w:customStyle="1" w:styleId="ListLabel16">
    <w:name w:val="ListLabel 16"/>
    <w:qFormat/>
    <w:rsid w:val="00833EF4"/>
    <w:rPr>
      <w:rFonts w:cs="Symbol"/>
    </w:rPr>
  </w:style>
  <w:style w:type="character" w:customStyle="1" w:styleId="ListLabel17">
    <w:name w:val="ListLabel 17"/>
    <w:qFormat/>
    <w:rsid w:val="00833EF4"/>
    <w:rPr>
      <w:rFonts w:cs="Courier New"/>
    </w:rPr>
  </w:style>
  <w:style w:type="character" w:customStyle="1" w:styleId="ListLabel18">
    <w:name w:val="ListLabel 18"/>
    <w:qFormat/>
    <w:rsid w:val="00833EF4"/>
    <w:rPr>
      <w:rFonts w:cs="Wingdings"/>
    </w:rPr>
  </w:style>
  <w:style w:type="character" w:customStyle="1" w:styleId="ListLabel19">
    <w:name w:val="ListLabel 19"/>
    <w:qFormat/>
    <w:rsid w:val="00833EF4"/>
    <w:rPr>
      <w:rFonts w:cs="Symbol"/>
    </w:rPr>
  </w:style>
  <w:style w:type="character" w:customStyle="1" w:styleId="ListLabel20">
    <w:name w:val="ListLabel 20"/>
    <w:qFormat/>
    <w:rsid w:val="00833EF4"/>
    <w:rPr>
      <w:rFonts w:cs="Courier New"/>
    </w:rPr>
  </w:style>
  <w:style w:type="character" w:customStyle="1" w:styleId="ListLabel21">
    <w:name w:val="ListLabel 21"/>
    <w:qFormat/>
    <w:rsid w:val="00833EF4"/>
    <w:rPr>
      <w:rFonts w:cs="Wingdings"/>
    </w:rPr>
  </w:style>
  <w:style w:type="character" w:customStyle="1" w:styleId="ListLabel22">
    <w:name w:val="ListLabel 22"/>
    <w:qFormat/>
    <w:rsid w:val="00833EF4"/>
    <w:rPr>
      <w:rFonts w:cs="Symbol"/>
    </w:rPr>
  </w:style>
  <w:style w:type="character" w:customStyle="1" w:styleId="ListLabel23">
    <w:name w:val="ListLabel 23"/>
    <w:qFormat/>
    <w:rsid w:val="00833EF4"/>
    <w:rPr>
      <w:rFonts w:cs="Courier New"/>
    </w:rPr>
  </w:style>
  <w:style w:type="character" w:customStyle="1" w:styleId="ListLabel24">
    <w:name w:val="ListLabel 24"/>
    <w:qFormat/>
    <w:rsid w:val="00833EF4"/>
    <w:rPr>
      <w:rFonts w:cs="Wingdings"/>
    </w:rPr>
  </w:style>
  <w:style w:type="character" w:customStyle="1" w:styleId="ListLabel25">
    <w:name w:val="ListLabel 25"/>
    <w:qFormat/>
    <w:rsid w:val="00833EF4"/>
    <w:rPr>
      <w:rFonts w:cs="Symbol"/>
    </w:rPr>
  </w:style>
  <w:style w:type="character" w:customStyle="1" w:styleId="ListLabel26">
    <w:name w:val="ListLabel 26"/>
    <w:qFormat/>
    <w:rsid w:val="00833EF4"/>
    <w:rPr>
      <w:rFonts w:cs="Courier New"/>
    </w:rPr>
  </w:style>
  <w:style w:type="character" w:customStyle="1" w:styleId="ListLabel27">
    <w:name w:val="ListLabel 27"/>
    <w:qFormat/>
    <w:rsid w:val="00833EF4"/>
    <w:rPr>
      <w:rFonts w:cs="Wingdings"/>
    </w:rPr>
  </w:style>
  <w:style w:type="character" w:customStyle="1" w:styleId="ListLabel28">
    <w:name w:val="ListLabel 28"/>
    <w:qFormat/>
    <w:rsid w:val="00833EF4"/>
    <w:rPr>
      <w:rFonts w:cs="Symbol"/>
    </w:rPr>
  </w:style>
  <w:style w:type="character" w:customStyle="1" w:styleId="ListLabel29">
    <w:name w:val="ListLabel 29"/>
    <w:qFormat/>
    <w:rsid w:val="00833EF4"/>
    <w:rPr>
      <w:rFonts w:cs="Courier New"/>
    </w:rPr>
  </w:style>
  <w:style w:type="character" w:customStyle="1" w:styleId="ListLabel30">
    <w:name w:val="ListLabel 30"/>
    <w:qFormat/>
    <w:rsid w:val="00833EF4"/>
    <w:rPr>
      <w:rFonts w:cs="Wingdings"/>
    </w:rPr>
  </w:style>
  <w:style w:type="character" w:customStyle="1" w:styleId="ListLabel31">
    <w:name w:val="ListLabel 31"/>
    <w:qFormat/>
    <w:rsid w:val="00833EF4"/>
    <w:rPr>
      <w:rFonts w:cs="Symbol"/>
    </w:rPr>
  </w:style>
  <w:style w:type="character" w:customStyle="1" w:styleId="ListLabel32">
    <w:name w:val="ListLabel 32"/>
    <w:qFormat/>
    <w:rsid w:val="00833EF4"/>
    <w:rPr>
      <w:rFonts w:cs="Courier New"/>
    </w:rPr>
  </w:style>
  <w:style w:type="character" w:customStyle="1" w:styleId="ListLabel33">
    <w:name w:val="ListLabel 33"/>
    <w:qFormat/>
    <w:rsid w:val="00833EF4"/>
    <w:rPr>
      <w:rFonts w:cs="Wingdings"/>
    </w:rPr>
  </w:style>
  <w:style w:type="character" w:customStyle="1" w:styleId="ListLabel34">
    <w:name w:val="ListLabel 34"/>
    <w:qFormat/>
    <w:rsid w:val="00833EF4"/>
    <w:rPr>
      <w:rFonts w:cs="Symbol"/>
    </w:rPr>
  </w:style>
  <w:style w:type="character" w:customStyle="1" w:styleId="ListLabel35">
    <w:name w:val="ListLabel 35"/>
    <w:qFormat/>
    <w:rsid w:val="00833EF4"/>
    <w:rPr>
      <w:rFonts w:cs="Courier New"/>
    </w:rPr>
  </w:style>
  <w:style w:type="character" w:customStyle="1" w:styleId="ListLabel36">
    <w:name w:val="ListLabel 36"/>
    <w:qFormat/>
    <w:rsid w:val="00833EF4"/>
    <w:rPr>
      <w:rFonts w:cs="Wingdings"/>
    </w:rPr>
  </w:style>
  <w:style w:type="paragraph" w:customStyle="1" w:styleId="1">
    <w:name w:val="Заголовок1"/>
    <w:basedOn w:val="a"/>
    <w:next w:val="a3"/>
    <w:qFormat/>
    <w:rsid w:val="007A4C3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rsid w:val="007A4C30"/>
    <w:pPr>
      <w:spacing w:after="140" w:line="288" w:lineRule="auto"/>
    </w:pPr>
  </w:style>
  <w:style w:type="paragraph" w:styleId="a4">
    <w:name w:val="List"/>
    <w:basedOn w:val="a3"/>
    <w:rsid w:val="007A4C30"/>
    <w:rPr>
      <w:rFonts w:cs="Arial"/>
    </w:rPr>
  </w:style>
  <w:style w:type="paragraph" w:customStyle="1" w:styleId="10">
    <w:name w:val="Название объекта1"/>
    <w:basedOn w:val="a"/>
    <w:qFormat/>
    <w:rsid w:val="007A4C30"/>
    <w:pPr>
      <w:suppressLineNumbers/>
      <w:spacing w:before="120" w:after="120"/>
    </w:pPr>
    <w:rPr>
      <w:rFonts w:cs="Arial"/>
      <w:i/>
      <w:iCs/>
    </w:rPr>
  </w:style>
  <w:style w:type="paragraph" w:customStyle="1" w:styleId="a5">
    <w:name w:val="Покажчик"/>
    <w:basedOn w:val="a"/>
    <w:qFormat/>
    <w:rsid w:val="007A4C30"/>
    <w:pPr>
      <w:suppressLineNumbers/>
    </w:pPr>
    <w:rPr>
      <w:rFonts w:cs="Arial"/>
    </w:rPr>
  </w:style>
  <w:style w:type="paragraph" w:styleId="a6">
    <w:name w:val="List Paragraph"/>
    <w:basedOn w:val="a"/>
    <w:uiPriority w:val="34"/>
    <w:qFormat/>
    <w:rsid w:val="005B5EA0"/>
    <w:pPr>
      <w:ind w:left="720"/>
      <w:contextualSpacing/>
    </w:pPr>
  </w:style>
  <w:style w:type="paragraph" w:styleId="a7">
    <w:name w:val="Normal (Web)"/>
    <w:basedOn w:val="a"/>
    <w:uiPriority w:val="99"/>
    <w:unhideWhenUsed/>
    <w:qFormat/>
    <w:rsid w:val="005B5EA0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4392</Words>
  <Characters>2505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Ольга</cp:lastModifiedBy>
  <cp:revision>17</cp:revision>
  <cp:lastPrinted>2017-09-28T11:55:00Z</cp:lastPrinted>
  <dcterms:created xsi:type="dcterms:W3CDTF">2018-06-18T12:11:00Z</dcterms:created>
  <dcterms:modified xsi:type="dcterms:W3CDTF">2020-01-15T13:45:00Z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