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E69" w:rsidRDefault="003444E9" w:rsidP="00145E69">
      <w:pPr>
        <w:pStyle w:val="Title"/>
        <w:widowControl w:val="0"/>
        <w:pBdr>
          <w:top w:val="single" w:sz="12" w:space="25" w:color="C0504D" w:themeColor="accent2"/>
        </w:pBdr>
        <w:spacing w:after="0"/>
        <w:jc w:val="left"/>
        <w:rPr>
          <w:rFonts w:ascii="HelveticaNeueLT Std" w:hAnsi="HelveticaNeueLT Std"/>
          <w:sz w:val="40"/>
          <w:szCs w:val="40"/>
        </w:rPr>
      </w:pPr>
      <w:r>
        <w:rPr>
          <w:rFonts w:ascii="HelveticaNeueLT Std" w:hAnsi="HelveticaNeueLT Std"/>
          <w:sz w:val="40"/>
          <w:szCs w:val="40"/>
        </w:rPr>
        <w:t>Georgia</w:t>
      </w:r>
      <w:r w:rsidR="00145E69" w:rsidRPr="00145E69">
        <w:rPr>
          <w:rFonts w:ascii="HelveticaNeueLT Std" w:hAnsi="HelveticaNeueLT Std"/>
          <w:sz w:val="40"/>
          <w:szCs w:val="40"/>
        </w:rPr>
        <w:t xml:space="preserve"> Counties</w:t>
      </w:r>
    </w:p>
    <w:p w:rsidR="000907C0" w:rsidRPr="00145E69" w:rsidRDefault="00145E69" w:rsidP="00145E69">
      <w:pPr>
        <w:pStyle w:val="Title"/>
        <w:widowControl w:val="0"/>
        <w:pBdr>
          <w:top w:val="single" w:sz="12" w:space="25" w:color="C0504D" w:themeColor="accent2"/>
        </w:pBdr>
        <w:spacing w:after="0"/>
        <w:jc w:val="left"/>
        <w:rPr>
          <w:rFonts w:ascii="HelveticaNeueLT Std" w:hAnsi="HelveticaNeueLT Std"/>
          <w:sz w:val="40"/>
          <w:szCs w:val="40"/>
        </w:rPr>
      </w:pPr>
      <w:r w:rsidRPr="00145E69">
        <w:rPr>
          <w:rFonts w:ascii="HelveticaNeueLT Std" w:hAnsi="HelveticaNeueLT Std"/>
          <w:sz w:val="40"/>
          <w:szCs w:val="40"/>
        </w:rPr>
        <w:t>State Summary of Transportation Funding and Finance</w:t>
      </w:r>
    </w:p>
    <w:p w:rsidR="006C5D9A" w:rsidRPr="00C375C3" w:rsidRDefault="00145E69" w:rsidP="00145E69">
      <w:pPr>
        <w:pStyle w:val="Heading2"/>
        <w:spacing w:line="240" w:lineRule="auto"/>
        <w:rPr>
          <w:rFonts w:ascii="HelveticaNeueLT Std" w:hAnsi="HelveticaNeueLT Std"/>
          <w:b/>
        </w:rPr>
      </w:pPr>
      <w:r>
        <w:rPr>
          <w:rFonts w:ascii="HelveticaNeueLT Std" w:hAnsi="HelveticaNeueLT Std"/>
          <w:b/>
        </w:rPr>
        <w:t>Transportation and Financial Authority</w:t>
      </w:r>
      <w:r w:rsidR="006C5D9A" w:rsidRPr="00C375C3">
        <w:rPr>
          <w:rFonts w:ascii="HelveticaNeueLT Std" w:hAnsi="HelveticaNeueLT Std"/>
          <w:b/>
        </w:rPr>
        <w:t>:</w:t>
      </w:r>
    </w:p>
    <w:p w:rsidR="003444E9" w:rsidRPr="003444E9" w:rsidRDefault="003444E9" w:rsidP="003444E9">
      <w:pPr>
        <w:spacing w:after="0" w:line="240" w:lineRule="auto"/>
        <w:rPr>
          <w:rFonts w:ascii="Arial" w:eastAsia="Times New Roman" w:hAnsi="Arial" w:cs="Arial"/>
          <w:color w:val="000000"/>
          <w:sz w:val="22"/>
          <w:szCs w:val="22"/>
        </w:rPr>
      </w:pPr>
      <w:r w:rsidRPr="003444E9">
        <w:rPr>
          <w:rFonts w:ascii="Arial" w:eastAsia="Times New Roman" w:hAnsi="Arial" w:cs="Arial"/>
          <w:color w:val="000000"/>
          <w:sz w:val="22"/>
          <w:szCs w:val="22"/>
        </w:rPr>
        <w:t>Counties have authority to:</w:t>
      </w:r>
    </w:p>
    <w:p w:rsidR="003444E9" w:rsidRPr="003444E9" w:rsidRDefault="003444E9" w:rsidP="003444E9">
      <w:pPr>
        <w:spacing w:after="0" w:line="240" w:lineRule="auto"/>
        <w:rPr>
          <w:rFonts w:ascii="Arial" w:eastAsia="Times New Roman" w:hAnsi="Arial" w:cs="Arial"/>
          <w:color w:val="000000"/>
          <w:sz w:val="22"/>
          <w:szCs w:val="22"/>
        </w:rPr>
      </w:pPr>
      <w:r w:rsidRPr="003444E9">
        <w:rPr>
          <w:rFonts w:ascii="Arial" w:eastAsia="Times New Roman" w:hAnsi="Arial" w:cs="Arial"/>
          <w:color w:val="000000"/>
          <w:sz w:val="22"/>
          <w:szCs w:val="22"/>
        </w:rPr>
        <w:t>• Levy real property and personal property taxes.</w:t>
      </w:r>
    </w:p>
    <w:p w:rsidR="003444E9" w:rsidRPr="003444E9" w:rsidRDefault="003444E9" w:rsidP="003444E9">
      <w:pPr>
        <w:spacing w:after="0" w:line="240" w:lineRule="auto"/>
        <w:rPr>
          <w:rFonts w:ascii="Arial" w:eastAsia="Times New Roman" w:hAnsi="Arial" w:cs="Arial"/>
          <w:color w:val="000000"/>
          <w:sz w:val="22"/>
          <w:szCs w:val="22"/>
        </w:rPr>
      </w:pPr>
    </w:p>
    <w:p w:rsidR="003444E9" w:rsidRPr="003444E9" w:rsidRDefault="003444E9" w:rsidP="003444E9">
      <w:pPr>
        <w:spacing w:after="0" w:line="240" w:lineRule="auto"/>
        <w:rPr>
          <w:rFonts w:ascii="Arial" w:eastAsia="Times New Roman" w:hAnsi="Arial" w:cs="Arial"/>
          <w:color w:val="000000"/>
          <w:sz w:val="22"/>
          <w:szCs w:val="22"/>
        </w:rPr>
      </w:pPr>
      <w:r w:rsidRPr="003444E9">
        <w:rPr>
          <w:rFonts w:ascii="Arial" w:eastAsia="Times New Roman" w:hAnsi="Arial" w:cs="Arial"/>
          <w:color w:val="000000"/>
          <w:sz w:val="22"/>
          <w:szCs w:val="22"/>
        </w:rPr>
        <w:t xml:space="preserve">• Propose </w:t>
      </w:r>
      <w:proofErr w:type="gramStart"/>
      <w:r w:rsidRPr="003444E9">
        <w:rPr>
          <w:rFonts w:ascii="Arial" w:eastAsia="Times New Roman" w:hAnsi="Arial" w:cs="Arial"/>
          <w:color w:val="000000"/>
          <w:sz w:val="22"/>
          <w:szCs w:val="22"/>
        </w:rPr>
        <w:t>a 1% sales</w:t>
      </w:r>
      <w:proofErr w:type="gramEnd"/>
      <w:r w:rsidRPr="003444E9">
        <w:rPr>
          <w:rFonts w:ascii="Arial" w:eastAsia="Times New Roman" w:hAnsi="Arial" w:cs="Arial"/>
          <w:color w:val="000000"/>
          <w:sz w:val="22"/>
          <w:szCs w:val="22"/>
        </w:rPr>
        <w:t xml:space="preserve"> and use tax for special purposes such as transportation or capital improvements. Passage of such a proposal requires the approval of a majority of qualified voters in a referendum.</w:t>
      </w:r>
    </w:p>
    <w:p w:rsidR="003444E9" w:rsidRPr="003444E9" w:rsidRDefault="003444E9" w:rsidP="003444E9">
      <w:pPr>
        <w:spacing w:after="0" w:line="240" w:lineRule="auto"/>
        <w:rPr>
          <w:rFonts w:ascii="Arial" w:eastAsia="Times New Roman" w:hAnsi="Arial" w:cs="Arial"/>
          <w:color w:val="000000"/>
          <w:sz w:val="22"/>
          <w:szCs w:val="22"/>
        </w:rPr>
      </w:pPr>
    </w:p>
    <w:p w:rsidR="003444E9" w:rsidRPr="003444E9" w:rsidRDefault="003444E9" w:rsidP="003444E9">
      <w:pPr>
        <w:spacing w:after="0" w:line="240" w:lineRule="auto"/>
        <w:rPr>
          <w:rFonts w:ascii="Arial" w:eastAsia="Times New Roman" w:hAnsi="Arial" w:cs="Arial"/>
          <w:color w:val="000000"/>
          <w:sz w:val="22"/>
          <w:szCs w:val="22"/>
        </w:rPr>
      </w:pPr>
      <w:r w:rsidRPr="003444E9">
        <w:rPr>
          <w:rFonts w:ascii="Arial" w:eastAsia="Times New Roman" w:hAnsi="Arial" w:cs="Arial"/>
          <w:color w:val="000000"/>
          <w:sz w:val="22"/>
          <w:szCs w:val="22"/>
        </w:rPr>
        <w:t xml:space="preserve">• Engage in </w:t>
      </w:r>
      <w:proofErr w:type="spellStart"/>
      <w:r w:rsidRPr="003444E9">
        <w:rPr>
          <w:rFonts w:ascii="Arial" w:eastAsia="Times New Roman" w:hAnsi="Arial" w:cs="Arial"/>
          <w:color w:val="000000"/>
          <w:sz w:val="22"/>
          <w:szCs w:val="22"/>
        </w:rPr>
        <w:t>interlocal</w:t>
      </w:r>
      <w:proofErr w:type="spellEnd"/>
      <w:r w:rsidRPr="003444E9">
        <w:rPr>
          <w:rFonts w:ascii="Arial" w:eastAsia="Times New Roman" w:hAnsi="Arial" w:cs="Arial"/>
          <w:color w:val="000000"/>
          <w:sz w:val="22"/>
          <w:szCs w:val="22"/>
        </w:rPr>
        <w:t xml:space="preserve"> agreements with municipalities with overlapping jurisdictions in which they mutually levy </w:t>
      </w:r>
      <w:proofErr w:type="gramStart"/>
      <w:r w:rsidRPr="003444E9">
        <w:rPr>
          <w:rFonts w:ascii="Arial" w:eastAsia="Times New Roman" w:hAnsi="Arial" w:cs="Arial"/>
          <w:color w:val="000000"/>
          <w:sz w:val="22"/>
          <w:szCs w:val="22"/>
        </w:rPr>
        <w:t>a joint sales</w:t>
      </w:r>
      <w:proofErr w:type="gramEnd"/>
      <w:r w:rsidRPr="003444E9">
        <w:rPr>
          <w:rFonts w:ascii="Arial" w:eastAsia="Times New Roman" w:hAnsi="Arial" w:cs="Arial"/>
          <w:color w:val="000000"/>
          <w:sz w:val="22"/>
          <w:szCs w:val="22"/>
        </w:rPr>
        <w:t xml:space="preserve"> and use tax. However, some sharing of revenues can be mandatory.</w:t>
      </w:r>
    </w:p>
    <w:p w:rsidR="003444E9" w:rsidRPr="003444E9" w:rsidRDefault="003444E9" w:rsidP="003444E9">
      <w:pPr>
        <w:spacing w:after="0" w:line="240" w:lineRule="auto"/>
        <w:rPr>
          <w:rFonts w:ascii="Arial" w:eastAsia="Times New Roman" w:hAnsi="Arial" w:cs="Arial"/>
          <w:color w:val="000000"/>
          <w:sz w:val="22"/>
          <w:szCs w:val="22"/>
        </w:rPr>
      </w:pPr>
      <w:r w:rsidRPr="003444E9">
        <w:rPr>
          <w:rFonts w:ascii="Arial" w:eastAsia="Times New Roman" w:hAnsi="Arial" w:cs="Arial"/>
          <w:color w:val="000000"/>
          <w:sz w:val="22"/>
          <w:szCs w:val="22"/>
        </w:rPr>
        <w:t xml:space="preserve"> </w:t>
      </w:r>
    </w:p>
    <w:p w:rsidR="003444E9" w:rsidRPr="003444E9" w:rsidRDefault="003444E9" w:rsidP="003444E9">
      <w:pPr>
        <w:spacing w:after="0" w:line="240" w:lineRule="auto"/>
        <w:rPr>
          <w:rFonts w:ascii="Arial" w:eastAsia="Times New Roman" w:hAnsi="Arial" w:cs="Arial"/>
          <w:color w:val="000000"/>
          <w:sz w:val="22"/>
          <w:szCs w:val="22"/>
        </w:rPr>
      </w:pPr>
      <w:r w:rsidRPr="003444E9">
        <w:rPr>
          <w:rFonts w:ascii="Arial" w:eastAsia="Times New Roman" w:hAnsi="Arial" w:cs="Arial"/>
          <w:color w:val="000000"/>
          <w:sz w:val="22"/>
          <w:szCs w:val="22"/>
        </w:rPr>
        <w:t xml:space="preserve"> •Choose to exercise its authority to impose a local option sales tax by doing so on the rental of motor vehicles at a rate of 3% of the rental price. Implementation of this tax requires the approval of a majority of qualified voters in an election.</w:t>
      </w:r>
    </w:p>
    <w:p w:rsidR="003444E9" w:rsidRPr="003444E9" w:rsidRDefault="003444E9" w:rsidP="003444E9">
      <w:pPr>
        <w:spacing w:after="0" w:line="240" w:lineRule="auto"/>
        <w:rPr>
          <w:rFonts w:ascii="Arial" w:eastAsia="Times New Roman" w:hAnsi="Arial" w:cs="Arial"/>
          <w:color w:val="000000"/>
          <w:sz w:val="22"/>
          <w:szCs w:val="22"/>
        </w:rPr>
      </w:pPr>
    </w:p>
    <w:p w:rsidR="003444E9" w:rsidRPr="003444E9" w:rsidRDefault="003444E9" w:rsidP="003444E9">
      <w:pPr>
        <w:spacing w:after="0" w:line="240" w:lineRule="auto"/>
        <w:rPr>
          <w:rFonts w:ascii="Arial" w:eastAsia="Times New Roman" w:hAnsi="Arial" w:cs="Arial"/>
          <w:color w:val="000000"/>
          <w:sz w:val="22"/>
          <w:szCs w:val="22"/>
        </w:rPr>
      </w:pPr>
      <w:r w:rsidRPr="003444E9">
        <w:rPr>
          <w:rFonts w:ascii="Arial" w:eastAsia="Times New Roman" w:hAnsi="Arial" w:cs="Arial"/>
          <w:color w:val="000000"/>
          <w:sz w:val="22"/>
          <w:szCs w:val="22"/>
        </w:rPr>
        <w:t>• Impose a local income tax at a rate of 1% on all the taxable income of their residents, provided that a majority of qualified voters approve the tax in an election.</w:t>
      </w:r>
    </w:p>
    <w:p w:rsidR="003444E9" w:rsidRPr="003444E9" w:rsidRDefault="003444E9" w:rsidP="003444E9">
      <w:pPr>
        <w:spacing w:after="0" w:line="240" w:lineRule="auto"/>
        <w:rPr>
          <w:rFonts w:ascii="Arial" w:eastAsia="Times New Roman" w:hAnsi="Arial" w:cs="Arial"/>
          <w:color w:val="000000"/>
          <w:sz w:val="22"/>
          <w:szCs w:val="22"/>
        </w:rPr>
      </w:pPr>
    </w:p>
    <w:p w:rsidR="003444E9" w:rsidRPr="003444E9" w:rsidRDefault="003444E9" w:rsidP="003444E9">
      <w:pPr>
        <w:spacing w:after="0" w:line="240" w:lineRule="auto"/>
        <w:rPr>
          <w:rFonts w:ascii="Arial" w:eastAsia="Times New Roman" w:hAnsi="Arial" w:cs="Arial"/>
          <w:color w:val="000000"/>
          <w:sz w:val="22"/>
          <w:szCs w:val="22"/>
        </w:rPr>
      </w:pPr>
      <w:r w:rsidRPr="003444E9">
        <w:rPr>
          <w:rFonts w:ascii="Arial" w:eastAsia="Times New Roman" w:hAnsi="Arial" w:cs="Arial"/>
          <w:color w:val="000000"/>
          <w:sz w:val="22"/>
          <w:szCs w:val="22"/>
        </w:rPr>
        <w:t>• Levy ad valorem personal property taxes. (Motor vehicles are subject to this tax.)</w:t>
      </w:r>
    </w:p>
    <w:p w:rsidR="003444E9" w:rsidRPr="003444E9" w:rsidRDefault="003444E9" w:rsidP="003444E9">
      <w:pPr>
        <w:spacing w:after="0" w:line="240" w:lineRule="auto"/>
        <w:rPr>
          <w:rFonts w:ascii="Arial" w:eastAsia="Times New Roman" w:hAnsi="Arial" w:cs="Arial"/>
          <w:color w:val="000000"/>
          <w:sz w:val="22"/>
          <w:szCs w:val="22"/>
        </w:rPr>
      </w:pPr>
    </w:p>
    <w:p w:rsidR="003444E9" w:rsidRPr="003444E9" w:rsidRDefault="003444E9" w:rsidP="003444E9">
      <w:pPr>
        <w:spacing w:after="0" w:line="240" w:lineRule="auto"/>
        <w:rPr>
          <w:rFonts w:ascii="Arial" w:eastAsia="Times New Roman" w:hAnsi="Arial" w:cs="Arial"/>
          <w:color w:val="000000"/>
          <w:sz w:val="22"/>
          <w:szCs w:val="22"/>
        </w:rPr>
      </w:pPr>
      <w:r w:rsidRPr="003444E9">
        <w:rPr>
          <w:rFonts w:ascii="Arial" w:eastAsia="Times New Roman" w:hAnsi="Arial" w:cs="Arial"/>
          <w:color w:val="000000"/>
          <w:sz w:val="22"/>
          <w:szCs w:val="22"/>
        </w:rPr>
        <w:t>Mandated/Authorized Transportation Services:</w:t>
      </w:r>
    </w:p>
    <w:p w:rsidR="003444E9" w:rsidRPr="003444E9" w:rsidRDefault="003444E9" w:rsidP="003444E9">
      <w:pPr>
        <w:spacing w:after="0" w:line="240" w:lineRule="auto"/>
        <w:rPr>
          <w:rFonts w:ascii="Arial" w:hAnsi="Arial" w:cs="Arial"/>
          <w:sz w:val="22"/>
          <w:szCs w:val="22"/>
        </w:rPr>
      </w:pPr>
      <w:r w:rsidRPr="003444E9">
        <w:rPr>
          <w:rFonts w:ascii="Arial" w:hAnsi="Arial" w:cs="Arial"/>
          <w:sz w:val="22"/>
          <w:szCs w:val="22"/>
        </w:rPr>
        <w:t>• County commissions are charged with laying out, constructing, maintaining, and vacating public roads, as well as installing curbs, sidewalks, street lights, parking facilities, and devices to control the flow of traffic.</w:t>
      </w:r>
    </w:p>
    <w:p w:rsidR="003444E9" w:rsidRPr="003444E9" w:rsidRDefault="003444E9" w:rsidP="003444E9">
      <w:pPr>
        <w:spacing w:after="0" w:line="240" w:lineRule="auto"/>
        <w:rPr>
          <w:rFonts w:ascii="Arial" w:hAnsi="Arial" w:cs="Arial"/>
          <w:sz w:val="22"/>
          <w:szCs w:val="22"/>
        </w:rPr>
      </w:pPr>
    </w:p>
    <w:p w:rsidR="003444E9" w:rsidRPr="003444E9" w:rsidRDefault="003444E9" w:rsidP="003444E9">
      <w:pPr>
        <w:spacing w:after="0" w:line="240" w:lineRule="auto"/>
        <w:rPr>
          <w:rFonts w:ascii="Arial" w:hAnsi="Arial" w:cs="Arial"/>
          <w:sz w:val="22"/>
          <w:szCs w:val="22"/>
        </w:rPr>
      </w:pPr>
      <w:r w:rsidRPr="003444E9">
        <w:rPr>
          <w:rFonts w:ascii="Arial" w:hAnsi="Arial" w:cs="Arial"/>
          <w:sz w:val="22"/>
          <w:szCs w:val="22"/>
        </w:rPr>
        <w:t>• Pursuant to that power, commissions may use county personnel and inmates to construct roads, purchase equipment, and hire engineers to plan for the county’s road system. The county may also delegate any of these powers to a private entity in a contract, if necessary.</w:t>
      </w:r>
    </w:p>
    <w:p w:rsidR="003444E9" w:rsidRPr="003444E9" w:rsidRDefault="003444E9" w:rsidP="003444E9">
      <w:pPr>
        <w:spacing w:after="0" w:line="240" w:lineRule="auto"/>
        <w:rPr>
          <w:rFonts w:ascii="Arial" w:hAnsi="Arial" w:cs="Arial"/>
          <w:sz w:val="22"/>
          <w:szCs w:val="22"/>
        </w:rPr>
      </w:pPr>
    </w:p>
    <w:p w:rsidR="003444E9" w:rsidRPr="003444E9" w:rsidRDefault="003444E9" w:rsidP="003444E9">
      <w:pPr>
        <w:spacing w:after="0" w:line="240" w:lineRule="auto"/>
        <w:rPr>
          <w:rFonts w:ascii="Arial" w:hAnsi="Arial" w:cs="Arial"/>
          <w:sz w:val="22"/>
          <w:szCs w:val="22"/>
        </w:rPr>
      </w:pPr>
      <w:r w:rsidRPr="003444E9">
        <w:rPr>
          <w:rFonts w:ascii="Arial" w:hAnsi="Arial" w:cs="Arial"/>
          <w:sz w:val="22"/>
          <w:szCs w:val="22"/>
        </w:rPr>
        <w:t>• Along with public streets, the county may provide public transportation to county residents. The county may receive grants from the state legislature to fund the execution of these responsibilities.</w:t>
      </w:r>
    </w:p>
    <w:p w:rsidR="003444E9" w:rsidRPr="003444E9" w:rsidRDefault="003444E9" w:rsidP="003444E9">
      <w:pPr>
        <w:spacing w:after="0" w:line="240" w:lineRule="auto"/>
        <w:rPr>
          <w:rFonts w:ascii="Arial" w:hAnsi="Arial" w:cs="Arial"/>
          <w:sz w:val="22"/>
          <w:szCs w:val="22"/>
        </w:rPr>
      </w:pPr>
    </w:p>
    <w:p w:rsidR="003444E9" w:rsidRPr="003444E9" w:rsidRDefault="003444E9" w:rsidP="003444E9">
      <w:pPr>
        <w:spacing w:after="0" w:line="240" w:lineRule="auto"/>
        <w:rPr>
          <w:rFonts w:ascii="Arial" w:hAnsi="Arial" w:cs="Arial"/>
          <w:sz w:val="22"/>
          <w:szCs w:val="22"/>
        </w:rPr>
      </w:pPr>
      <w:r w:rsidRPr="003444E9">
        <w:rPr>
          <w:rFonts w:ascii="Arial" w:hAnsi="Arial" w:cs="Arial"/>
          <w:sz w:val="22"/>
          <w:szCs w:val="22"/>
        </w:rPr>
        <w:t>• Counties which border the ocean or have within them navigable rivers or streams may construct port and dock facilities.</w:t>
      </w:r>
    </w:p>
    <w:p w:rsidR="006C5D9A" w:rsidRDefault="00145E69" w:rsidP="006C5D9A">
      <w:pPr>
        <w:pStyle w:val="Heading2"/>
        <w:spacing w:line="240" w:lineRule="auto"/>
        <w:rPr>
          <w:rFonts w:ascii="HelveticaNeueLT Std" w:hAnsi="HelveticaNeueLT Std"/>
          <w:b/>
        </w:rPr>
      </w:pPr>
      <w:r>
        <w:rPr>
          <w:rFonts w:ascii="HelveticaNeueLT Std" w:hAnsi="HelveticaNeueLT Std"/>
          <w:b/>
        </w:rPr>
        <w:t>Funding Sources for County Transportation Projects:</w:t>
      </w:r>
    </w:p>
    <w:p w:rsidR="006C5D9A" w:rsidRDefault="00145E69" w:rsidP="00242859">
      <w:pPr>
        <w:pStyle w:val="Heading2"/>
        <w:spacing w:line="240" w:lineRule="auto"/>
        <w:rPr>
          <w:rFonts w:ascii="HelveticaNeueLT Std" w:hAnsi="HelveticaNeueLT Std"/>
          <w:b/>
        </w:rPr>
      </w:pPr>
      <w:r>
        <w:rPr>
          <w:rFonts w:ascii="HelveticaNeueLT Std" w:hAnsi="HelveticaNeueLT Std"/>
          <w:b/>
        </w:rPr>
        <w:t>Challenges in Funding and Financing Transportation Projects:</w:t>
      </w:r>
    </w:p>
    <w:p w:rsidR="003444E9" w:rsidRPr="003444E9" w:rsidRDefault="003444E9" w:rsidP="003444E9">
      <w:pPr>
        <w:spacing w:after="0" w:line="240" w:lineRule="auto"/>
        <w:rPr>
          <w:rFonts w:ascii="Arial" w:eastAsia="Times New Roman" w:hAnsi="Arial" w:cs="Arial"/>
          <w:color w:val="000000"/>
          <w:sz w:val="22"/>
          <w:szCs w:val="22"/>
        </w:rPr>
      </w:pPr>
      <w:r w:rsidRPr="003444E9">
        <w:rPr>
          <w:rFonts w:ascii="Arial" w:eastAsia="Times New Roman" w:hAnsi="Arial" w:cs="Arial"/>
          <w:color w:val="000000"/>
          <w:sz w:val="22"/>
          <w:szCs w:val="22"/>
        </w:rPr>
        <w:t>• Counties depend on state funding sources such as the Local Maintenance and Improvement Grant program (LMIG), Airport Aid Program and transit funds to maintain their transportation infrastructure. However, these programs are not funded at a level to meet the growing demands of the state’s transportation system. A safe and efficient transportation network including well-maintained local roads and bridges, transit, commuter rail, HOV lanes, and bus and van systems requires sufficient transportation funding.</w:t>
      </w:r>
    </w:p>
    <w:p w:rsidR="003444E9" w:rsidRPr="003444E9" w:rsidRDefault="003444E9" w:rsidP="003444E9">
      <w:pPr>
        <w:rPr>
          <w:sz w:val="22"/>
          <w:szCs w:val="22"/>
        </w:rPr>
      </w:pPr>
      <w:r w:rsidRPr="003444E9">
        <w:rPr>
          <w:rFonts w:ascii="Arial" w:eastAsia="Times New Roman" w:hAnsi="Arial" w:cs="Arial"/>
          <w:color w:val="000000"/>
          <w:sz w:val="22"/>
          <w:szCs w:val="22"/>
        </w:rPr>
        <w:lastRenderedPageBreak/>
        <w:t xml:space="preserve">• At the state level, Georgia uses little more than the gas tax to fund transportation. Georgia's state gas tax is the second-lowest in the U.S. </w:t>
      </w:r>
      <w:r w:rsidRPr="003444E9">
        <w:rPr>
          <w:rFonts w:ascii="Arial" w:eastAsia="Times New Roman" w:hAnsi="Arial" w:cs="Arial"/>
          <w:color w:val="000000"/>
          <w:sz w:val="22"/>
          <w:szCs w:val="22"/>
        </w:rPr>
        <w:cr/>
      </w:r>
    </w:p>
    <w:p w:rsidR="006C5D9A" w:rsidRDefault="00145E69" w:rsidP="006C5D9A">
      <w:pPr>
        <w:pStyle w:val="Heading2"/>
        <w:spacing w:line="240" w:lineRule="auto"/>
        <w:rPr>
          <w:rFonts w:ascii="HelveticaNeueLT Std" w:hAnsi="HelveticaNeueLT Std"/>
          <w:b/>
        </w:rPr>
      </w:pPr>
      <w:r>
        <w:rPr>
          <w:rFonts w:ascii="HelveticaNeueLT Std" w:hAnsi="HelveticaNeueLT Std"/>
          <w:b/>
        </w:rPr>
        <w:t>Innovative Solutions to Funding and Financing Challenges</w:t>
      </w:r>
      <w:r w:rsidR="003444E9">
        <w:rPr>
          <w:rFonts w:ascii="HelveticaNeueLT Std" w:hAnsi="HelveticaNeueLT Std"/>
          <w:b/>
        </w:rPr>
        <w:t>:</w:t>
      </w:r>
    </w:p>
    <w:p w:rsidR="003444E9" w:rsidRPr="003444E9" w:rsidRDefault="003444E9" w:rsidP="003444E9">
      <w:pPr>
        <w:spacing w:after="0" w:line="240" w:lineRule="auto"/>
        <w:rPr>
          <w:rFonts w:ascii="Arial" w:eastAsia="Times New Roman" w:hAnsi="Arial" w:cs="Arial"/>
          <w:color w:val="000000"/>
          <w:sz w:val="22"/>
          <w:szCs w:val="22"/>
        </w:rPr>
      </w:pPr>
      <w:r w:rsidRPr="003444E9">
        <w:rPr>
          <w:rFonts w:ascii="Arial" w:eastAsia="Times New Roman" w:hAnsi="Arial" w:cs="Arial"/>
          <w:color w:val="000000"/>
          <w:sz w:val="22"/>
          <w:szCs w:val="22"/>
        </w:rPr>
        <w:t>HB 277 Transportation Investment Act 2010Transportation Sales and Use Tax:</w:t>
      </w:r>
    </w:p>
    <w:p w:rsidR="003444E9" w:rsidRPr="003444E9" w:rsidRDefault="003444E9" w:rsidP="003444E9">
      <w:pPr>
        <w:spacing w:after="0" w:line="240" w:lineRule="auto"/>
        <w:rPr>
          <w:rFonts w:ascii="Arial" w:eastAsia="Times New Roman" w:hAnsi="Arial" w:cs="Arial"/>
          <w:color w:val="000000"/>
          <w:sz w:val="22"/>
          <w:szCs w:val="22"/>
        </w:rPr>
      </w:pPr>
    </w:p>
    <w:p w:rsidR="003444E9" w:rsidRPr="003444E9" w:rsidRDefault="003444E9" w:rsidP="003444E9">
      <w:pPr>
        <w:pStyle w:val="ListParagraph"/>
        <w:numPr>
          <w:ilvl w:val="0"/>
          <w:numId w:val="3"/>
        </w:numPr>
        <w:spacing w:after="0" w:line="240" w:lineRule="auto"/>
        <w:jc w:val="left"/>
        <w:rPr>
          <w:rFonts w:ascii="Arial" w:eastAsia="Times New Roman" w:hAnsi="Arial" w:cs="Arial"/>
          <w:color w:val="000000"/>
          <w:sz w:val="22"/>
          <w:szCs w:val="22"/>
        </w:rPr>
      </w:pPr>
      <w:r w:rsidRPr="003444E9">
        <w:rPr>
          <w:rFonts w:ascii="Arial" w:eastAsia="Times New Roman" w:hAnsi="Arial" w:cs="Arial"/>
          <w:color w:val="000000"/>
          <w:sz w:val="22"/>
          <w:szCs w:val="22"/>
        </w:rPr>
        <w:t>Creates 12 Special tax districts based on RC boundaries.</w:t>
      </w:r>
    </w:p>
    <w:p w:rsidR="003444E9" w:rsidRPr="003444E9" w:rsidRDefault="003444E9" w:rsidP="003444E9">
      <w:pPr>
        <w:pStyle w:val="ListParagraph"/>
        <w:numPr>
          <w:ilvl w:val="0"/>
          <w:numId w:val="3"/>
        </w:numPr>
        <w:spacing w:after="0" w:line="240" w:lineRule="auto"/>
        <w:jc w:val="left"/>
        <w:rPr>
          <w:rFonts w:ascii="Arial" w:eastAsia="Times New Roman" w:hAnsi="Arial" w:cs="Arial"/>
          <w:color w:val="000000"/>
          <w:sz w:val="22"/>
          <w:szCs w:val="22"/>
        </w:rPr>
      </w:pPr>
      <w:r w:rsidRPr="003444E9">
        <w:rPr>
          <w:rFonts w:ascii="Arial" w:eastAsia="Times New Roman" w:hAnsi="Arial" w:cs="Arial"/>
          <w:color w:val="000000"/>
          <w:sz w:val="22"/>
          <w:szCs w:val="22"/>
        </w:rPr>
        <w:t>Each district can levy 1 percent sales tax for 10 years.</w:t>
      </w:r>
    </w:p>
    <w:p w:rsidR="003444E9" w:rsidRPr="003444E9" w:rsidRDefault="003444E9" w:rsidP="003444E9">
      <w:pPr>
        <w:pStyle w:val="ListParagraph"/>
        <w:numPr>
          <w:ilvl w:val="0"/>
          <w:numId w:val="3"/>
        </w:numPr>
        <w:spacing w:after="0" w:line="240" w:lineRule="auto"/>
        <w:jc w:val="left"/>
        <w:rPr>
          <w:rFonts w:ascii="Arial" w:eastAsia="Times New Roman" w:hAnsi="Arial" w:cs="Arial"/>
          <w:color w:val="000000"/>
          <w:sz w:val="22"/>
          <w:szCs w:val="22"/>
        </w:rPr>
      </w:pPr>
      <w:r w:rsidRPr="003444E9">
        <w:rPr>
          <w:rFonts w:ascii="Arial" w:eastAsia="Times New Roman" w:hAnsi="Arial" w:cs="Arial"/>
          <w:color w:val="000000"/>
          <w:sz w:val="22"/>
          <w:szCs w:val="22"/>
        </w:rPr>
        <w:t>Individual counties cannot opt out.</w:t>
      </w:r>
    </w:p>
    <w:p w:rsidR="003444E9" w:rsidRPr="003444E9" w:rsidRDefault="003444E9" w:rsidP="003444E9">
      <w:pPr>
        <w:pStyle w:val="ListParagraph"/>
        <w:numPr>
          <w:ilvl w:val="0"/>
          <w:numId w:val="3"/>
        </w:numPr>
        <w:spacing w:after="0" w:line="240" w:lineRule="auto"/>
        <w:jc w:val="left"/>
        <w:rPr>
          <w:rFonts w:ascii="Arial" w:eastAsia="Times New Roman" w:hAnsi="Arial" w:cs="Arial"/>
          <w:color w:val="000000"/>
          <w:sz w:val="22"/>
          <w:szCs w:val="22"/>
        </w:rPr>
      </w:pPr>
      <w:r w:rsidRPr="003444E9">
        <w:rPr>
          <w:rFonts w:ascii="Arial" w:eastAsia="Times New Roman" w:hAnsi="Arial" w:cs="Arial"/>
          <w:color w:val="000000"/>
          <w:sz w:val="22"/>
          <w:szCs w:val="22"/>
        </w:rPr>
        <w:t>Money raised in a district stays in the district.</w:t>
      </w:r>
    </w:p>
    <w:p w:rsidR="003444E9" w:rsidRPr="003444E9" w:rsidRDefault="003444E9" w:rsidP="003444E9">
      <w:pPr>
        <w:pStyle w:val="ListParagraph"/>
        <w:numPr>
          <w:ilvl w:val="0"/>
          <w:numId w:val="3"/>
        </w:numPr>
        <w:spacing w:after="0" w:line="240" w:lineRule="auto"/>
        <w:jc w:val="left"/>
        <w:rPr>
          <w:rFonts w:ascii="Arial" w:eastAsia="Times New Roman" w:hAnsi="Arial" w:cs="Arial"/>
          <w:color w:val="000000"/>
          <w:sz w:val="22"/>
          <w:szCs w:val="22"/>
        </w:rPr>
      </w:pPr>
      <w:r w:rsidRPr="003444E9">
        <w:rPr>
          <w:rFonts w:ascii="Arial" w:eastAsia="Times New Roman" w:hAnsi="Arial" w:cs="Arial"/>
          <w:color w:val="000000"/>
          <w:sz w:val="22"/>
          <w:szCs w:val="22"/>
        </w:rPr>
        <w:t>Money is not subject to congressional balancing</w:t>
      </w:r>
    </w:p>
    <w:p w:rsidR="003444E9" w:rsidRPr="003444E9" w:rsidRDefault="003444E9" w:rsidP="003444E9">
      <w:pPr>
        <w:pStyle w:val="ListParagraph"/>
        <w:numPr>
          <w:ilvl w:val="0"/>
          <w:numId w:val="3"/>
        </w:numPr>
        <w:spacing w:after="0" w:line="240" w:lineRule="auto"/>
        <w:jc w:val="left"/>
        <w:rPr>
          <w:rFonts w:ascii="Arial" w:eastAsia="Times New Roman" w:hAnsi="Arial" w:cs="Arial"/>
          <w:color w:val="000000"/>
          <w:sz w:val="22"/>
          <w:szCs w:val="22"/>
        </w:rPr>
      </w:pPr>
      <w:r w:rsidRPr="003444E9">
        <w:rPr>
          <w:rFonts w:ascii="Arial" w:eastAsia="Times New Roman" w:hAnsi="Arial" w:cs="Arial"/>
          <w:color w:val="000000"/>
          <w:sz w:val="22"/>
          <w:szCs w:val="22"/>
        </w:rPr>
        <w:t>Criteria set by Director of Planning.</w:t>
      </w:r>
      <w:bookmarkStart w:id="0" w:name="_GoBack"/>
      <w:bookmarkEnd w:id="0"/>
    </w:p>
    <w:p w:rsidR="003444E9" w:rsidRPr="003444E9" w:rsidRDefault="003444E9" w:rsidP="003444E9">
      <w:pPr>
        <w:pStyle w:val="ListParagraph"/>
        <w:numPr>
          <w:ilvl w:val="0"/>
          <w:numId w:val="3"/>
        </w:numPr>
        <w:spacing w:after="0" w:line="240" w:lineRule="auto"/>
        <w:jc w:val="left"/>
        <w:rPr>
          <w:rFonts w:ascii="Arial" w:eastAsia="Times New Roman" w:hAnsi="Arial" w:cs="Arial"/>
          <w:color w:val="000000"/>
          <w:sz w:val="22"/>
          <w:szCs w:val="22"/>
        </w:rPr>
      </w:pPr>
      <w:r w:rsidRPr="003444E9">
        <w:rPr>
          <w:rFonts w:ascii="Arial" w:eastAsia="Times New Roman" w:hAnsi="Arial" w:cs="Arial"/>
          <w:color w:val="000000"/>
          <w:sz w:val="22"/>
          <w:szCs w:val="22"/>
        </w:rPr>
        <w:t>Roundtables ultimately select projects.</w:t>
      </w:r>
    </w:p>
    <w:p w:rsidR="003444E9" w:rsidRPr="003444E9" w:rsidRDefault="003444E9" w:rsidP="003444E9">
      <w:pPr>
        <w:pStyle w:val="ListParagraph"/>
        <w:numPr>
          <w:ilvl w:val="0"/>
          <w:numId w:val="3"/>
        </w:numPr>
        <w:spacing w:after="0" w:line="240" w:lineRule="auto"/>
        <w:jc w:val="left"/>
        <w:rPr>
          <w:rFonts w:ascii="Arial" w:eastAsia="Times New Roman" w:hAnsi="Arial" w:cs="Arial"/>
          <w:color w:val="000000"/>
          <w:sz w:val="22"/>
          <w:szCs w:val="22"/>
        </w:rPr>
      </w:pPr>
      <w:r w:rsidRPr="003444E9">
        <w:rPr>
          <w:rFonts w:ascii="Arial" w:eastAsia="Times New Roman" w:hAnsi="Arial" w:cs="Arial"/>
          <w:color w:val="000000"/>
          <w:sz w:val="22"/>
          <w:szCs w:val="22"/>
        </w:rPr>
        <w:t>Funds start flowing in 1st quarter of 2013 Regional Sales Tax</w:t>
      </w:r>
    </w:p>
    <w:p w:rsidR="003444E9" w:rsidRPr="003444E9" w:rsidRDefault="003444E9" w:rsidP="003444E9">
      <w:pPr>
        <w:pStyle w:val="ListParagraph"/>
        <w:numPr>
          <w:ilvl w:val="0"/>
          <w:numId w:val="3"/>
        </w:numPr>
        <w:spacing w:after="0" w:line="240" w:lineRule="auto"/>
        <w:jc w:val="left"/>
        <w:rPr>
          <w:rFonts w:ascii="Arial" w:eastAsia="Times New Roman" w:hAnsi="Arial" w:cs="Arial"/>
          <w:color w:val="000000"/>
          <w:sz w:val="22"/>
          <w:szCs w:val="22"/>
        </w:rPr>
      </w:pPr>
      <w:r w:rsidRPr="003444E9">
        <w:rPr>
          <w:rFonts w:ascii="Arial" w:eastAsia="Times New Roman" w:hAnsi="Arial" w:cs="Arial"/>
          <w:color w:val="000000"/>
          <w:sz w:val="22"/>
          <w:szCs w:val="22"/>
        </w:rPr>
        <w:t>Creates 12 Special Tax Districts for Transportation along boundaries of Regional Commissions.</w:t>
      </w:r>
    </w:p>
    <w:p w:rsidR="003444E9" w:rsidRPr="003444E9" w:rsidRDefault="003444E9" w:rsidP="003444E9">
      <w:pPr>
        <w:pStyle w:val="ListParagraph"/>
        <w:numPr>
          <w:ilvl w:val="0"/>
          <w:numId w:val="3"/>
        </w:numPr>
        <w:spacing w:after="0" w:line="240" w:lineRule="auto"/>
        <w:jc w:val="left"/>
        <w:rPr>
          <w:rFonts w:ascii="Arial" w:eastAsia="Times New Roman" w:hAnsi="Arial" w:cs="Arial"/>
          <w:color w:val="000000"/>
          <w:sz w:val="22"/>
          <w:szCs w:val="22"/>
        </w:rPr>
      </w:pPr>
      <w:r w:rsidRPr="003444E9">
        <w:rPr>
          <w:rFonts w:ascii="Arial" w:eastAsia="Times New Roman" w:hAnsi="Arial" w:cs="Arial"/>
          <w:color w:val="000000"/>
          <w:sz w:val="22"/>
          <w:szCs w:val="22"/>
        </w:rPr>
        <w:t>Based on revenue numbers from 2009, a 1 percent Sales Tax could raise over $1.5 billion per year.</w:t>
      </w:r>
    </w:p>
    <w:p w:rsidR="003444E9" w:rsidRPr="003444E9" w:rsidRDefault="003444E9" w:rsidP="003444E9"/>
    <w:p w:rsidR="00EF1104" w:rsidRPr="00EF1104" w:rsidRDefault="00EF1104" w:rsidP="00EF1104"/>
    <w:p w:rsidR="00EF1104" w:rsidRPr="00EF1104" w:rsidRDefault="00EF1104" w:rsidP="00EF1104"/>
    <w:p w:rsidR="00EF1104" w:rsidRPr="00EF1104" w:rsidRDefault="00EF1104" w:rsidP="00EF1104"/>
    <w:p w:rsidR="00EF1104" w:rsidRPr="00EF1104" w:rsidRDefault="00EF1104" w:rsidP="00EF1104"/>
    <w:p w:rsidR="00EF1104" w:rsidRDefault="00EF1104" w:rsidP="00EF1104"/>
    <w:p w:rsidR="00145E69" w:rsidRPr="00EF1104" w:rsidRDefault="00EF1104" w:rsidP="00EF1104">
      <w:pPr>
        <w:tabs>
          <w:tab w:val="left" w:pos="1875"/>
        </w:tabs>
      </w:pPr>
      <w:r>
        <w:tab/>
      </w:r>
    </w:p>
    <w:sectPr w:rsidR="00145E69" w:rsidRPr="00EF1104" w:rsidSect="00642BFA">
      <w:headerReference w:type="default" r:id="rId9"/>
      <w:footerReference w:type="default" r:id="rId10"/>
      <w:pgSz w:w="12240" w:h="15840"/>
      <w:pgMar w:top="720" w:right="720" w:bottom="720" w:left="720" w:header="43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4B29" w:rsidRDefault="00D24B29" w:rsidP="006C5D9A">
      <w:pPr>
        <w:spacing w:after="0" w:line="240" w:lineRule="auto"/>
      </w:pPr>
      <w:r>
        <w:separator/>
      </w:r>
    </w:p>
  </w:endnote>
  <w:endnote w:type="continuationSeparator" w:id="0">
    <w:p w:rsidR="00D24B29" w:rsidRDefault="00D24B29" w:rsidP="006C5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LT Std">
    <w:panose1 w:val="00000000000000000000"/>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D9A" w:rsidRPr="00DD4ABB" w:rsidRDefault="006C5D9A" w:rsidP="006C5D9A">
    <w:pPr>
      <w:tabs>
        <w:tab w:val="center" w:pos="5400"/>
        <w:tab w:val="right" w:pos="10800"/>
      </w:tabs>
      <w:spacing w:before="120"/>
      <w:jc w:val="center"/>
      <w:rPr>
        <w:rFonts w:ascii="Calibri" w:hAnsi="Calibri"/>
        <w:color w:val="17365D" w:themeColor="text2" w:themeShade="BF"/>
        <w:sz w:val="18"/>
        <w:szCs w:val="18"/>
      </w:rPr>
    </w:pPr>
    <w:r w:rsidRPr="00DD4ABB">
      <w:rPr>
        <w:rFonts w:ascii="Calibri" w:hAnsi="Calibri"/>
        <w:color w:val="17365D" w:themeColor="text2" w:themeShade="BF"/>
        <w:sz w:val="18"/>
        <w:szCs w:val="18"/>
      </w:rPr>
      <w:t>25 MASSACHUSETTS AVENUE, NW SUITE 500</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WASHINGTON, DC 20001</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202.393.6226</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FAX 202.393.2630</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WWW.NACO.ORG</w:t>
    </w:r>
  </w:p>
  <w:p w:rsidR="006C5D9A" w:rsidRPr="006C5D9A" w:rsidRDefault="006C5D9A" w:rsidP="006C5D9A">
    <w:pPr>
      <w:spacing w:before="120"/>
      <w:jc w:val="center"/>
      <w:rPr>
        <w:rFonts w:ascii="Calibri" w:hAnsi="Calibri"/>
        <w:color w:val="17365D" w:themeColor="text2" w:themeShade="BF"/>
        <w:sz w:val="18"/>
        <w:szCs w:val="18"/>
      </w:rPr>
    </w:pPr>
    <w:r w:rsidRPr="00FD3F76">
      <w:rPr>
        <w:rFonts w:ascii="Calibri" w:hAnsi="Calibri"/>
        <w:noProof/>
        <w:color w:val="17365D" w:themeColor="text2" w:themeShade="BF"/>
        <w:sz w:val="18"/>
        <w:szCs w:val="18"/>
      </w:rPr>
      <w:drawing>
        <wp:anchor distT="0" distB="0" distL="114300" distR="114300" simplePos="0" relativeHeight="251659264" behindDoc="0" locked="0" layoutInCell="1" allowOverlap="1" wp14:anchorId="6433DA96" wp14:editId="34559864">
          <wp:simplePos x="0" y="0"/>
          <wp:positionH relativeFrom="column">
            <wp:posOffset>280035</wp:posOffset>
          </wp:positionH>
          <wp:positionV relativeFrom="paragraph">
            <wp:posOffset>51435</wp:posOffset>
          </wp:positionV>
          <wp:extent cx="909320" cy="214630"/>
          <wp:effectExtent l="0" t="0" r="0" b="0"/>
          <wp:wrapTight wrapText="bothSides">
            <wp:wrapPolygon edited="0">
              <wp:start x="0" y="0"/>
              <wp:lineTo x="0" y="17893"/>
              <wp:lineTo x="21117" y="17893"/>
              <wp:lineTo x="2111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Socialmediastrip.jpg"/>
                  <pic:cNvPicPr/>
                </pic:nvPicPr>
                <pic:blipFill>
                  <a:blip r:embed="rId1">
                    <a:extLst>
                      <a:ext uri="{28A0092B-C50C-407E-A947-70E740481C1C}">
                        <a14:useLocalDpi xmlns:a14="http://schemas.microsoft.com/office/drawing/2010/main" val="0"/>
                      </a:ext>
                    </a:extLst>
                  </a:blip>
                  <a:stretch>
                    <a:fillRect/>
                  </a:stretch>
                </pic:blipFill>
                <pic:spPr>
                  <a:xfrm>
                    <a:off x="0" y="0"/>
                    <a:ext cx="909320" cy="214630"/>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olor w:val="17365D" w:themeColor="text2" w:themeShade="BF"/>
        <w:sz w:val="18"/>
        <w:szCs w:val="18"/>
      </w:rPr>
      <w:t xml:space="preserve">                                     </w:t>
    </w:r>
    <w:r w:rsidRPr="00DD4ABB">
      <w:rPr>
        <w:rFonts w:ascii="Calibri" w:hAnsi="Calibri"/>
        <w:color w:val="17365D" w:themeColor="text2" w:themeShade="BF"/>
        <w:sz w:val="18"/>
        <w:szCs w:val="18"/>
      </w:rPr>
      <w:t>FB.COM/</w:t>
    </w:r>
    <w:r>
      <w:rPr>
        <w:rFonts w:ascii="Calibri" w:hAnsi="Calibri"/>
        <w:color w:val="17365D" w:themeColor="text2" w:themeShade="BF"/>
        <w:sz w:val="18"/>
        <w:szCs w:val="18"/>
      </w:rPr>
      <w:t xml:space="preserve"> </w:t>
    </w:r>
    <w:r w:rsidRPr="00DD4ABB">
      <w:rPr>
        <w:rFonts w:ascii="Calibri" w:hAnsi="Calibri"/>
        <w:color w:val="17365D" w:themeColor="text2" w:themeShade="BF"/>
        <w:sz w:val="18"/>
        <w:szCs w:val="18"/>
      </w:rPr>
      <w:t>NACODC</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TWITTER.COM/NACOTWEETS</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YOUTUBE.COM/NACOVIDEO</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LINKEDIN.COM/IN/NACODC</w:t>
    </w:r>
  </w:p>
  <w:p w:rsidR="006C5D9A" w:rsidRDefault="006C5D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4B29" w:rsidRDefault="00D24B29" w:rsidP="006C5D9A">
      <w:pPr>
        <w:spacing w:after="0" w:line="240" w:lineRule="auto"/>
      </w:pPr>
      <w:r>
        <w:separator/>
      </w:r>
    </w:p>
  </w:footnote>
  <w:footnote w:type="continuationSeparator" w:id="0">
    <w:p w:rsidR="00D24B29" w:rsidRDefault="00D24B29" w:rsidP="006C5D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D9A" w:rsidRDefault="006C5D9A" w:rsidP="006C5D9A">
    <w:pPr>
      <w:pStyle w:val="Header"/>
    </w:pPr>
    <w:r>
      <w:rPr>
        <w:noProof/>
      </w:rPr>
      <w:drawing>
        <wp:inline distT="0" distB="0" distL="0" distR="0" wp14:anchorId="3F2A55EB" wp14:editId="562F0085">
          <wp:extent cx="2286000" cy="66423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oLogo-Highres.jpg"/>
                  <pic:cNvPicPr/>
                </pic:nvPicPr>
                <pic:blipFill>
                  <a:blip r:embed="rId1">
                    <a:extLst>
                      <a:ext uri="{28A0092B-C50C-407E-A947-70E740481C1C}">
                        <a14:useLocalDpi xmlns:a14="http://schemas.microsoft.com/office/drawing/2010/main" val="0"/>
                      </a:ext>
                    </a:extLst>
                  </a:blip>
                  <a:stretch>
                    <a:fillRect/>
                  </a:stretch>
                </pic:blipFill>
                <pic:spPr>
                  <a:xfrm>
                    <a:off x="0" y="0"/>
                    <a:ext cx="2289437" cy="665233"/>
                  </a:xfrm>
                  <a:prstGeom prst="rect">
                    <a:avLst/>
                  </a:prstGeom>
                </pic:spPr>
              </pic:pic>
            </a:graphicData>
          </a:graphic>
        </wp:inline>
      </w:drawing>
    </w:r>
  </w:p>
  <w:p w:rsidR="006C5D9A" w:rsidRDefault="006C5D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568E5"/>
    <w:multiLevelType w:val="hybridMultilevel"/>
    <w:tmpl w:val="F0CEB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0C661DE"/>
    <w:multiLevelType w:val="hybridMultilevel"/>
    <w:tmpl w:val="A02AEC08"/>
    <w:lvl w:ilvl="0" w:tplc="A8369E7A">
      <w:start w:val="1"/>
      <w:numFmt w:val="bullet"/>
      <w:lvlText w:val=""/>
      <w:lvlJc w:val="left"/>
      <w:pPr>
        <w:ind w:left="720" w:hanging="360"/>
      </w:pPr>
      <w:rPr>
        <w:rFonts w:ascii="Symbol" w:hAnsi="Symbol" w:hint="default"/>
        <w:color w:val="auto"/>
        <w:sz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835410"/>
    <w:multiLevelType w:val="hybridMultilevel"/>
    <w:tmpl w:val="639AA0DE"/>
    <w:lvl w:ilvl="0" w:tplc="D4B6C3DC">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D9A"/>
    <w:rsid w:val="000907C0"/>
    <w:rsid w:val="00145E69"/>
    <w:rsid w:val="00161A40"/>
    <w:rsid w:val="001813D1"/>
    <w:rsid w:val="00242859"/>
    <w:rsid w:val="003444E9"/>
    <w:rsid w:val="0047665C"/>
    <w:rsid w:val="00616222"/>
    <w:rsid w:val="00642BFA"/>
    <w:rsid w:val="006C5D9A"/>
    <w:rsid w:val="00720D69"/>
    <w:rsid w:val="00817AAC"/>
    <w:rsid w:val="00832552"/>
    <w:rsid w:val="00965E13"/>
    <w:rsid w:val="00A34C11"/>
    <w:rsid w:val="00A65B64"/>
    <w:rsid w:val="00BA311F"/>
    <w:rsid w:val="00C375C3"/>
    <w:rsid w:val="00D24B29"/>
    <w:rsid w:val="00E35BDC"/>
    <w:rsid w:val="00E7798C"/>
    <w:rsid w:val="00EF1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D9A"/>
    <w:pPr>
      <w:jc w:val="both"/>
    </w:pPr>
    <w:rPr>
      <w:rFonts w:eastAsiaTheme="minorEastAsia"/>
      <w:sz w:val="20"/>
      <w:szCs w:val="20"/>
    </w:rPr>
  </w:style>
  <w:style w:type="paragraph" w:styleId="Heading1">
    <w:name w:val="heading 1"/>
    <w:basedOn w:val="Normal"/>
    <w:next w:val="Normal"/>
    <w:link w:val="Heading1Char"/>
    <w:uiPriority w:val="9"/>
    <w:qFormat/>
    <w:rsid w:val="006C5D9A"/>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C5D9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C5D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D9A"/>
  </w:style>
  <w:style w:type="paragraph" w:styleId="Footer">
    <w:name w:val="footer"/>
    <w:basedOn w:val="Normal"/>
    <w:link w:val="FooterChar"/>
    <w:uiPriority w:val="99"/>
    <w:unhideWhenUsed/>
    <w:rsid w:val="006C5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D9A"/>
  </w:style>
  <w:style w:type="paragraph" w:styleId="BalloonText">
    <w:name w:val="Balloon Text"/>
    <w:basedOn w:val="Normal"/>
    <w:link w:val="BalloonTextChar"/>
    <w:uiPriority w:val="99"/>
    <w:semiHidden/>
    <w:unhideWhenUsed/>
    <w:rsid w:val="006C5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D9A"/>
    <w:rPr>
      <w:rFonts w:ascii="Tahoma" w:hAnsi="Tahoma" w:cs="Tahoma"/>
      <w:sz w:val="16"/>
      <w:szCs w:val="16"/>
    </w:rPr>
  </w:style>
  <w:style w:type="character" w:customStyle="1" w:styleId="Heading1Char">
    <w:name w:val="Heading 1 Char"/>
    <w:basedOn w:val="DefaultParagraphFont"/>
    <w:link w:val="Heading1"/>
    <w:uiPriority w:val="9"/>
    <w:rsid w:val="006C5D9A"/>
    <w:rPr>
      <w:rFonts w:eastAsiaTheme="minorEastAsia"/>
      <w:smallCaps/>
      <w:spacing w:val="5"/>
      <w:sz w:val="32"/>
      <w:szCs w:val="32"/>
    </w:rPr>
  </w:style>
  <w:style w:type="character" w:customStyle="1" w:styleId="Heading2Char">
    <w:name w:val="Heading 2 Char"/>
    <w:basedOn w:val="DefaultParagraphFont"/>
    <w:link w:val="Heading2"/>
    <w:uiPriority w:val="9"/>
    <w:rsid w:val="006C5D9A"/>
    <w:rPr>
      <w:rFonts w:eastAsiaTheme="minorEastAsia"/>
      <w:smallCaps/>
      <w:spacing w:val="5"/>
      <w:sz w:val="28"/>
      <w:szCs w:val="28"/>
    </w:rPr>
  </w:style>
  <w:style w:type="paragraph" w:styleId="ListParagraph">
    <w:name w:val="List Paragraph"/>
    <w:basedOn w:val="Normal"/>
    <w:uiPriority w:val="34"/>
    <w:qFormat/>
    <w:rsid w:val="006C5D9A"/>
    <w:pPr>
      <w:ind w:left="720"/>
      <w:contextualSpacing/>
    </w:pPr>
  </w:style>
  <w:style w:type="paragraph" w:styleId="Title">
    <w:name w:val="Title"/>
    <w:basedOn w:val="Normal"/>
    <w:next w:val="Normal"/>
    <w:link w:val="TitleChar"/>
    <w:uiPriority w:val="10"/>
    <w:qFormat/>
    <w:rsid w:val="006C5D9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C5D9A"/>
    <w:rPr>
      <w:rFonts w:eastAsiaTheme="minorEastAsia"/>
      <w:smallCaps/>
      <w:sz w:val="48"/>
      <w:szCs w:val="48"/>
    </w:rPr>
  </w:style>
  <w:style w:type="character" w:customStyle="1" w:styleId="Heading3Char">
    <w:name w:val="Heading 3 Char"/>
    <w:basedOn w:val="DefaultParagraphFont"/>
    <w:link w:val="Heading3"/>
    <w:uiPriority w:val="9"/>
    <w:semiHidden/>
    <w:rsid w:val="006C5D9A"/>
    <w:rPr>
      <w:rFonts w:asciiTheme="majorHAnsi" w:eastAsiaTheme="majorEastAsia" w:hAnsiTheme="majorHAnsi" w:cstheme="majorBidi"/>
      <w:b/>
      <w:bCs/>
      <w:color w:val="4F81BD" w:themeColor="accent1"/>
      <w:sz w:val="20"/>
      <w:szCs w:val="20"/>
    </w:rPr>
  </w:style>
  <w:style w:type="character" w:styleId="Hyperlink">
    <w:name w:val="Hyperlink"/>
    <w:basedOn w:val="DefaultParagraphFont"/>
    <w:uiPriority w:val="99"/>
    <w:unhideWhenUsed/>
    <w:rsid w:val="006C5D9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D9A"/>
    <w:pPr>
      <w:jc w:val="both"/>
    </w:pPr>
    <w:rPr>
      <w:rFonts w:eastAsiaTheme="minorEastAsia"/>
      <w:sz w:val="20"/>
      <w:szCs w:val="20"/>
    </w:rPr>
  </w:style>
  <w:style w:type="paragraph" w:styleId="Heading1">
    <w:name w:val="heading 1"/>
    <w:basedOn w:val="Normal"/>
    <w:next w:val="Normal"/>
    <w:link w:val="Heading1Char"/>
    <w:uiPriority w:val="9"/>
    <w:qFormat/>
    <w:rsid w:val="006C5D9A"/>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C5D9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C5D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D9A"/>
  </w:style>
  <w:style w:type="paragraph" w:styleId="Footer">
    <w:name w:val="footer"/>
    <w:basedOn w:val="Normal"/>
    <w:link w:val="FooterChar"/>
    <w:uiPriority w:val="99"/>
    <w:unhideWhenUsed/>
    <w:rsid w:val="006C5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D9A"/>
  </w:style>
  <w:style w:type="paragraph" w:styleId="BalloonText">
    <w:name w:val="Balloon Text"/>
    <w:basedOn w:val="Normal"/>
    <w:link w:val="BalloonTextChar"/>
    <w:uiPriority w:val="99"/>
    <w:semiHidden/>
    <w:unhideWhenUsed/>
    <w:rsid w:val="006C5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D9A"/>
    <w:rPr>
      <w:rFonts w:ascii="Tahoma" w:hAnsi="Tahoma" w:cs="Tahoma"/>
      <w:sz w:val="16"/>
      <w:szCs w:val="16"/>
    </w:rPr>
  </w:style>
  <w:style w:type="character" w:customStyle="1" w:styleId="Heading1Char">
    <w:name w:val="Heading 1 Char"/>
    <w:basedOn w:val="DefaultParagraphFont"/>
    <w:link w:val="Heading1"/>
    <w:uiPriority w:val="9"/>
    <w:rsid w:val="006C5D9A"/>
    <w:rPr>
      <w:rFonts w:eastAsiaTheme="minorEastAsia"/>
      <w:smallCaps/>
      <w:spacing w:val="5"/>
      <w:sz w:val="32"/>
      <w:szCs w:val="32"/>
    </w:rPr>
  </w:style>
  <w:style w:type="character" w:customStyle="1" w:styleId="Heading2Char">
    <w:name w:val="Heading 2 Char"/>
    <w:basedOn w:val="DefaultParagraphFont"/>
    <w:link w:val="Heading2"/>
    <w:uiPriority w:val="9"/>
    <w:rsid w:val="006C5D9A"/>
    <w:rPr>
      <w:rFonts w:eastAsiaTheme="minorEastAsia"/>
      <w:smallCaps/>
      <w:spacing w:val="5"/>
      <w:sz w:val="28"/>
      <w:szCs w:val="28"/>
    </w:rPr>
  </w:style>
  <w:style w:type="paragraph" w:styleId="ListParagraph">
    <w:name w:val="List Paragraph"/>
    <w:basedOn w:val="Normal"/>
    <w:uiPriority w:val="34"/>
    <w:qFormat/>
    <w:rsid w:val="006C5D9A"/>
    <w:pPr>
      <w:ind w:left="720"/>
      <w:contextualSpacing/>
    </w:pPr>
  </w:style>
  <w:style w:type="paragraph" w:styleId="Title">
    <w:name w:val="Title"/>
    <w:basedOn w:val="Normal"/>
    <w:next w:val="Normal"/>
    <w:link w:val="TitleChar"/>
    <w:uiPriority w:val="10"/>
    <w:qFormat/>
    <w:rsid w:val="006C5D9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C5D9A"/>
    <w:rPr>
      <w:rFonts w:eastAsiaTheme="minorEastAsia"/>
      <w:smallCaps/>
      <w:sz w:val="48"/>
      <w:szCs w:val="48"/>
    </w:rPr>
  </w:style>
  <w:style w:type="character" w:customStyle="1" w:styleId="Heading3Char">
    <w:name w:val="Heading 3 Char"/>
    <w:basedOn w:val="DefaultParagraphFont"/>
    <w:link w:val="Heading3"/>
    <w:uiPriority w:val="9"/>
    <w:semiHidden/>
    <w:rsid w:val="006C5D9A"/>
    <w:rPr>
      <w:rFonts w:asciiTheme="majorHAnsi" w:eastAsiaTheme="majorEastAsia" w:hAnsiTheme="majorHAnsi" w:cstheme="majorBidi"/>
      <w:b/>
      <w:bCs/>
      <w:color w:val="4F81BD" w:themeColor="accent1"/>
      <w:sz w:val="20"/>
      <w:szCs w:val="20"/>
    </w:rPr>
  </w:style>
  <w:style w:type="character" w:styleId="Hyperlink">
    <w:name w:val="Hyperlink"/>
    <w:basedOn w:val="DefaultParagraphFont"/>
    <w:uiPriority w:val="99"/>
    <w:unhideWhenUsed/>
    <w:rsid w:val="006C5D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6E74D4-E499-4BD9-923C-2907859B6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Emilia Istrate</dc:creator>
  <cp:lastModifiedBy>Kavita Mak</cp:lastModifiedBy>
  <cp:revision>2</cp:revision>
  <cp:lastPrinted>2013-10-01T23:04:00Z</cp:lastPrinted>
  <dcterms:created xsi:type="dcterms:W3CDTF">2013-10-15T20:03:00Z</dcterms:created>
  <dcterms:modified xsi:type="dcterms:W3CDTF">2013-10-15T20:03:00Z</dcterms:modified>
</cp:coreProperties>
</file>