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E69" w:rsidRDefault="00E912E0" w:rsidP="00145E69">
      <w:pPr>
        <w:pStyle w:val="Title"/>
        <w:widowControl w:val="0"/>
        <w:pBdr>
          <w:top w:val="single" w:sz="12" w:space="25" w:color="C0504D" w:themeColor="accent2"/>
        </w:pBdr>
        <w:spacing w:after="0"/>
        <w:jc w:val="left"/>
        <w:rPr>
          <w:rFonts w:ascii="HelveticaNeueLT Std" w:hAnsi="HelveticaNeueLT Std"/>
          <w:sz w:val="40"/>
          <w:szCs w:val="40"/>
        </w:rPr>
      </w:pPr>
      <w:r>
        <w:rPr>
          <w:rFonts w:ascii="HelveticaNeueLT Std" w:hAnsi="HelveticaNeueLT Std"/>
          <w:sz w:val="40"/>
          <w:szCs w:val="40"/>
        </w:rPr>
        <w:t>New Mexico</w:t>
      </w:r>
      <w:r w:rsidR="00145E69" w:rsidRPr="00145E69">
        <w:rPr>
          <w:rFonts w:ascii="HelveticaNeueLT Std" w:hAnsi="HelveticaNeueLT Std"/>
          <w:sz w:val="40"/>
          <w:szCs w:val="40"/>
        </w:rPr>
        <w:t xml:space="preserve"> Counties</w:t>
      </w:r>
    </w:p>
    <w:p w:rsidR="000907C0" w:rsidRPr="00145E69" w:rsidRDefault="00145E69" w:rsidP="00145E69">
      <w:pPr>
        <w:pStyle w:val="Title"/>
        <w:widowControl w:val="0"/>
        <w:pBdr>
          <w:top w:val="single" w:sz="12" w:space="25" w:color="C0504D" w:themeColor="accent2"/>
        </w:pBdr>
        <w:spacing w:after="0"/>
        <w:jc w:val="left"/>
        <w:rPr>
          <w:rFonts w:ascii="HelveticaNeueLT Std" w:hAnsi="HelveticaNeueLT Std"/>
          <w:sz w:val="40"/>
          <w:szCs w:val="40"/>
        </w:rPr>
      </w:pPr>
      <w:r w:rsidRPr="00145E69">
        <w:rPr>
          <w:rFonts w:ascii="HelveticaNeueLT Std" w:hAnsi="HelveticaNeueLT Std"/>
          <w:sz w:val="40"/>
          <w:szCs w:val="40"/>
        </w:rPr>
        <w:t>State Summary of Transportation Funding and Finance</w:t>
      </w:r>
    </w:p>
    <w:p w:rsidR="006C5D9A" w:rsidRPr="00C375C3" w:rsidRDefault="00145E69" w:rsidP="00145E69">
      <w:pPr>
        <w:pStyle w:val="Heading2"/>
        <w:spacing w:line="240" w:lineRule="auto"/>
        <w:rPr>
          <w:rFonts w:ascii="HelveticaNeueLT Std" w:hAnsi="HelveticaNeueLT Std"/>
          <w:b/>
        </w:rPr>
      </w:pPr>
      <w:r>
        <w:rPr>
          <w:rFonts w:ascii="HelveticaNeueLT Std" w:hAnsi="HelveticaNeueLT Std"/>
          <w:b/>
        </w:rPr>
        <w:t>Transportation and Financial Authority</w:t>
      </w:r>
      <w:r w:rsidR="006C5D9A" w:rsidRPr="00C375C3">
        <w:rPr>
          <w:rFonts w:ascii="HelveticaNeueLT Std" w:hAnsi="HelveticaNeueLT Std"/>
          <w:b/>
        </w:rPr>
        <w:t>:</w:t>
      </w:r>
    </w:p>
    <w:p w:rsidR="00E912E0" w:rsidRPr="00E912E0" w:rsidRDefault="00E912E0" w:rsidP="00E912E0">
      <w:pPr>
        <w:spacing w:after="0" w:line="240" w:lineRule="auto"/>
        <w:rPr>
          <w:rFonts w:ascii="Arial" w:eastAsia="Times New Roman" w:hAnsi="Arial" w:cs="Arial"/>
          <w:color w:val="000000"/>
          <w:sz w:val="22"/>
          <w:szCs w:val="22"/>
        </w:rPr>
      </w:pPr>
      <w:r w:rsidRPr="00E912E0">
        <w:rPr>
          <w:rFonts w:ascii="Arial" w:eastAsia="Times New Roman" w:hAnsi="Arial" w:cs="Arial"/>
          <w:color w:val="000000"/>
          <w:sz w:val="22"/>
          <w:szCs w:val="22"/>
        </w:rPr>
        <w:t xml:space="preserve">• Counties may issue both revenue and general obligation bonds for a variety of purposes including the establishment and maintenance of public roads and construction of bridges. General obligation bonds are subject to approval in an election.  </w:t>
      </w:r>
    </w:p>
    <w:p w:rsidR="00E912E0" w:rsidRDefault="00E912E0" w:rsidP="00E912E0">
      <w:pPr>
        <w:spacing w:after="0" w:line="240" w:lineRule="auto"/>
        <w:rPr>
          <w:rFonts w:ascii="Arial" w:eastAsia="Times New Roman" w:hAnsi="Arial" w:cs="Arial"/>
          <w:color w:val="000000"/>
          <w:sz w:val="22"/>
          <w:szCs w:val="22"/>
        </w:rPr>
      </w:pPr>
    </w:p>
    <w:p w:rsidR="00E912E0" w:rsidRPr="00E912E0" w:rsidRDefault="00E912E0" w:rsidP="00E912E0">
      <w:pPr>
        <w:spacing w:after="0" w:line="240" w:lineRule="auto"/>
        <w:rPr>
          <w:rFonts w:ascii="Arial" w:eastAsia="Times New Roman" w:hAnsi="Arial" w:cs="Arial"/>
          <w:color w:val="000000"/>
          <w:sz w:val="22"/>
          <w:szCs w:val="22"/>
        </w:rPr>
      </w:pPr>
      <w:r w:rsidRPr="00E912E0">
        <w:rPr>
          <w:rFonts w:ascii="Arial" w:eastAsia="Times New Roman" w:hAnsi="Arial" w:cs="Arial"/>
          <w:color w:val="000000"/>
          <w:sz w:val="22"/>
          <w:szCs w:val="22"/>
        </w:rPr>
        <w:t xml:space="preserve">• Counties may borrow money only for purposes of construction of public buildings, construction or repairing of roads, constructing an airport, and acquiring land for open space trails. </w:t>
      </w:r>
    </w:p>
    <w:p w:rsidR="00E912E0" w:rsidRDefault="00E912E0" w:rsidP="00E912E0">
      <w:pPr>
        <w:spacing w:after="0" w:line="240" w:lineRule="auto"/>
        <w:rPr>
          <w:rFonts w:ascii="Arial" w:eastAsia="Times New Roman" w:hAnsi="Arial" w:cs="Arial"/>
          <w:color w:val="000000"/>
          <w:sz w:val="22"/>
          <w:szCs w:val="22"/>
        </w:rPr>
      </w:pPr>
    </w:p>
    <w:p w:rsidR="00E912E0" w:rsidRPr="00E912E0" w:rsidRDefault="00E912E0" w:rsidP="00E912E0">
      <w:pPr>
        <w:spacing w:after="0" w:line="240" w:lineRule="auto"/>
        <w:rPr>
          <w:rFonts w:ascii="Arial" w:eastAsia="Times New Roman" w:hAnsi="Arial" w:cs="Arial"/>
          <w:color w:val="000000"/>
          <w:sz w:val="22"/>
          <w:szCs w:val="22"/>
        </w:rPr>
      </w:pPr>
      <w:r w:rsidRPr="00E912E0">
        <w:rPr>
          <w:rFonts w:ascii="Arial" w:eastAsia="Times New Roman" w:hAnsi="Arial" w:cs="Arial"/>
          <w:color w:val="000000"/>
          <w:sz w:val="22"/>
          <w:szCs w:val="22"/>
        </w:rPr>
        <w:t>• Counties can only impose impact fees if they have a capital improvements plan, though they may assess other fees for services provision</w:t>
      </w:r>
    </w:p>
    <w:p w:rsidR="00E912E0" w:rsidRDefault="00E912E0" w:rsidP="00E912E0">
      <w:pPr>
        <w:spacing w:after="0" w:line="240" w:lineRule="auto"/>
        <w:rPr>
          <w:rFonts w:ascii="Arial" w:eastAsia="Times New Roman" w:hAnsi="Arial" w:cs="Arial"/>
          <w:color w:val="000000"/>
          <w:sz w:val="22"/>
          <w:szCs w:val="22"/>
        </w:rPr>
      </w:pPr>
    </w:p>
    <w:p w:rsidR="00E912E0" w:rsidRPr="00E912E0" w:rsidRDefault="00E912E0" w:rsidP="00E912E0">
      <w:pPr>
        <w:spacing w:after="0" w:line="240" w:lineRule="auto"/>
        <w:rPr>
          <w:rFonts w:ascii="Arial" w:eastAsia="Times New Roman" w:hAnsi="Arial" w:cs="Arial"/>
          <w:color w:val="000000"/>
          <w:sz w:val="22"/>
          <w:szCs w:val="22"/>
        </w:rPr>
      </w:pPr>
      <w:r w:rsidRPr="00E912E0">
        <w:rPr>
          <w:rFonts w:ascii="Arial" w:eastAsia="Times New Roman" w:hAnsi="Arial" w:cs="Arial"/>
          <w:color w:val="000000"/>
          <w:sz w:val="22"/>
          <w:szCs w:val="22"/>
        </w:rPr>
        <w:t>• Counties may levy a tax on gasoline sold at retail outside the incorporated limits of a municipality at a rate of $0.01 or $0.02 per gallon. Regardless of how revenues of this tax are used, the county has the authority to levy an identical tax of $0.01 or $0.02 per gallon of gasoline whose revenues must be dedicated to the care of sick and indigent persons at a county run or contracted hospital. The county must specify in its resolution the purposes for which either tax is levied.</w:t>
      </w:r>
    </w:p>
    <w:p w:rsidR="00E912E0" w:rsidRDefault="00E912E0" w:rsidP="00E912E0">
      <w:pPr>
        <w:spacing w:after="0" w:line="240" w:lineRule="auto"/>
        <w:rPr>
          <w:rFonts w:ascii="Arial" w:eastAsia="Times New Roman" w:hAnsi="Arial" w:cs="Arial"/>
          <w:color w:val="000000"/>
          <w:sz w:val="22"/>
          <w:szCs w:val="22"/>
        </w:rPr>
      </w:pPr>
    </w:p>
    <w:p w:rsidR="00E912E0" w:rsidRPr="00E912E0" w:rsidRDefault="00E912E0" w:rsidP="00E912E0">
      <w:pPr>
        <w:spacing w:after="0" w:line="240" w:lineRule="auto"/>
        <w:rPr>
          <w:rFonts w:ascii="Arial" w:eastAsia="Times New Roman" w:hAnsi="Arial" w:cs="Arial"/>
          <w:color w:val="000000"/>
          <w:sz w:val="22"/>
          <w:szCs w:val="22"/>
        </w:rPr>
      </w:pPr>
      <w:r w:rsidRPr="00E912E0">
        <w:rPr>
          <w:rFonts w:ascii="Arial" w:eastAsia="Times New Roman" w:hAnsi="Arial" w:cs="Arial"/>
          <w:color w:val="000000"/>
          <w:sz w:val="22"/>
          <w:szCs w:val="22"/>
        </w:rPr>
        <w:t xml:space="preserve">• Counties may levy a variety of taxes on the gross receipt of business for the privilege of engaging in business within the county. Some of the purposes for which a county may levy such taxes include capital outlay projects, regional transit districts and general county purposes. </w:t>
      </w:r>
    </w:p>
    <w:p w:rsidR="00E912E0" w:rsidRDefault="00E912E0" w:rsidP="00E912E0">
      <w:pPr>
        <w:spacing w:after="0" w:line="240" w:lineRule="auto"/>
        <w:rPr>
          <w:rFonts w:ascii="Arial" w:eastAsia="Times New Roman" w:hAnsi="Arial" w:cs="Arial"/>
          <w:color w:val="000000"/>
          <w:sz w:val="22"/>
          <w:szCs w:val="22"/>
        </w:rPr>
      </w:pPr>
    </w:p>
    <w:p w:rsidR="00E912E0" w:rsidRPr="00E912E0" w:rsidRDefault="00E912E0" w:rsidP="00E912E0">
      <w:pPr>
        <w:spacing w:after="0" w:line="240" w:lineRule="auto"/>
        <w:rPr>
          <w:rFonts w:ascii="Arial" w:eastAsia="Times New Roman" w:hAnsi="Arial" w:cs="Arial"/>
          <w:color w:val="000000"/>
          <w:sz w:val="22"/>
          <w:szCs w:val="22"/>
        </w:rPr>
      </w:pPr>
      <w:r w:rsidRPr="00E912E0">
        <w:rPr>
          <w:rFonts w:ascii="Arial" w:eastAsia="Times New Roman" w:hAnsi="Arial" w:cs="Arial"/>
          <w:color w:val="000000"/>
          <w:sz w:val="22"/>
          <w:szCs w:val="22"/>
        </w:rPr>
        <w:t>• Counties do not have authority to levy general sales and use taxes</w:t>
      </w:r>
    </w:p>
    <w:p w:rsidR="00E912E0" w:rsidRDefault="00E912E0" w:rsidP="00E912E0">
      <w:pPr>
        <w:spacing w:after="0" w:line="240" w:lineRule="auto"/>
        <w:rPr>
          <w:rFonts w:ascii="Arial" w:eastAsia="Times New Roman" w:hAnsi="Arial" w:cs="Arial"/>
          <w:color w:val="000000"/>
          <w:sz w:val="22"/>
          <w:szCs w:val="22"/>
        </w:rPr>
      </w:pPr>
    </w:p>
    <w:p w:rsidR="00E912E0" w:rsidRPr="00E912E0" w:rsidRDefault="00E912E0" w:rsidP="00E912E0">
      <w:pPr>
        <w:spacing w:after="0" w:line="240" w:lineRule="auto"/>
        <w:rPr>
          <w:rFonts w:ascii="Arial" w:eastAsia="Times New Roman" w:hAnsi="Arial" w:cs="Arial"/>
          <w:color w:val="000000"/>
          <w:sz w:val="22"/>
          <w:szCs w:val="22"/>
        </w:rPr>
      </w:pPr>
      <w:r w:rsidRPr="00E912E0">
        <w:rPr>
          <w:rFonts w:ascii="Arial" w:eastAsia="Times New Roman" w:hAnsi="Arial" w:cs="Arial"/>
          <w:color w:val="000000"/>
          <w:sz w:val="22"/>
          <w:szCs w:val="22"/>
        </w:rPr>
        <w:t xml:space="preserve">• Counties can create an improvement district and establish a road and street fund for tax revenue generated to finance infrastructure expansion or improvements within the district. </w:t>
      </w:r>
    </w:p>
    <w:p w:rsidR="00E912E0" w:rsidRPr="00E912E0" w:rsidRDefault="00E912E0" w:rsidP="00E912E0">
      <w:pPr>
        <w:spacing w:after="0" w:line="240" w:lineRule="auto"/>
        <w:rPr>
          <w:rFonts w:ascii="Arial" w:eastAsia="Times New Roman" w:hAnsi="Arial" w:cs="Arial"/>
          <w:color w:val="000000"/>
          <w:sz w:val="22"/>
          <w:szCs w:val="22"/>
        </w:rPr>
      </w:pPr>
      <w:r w:rsidRPr="00E912E0">
        <w:rPr>
          <w:rFonts w:ascii="Arial" w:eastAsia="Times New Roman" w:hAnsi="Arial" w:cs="Arial"/>
          <w:color w:val="000000"/>
          <w:sz w:val="22"/>
          <w:szCs w:val="22"/>
        </w:rPr>
        <w:t xml:space="preserve"> </w:t>
      </w:r>
    </w:p>
    <w:p w:rsidR="00E912E0" w:rsidRPr="00E912E0" w:rsidRDefault="00E912E0" w:rsidP="00E912E0">
      <w:pPr>
        <w:spacing w:after="0" w:line="240" w:lineRule="auto"/>
        <w:rPr>
          <w:rFonts w:ascii="Arial" w:eastAsia="Times New Roman" w:hAnsi="Arial" w:cs="Arial"/>
          <w:bCs/>
          <w:color w:val="000000"/>
          <w:sz w:val="22"/>
          <w:szCs w:val="22"/>
        </w:rPr>
      </w:pPr>
      <w:r w:rsidRPr="00E912E0">
        <w:rPr>
          <w:rFonts w:ascii="Arial" w:eastAsia="Times New Roman" w:hAnsi="Arial" w:cs="Arial"/>
          <w:bCs/>
          <w:color w:val="000000"/>
          <w:sz w:val="22"/>
          <w:szCs w:val="22"/>
        </w:rPr>
        <w:t>Mandated/Authorized Transportation Services:</w:t>
      </w:r>
    </w:p>
    <w:p w:rsidR="00E912E0" w:rsidRPr="00E912E0" w:rsidRDefault="00E912E0" w:rsidP="00E912E0">
      <w:pPr>
        <w:spacing w:after="0" w:line="240" w:lineRule="auto"/>
        <w:rPr>
          <w:rFonts w:ascii="Arial" w:eastAsia="Times New Roman" w:hAnsi="Arial" w:cs="Arial"/>
          <w:color w:val="000000"/>
          <w:sz w:val="22"/>
          <w:szCs w:val="22"/>
        </w:rPr>
      </w:pPr>
      <w:r w:rsidRPr="00E912E0">
        <w:rPr>
          <w:rFonts w:ascii="Arial" w:eastAsia="Times New Roman" w:hAnsi="Arial" w:cs="Arial"/>
          <w:color w:val="000000"/>
          <w:sz w:val="22"/>
          <w:szCs w:val="22"/>
        </w:rPr>
        <w:t xml:space="preserve">• The county has the authority to </w:t>
      </w:r>
      <w:proofErr w:type="gramStart"/>
      <w:r w:rsidRPr="00E912E0">
        <w:rPr>
          <w:rFonts w:ascii="Arial" w:eastAsia="Times New Roman" w:hAnsi="Arial" w:cs="Arial"/>
          <w:color w:val="000000"/>
          <w:sz w:val="22"/>
          <w:szCs w:val="22"/>
        </w:rPr>
        <w:t>lay</w:t>
      </w:r>
      <w:proofErr w:type="gramEnd"/>
      <w:r w:rsidRPr="00E912E0">
        <w:rPr>
          <w:rFonts w:ascii="Arial" w:eastAsia="Times New Roman" w:hAnsi="Arial" w:cs="Arial"/>
          <w:color w:val="000000"/>
          <w:sz w:val="22"/>
          <w:szCs w:val="22"/>
        </w:rPr>
        <w:t xml:space="preserve"> out, construct, alter, maintain, and improve county roads, as well as to perform other such duties with respect to roads</w:t>
      </w:r>
      <w:r w:rsidR="00757686">
        <w:rPr>
          <w:rFonts w:ascii="Arial" w:eastAsia="Times New Roman" w:hAnsi="Arial" w:cs="Arial"/>
          <w:color w:val="000000"/>
          <w:sz w:val="22"/>
          <w:szCs w:val="22"/>
        </w:rPr>
        <w:t>.</w:t>
      </w:r>
    </w:p>
    <w:p w:rsidR="00E912E0" w:rsidRDefault="00E912E0" w:rsidP="00E912E0">
      <w:pPr>
        <w:spacing w:after="0" w:line="240" w:lineRule="auto"/>
        <w:rPr>
          <w:rFonts w:ascii="Arial" w:eastAsia="Times New Roman" w:hAnsi="Arial" w:cs="Arial"/>
          <w:color w:val="000000"/>
          <w:sz w:val="22"/>
          <w:szCs w:val="22"/>
        </w:rPr>
      </w:pPr>
    </w:p>
    <w:p w:rsidR="00E912E0" w:rsidRPr="00E912E0" w:rsidRDefault="00E912E0" w:rsidP="00E912E0">
      <w:pPr>
        <w:spacing w:after="0" w:line="240" w:lineRule="auto"/>
        <w:rPr>
          <w:rFonts w:ascii="Arial" w:eastAsia="Times New Roman" w:hAnsi="Arial" w:cs="Arial"/>
          <w:color w:val="000000"/>
          <w:sz w:val="22"/>
          <w:szCs w:val="22"/>
        </w:rPr>
      </w:pPr>
      <w:r w:rsidRPr="00E912E0">
        <w:rPr>
          <w:rFonts w:ascii="Arial" w:eastAsia="Times New Roman" w:hAnsi="Arial" w:cs="Arial"/>
          <w:color w:val="000000"/>
          <w:sz w:val="22"/>
          <w:szCs w:val="22"/>
        </w:rPr>
        <w:t xml:space="preserve">• County may acquire land to establish, construct and operate a county airport. The county may contract debt by issuing bonds and may additionally operate the airport in conjunction with a municipality. </w:t>
      </w:r>
    </w:p>
    <w:p w:rsidR="00E912E0" w:rsidRDefault="00E912E0" w:rsidP="002A2B8A">
      <w:pPr>
        <w:spacing w:after="0" w:line="240" w:lineRule="auto"/>
        <w:rPr>
          <w:rFonts w:ascii="Arial" w:eastAsia="Times New Roman" w:hAnsi="Arial" w:cs="Arial"/>
          <w:color w:val="000000"/>
          <w:sz w:val="22"/>
          <w:szCs w:val="22"/>
        </w:rPr>
      </w:pPr>
    </w:p>
    <w:p w:rsidR="004B48FF" w:rsidRDefault="00E912E0" w:rsidP="002A2B8A">
      <w:pPr>
        <w:spacing w:after="0" w:line="240" w:lineRule="auto"/>
        <w:rPr>
          <w:rFonts w:ascii="Arial" w:eastAsia="Times New Roman" w:hAnsi="Arial" w:cs="Arial"/>
          <w:color w:val="000000"/>
          <w:sz w:val="22"/>
          <w:szCs w:val="22"/>
        </w:rPr>
      </w:pPr>
      <w:r w:rsidRPr="00E912E0">
        <w:rPr>
          <w:rFonts w:ascii="Arial" w:eastAsia="Times New Roman" w:hAnsi="Arial" w:cs="Arial"/>
          <w:color w:val="000000"/>
          <w:sz w:val="22"/>
          <w:szCs w:val="22"/>
        </w:rPr>
        <w:t xml:space="preserve">• Counties may also enter into regional agreements to create spaceports with the authority to construct spaceport facilities, enter contracts, issue bonds, and generate revenue. </w:t>
      </w:r>
      <w:r w:rsidR="00C05349" w:rsidRPr="00C05349">
        <w:rPr>
          <w:rFonts w:ascii="Arial" w:eastAsia="Times New Roman" w:hAnsi="Arial" w:cs="Arial"/>
          <w:color w:val="000000"/>
          <w:sz w:val="22"/>
          <w:szCs w:val="22"/>
        </w:rPr>
        <w:t xml:space="preserve"> </w:t>
      </w:r>
    </w:p>
    <w:p w:rsidR="006C5D9A" w:rsidRDefault="00145E69" w:rsidP="006C5D9A">
      <w:pPr>
        <w:pStyle w:val="Heading2"/>
        <w:spacing w:line="240" w:lineRule="auto"/>
        <w:rPr>
          <w:rFonts w:ascii="HelveticaNeueLT Std" w:hAnsi="HelveticaNeueLT Std"/>
          <w:b/>
        </w:rPr>
      </w:pPr>
      <w:r>
        <w:rPr>
          <w:rFonts w:ascii="HelveticaNeueLT Std" w:hAnsi="HelveticaNeueLT Std"/>
          <w:b/>
        </w:rPr>
        <w:t>Funding Sources for County Transportation Projects:</w:t>
      </w:r>
    </w:p>
    <w:p w:rsidR="00E912E0" w:rsidRPr="00E912E0" w:rsidRDefault="00E912E0" w:rsidP="00E912E0">
      <w:pPr>
        <w:spacing w:after="0" w:line="240" w:lineRule="auto"/>
        <w:rPr>
          <w:rFonts w:ascii="Arial" w:hAnsi="Arial" w:cs="Arial"/>
          <w:sz w:val="22"/>
          <w:szCs w:val="22"/>
        </w:rPr>
      </w:pPr>
      <w:r w:rsidRPr="00E912E0">
        <w:rPr>
          <w:rFonts w:ascii="Arial" w:hAnsi="Arial" w:cs="Arial"/>
          <w:sz w:val="22"/>
          <w:szCs w:val="22"/>
        </w:rPr>
        <w:t xml:space="preserve">• Counties receive a portion of the revenues from a special fuel excise tax levied by the State and motor vehicle rental taxes and fees imposed by the state, both of which are channeled to counties through the local </w:t>
      </w:r>
      <w:r w:rsidR="00757686" w:rsidRPr="00E912E0">
        <w:rPr>
          <w:rFonts w:ascii="Arial" w:hAnsi="Arial" w:cs="Arial"/>
          <w:sz w:val="22"/>
          <w:szCs w:val="22"/>
        </w:rPr>
        <w:t>government’s</w:t>
      </w:r>
      <w:r w:rsidRPr="00E912E0">
        <w:rPr>
          <w:rFonts w:ascii="Arial" w:hAnsi="Arial" w:cs="Arial"/>
          <w:sz w:val="22"/>
          <w:szCs w:val="22"/>
        </w:rPr>
        <w:t xml:space="preserve"> road fund for local road projects and maintenance. </w:t>
      </w:r>
    </w:p>
    <w:p w:rsidR="00757686" w:rsidRDefault="00757686" w:rsidP="00E912E0">
      <w:pPr>
        <w:spacing w:after="0" w:line="240" w:lineRule="auto"/>
        <w:rPr>
          <w:rFonts w:ascii="Arial" w:hAnsi="Arial" w:cs="Arial"/>
          <w:sz w:val="22"/>
          <w:szCs w:val="22"/>
        </w:rPr>
      </w:pPr>
    </w:p>
    <w:p w:rsidR="00E912E0" w:rsidRPr="00E912E0" w:rsidRDefault="00E912E0" w:rsidP="00E912E0">
      <w:pPr>
        <w:spacing w:after="0" w:line="240" w:lineRule="auto"/>
        <w:rPr>
          <w:rFonts w:ascii="Arial" w:hAnsi="Arial" w:cs="Arial"/>
          <w:sz w:val="22"/>
          <w:szCs w:val="22"/>
        </w:rPr>
      </w:pPr>
      <w:r w:rsidRPr="00E912E0">
        <w:rPr>
          <w:rFonts w:ascii="Arial" w:hAnsi="Arial" w:cs="Arial"/>
          <w:sz w:val="22"/>
          <w:szCs w:val="22"/>
        </w:rPr>
        <w:lastRenderedPageBreak/>
        <w:t xml:space="preserve">• Each county receives a portion of the proceeds from state taxes and fees on motor vehicles. Some of these proceeds are channeled to counties through the local </w:t>
      </w:r>
      <w:r w:rsidR="00757686" w:rsidRPr="00E912E0">
        <w:rPr>
          <w:rFonts w:ascii="Arial" w:hAnsi="Arial" w:cs="Arial"/>
          <w:sz w:val="22"/>
          <w:szCs w:val="22"/>
        </w:rPr>
        <w:t>government’s</w:t>
      </w:r>
      <w:r w:rsidRPr="00E912E0">
        <w:rPr>
          <w:rFonts w:ascii="Arial" w:hAnsi="Arial" w:cs="Arial"/>
          <w:sz w:val="22"/>
          <w:szCs w:val="22"/>
        </w:rPr>
        <w:t xml:space="preserve"> road fund according to its distribution formula, while others are distributed directly to each county according to the number of motor vehicles it registers and the total length of roadways for which it is responsible for maintenance.</w:t>
      </w:r>
    </w:p>
    <w:p w:rsidR="00E912E0" w:rsidRDefault="00E912E0" w:rsidP="00E912E0">
      <w:pPr>
        <w:spacing w:after="0" w:line="240" w:lineRule="auto"/>
        <w:rPr>
          <w:rFonts w:ascii="Arial" w:hAnsi="Arial" w:cs="Arial"/>
          <w:sz w:val="22"/>
          <w:szCs w:val="22"/>
        </w:rPr>
      </w:pPr>
    </w:p>
    <w:p w:rsidR="00E912E0" w:rsidRPr="00E912E0" w:rsidRDefault="00E912E0" w:rsidP="00E912E0">
      <w:pPr>
        <w:spacing w:after="0" w:line="240" w:lineRule="auto"/>
        <w:rPr>
          <w:rFonts w:ascii="Arial" w:hAnsi="Arial" w:cs="Arial"/>
          <w:sz w:val="22"/>
          <w:szCs w:val="22"/>
        </w:rPr>
      </w:pPr>
      <w:r w:rsidRPr="00E912E0">
        <w:rPr>
          <w:rFonts w:ascii="Arial" w:hAnsi="Arial" w:cs="Arial"/>
          <w:sz w:val="22"/>
          <w:szCs w:val="22"/>
        </w:rPr>
        <w:t>• The NMDOT Local Government Road Fund (LGRF) consists of four programs:</w:t>
      </w:r>
    </w:p>
    <w:tbl>
      <w:tblPr>
        <w:tblW w:w="4068" w:type="dxa"/>
        <w:tblInd w:w="1098" w:type="dxa"/>
        <w:tblLook w:val="04A0" w:firstRow="1" w:lastRow="0" w:firstColumn="1" w:lastColumn="0" w:noHBand="0" w:noVBand="1"/>
      </w:tblPr>
      <w:tblGrid>
        <w:gridCol w:w="3240"/>
        <w:gridCol w:w="828"/>
      </w:tblGrid>
      <w:tr w:rsidR="00E912E0" w:rsidRPr="00E912E0" w:rsidTr="00E912E0">
        <w:trPr>
          <w:trHeight w:val="300"/>
        </w:trPr>
        <w:tc>
          <w:tcPr>
            <w:tcW w:w="3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12E0" w:rsidRPr="00E912E0" w:rsidRDefault="00E912E0" w:rsidP="00E912E0">
            <w:pPr>
              <w:spacing w:after="0" w:line="240" w:lineRule="auto"/>
              <w:rPr>
                <w:rFonts w:ascii="Arial" w:hAnsi="Arial" w:cs="Arial"/>
                <w:b/>
                <w:bCs/>
                <w:sz w:val="22"/>
                <w:szCs w:val="22"/>
              </w:rPr>
            </w:pPr>
            <w:r w:rsidRPr="00E912E0">
              <w:rPr>
                <w:rFonts w:ascii="Arial" w:hAnsi="Arial" w:cs="Arial"/>
                <w:b/>
                <w:bCs/>
                <w:sz w:val="22"/>
                <w:szCs w:val="22"/>
              </w:rPr>
              <w:t>Programs</w:t>
            </w:r>
          </w:p>
        </w:tc>
        <w:tc>
          <w:tcPr>
            <w:tcW w:w="828" w:type="dxa"/>
            <w:tcBorders>
              <w:top w:val="single" w:sz="4" w:space="0" w:color="auto"/>
              <w:left w:val="nil"/>
              <w:bottom w:val="single" w:sz="4" w:space="0" w:color="auto"/>
              <w:right w:val="single" w:sz="4" w:space="0" w:color="auto"/>
            </w:tcBorders>
            <w:shd w:val="clear" w:color="auto" w:fill="auto"/>
            <w:noWrap/>
            <w:vAlign w:val="bottom"/>
            <w:hideMark/>
          </w:tcPr>
          <w:p w:rsidR="00E912E0" w:rsidRPr="00E912E0" w:rsidRDefault="00E912E0" w:rsidP="00E912E0">
            <w:pPr>
              <w:spacing w:after="0" w:line="240" w:lineRule="auto"/>
              <w:rPr>
                <w:rFonts w:ascii="Arial" w:hAnsi="Arial" w:cs="Arial"/>
                <w:b/>
                <w:bCs/>
                <w:sz w:val="22"/>
                <w:szCs w:val="22"/>
              </w:rPr>
            </w:pPr>
            <w:r w:rsidRPr="00E912E0">
              <w:rPr>
                <w:rFonts w:ascii="Arial" w:hAnsi="Arial" w:cs="Arial"/>
                <w:b/>
                <w:bCs/>
                <w:sz w:val="22"/>
                <w:szCs w:val="22"/>
              </w:rPr>
              <w:t>Share</w:t>
            </w:r>
          </w:p>
        </w:tc>
      </w:tr>
      <w:tr w:rsidR="00E912E0" w:rsidRPr="00E912E0" w:rsidTr="00E912E0">
        <w:trPr>
          <w:trHeight w:val="300"/>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rsidR="00E912E0" w:rsidRPr="00E912E0" w:rsidRDefault="00E912E0" w:rsidP="00E912E0">
            <w:pPr>
              <w:spacing w:after="0" w:line="240" w:lineRule="auto"/>
              <w:rPr>
                <w:rFonts w:ascii="Arial" w:hAnsi="Arial" w:cs="Arial"/>
                <w:sz w:val="22"/>
                <w:szCs w:val="22"/>
              </w:rPr>
            </w:pPr>
            <w:r w:rsidRPr="00E912E0">
              <w:rPr>
                <w:rFonts w:ascii="Arial" w:hAnsi="Arial" w:cs="Arial"/>
                <w:sz w:val="22"/>
                <w:szCs w:val="22"/>
              </w:rPr>
              <w:t xml:space="preserve">Cooperative Agreements </w:t>
            </w:r>
          </w:p>
        </w:tc>
        <w:tc>
          <w:tcPr>
            <w:tcW w:w="828" w:type="dxa"/>
            <w:tcBorders>
              <w:top w:val="nil"/>
              <w:left w:val="nil"/>
              <w:bottom w:val="single" w:sz="4" w:space="0" w:color="auto"/>
              <w:right w:val="single" w:sz="4" w:space="0" w:color="auto"/>
            </w:tcBorders>
            <w:shd w:val="clear" w:color="auto" w:fill="auto"/>
            <w:noWrap/>
            <w:vAlign w:val="bottom"/>
            <w:hideMark/>
          </w:tcPr>
          <w:p w:rsidR="00E912E0" w:rsidRPr="00E912E0" w:rsidRDefault="00E912E0" w:rsidP="00E912E0">
            <w:pPr>
              <w:spacing w:after="0" w:line="240" w:lineRule="auto"/>
              <w:rPr>
                <w:rFonts w:ascii="Arial" w:hAnsi="Arial" w:cs="Arial"/>
                <w:sz w:val="22"/>
                <w:szCs w:val="22"/>
              </w:rPr>
            </w:pPr>
            <w:r w:rsidRPr="00E912E0">
              <w:rPr>
                <w:rFonts w:ascii="Arial" w:hAnsi="Arial" w:cs="Arial"/>
                <w:sz w:val="22"/>
                <w:szCs w:val="22"/>
              </w:rPr>
              <w:t>42%</w:t>
            </w:r>
          </w:p>
        </w:tc>
      </w:tr>
      <w:tr w:rsidR="00E912E0" w:rsidRPr="00E912E0" w:rsidTr="00E912E0">
        <w:trPr>
          <w:trHeight w:val="300"/>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rsidR="00E912E0" w:rsidRPr="00E912E0" w:rsidRDefault="00E912E0" w:rsidP="00E912E0">
            <w:pPr>
              <w:spacing w:after="0" w:line="240" w:lineRule="auto"/>
              <w:rPr>
                <w:rFonts w:ascii="Arial" w:hAnsi="Arial" w:cs="Arial"/>
                <w:sz w:val="22"/>
                <w:szCs w:val="22"/>
              </w:rPr>
            </w:pPr>
            <w:r w:rsidRPr="00E912E0">
              <w:rPr>
                <w:rFonts w:ascii="Arial" w:hAnsi="Arial" w:cs="Arial"/>
                <w:sz w:val="22"/>
                <w:szCs w:val="22"/>
              </w:rPr>
              <w:t xml:space="preserve">School Bus Routes </w:t>
            </w:r>
          </w:p>
        </w:tc>
        <w:tc>
          <w:tcPr>
            <w:tcW w:w="828" w:type="dxa"/>
            <w:tcBorders>
              <w:top w:val="nil"/>
              <w:left w:val="nil"/>
              <w:bottom w:val="single" w:sz="4" w:space="0" w:color="auto"/>
              <w:right w:val="single" w:sz="4" w:space="0" w:color="auto"/>
            </w:tcBorders>
            <w:shd w:val="clear" w:color="auto" w:fill="auto"/>
            <w:noWrap/>
            <w:vAlign w:val="bottom"/>
            <w:hideMark/>
          </w:tcPr>
          <w:p w:rsidR="00E912E0" w:rsidRPr="00E912E0" w:rsidRDefault="00E912E0" w:rsidP="00E912E0">
            <w:pPr>
              <w:spacing w:after="0" w:line="240" w:lineRule="auto"/>
              <w:rPr>
                <w:rFonts w:ascii="Arial" w:hAnsi="Arial" w:cs="Arial"/>
                <w:sz w:val="22"/>
                <w:szCs w:val="22"/>
              </w:rPr>
            </w:pPr>
            <w:r w:rsidRPr="00E912E0">
              <w:rPr>
                <w:rFonts w:ascii="Arial" w:hAnsi="Arial" w:cs="Arial"/>
                <w:sz w:val="22"/>
                <w:szCs w:val="22"/>
              </w:rPr>
              <w:t>16%</w:t>
            </w:r>
          </w:p>
        </w:tc>
      </w:tr>
      <w:tr w:rsidR="00E912E0" w:rsidRPr="00E912E0" w:rsidTr="00E912E0">
        <w:trPr>
          <w:trHeight w:val="300"/>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rsidR="00E912E0" w:rsidRPr="00E912E0" w:rsidRDefault="00E912E0" w:rsidP="00E912E0">
            <w:pPr>
              <w:spacing w:after="0" w:line="240" w:lineRule="auto"/>
              <w:rPr>
                <w:rFonts w:ascii="Arial" w:hAnsi="Arial" w:cs="Arial"/>
                <w:sz w:val="22"/>
                <w:szCs w:val="22"/>
              </w:rPr>
            </w:pPr>
            <w:r w:rsidRPr="00E912E0">
              <w:rPr>
                <w:rFonts w:ascii="Arial" w:hAnsi="Arial" w:cs="Arial"/>
                <w:sz w:val="22"/>
                <w:szCs w:val="22"/>
              </w:rPr>
              <w:t xml:space="preserve">County Arterial Program </w:t>
            </w:r>
          </w:p>
        </w:tc>
        <w:tc>
          <w:tcPr>
            <w:tcW w:w="828" w:type="dxa"/>
            <w:tcBorders>
              <w:top w:val="nil"/>
              <w:left w:val="nil"/>
              <w:bottom w:val="single" w:sz="4" w:space="0" w:color="auto"/>
              <w:right w:val="single" w:sz="4" w:space="0" w:color="auto"/>
            </w:tcBorders>
            <w:shd w:val="clear" w:color="auto" w:fill="auto"/>
            <w:noWrap/>
            <w:vAlign w:val="bottom"/>
            <w:hideMark/>
          </w:tcPr>
          <w:p w:rsidR="00E912E0" w:rsidRPr="00E912E0" w:rsidRDefault="00E912E0" w:rsidP="00E912E0">
            <w:pPr>
              <w:spacing w:after="0" w:line="240" w:lineRule="auto"/>
              <w:rPr>
                <w:rFonts w:ascii="Arial" w:hAnsi="Arial" w:cs="Arial"/>
                <w:sz w:val="22"/>
                <w:szCs w:val="22"/>
              </w:rPr>
            </w:pPr>
            <w:r w:rsidRPr="00E912E0">
              <w:rPr>
                <w:rFonts w:ascii="Arial" w:hAnsi="Arial" w:cs="Arial"/>
                <w:sz w:val="22"/>
                <w:szCs w:val="22"/>
              </w:rPr>
              <w:t>26%</w:t>
            </w:r>
          </w:p>
        </w:tc>
      </w:tr>
      <w:tr w:rsidR="00E912E0" w:rsidRPr="00E912E0" w:rsidTr="00E912E0">
        <w:trPr>
          <w:trHeight w:val="300"/>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rsidR="00E912E0" w:rsidRPr="00E912E0" w:rsidRDefault="00E912E0" w:rsidP="00E912E0">
            <w:pPr>
              <w:spacing w:after="0" w:line="240" w:lineRule="auto"/>
              <w:rPr>
                <w:rFonts w:ascii="Arial" w:hAnsi="Arial" w:cs="Arial"/>
                <w:sz w:val="22"/>
                <w:szCs w:val="22"/>
              </w:rPr>
            </w:pPr>
            <w:r w:rsidRPr="00E912E0">
              <w:rPr>
                <w:rFonts w:ascii="Arial" w:hAnsi="Arial" w:cs="Arial"/>
                <w:sz w:val="22"/>
                <w:szCs w:val="22"/>
              </w:rPr>
              <w:t>Municipal Arterial Program</w:t>
            </w:r>
          </w:p>
        </w:tc>
        <w:tc>
          <w:tcPr>
            <w:tcW w:w="828" w:type="dxa"/>
            <w:tcBorders>
              <w:top w:val="nil"/>
              <w:left w:val="nil"/>
              <w:bottom w:val="single" w:sz="4" w:space="0" w:color="auto"/>
              <w:right w:val="single" w:sz="4" w:space="0" w:color="auto"/>
            </w:tcBorders>
            <w:shd w:val="clear" w:color="auto" w:fill="auto"/>
            <w:noWrap/>
            <w:vAlign w:val="bottom"/>
            <w:hideMark/>
          </w:tcPr>
          <w:p w:rsidR="00E912E0" w:rsidRPr="00E912E0" w:rsidRDefault="00E912E0" w:rsidP="00E912E0">
            <w:pPr>
              <w:spacing w:after="0" w:line="240" w:lineRule="auto"/>
              <w:rPr>
                <w:rFonts w:ascii="Arial" w:hAnsi="Arial" w:cs="Arial"/>
                <w:sz w:val="22"/>
                <w:szCs w:val="22"/>
              </w:rPr>
            </w:pPr>
            <w:r w:rsidRPr="00E912E0">
              <w:rPr>
                <w:rFonts w:ascii="Arial" w:hAnsi="Arial" w:cs="Arial"/>
                <w:sz w:val="22"/>
                <w:szCs w:val="22"/>
              </w:rPr>
              <w:t>16%</w:t>
            </w:r>
          </w:p>
        </w:tc>
      </w:tr>
    </w:tbl>
    <w:p w:rsidR="00E912E0" w:rsidRPr="00E912E0" w:rsidRDefault="00E912E0" w:rsidP="00E912E0">
      <w:pPr>
        <w:spacing w:after="0" w:line="240" w:lineRule="auto"/>
        <w:rPr>
          <w:rFonts w:ascii="Arial" w:hAnsi="Arial" w:cs="Arial"/>
          <w:sz w:val="22"/>
          <w:szCs w:val="22"/>
        </w:rPr>
      </w:pPr>
    </w:p>
    <w:p w:rsidR="00E912E0" w:rsidRPr="00E912E0" w:rsidRDefault="00E912E0" w:rsidP="00E912E0">
      <w:pPr>
        <w:spacing w:after="0" w:line="240" w:lineRule="auto"/>
        <w:rPr>
          <w:rFonts w:ascii="Arial" w:hAnsi="Arial" w:cs="Arial"/>
          <w:sz w:val="22"/>
          <w:szCs w:val="22"/>
        </w:rPr>
      </w:pPr>
      <w:r w:rsidRPr="00E912E0">
        <w:rPr>
          <w:rFonts w:ascii="Arial" w:hAnsi="Arial" w:cs="Arial"/>
          <w:sz w:val="22"/>
          <w:szCs w:val="22"/>
        </w:rPr>
        <w:t xml:space="preserve">• The LGRF Cooperative Program breakdown of funding: </w:t>
      </w:r>
    </w:p>
    <w:tbl>
      <w:tblPr>
        <w:tblW w:w="2720" w:type="dxa"/>
        <w:tblInd w:w="1127" w:type="dxa"/>
        <w:tblLook w:val="04A0" w:firstRow="1" w:lastRow="0" w:firstColumn="1" w:lastColumn="0" w:noHBand="0" w:noVBand="1"/>
      </w:tblPr>
      <w:tblGrid>
        <w:gridCol w:w="1760"/>
        <w:gridCol w:w="960"/>
      </w:tblGrid>
      <w:tr w:rsidR="00E912E0" w:rsidRPr="00E912E0" w:rsidTr="00E912E0">
        <w:trPr>
          <w:trHeight w:val="30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12E0" w:rsidRPr="00E912E0" w:rsidRDefault="00E912E0" w:rsidP="00E912E0">
            <w:pPr>
              <w:spacing w:after="0" w:line="240" w:lineRule="auto"/>
              <w:rPr>
                <w:rFonts w:ascii="Arial" w:hAnsi="Arial" w:cs="Arial"/>
                <w:b/>
                <w:bCs/>
                <w:sz w:val="22"/>
                <w:szCs w:val="22"/>
              </w:rPr>
            </w:pPr>
            <w:r w:rsidRPr="00E912E0">
              <w:rPr>
                <w:rFonts w:ascii="Arial" w:hAnsi="Arial" w:cs="Arial"/>
                <w:b/>
                <w:bCs/>
                <w:sz w:val="22"/>
                <w:szCs w:val="22"/>
              </w:rPr>
              <w:t>Entity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912E0" w:rsidRPr="00E912E0" w:rsidRDefault="00E912E0" w:rsidP="00E912E0">
            <w:pPr>
              <w:spacing w:after="0" w:line="240" w:lineRule="auto"/>
              <w:rPr>
                <w:rFonts w:ascii="Arial" w:hAnsi="Arial" w:cs="Arial"/>
                <w:b/>
                <w:bCs/>
                <w:sz w:val="22"/>
                <w:szCs w:val="22"/>
              </w:rPr>
            </w:pPr>
            <w:r w:rsidRPr="00E912E0">
              <w:rPr>
                <w:rFonts w:ascii="Arial" w:hAnsi="Arial" w:cs="Arial"/>
                <w:b/>
                <w:bCs/>
                <w:sz w:val="22"/>
                <w:szCs w:val="22"/>
              </w:rPr>
              <w:t>Share</w:t>
            </w:r>
          </w:p>
        </w:tc>
      </w:tr>
      <w:tr w:rsidR="00E912E0" w:rsidRPr="00E912E0" w:rsidTr="00E912E0">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912E0" w:rsidRPr="00E912E0" w:rsidRDefault="00E912E0" w:rsidP="00E912E0">
            <w:pPr>
              <w:spacing w:after="0" w:line="240" w:lineRule="auto"/>
              <w:rPr>
                <w:rFonts w:ascii="Arial" w:hAnsi="Arial" w:cs="Arial"/>
                <w:sz w:val="22"/>
                <w:szCs w:val="22"/>
              </w:rPr>
            </w:pPr>
            <w:r w:rsidRPr="00E912E0">
              <w:rPr>
                <w:rFonts w:ascii="Arial" w:hAnsi="Arial" w:cs="Arial"/>
                <w:sz w:val="22"/>
                <w:szCs w:val="22"/>
              </w:rPr>
              <w:t>Municipal</w:t>
            </w:r>
          </w:p>
        </w:tc>
        <w:tc>
          <w:tcPr>
            <w:tcW w:w="960" w:type="dxa"/>
            <w:tcBorders>
              <w:top w:val="nil"/>
              <w:left w:val="nil"/>
              <w:bottom w:val="single" w:sz="4" w:space="0" w:color="auto"/>
              <w:right w:val="single" w:sz="4" w:space="0" w:color="auto"/>
            </w:tcBorders>
            <w:shd w:val="clear" w:color="auto" w:fill="auto"/>
            <w:noWrap/>
            <w:vAlign w:val="bottom"/>
            <w:hideMark/>
          </w:tcPr>
          <w:p w:rsidR="00E912E0" w:rsidRPr="00E912E0" w:rsidRDefault="00E912E0" w:rsidP="00E912E0">
            <w:pPr>
              <w:spacing w:after="0" w:line="240" w:lineRule="auto"/>
              <w:rPr>
                <w:rFonts w:ascii="Arial" w:hAnsi="Arial" w:cs="Arial"/>
                <w:sz w:val="22"/>
                <w:szCs w:val="22"/>
              </w:rPr>
            </w:pPr>
            <w:r w:rsidRPr="00E912E0">
              <w:rPr>
                <w:rFonts w:ascii="Arial" w:hAnsi="Arial" w:cs="Arial"/>
                <w:sz w:val="22"/>
                <w:szCs w:val="22"/>
              </w:rPr>
              <w:t>49%</w:t>
            </w:r>
          </w:p>
        </w:tc>
      </w:tr>
      <w:tr w:rsidR="00E912E0" w:rsidRPr="00E912E0" w:rsidTr="00E912E0">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912E0" w:rsidRPr="00E912E0" w:rsidRDefault="00E912E0" w:rsidP="00E912E0">
            <w:pPr>
              <w:spacing w:after="0" w:line="240" w:lineRule="auto"/>
              <w:rPr>
                <w:rFonts w:ascii="Arial" w:hAnsi="Arial" w:cs="Arial"/>
                <w:sz w:val="22"/>
                <w:szCs w:val="22"/>
              </w:rPr>
            </w:pPr>
            <w:r w:rsidRPr="00E912E0">
              <w:rPr>
                <w:rFonts w:ascii="Arial" w:hAnsi="Arial" w:cs="Arial"/>
                <w:sz w:val="22"/>
                <w:szCs w:val="22"/>
              </w:rPr>
              <w:t xml:space="preserve">County </w:t>
            </w:r>
          </w:p>
        </w:tc>
        <w:tc>
          <w:tcPr>
            <w:tcW w:w="960" w:type="dxa"/>
            <w:tcBorders>
              <w:top w:val="nil"/>
              <w:left w:val="nil"/>
              <w:bottom w:val="single" w:sz="4" w:space="0" w:color="auto"/>
              <w:right w:val="single" w:sz="4" w:space="0" w:color="auto"/>
            </w:tcBorders>
            <w:shd w:val="clear" w:color="auto" w:fill="auto"/>
            <w:noWrap/>
            <w:vAlign w:val="bottom"/>
            <w:hideMark/>
          </w:tcPr>
          <w:p w:rsidR="00E912E0" w:rsidRPr="00E912E0" w:rsidRDefault="00E912E0" w:rsidP="00E912E0">
            <w:pPr>
              <w:spacing w:after="0" w:line="240" w:lineRule="auto"/>
              <w:rPr>
                <w:rFonts w:ascii="Arial" w:hAnsi="Arial" w:cs="Arial"/>
                <w:sz w:val="22"/>
                <w:szCs w:val="22"/>
              </w:rPr>
            </w:pPr>
            <w:r w:rsidRPr="00E912E0">
              <w:rPr>
                <w:rFonts w:ascii="Arial" w:hAnsi="Arial" w:cs="Arial"/>
                <w:sz w:val="22"/>
                <w:szCs w:val="22"/>
              </w:rPr>
              <w:t>33%</w:t>
            </w:r>
          </w:p>
        </w:tc>
      </w:tr>
      <w:tr w:rsidR="00E912E0" w:rsidRPr="00E912E0" w:rsidTr="00E912E0">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912E0" w:rsidRPr="00E912E0" w:rsidRDefault="00E912E0" w:rsidP="00E912E0">
            <w:pPr>
              <w:spacing w:after="0" w:line="240" w:lineRule="auto"/>
              <w:rPr>
                <w:rFonts w:ascii="Arial" w:hAnsi="Arial" w:cs="Arial"/>
                <w:sz w:val="22"/>
                <w:szCs w:val="22"/>
              </w:rPr>
            </w:pPr>
            <w:r w:rsidRPr="00E912E0">
              <w:rPr>
                <w:rFonts w:ascii="Arial" w:hAnsi="Arial" w:cs="Arial"/>
                <w:sz w:val="22"/>
                <w:szCs w:val="22"/>
              </w:rPr>
              <w:t>School District</w:t>
            </w:r>
          </w:p>
        </w:tc>
        <w:tc>
          <w:tcPr>
            <w:tcW w:w="960" w:type="dxa"/>
            <w:tcBorders>
              <w:top w:val="nil"/>
              <w:left w:val="nil"/>
              <w:bottom w:val="single" w:sz="4" w:space="0" w:color="auto"/>
              <w:right w:val="single" w:sz="4" w:space="0" w:color="auto"/>
            </w:tcBorders>
            <w:shd w:val="clear" w:color="auto" w:fill="auto"/>
            <w:noWrap/>
            <w:vAlign w:val="bottom"/>
            <w:hideMark/>
          </w:tcPr>
          <w:p w:rsidR="00E912E0" w:rsidRPr="00E912E0" w:rsidRDefault="00E912E0" w:rsidP="00E912E0">
            <w:pPr>
              <w:spacing w:after="0" w:line="240" w:lineRule="auto"/>
              <w:rPr>
                <w:rFonts w:ascii="Arial" w:hAnsi="Arial" w:cs="Arial"/>
                <w:sz w:val="22"/>
                <w:szCs w:val="22"/>
              </w:rPr>
            </w:pPr>
            <w:r w:rsidRPr="00E912E0">
              <w:rPr>
                <w:rFonts w:ascii="Arial" w:hAnsi="Arial" w:cs="Arial"/>
                <w:sz w:val="22"/>
                <w:szCs w:val="22"/>
              </w:rPr>
              <w:t>14%</w:t>
            </w:r>
          </w:p>
        </w:tc>
      </w:tr>
      <w:tr w:rsidR="00E912E0" w:rsidRPr="00E912E0" w:rsidTr="00E912E0">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912E0" w:rsidRPr="00E912E0" w:rsidRDefault="00E912E0" w:rsidP="00E912E0">
            <w:pPr>
              <w:spacing w:after="0" w:line="240" w:lineRule="auto"/>
              <w:rPr>
                <w:rFonts w:ascii="Arial" w:hAnsi="Arial" w:cs="Arial"/>
                <w:sz w:val="22"/>
                <w:szCs w:val="22"/>
              </w:rPr>
            </w:pPr>
            <w:r w:rsidRPr="00E912E0">
              <w:rPr>
                <w:rFonts w:ascii="Arial" w:hAnsi="Arial" w:cs="Arial"/>
                <w:sz w:val="22"/>
                <w:szCs w:val="22"/>
              </w:rPr>
              <w:t>Others</w:t>
            </w:r>
          </w:p>
        </w:tc>
        <w:tc>
          <w:tcPr>
            <w:tcW w:w="960" w:type="dxa"/>
            <w:tcBorders>
              <w:top w:val="nil"/>
              <w:left w:val="nil"/>
              <w:bottom w:val="single" w:sz="4" w:space="0" w:color="auto"/>
              <w:right w:val="single" w:sz="4" w:space="0" w:color="auto"/>
            </w:tcBorders>
            <w:shd w:val="clear" w:color="auto" w:fill="auto"/>
            <w:noWrap/>
            <w:vAlign w:val="bottom"/>
            <w:hideMark/>
          </w:tcPr>
          <w:p w:rsidR="00E912E0" w:rsidRPr="00E912E0" w:rsidRDefault="00E912E0" w:rsidP="00E912E0">
            <w:pPr>
              <w:spacing w:after="0" w:line="240" w:lineRule="auto"/>
              <w:rPr>
                <w:rFonts w:ascii="Arial" w:hAnsi="Arial" w:cs="Arial"/>
                <w:sz w:val="22"/>
                <w:szCs w:val="22"/>
              </w:rPr>
            </w:pPr>
            <w:r w:rsidRPr="00E912E0">
              <w:rPr>
                <w:rFonts w:ascii="Arial" w:hAnsi="Arial" w:cs="Arial"/>
                <w:sz w:val="22"/>
                <w:szCs w:val="22"/>
              </w:rPr>
              <w:t>4%</w:t>
            </w:r>
          </w:p>
        </w:tc>
      </w:tr>
    </w:tbl>
    <w:p w:rsidR="00C05349" w:rsidRDefault="00E912E0" w:rsidP="00C05349">
      <w:pPr>
        <w:spacing w:after="0" w:line="240" w:lineRule="auto"/>
        <w:rPr>
          <w:rFonts w:ascii="Arial" w:hAnsi="Arial" w:cs="Arial"/>
          <w:sz w:val="22"/>
          <w:szCs w:val="22"/>
        </w:rPr>
      </w:pPr>
      <w:r w:rsidRPr="00E912E0">
        <w:rPr>
          <w:rFonts w:ascii="Arial" w:hAnsi="Arial" w:cs="Arial"/>
          <w:sz w:val="22"/>
          <w:szCs w:val="22"/>
        </w:rPr>
        <w:t>Others include funds for tribal entities for roadway construction, improvements and maintenance.</w:t>
      </w:r>
    </w:p>
    <w:p w:rsidR="007E2C33" w:rsidRPr="00757686" w:rsidRDefault="00145E69" w:rsidP="00757686">
      <w:pPr>
        <w:pStyle w:val="Heading2"/>
        <w:spacing w:line="240" w:lineRule="auto"/>
        <w:rPr>
          <w:rFonts w:ascii="HelveticaNeueLT Std" w:hAnsi="HelveticaNeueLT Std"/>
          <w:b/>
        </w:rPr>
      </w:pPr>
      <w:r>
        <w:rPr>
          <w:rFonts w:ascii="HelveticaNeueLT Std" w:hAnsi="HelveticaNeueLT Std"/>
          <w:b/>
        </w:rPr>
        <w:t>Challenges in Funding and Financing Transportation Projects:</w:t>
      </w:r>
      <w:bookmarkStart w:id="0" w:name="_GoBack"/>
      <w:bookmarkEnd w:id="0"/>
    </w:p>
    <w:p w:rsidR="007E2C33" w:rsidRPr="007E2C33" w:rsidRDefault="007E2C33" w:rsidP="007E2C33"/>
    <w:p w:rsidR="006C5D9A" w:rsidRDefault="00145E69" w:rsidP="006C5D9A">
      <w:pPr>
        <w:pStyle w:val="Heading2"/>
        <w:spacing w:line="240" w:lineRule="auto"/>
        <w:rPr>
          <w:rFonts w:ascii="HelveticaNeueLT Std" w:hAnsi="HelveticaNeueLT Std"/>
          <w:b/>
        </w:rPr>
      </w:pPr>
      <w:r>
        <w:rPr>
          <w:rFonts w:ascii="HelveticaNeueLT Std" w:hAnsi="HelveticaNeueLT Std"/>
          <w:b/>
        </w:rPr>
        <w:t>Innovative Solutions to Funding and Financing Challenges</w:t>
      </w:r>
    </w:p>
    <w:p w:rsidR="008208C1" w:rsidRDefault="008208C1" w:rsidP="008208C1">
      <w:pPr>
        <w:spacing w:after="0" w:line="240" w:lineRule="auto"/>
        <w:rPr>
          <w:rFonts w:ascii="Arial" w:eastAsia="Times New Roman" w:hAnsi="Arial" w:cs="Arial"/>
          <w:color w:val="000000"/>
          <w:sz w:val="22"/>
          <w:szCs w:val="22"/>
        </w:rPr>
      </w:pPr>
    </w:p>
    <w:p w:rsidR="00145E69" w:rsidRPr="00145E69" w:rsidRDefault="00145E69" w:rsidP="00145E69"/>
    <w:sectPr w:rsidR="00145E69" w:rsidRPr="00145E69" w:rsidSect="00642BF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3CD" w:rsidRDefault="001853CD" w:rsidP="006C5D9A">
      <w:pPr>
        <w:spacing w:after="0" w:line="240" w:lineRule="auto"/>
      </w:pPr>
      <w:r>
        <w:separator/>
      </w:r>
    </w:p>
  </w:endnote>
  <w:endnote w:type="continuationSeparator" w:id="0">
    <w:p w:rsidR="001853CD" w:rsidRDefault="001853CD" w:rsidP="006C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Pr="00DD4ABB" w:rsidRDefault="006C5D9A" w:rsidP="006C5D9A">
    <w:pPr>
      <w:tabs>
        <w:tab w:val="center" w:pos="5400"/>
        <w:tab w:val="right" w:pos="10800"/>
      </w:tabs>
      <w:spacing w:before="120"/>
      <w:jc w:val="center"/>
      <w:rPr>
        <w:rFonts w:ascii="Calibri" w:hAnsi="Calibri"/>
        <w:color w:val="17365D" w:themeColor="text2" w:themeShade="BF"/>
        <w:sz w:val="18"/>
        <w:szCs w:val="18"/>
      </w:rPr>
    </w:pPr>
    <w:r w:rsidRPr="00DD4ABB">
      <w:rPr>
        <w:rFonts w:ascii="Calibri" w:hAnsi="Calibri"/>
        <w:color w:val="17365D" w:themeColor="text2" w:themeShade="BF"/>
        <w:sz w:val="18"/>
        <w:szCs w:val="18"/>
      </w:rPr>
      <w:t>25 MASSACHUSETTS AVENUE, NW SUITE 500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WASHINGTON, DC 20001</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202.393.6226</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FAX 202.393.2630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WWW.NACO.ORG</w:t>
    </w:r>
  </w:p>
  <w:p w:rsidR="006C5D9A" w:rsidRPr="006C5D9A" w:rsidRDefault="006C5D9A" w:rsidP="006C5D9A">
    <w:pPr>
      <w:spacing w:before="120"/>
      <w:jc w:val="center"/>
      <w:rPr>
        <w:rFonts w:ascii="Calibri" w:hAnsi="Calibri"/>
        <w:color w:val="17365D" w:themeColor="text2" w:themeShade="BF"/>
        <w:sz w:val="18"/>
        <w:szCs w:val="18"/>
      </w:rPr>
    </w:pPr>
    <w:r w:rsidRPr="00FD3F76">
      <w:rPr>
        <w:rFonts w:ascii="Calibri" w:hAnsi="Calibri"/>
        <w:noProof/>
        <w:color w:val="17365D" w:themeColor="text2" w:themeShade="BF"/>
        <w:sz w:val="18"/>
        <w:szCs w:val="18"/>
      </w:rPr>
      <w:drawing>
        <wp:anchor distT="0" distB="0" distL="114300" distR="114300" simplePos="0" relativeHeight="251659264" behindDoc="0" locked="0" layoutInCell="1" allowOverlap="1" wp14:anchorId="6433DA96" wp14:editId="34559864">
          <wp:simplePos x="0" y="0"/>
          <wp:positionH relativeFrom="column">
            <wp:posOffset>280035</wp:posOffset>
          </wp:positionH>
          <wp:positionV relativeFrom="paragraph">
            <wp:posOffset>51435</wp:posOffset>
          </wp:positionV>
          <wp:extent cx="909320" cy="214630"/>
          <wp:effectExtent l="0" t="0" r="0" b="0"/>
          <wp:wrapTight wrapText="bothSides">
            <wp:wrapPolygon edited="0">
              <wp:start x="0" y="0"/>
              <wp:lineTo x="0" y="17893"/>
              <wp:lineTo x="21117" y="17893"/>
              <wp:lineTo x="211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Socialmediastrip.jpg"/>
                  <pic:cNvPicPr/>
                </pic:nvPicPr>
                <pic:blipFill>
                  <a:blip r:embed="rId1">
                    <a:extLst>
                      <a:ext uri="{28A0092B-C50C-407E-A947-70E740481C1C}">
                        <a14:useLocalDpi xmlns:a14="http://schemas.microsoft.com/office/drawing/2010/main" val="0"/>
                      </a:ext>
                    </a:extLst>
                  </a:blip>
                  <a:stretch>
                    <a:fillRect/>
                  </a:stretch>
                </pic:blipFill>
                <pic:spPr>
                  <a:xfrm>
                    <a:off x="0" y="0"/>
                    <a:ext cx="909320" cy="21463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FB.COM/</w:t>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NACODC</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TWITTER.COM/NACOTWEETS</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YOUTUBE.COM/NACOVIDEO</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LINKEDIN.COM/IN/NACODC</w:t>
    </w:r>
  </w:p>
  <w:p w:rsidR="006C5D9A" w:rsidRDefault="006C5D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3CD" w:rsidRDefault="001853CD" w:rsidP="006C5D9A">
      <w:pPr>
        <w:spacing w:after="0" w:line="240" w:lineRule="auto"/>
      </w:pPr>
      <w:r>
        <w:separator/>
      </w:r>
    </w:p>
  </w:footnote>
  <w:footnote w:type="continuationSeparator" w:id="0">
    <w:p w:rsidR="001853CD" w:rsidRDefault="001853CD" w:rsidP="006C5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Default="006C5D9A" w:rsidP="006C5D9A">
    <w:pPr>
      <w:pStyle w:val="Header"/>
    </w:pPr>
    <w:r>
      <w:rPr>
        <w:noProof/>
      </w:rPr>
      <w:drawing>
        <wp:inline distT="0" distB="0" distL="0" distR="0" wp14:anchorId="3F2A55EB" wp14:editId="562F0085">
          <wp:extent cx="2286000" cy="66423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oLogo-Highres.jpg"/>
                  <pic:cNvPicPr/>
                </pic:nvPicPr>
                <pic:blipFill>
                  <a:blip r:embed="rId1">
                    <a:extLst>
                      <a:ext uri="{28A0092B-C50C-407E-A947-70E740481C1C}">
                        <a14:useLocalDpi xmlns:a14="http://schemas.microsoft.com/office/drawing/2010/main" val="0"/>
                      </a:ext>
                    </a:extLst>
                  </a:blip>
                  <a:stretch>
                    <a:fillRect/>
                  </a:stretch>
                </pic:blipFill>
                <pic:spPr>
                  <a:xfrm>
                    <a:off x="0" y="0"/>
                    <a:ext cx="2289437" cy="665233"/>
                  </a:xfrm>
                  <a:prstGeom prst="rect">
                    <a:avLst/>
                  </a:prstGeom>
                </pic:spPr>
              </pic:pic>
            </a:graphicData>
          </a:graphic>
        </wp:inline>
      </w:drawing>
    </w:r>
  </w:p>
  <w:p w:rsidR="006C5D9A" w:rsidRDefault="006C5D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568E5"/>
    <w:multiLevelType w:val="hybridMultilevel"/>
    <w:tmpl w:val="F0CEB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C661DE"/>
    <w:multiLevelType w:val="hybridMultilevel"/>
    <w:tmpl w:val="A02AEC08"/>
    <w:lvl w:ilvl="0" w:tplc="A8369E7A">
      <w:start w:val="1"/>
      <w:numFmt w:val="bullet"/>
      <w:lvlText w:val=""/>
      <w:lvlJc w:val="left"/>
      <w:pPr>
        <w:ind w:left="720" w:hanging="360"/>
      </w:pPr>
      <w:rPr>
        <w:rFonts w:ascii="Symbol" w:hAnsi="Symbol" w:hint="default"/>
        <w:color w:val="auto"/>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9A"/>
    <w:rsid w:val="000907C0"/>
    <w:rsid w:val="00145E69"/>
    <w:rsid w:val="00161A40"/>
    <w:rsid w:val="001813D1"/>
    <w:rsid w:val="001853CD"/>
    <w:rsid w:val="00242859"/>
    <w:rsid w:val="002A2B8A"/>
    <w:rsid w:val="003C110A"/>
    <w:rsid w:val="0047665C"/>
    <w:rsid w:val="004B48FF"/>
    <w:rsid w:val="00616222"/>
    <w:rsid w:val="00642BFA"/>
    <w:rsid w:val="006C5D9A"/>
    <w:rsid w:val="00720D69"/>
    <w:rsid w:val="00757686"/>
    <w:rsid w:val="007E2C33"/>
    <w:rsid w:val="00817AAC"/>
    <w:rsid w:val="008208C1"/>
    <w:rsid w:val="00965E13"/>
    <w:rsid w:val="00A34C11"/>
    <w:rsid w:val="00A65B64"/>
    <w:rsid w:val="00AB375A"/>
    <w:rsid w:val="00BA311F"/>
    <w:rsid w:val="00BB177A"/>
    <w:rsid w:val="00C05349"/>
    <w:rsid w:val="00C375C3"/>
    <w:rsid w:val="00C91CC7"/>
    <w:rsid w:val="00D24B29"/>
    <w:rsid w:val="00E344D5"/>
    <w:rsid w:val="00E35BDC"/>
    <w:rsid w:val="00E7798C"/>
    <w:rsid w:val="00E91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5B8615-ADD4-4ABD-A140-0F6AC75CD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 Istrate</dc:creator>
  <cp:lastModifiedBy>Anya Nowakowski2</cp:lastModifiedBy>
  <cp:revision>3</cp:revision>
  <cp:lastPrinted>2013-10-01T23:04:00Z</cp:lastPrinted>
  <dcterms:created xsi:type="dcterms:W3CDTF">2013-10-16T01:00:00Z</dcterms:created>
  <dcterms:modified xsi:type="dcterms:W3CDTF">2013-10-16T12:51:00Z</dcterms:modified>
</cp:coreProperties>
</file>