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45E69" w:rsidRDefault="00431083" w:rsidP="00145E69">
      <w:pPr>
        <w:pStyle w:val="Title"/>
        <w:widowControl w:val="0"/>
        <w:pBdr>
          <w:top w:val="single" w:sz="12" w:space="25" w:color="C0504D" w:themeColor="accent2"/>
        </w:pBdr>
        <w:spacing w:after="0"/>
        <w:jc w:val="left"/>
        <w:rPr>
          <w:rFonts w:ascii="HelveticaNeueLT Std" w:hAnsi="HelveticaNeueLT Std"/>
          <w:sz w:val="40"/>
          <w:szCs w:val="40"/>
        </w:rPr>
      </w:pPr>
      <w:r w:rsidRPr="00431083">
        <w:rPr>
          <w:rFonts w:ascii="HelveticaNeueLT Std" w:hAnsi="HelveticaNeueLT Std"/>
          <w:sz w:val="40"/>
          <w:szCs w:val="40"/>
        </w:rPr>
        <w:t>Te</w:t>
      </w:r>
      <w:r w:rsidR="00956164">
        <w:rPr>
          <w:rFonts w:ascii="HelveticaNeueLT Std" w:hAnsi="HelveticaNeueLT Std"/>
          <w:sz w:val="40"/>
          <w:szCs w:val="40"/>
        </w:rPr>
        <w:t>xas</w:t>
      </w:r>
      <w:r w:rsidRPr="00145E69">
        <w:rPr>
          <w:rFonts w:ascii="HelveticaNeueLT Std" w:hAnsi="HelveticaNeueLT Std"/>
          <w:sz w:val="40"/>
          <w:szCs w:val="40"/>
        </w:rPr>
        <w:t xml:space="preserve"> </w:t>
      </w:r>
      <w:r w:rsidR="00145E69" w:rsidRPr="00145E69">
        <w:rPr>
          <w:rFonts w:ascii="HelveticaNeueLT Std" w:hAnsi="HelveticaNeueLT Std"/>
          <w:sz w:val="40"/>
          <w:szCs w:val="40"/>
        </w:rPr>
        <w:t>Counties</w:t>
      </w:r>
    </w:p>
    <w:p w:rsidR="000907C0" w:rsidRPr="00145E69" w:rsidRDefault="00145E69" w:rsidP="00145E69">
      <w:pPr>
        <w:pStyle w:val="Title"/>
        <w:widowControl w:val="0"/>
        <w:pBdr>
          <w:top w:val="single" w:sz="12" w:space="25" w:color="C0504D" w:themeColor="accent2"/>
        </w:pBdr>
        <w:spacing w:after="0"/>
        <w:jc w:val="left"/>
        <w:rPr>
          <w:rFonts w:ascii="HelveticaNeueLT Std" w:hAnsi="HelveticaNeueLT Std"/>
          <w:sz w:val="40"/>
          <w:szCs w:val="40"/>
        </w:rPr>
      </w:pPr>
      <w:r w:rsidRPr="00145E69">
        <w:rPr>
          <w:rFonts w:ascii="HelveticaNeueLT Std" w:hAnsi="HelveticaNeueLT Std"/>
          <w:sz w:val="40"/>
          <w:szCs w:val="40"/>
        </w:rPr>
        <w:t>State Summary of Transportation Funding and Finance</w:t>
      </w:r>
    </w:p>
    <w:p w:rsidR="006C5D9A" w:rsidRPr="00C375C3" w:rsidRDefault="00145E69" w:rsidP="00145E69">
      <w:pPr>
        <w:pStyle w:val="Heading2"/>
        <w:spacing w:line="240" w:lineRule="auto"/>
        <w:rPr>
          <w:rFonts w:ascii="HelveticaNeueLT Std" w:hAnsi="HelveticaNeueLT Std"/>
          <w:b/>
        </w:rPr>
      </w:pPr>
      <w:r>
        <w:rPr>
          <w:rFonts w:ascii="HelveticaNeueLT Std" w:hAnsi="HelveticaNeueLT Std"/>
          <w:b/>
        </w:rPr>
        <w:t>Transportation and Financial Authority</w:t>
      </w:r>
      <w:r w:rsidR="006C5D9A" w:rsidRPr="00C375C3">
        <w:rPr>
          <w:rFonts w:ascii="HelveticaNeueLT Std" w:hAnsi="HelveticaNeueLT Std"/>
          <w:b/>
        </w:rPr>
        <w:t>:</w:t>
      </w:r>
    </w:p>
    <w:p w:rsidR="00145E69" w:rsidRPr="0053557A" w:rsidRDefault="00145E69" w:rsidP="00585698">
      <w:pPr>
        <w:spacing w:after="0" w:line="240" w:lineRule="auto"/>
        <w:rPr>
          <w:rFonts w:ascii="Arial" w:eastAsia="Times New Roman" w:hAnsi="Arial" w:cs="Arial"/>
          <w:color w:val="000000"/>
          <w:sz w:val="22"/>
          <w:szCs w:val="22"/>
        </w:rPr>
      </w:pPr>
      <w:r w:rsidRPr="0053557A">
        <w:rPr>
          <w:rFonts w:ascii="Arial" w:eastAsia="Times New Roman" w:hAnsi="Arial" w:cs="Arial"/>
          <w:color w:val="000000"/>
          <w:sz w:val="22"/>
          <w:szCs w:val="22"/>
        </w:rPr>
        <w:t>Counties have authority to:</w:t>
      </w:r>
    </w:p>
    <w:p w:rsidR="00F05248" w:rsidRPr="000757D3" w:rsidRDefault="00F05248" w:rsidP="00F05248">
      <w:pPr>
        <w:spacing w:line="240" w:lineRule="auto"/>
        <w:rPr>
          <w:rFonts w:ascii="Arial" w:hAnsi="Arial" w:cs="Arial"/>
        </w:rPr>
      </w:pPr>
      <w:r w:rsidRPr="000757D3">
        <w:rPr>
          <w:rFonts w:ascii="Arial" w:hAnsi="Arial" w:cs="Arial"/>
        </w:rPr>
        <w:t>•</w:t>
      </w:r>
      <w:r>
        <w:rPr>
          <w:rFonts w:ascii="Arial" w:hAnsi="Arial" w:cs="Arial"/>
        </w:rPr>
        <w:t xml:space="preserve"> E</w:t>
      </w:r>
      <w:r w:rsidRPr="006D7FE0">
        <w:rPr>
          <w:rFonts w:ascii="Arial" w:hAnsi="Arial" w:cs="Arial"/>
        </w:rPr>
        <w:t>stablish special taxing districts for various purposes including county roads depending on qualifications like the size of its population. And a county may use its portion for the construction and maintenance of lateral roads or the acquisition of rights-of-way for lateral roads, farm-to-market roads, or state highways.</w:t>
      </w:r>
    </w:p>
    <w:p w:rsidR="00F05248" w:rsidRPr="000757D3" w:rsidRDefault="00F05248" w:rsidP="00F05248">
      <w:pPr>
        <w:spacing w:line="240" w:lineRule="auto"/>
        <w:rPr>
          <w:rFonts w:ascii="Arial" w:hAnsi="Arial" w:cs="Arial"/>
        </w:rPr>
      </w:pPr>
      <w:r w:rsidRPr="000757D3">
        <w:rPr>
          <w:rFonts w:ascii="Arial" w:hAnsi="Arial" w:cs="Arial"/>
        </w:rPr>
        <w:t>•</w:t>
      </w:r>
      <w:r w:rsidRPr="006D7FE0">
        <w:rPr>
          <w:rFonts w:ascii="Arial" w:hAnsi="Arial" w:cs="Arial"/>
        </w:rPr>
        <w:t xml:space="preserve"> </w:t>
      </w:r>
      <w:r>
        <w:rPr>
          <w:rFonts w:ascii="Arial" w:hAnsi="Arial" w:cs="Arial"/>
        </w:rPr>
        <w:t xml:space="preserve">Certain counties may </w:t>
      </w:r>
      <w:r w:rsidRPr="006D7FE0">
        <w:rPr>
          <w:rFonts w:ascii="Arial" w:hAnsi="Arial" w:cs="Arial"/>
        </w:rPr>
        <w:t>contract with transit authorities and transportation companies to provide public transit to the public for a fee.</w:t>
      </w:r>
    </w:p>
    <w:p w:rsidR="00F05248" w:rsidRPr="000757D3" w:rsidRDefault="00F05248" w:rsidP="00F05248">
      <w:pPr>
        <w:spacing w:line="240" w:lineRule="auto"/>
        <w:rPr>
          <w:rFonts w:ascii="Arial" w:hAnsi="Arial" w:cs="Arial"/>
        </w:rPr>
      </w:pPr>
      <w:r w:rsidRPr="000757D3">
        <w:rPr>
          <w:rFonts w:ascii="Arial" w:hAnsi="Arial" w:cs="Arial"/>
        </w:rPr>
        <w:t>•</w:t>
      </w:r>
      <w:r>
        <w:rPr>
          <w:rFonts w:ascii="Arial" w:hAnsi="Arial" w:cs="Arial"/>
        </w:rPr>
        <w:t xml:space="preserve"> C</w:t>
      </w:r>
      <w:r w:rsidRPr="006D7FE0">
        <w:rPr>
          <w:rFonts w:ascii="Arial" w:hAnsi="Arial" w:cs="Arial"/>
        </w:rPr>
        <w:t>harge fees for privileges or services that it contracts to private individuals in an airport that it owns and operates.</w:t>
      </w:r>
    </w:p>
    <w:p w:rsidR="00FF055D" w:rsidRPr="0053557A" w:rsidRDefault="00F05248" w:rsidP="00F05248">
      <w:pPr>
        <w:spacing w:after="0" w:line="240" w:lineRule="auto"/>
        <w:rPr>
          <w:rFonts w:ascii="Arial" w:hAnsi="Arial" w:cs="Arial"/>
          <w:sz w:val="22"/>
          <w:szCs w:val="22"/>
        </w:rPr>
      </w:pPr>
      <w:r w:rsidRPr="000757D3">
        <w:rPr>
          <w:rFonts w:ascii="Arial" w:hAnsi="Arial" w:cs="Arial"/>
        </w:rPr>
        <w:t>•</w:t>
      </w:r>
      <w:r>
        <w:rPr>
          <w:rFonts w:ascii="Arial" w:hAnsi="Arial" w:cs="Arial"/>
        </w:rPr>
        <w:t xml:space="preserve"> C</w:t>
      </w:r>
      <w:r w:rsidRPr="006D7FE0">
        <w:rPr>
          <w:rFonts w:ascii="Arial" w:hAnsi="Arial" w:cs="Arial"/>
        </w:rPr>
        <w:t>reate a funding mechanism to address oil/gas related road damages.</w:t>
      </w:r>
    </w:p>
    <w:p w:rsidR="00585698" w:rsidRPr="0053557A" w:rsidRDefault="00585698" w:rsidP="00585698">
      <w:pPr>
        <w:spacing w:after="0" w:line="240" w:lineRule="auto"/>
        <w:rPr>
          <w:rFonts w:ascii="Arial" w:hAnsi="Arial" w:cs="Arial"/>
          <w:sz w:val="22"/>
          <w:szCs w:val="22"/>
        </w:rPr>
      </w:pPr>
    </w:p>
    <w:p w:rsidR="0092332B" w:rsidRPr="0053557A" w:rsidRDefault="0092332B" w:rsidP="00585698">
      <w:pPr>
        <w:spacing w:after="0" w:line="240" w:lineRule="auto"/>
        <w:rPr>
          <w:rFonts w:ascii="Arial" w:eastAsia="Times New Roman" w:hAnsi="Arial" w:cs="Arial"/>
          <w:color w:val="000000"/>
          <w:sz w:val="22"/>
          <w:szCs w:val="22"/>
        </w:rPr>
      </w:pPr>
      <w:r w:rsidRPr="0053557A">
        <w:rPr>
          <w:rFonts w:ascii="Arial" w:eastAsia="Times New Roman" w:hAnsi="Arial" w:cs="Arial"/>
          <w:color w:val="000000"/>
          <w:sz w:val="22"/>
          <w:szCs w:val="22"/>
        </w:rPr>
        <w:t xml:space="preserve">Counties </w:t>
      </w:r>
      <w:r w:rsidR="00F05248">
        <w:rPr>
          <w:rFonts w:ascii="Arial" w:eastAsia="Times New Roman" w:hAnsi="Arial" w:cs="Arial"/>
          <w:color w:val="000000"/>
          <w:sz w:val="22"/>
          <w:szCs w:val="22"/>
        </w:rPr>
        <w:t xml:space="preserve">do not </w:t>
      </w:r>
      <w:r w:rsidRPr="0053557A">
        <w:rPr>
          <w:rFonts w:ascii="Arial" w:eastAsia="Times New Roman" w:hAnsi="Arial" w:cs="Arial"/>
          <w:color w:val="000000"/>
          <w:sz w:val="22"/>
          <w:szCs w:val="22"/>
        </w:rPr>
        <w:t>have authority to:</w:t>
      </w:r>
    </w:p>
    <w:p w:rsidR="0092332B" w:rsidRPr="0053557A" w:rsidRDefault="00585698" w:rsidP="00585698">
      <w:pPr>
        <w:spacing w:after="0" w:line="240" w:lineRule="auto"/>
        <w:rPr>
          <w:rFonts w:ascii="Arial" w:hAnsi="Arial" w:cs="Arial"/>
          <w:sz w:val="22"/>
          <w:szCs w:val="22"/>
        </w:rPr>
      </w:pPr>
      <w:r w:rsidRPr="0053557A">
        <w:rPr>
          <w:rFonts w:ascii="Arial" w:hAnsi="Arial" w:cs="Arial"/>
          <w:sz w:val="22"/>
          <w:szCs w:val="22"/>
        </w:rPr>
        <w:t>• Levy franchise taxes or fees.</w:t>
      </w:r>
    </w:p>
    <w:p w:rsidR="00585698" w:rsidRPr="0053557A" w:rsidRDefault="00585698" w:rsidP="00585698">
      <w:pPr>
        <w:spacing w:after="0" w:line="240" w:lineRule="auto"/>
        <w:rPr>
          <w:rFonts w:ascii="Arial" w:hAnsi="Arial" w:cs="Arial"/>
          <w:sz w:val="22"/>
          <w:szCs w:val="22"/>
        </w:rPr>
      </w:pPr>
    </w:p>
    <w:p w:rsidR="00145E69" w:rsidRPr="0053557A" w:rsidRDefault="00145E69" w:rsidP="00585698">
      <w:pPr>
        <w:spacing w:after="0" w:line="240" w:lineRule="auto"/>
        <w:rPr>
          <w:rFonts w:ascii="Arial" w:hAnsi="Arial" w:cs="Arial"/>
          <w:sz w:val="22"/>
          <w:szCs w:val="22"/>
        </w:rPr>
      </w:pPr>
      <w:r w:rsidRPr="0053557A">
        <w:rPr>
          <w:rFonts w:ascii="Arial" w:hAnsi="Arial" w:cs="Arial"/>
          <w:sz w:val="22"/>
          <w:szCs w:val="22"/>
        </w:rPr>
        <w:t>Mandated/Authorized Transportation Services:</w:t>
      </w:r>
    </w:p>
    <w:p w:rsidR="00C22B3F" w:rsidRPr="0053557A" w:rsidRDefault="00C22B3F" w:rsidP="00585698">
      <w:pPr>
        <w:spacing w:after="0" w:line="240" w:lineRule="auto"/>
        <w:rPr>
          <w:rFonts w:ascii="Arial" w:hAnsi="Arial" w:cs="Arial"/>
          <w:sz w:val="22"/>
          <w:szCs w:val="22"/>
        </w:rPr>
      </w:pPr>
      <w:r w:rsidRPr="0053557A">
        <w:rPr>
          <w:rFonts w:ascii="Arial" w:hAnsi="Arial" w:cs="Arial"/>
          <w:sz w:val="22"/>
          <w:szCs w:val="22"/>
        </w:rPr>
        <w:t xml:space="preserve">• Counties have the authority to </w:t>
      </w:r>
      <w:proofErr w:type="gramStart"/>
      <w:r w:rsidRPr="0053557A">
        <w:rPr>
          <w:rFonts w:ascii="Arial" w:hAnsi="Arial" w:cs="Arial"/>
          <w:sz w:val="22"/>
          <w:szCs w:val="22"/>
        </w:rPr>
        <w:t>lay</w:t>
      </w:r>
      <w:proofErr w:type="gramEnd"/>
      <w:r w:rsidRPr="0053557A">
        <w:rPr>
          <w:rFonts w:ascii="Arial" w:hAnsi="Arial" w:cs="Arial"/>
          <w:sz w:val="22"/>
          <w:szCs w:val="22"/>
        </w:rPr>
        <w:t xml:space="preserve"> out, construct, maintain, widen, improve, and otherwise enlarge all roads, avenues, boulevards, sidewalks, bridges, and other public easements or rights-of-way within the boundaries of the county.</w:t>
      </w:r>
    </w:p>
    <w:p w:rsidR="00585698" w:rsidRPr="0053557A" w:rsidRDefault="00585698" w:rsidP="00585698">
      <w:pPr>
        <w:spacing w:after="0" w:line="240" w:lineRule="auto"/>
        <w:rPr>
          <w:rFonts w:ascii="Arial" w:hAnsi="Arial" w:cs="Arial"/>
          <w:sz w:val="22"/>
          <w:szCs w:val="22"/>
        </w:rPr>
      </w:pPr>
    </w:p>
    <w:p w:rsidR="00C22B3F" w:rsidRPr="0053557A" w:rsidRDefault="00C22B3F" w:rsidP="00585698">
      <w:pPr>
        <w:spacing w:after="0" w:line="240" w:lineRule="auto"/>
        <w:rPr>
          <w:rFonts w:ascii="Arial" w:hAnsi="Arial" w:cs="Arial"/>
          <w:sz w:val="22"/>
          <w:szCs w:val="22"/>
        </w:rPr>
      </w:pPr>
      <w:r w:rsidRPr="0053557A">
        <w:rPr>
          <w:rFonts w:ascii="Arial" w:hAnsi="Arial" w:cs="Arial"/>
          <w:sz w:val="22"/>
          <w:szCs w:val="22"/>
        </w:rPr>
        <w:t>• The county has the power to vote the stock of any railroad corporation or in any election thereof.</w:t>
      </w:r>
    </w:p>
    <w:p w:rsidR="00585698" w:rsidRPr="0053557A" w:rsidRDefault="00585698" w:rsidP="00585698">
      <w:pPr>
        <w:spacing w:after="0" w:line="240" w:lineRule="auto"/>
        <w:rPr>
          <w:rFonts w:ascii="Arial" w:hAnsi="Arial" w:cs="Arial"/>
          <w:sz w:val="22"/>
          <w:szCs w:val="22"/>
        </w:rPr>
      </w:pPr>
    </w:p>
    <w:p w:rsidR="000907C0" w:rsidRPr="0053557A" w:rsidRDefault="00C22B3F" w:rsidP="00585698">
      <w:pPr>
        <w:spacing w:after="0" w:line="240" w:lineRule="auto"/>
        <w:rPr>
          <w:rFonts w:ascii="Arial" w:hAnsi="Arial" w:cs="Arial"/>
          <w:bCs/>
          <w:sz w:val="22"/>
          <w:szCs w:val="22"/>
        </w:rPr>
      </w:pPr>
      <w:r w:rsidRPr="0053557A">
        <w:rPr>
          <w:rFonts w:ascii="Arial" w:hAnsi="Arial" w:cs="Arial"/>
          <w:sz w:val="22"/>
          <w:szCs w:val="22"/>
        </w:rPr>
        <w:t>• Counties may establish sober ride programs to provide transportation to any individual who does not wish to operate a motor vehicle intoxicated or under the influence of a drug.</w:t>
      </w:r>
    </w:p>
    <w:p w:rsidR="006C5D9A" w:rsidRDefault="00145E69" w:rsidP="006C5D9A">
      <w:pPr>
        <w:pStyle w:val="Heading2"/>
        <w:spacing w:line="240" w:lineRule="auto"/>
        <w:rPr>
          <w:rFonts w:ascii="HelveticaNeueLT Std" w:hAnsi="HelveticaNeueLT Std"/>
          <w:b/>
        </w:rPr>
      </w:pPr>
      <w:r>
        <w:rPr>
          <w:rFonts w:ascii="HelveticaNeueLT Std" w:hAnsi="HelveticaNeueLT Std"/>
          <w:b/>
        </w:rPr>
        <w:t>Funding Sources for County Transportation Projects:</w:t>
      </w:r>
    </w:p>
    <w:p w:rsidR="005C3589" w:rsidRDefault="005C3589" w:rsidP="005C3589">
      <w:pPr>
        <w:spacing w:after="0" w:line="240" w:lineRule="auto"/>
        <w:rPr>
          <w:rFonts w:ascii="Arial" w:hAnsi="Arial" w:cs="Arial"/>
          <w:sz w:val="22"/>
          <w:szCs w:val="22"/>
        </w:rPr>
      </w:pPr>
      <w:r w:rsidRPr="005C3589">
        <w:rPr>
          <w:rFonts w:ascii="Arial" w:hAnsi="Arial" w:cs="Arial"/>
          <w:sz w:val="22"/>
          <w:szCs w:val="22"/>
        </w:rPr>
        <w:t>• The county portion of the 2012 gas tax collections through the County and Road District Highway Fund (in proportion to their area, rural population, and total mileage of lateral roads</w:t>
      </w:r>
      <w:proofErr w:type="gramStart"/>
      <w:r w:rsidRPr="005C3589">
        <w:rPr>
          <w:rFonts w:ascii="Arial" w:hAnsi="Arial" w:cs="Arial"/>
          <w:sz w:val="22"/>
          <w:szCs w:val="22"/>
        </w:rPr>
        <w:t>. )</w:t>
      </w:r>
      <w:proofErr w:type="gramEnd"/>
      <w:r w:rsidRPr="005C3589">
        <w:rPr>
          <w:rFonts w:ascii="Arial" w:hAnsi="Arial" w:cs="Arial"/>
          <w:sz w:val="22"/>
          <w:szCs w:val="22"/>
        </w:rPr>
        <w:t xml:space="preserve"> is $7.3 million, which is divided among all 254 counties.</w:t>
      </w:r>
    </w:p>
    <w:p w:rsidR="005C3589" w:rsidRPr="005C3589" w:rsidRDefault="005C3589" w:rsidP="005C3589">
      <w:pPr>
        <w:spacing w:after="0" w:line="240" w:lineRule="auto"/>
        <w:rPr>
          <w:rFonts w:ascii="Arial" w:hAnsi="Arial" w:cs="Arial"/>
          <w:sz w:val="22"/>
          <w:szCs w:val="22"/>
        </w:rPr>
      </w:pPr>
    </w:p>
    <w:p w:rsidR="005C3589" w:rsidRDefault="005C3589" w:rsidP="005C3589">
      <w:pPr>
        <w:spacing w:after="0" w:line="240" w:lineRule="auto"/>
        <w:rPr>
          <w:rFonts w:ascii="Arial" w:hAnsi="Arial" w:cs="Arial"/>
          <w:sz w:val="22"/>
          <w:szCs w:val="22"/>
        </w:rPr>
      </w:pPr>
      <w:r w:rsidRPr="005C3589">
        <w:rPr>
          <w:rFonts w:ascii="Arial" w:hAnsi="Arial" w:cs="Arial"/>
          <w:sz w:val="22"/>
          <w:szCs w:val="22"/>
        </w:rPr>
        <w:t xml:space="preserve">• Creation of a CETRZ (County Energy Transportation Reinvestment Zone) to apply for funding from a Transportation Infrastructure Fund (TIF). Not less than $1 million annually to be appropriated to TIF, and counties would apply for funds. The county would match 10% of the loan amount. Funding of the loan could come from tax increment (gas/oil production, etc.).  </w:t>
      </w:r>
    </w:p>
    <w:p w:rsidR="005C3589" w:rsidRPr="005C3589" w:rsidRDefault="005C3589" w:rsidP="005C3589">
      <w:pPr>
        <w:spacing w:after="0" w:line="240" w:lineRule="auto"/>
        <w:rPr>
          <w:rFonts w:ascii="Arial" w:hAnsi="Arial" w:cs="Arial"/>
          <w:sz w:val="22"/>
          <w:szCs w:val="22"/>
        </w:rPr>
      </w:pPr>
    </w:p>
    <w:p w:rsidR="00145E69" w:rsidRPr="005C3589" w:rsidRDefault="005C3589" w:rsidP="005C3589">
      <w:pPr>
        <w:spacing w:after="0" w:line="240" w:lineRule="auto"/>
        <w:rPr>
          <w:rFonts w:ascii="Arial" w:eastAsia="Times New Roman" w:hAnsi="Arial" w:cs="Arial"/>
          <w:color w:val="000000"/>
          <w:sz w:val="22"/>
          <w:szCs w:val="22"/>
        </w:rPr>
      </w:pPr>
      <w:r w:rsidRPr="005C3589">
        <w:rPr>
          <w:rFonts w:ascii="Arial" w:hAnsi="Arial" w:cs="Arial"/>
          <w:sz w:val="22"/>
          <w:szCs w:val="22"/>
        </w:rPr>
        <w:t>• Counties issue “pass-through toll revenue and tax bonds” to fund highway projects that are part of the state highway system, which includes farm-to-market roads.</w:t>
      </w:r>
      <w:r w:rsidRPr="005C3589">
        <w:rPr>
          <w:sz w:val="22"/>
          <w:szCs w:val="22"/>
        </w:rPr>
        <w:t xml:space="preserve"> </w:t>
      </w:r>
      <w:r w:rsidRPr="005C3589">
        <w:rPr>
          <w:rFonts w:ascii="Arial" w:hAnsi="Arial" w:cs="Arial"/>
          <w:sz w:val="22"/>
          <w:szCs w:val="22"/>
        </w:rPr>
        <w:t>The pass-through toll method requires the county to finance and construct the project with the Department paying for a percentage of the cost over time through pass</w:t>
      </w:r>
      <w:r>
        <w:rPr>
          <w:rFonts w:ascii="Arial" w:hAnsi="Arial" w:cs="Arial"/>
          <w:sz w:val="22"/>
          <w:szCs w:val="22"/>
        </w:rPr>
        <w:t xml:space="preserve"> </w:t>
      </w:r>
      <w:r w:rsidRPr="005C3589">
        <w:rPr>
          <w:rFonts w:ascii="Arial" w:hAnsi="Arial" w:cs="Arial"/>
          <w:sz w:val="22"/>
          <w:szCs w:val="22"/>
        </w:rPr>
        <w:t>through toll reimbursement payments to the county.</w:t>
      </w:r>
      <w:r w:rsidRPr="005C3589">
        <w:rPr>
          <w:sz w:val="22"/>
          <w:szCs w:val="22"/>
        </w:rPr>
        <w:t xml:space="preserve"> </w:t>
      </w:r>
      <w:r w:rsidRPr="005C3589">
        <w:rPr>
          <w:rFonts w:ascii="Arial" w:hAnsi="Arial" w:cs="Arial"/>
          <w:sz w:val="22"/>
          <w:szCs w:val="22"/>
        </w:rPr>
        <w:t>The county receives the pass</w:t>
      </w:r>
      <w:r>
        <w:rPr>
          <w:rFonts w:ascii="Arial" w:hAnsi="Arial" w:cs="Arial"/>
          <w:sz w:val="22"/>
          <w:szCs w:val="22"/>
        </w:rPr>
        <w:t xml:space="preserve"> </w:t>
      </w:r>
      <w:r w:rsidRPr="005C3589">
        <w:rPr>
          <w:rFonts w:ascii="Arial" w:hAnsi="Arial" w:cs="Arial"/>
          <w:sz w:val="22"/>
          <w:szCs w:val="22"/>
        </w:rPr>
        <w:t>through toll payments only after the project is completed and accepted by the Department.</w:t>
      </w:r>
      <w:r w:rsidR="000D14F9" w:rsidRPr="005C3589">
        <w:rPr>
          <w:rFonts w:ascii="Arial" w:hAnsi="Arial" w:cs="Arial"/>
          <w:sz w:val="22"/>
          <w:szCs w:val="22"/>
        </w:rPr>
        <w:t xml:space="preserve"> </w:t>
      </w:r>
    </w:p>
    <w:p w:rsidR="006C5D9A" w:rsidRDefault="00145E69" w:rsidP="00242859">
      <w:pPr>
        <w:pStyle w:val="Heading2"/>
        <w:spacing w:line="240" w:lineRule="auto"/>
        <w:rPr>
          <w:rFonts w:ascii="HelveticaNeueLT Std" w:hAnsi="HelveticaNeueLT Std"/>
          <w:b/>
        </w:rPr>
      </w:pPr>
      <w:r>
        <w:rPr>
          <w:rFonts w:ascii="HelveticaNeueLT Std" w:hAnsi="HelveticaNeueLT Std"/>
          <w:b/>
        </w:rPr>
        <w:t>Challenges in Funding and Financing Transportation Projects:</w:t>
      </w:r>
    </w:p>
    <w:p w:rsidR="00DF4A88" w:rsidRDefault="00DF4A88" w:rsidP="00493E80">
      <w:pPr>
        <w:spacing w:after="0" w:line="240" w:lineRule="auto"/>
        <w:rPr>
          <w:rFonts w:ascii="Arial" w:hAnsi="Arial" w:cs="Arial"/>
          <w:sz w:val="22"/>
          <w:szCs w:val="22"/>
        </w:rPr>
      </w:pPr>
      <w:r w:rsidRPr="00DF4A88">
        <w:rPr>
          <w:rFonts w:ascii="Arial" w:hAnsi="Arial" w:cs="Arial"/>
          <w:sz w:val="22"/>
          <w:szCs w:val="22"/>
        </w:rPr>
        <w:lastRenderedPageBreak/>
        <w:t>• The oil boom in Texas induces considerable demand for repairing and rebuilding broken roads caused by heavy trucks, but counties have limited financial resources to do it.</w:t>
      </w:r>
    </w:p>
    <w:p w:rsidR="00493E80" w:rsidRPr="00DF4A88" w:rsidRDefault="00493E80" w:rsidP="00493E80">
      <w:pPr>
        <w:spacing w:after="0" w:line="240" w:lineRule="auto"/>
        <w:rPr>
          <w:rFonts w:ascii="Arial" w:hAnsi="Arial" w:cs="Arial"/>
          <w:sz w:val="22"/>
          <w:szCs w:val="22"/>
        </w:rPr>
      </w:pPr>
    </w:p>
    <w:p w:rsidR="00DF4A88" w:rsidRDefault="00DF4A88" w:rsidP="00493E80">
      <w:pPr>
        <w:spacing w:after="0" w:line="240" w:lineRule="auto"/>
        <w:rPr>
          <w:rFonts w:ascii="Arial" w:hAnsi="Arial" w:cs="Arial"/>
          <w:sz w:val="22"/>
          <w:szCs w:val="22"/>
        </w:rPr>
      </w:pPr>
      <w:r w:rsidRPr="00DF4A88">
        <w:rPr>
          <w:rFonts w:ascii="Arial" w:hAnsi="Arial" w:cs="Arial"/>
          <w:sz w:val="22"/>
          <w:szCs w:val="22"/>
        </w:rPr>
        <w:t xml:space="preserve">• There is always a two-year lag time between when drilling first begins and when counties see the financial gains on their tax rolls.  </w:t>
      </w:r>
    </w:p>
    <w:p w:rsidR="00493E80" w:rsidRPr="00DF4A88" w:rsidRDefault="00493E80" w:rsidP="00493E80">
      <w:pPr>
        <w:spacing w:after="0" w:line="240" w:lineRule="auto"/>
        <w:rPr>
          <w:rFonts w:ascii="Arial" w:hAnsi="Arial" w:cs="Arial"/>
          <w:sz w:val="22"/>
          <w:szCs w:val="22"/>
        </w:rPr>
      </w:pPr>
    </w:p>
    <w:p w:rsidR="00DF4A88" w:rsidRDefault="00DF4A88" w:rsidP="00493E80">
      <w:pPr>
        <w:spacing w:after="0" w:line="240" w:lineRule="auto"/>
        <w:rPr>
          <w:rFonts w:ascii="Arial" w:hAnsi="Arial" w:cs="Arial"/>
          <w:sz w:val="22"/>
          <w:szCs w:val="22"/>
        </w:rPr>
      </w:pPr>
      <w:r w:rsidRPr="00DF4A88">
        <w:rPr>
          <w:rFonts w:ascii="Arial" w:hAnsi="Arial" w:cs="Arial"/>
          <w:sz w:val="22"/>
          <w:szCs w:val="22"/>
        </w:rPr>
        <w:t>• Property tax rate increment is also limited to no more than 8 percent each year without facing a rollback election.</w:t>
      </w:r>
    </w:p>
    <w:p w:rsidR="00493E80" w:rsidRPr="00DF4A88" w:rsidRDefault="00493E80" w:rsidP="00493E80">
      <w:pPr>
        <w:spacing w:after="0" w:line="240" w:lineRule="auto"/>
        <w:rPr>
          <w:rFonts w:ascii="Arial" w:hAnsi="Arial" w:cs="Arial"/>
          <w:sz w:val="22"/>
          <w:szCs w:val="22"/>
        </w:rPr>
      </w:pPr>
    </w:p>
    <w:p w:rsidR="00DF4A88" w:rsidRDefault="00DF4A88" w:rsidP="00493E80">
      <w:pPr>
        <w:spacing w:after="0" w:line="240" w:lineRule="auto"/>
        <w:rPr>
          <w:rFonts w:ascii="Arial" w:hAnsi="Arial" w:cs="Arial"/>
          <w:sz w:val="22"/>
          <w:szCs w:val="22"/>
        </w:rPr>
      </w:pPr>
      <w:r w:rsidRPr="00DF4A88">
        <w:rPr>
          <w:rFonts w:ascii="Arial" w:hAnsi="Arial" w:cs="Arial"/>
          <w:sz w:val="22"/>
          <w:szCs w:val="22"/>
        </w:rPr>
        <w:t>• Over 31,000 county road miles are exposed in the counties with shale play activity while 21,000 county road miles are affected in the counties with logging activity and nearly 12,000 county road miles are affected in the counties with seaports.</w:t>
      </w:r>
    </w:p>
    <w:p w:rsidR="00493E80" w:rsidRPr="00DF4A88" w:rsidRDefault="00493E80" w:rsidP="00493E80">
      <w:pPr>
        <w:spacing w:after="0" w:line="240" w:lineRule="auto"/>
        <w:rPr>
          <w:rFonts w:ascii="Arial" w:hAnsi="Arial" w:cs="Arial"/>
          <w:sz w:val="22"/>
          <w:szCs w:val="22"/>
        </w:rPr>
      </w:pPr>
    </w:p>
    <w:p w:rsidR="00DF4A88" w:rsidRPr="00DF4A88" w:rsidRDefault="00DF4A88" w:rsidP="00493E80">
      <w:pPr>
        <w:spacing w:after="0" w:line="240" w:lineRule="auto"/>
        <w:rPr>
          <w:rFonts w:ascii="Arial" w:hAnsi="Arial" w:cs="Arial"/>
          <w:sz w:val="22"/>
          <w:szCs w:val="22"/>
        </w:rPr>
      </w:pPr>
      <w:r w:rsidRPr="00DF4A88">
        <w:rPr>
          <w:rFonts w:ascii="Arial" w:hAnsi="Arial" w:cs="Arial"/>
          <w:sz w:val="22"/>
          <w:szCs w:val="22"/>
        </w:rPr>
        <w:t xml:space="preserve">• Counties have limited authority to </w:t>
      </w:r>
      <w:proofErr w:type="gramStart"/>
      <w:r w:rsidRPr="00DF4A88">
        <w:rPr>
          <w:rFonts w:ascii="Arial" w:hAnsi="Arial" w:cs="Arial"/>
          <w:sz w:val="22"/>
          <w:szCs w:val="22"/>
        </w:rPr>
        <w:t>raise</w:t>
      </w:r>
      <w:proofErr w:type="gramEnd"/>
      <w:r w:rsidRPr="00DF4A88">
        <w:rPr>
          <w:rFonts w:ascii="Arial" w:hAnsi="Arial" w:cs="Arial"/>
          <w:sz w:val="22"/>
          <w:szCs w:val="22"/>
        </w:rPr>
        <w:t xml:space="preserve"> funding for road construction and maintenance, and receive only a small portion from limited funding sources, which include vehicle registration fees, overweight vehicle fees, vehicle sales tax, a few optional fees and road and bridge tax.</w:t>
      </w:r>
    </w:p>
    <w:p w:rsidR="006C5D9A" w:rsidRDefault="00145E69" w:rsidP="006C5D9A">
      <w:pPr>
        <w:pStyle w:val="Heading2"/>
        <w:spacing w:line="240" w:lineRule="auto"/>
        <w:rPr>
          <w:rFonts w:ascii="HelveticaNeueLT Std" w:hAnsi="HelveticaNeueLT Std"/>
          <w:b/>
        </w:rPr>
      </w:pPr>
      <w:r>
        <w:rPr>
          <w:rFonts w:ascii="HelveticaNeueLT Std" w:hAnsi="HelveticaNeueLT Std"/>
          <w:b/>
        </w:rPr>
        <w:t>Innovative Solutions to Funding and Financing Challenges</w:t>
      </w:r>
      <w:r w:rsidR="00054F37">
        <w:rPr>
          <w:rFonts w:ascii="HelveticaNeueLT Std" w:hAnsi="HelveticaNeueLT Std"/>
          <w:b/>
        </w:rPr>
        <w:t>:</w:t>
      </w:r>
    </w:p>
    <w:p w:rsidR="00493E80" w:rsidRDefault="00493E80" w:rsidP="00493E80">
      <w:pPr>
        <w:spacing w:after="0" w:line="240" w:lineRule="auto"/>
        <w:rPr>
          <w:rFonts w:ascii="Arial" w:hAnsi="Arial" w:cs="Arial"/>
          <w:sz w:val="22"/>
          <w:szCs w:val="22"/>
        </w:rPr>
      </w:pPr>
      <w:r w:rsidRPr="00493E80">
        <w:rPr>
          <w:rFonts w:ascii="Arial" w:hAnsi="Arial" w:cs="Arial"/>
          <w:sz w:val="22"/>
          <w:szCs w:val="22"/>
        </w:rPr>
        <w:t>• Some oil companies volunt</w:t>
      </w:r>
      <w:r w:rsidR="00073F3D">
        <w:rPr>
          <w:rFonts w:ascii="Arial" w:hAnsi="Arial" w:cs="Arial"/>
          <w:sz w:val="22"/>
          <w:szCs w:val="22"/>
        </w:rPr>
        <w:t>ari</w:t>
      </w:r>
      <w:r w:rsidRPr="00493E80">
        <w:rPr>
          <w:rFonts w:ascii="Arial" w:hAnsi="Arial" w:cs="Arial"/>
          <w:sz w:val="22"/>
          <w:szCs w:val="22"/>
        </w:rPr>
        <w:t>ly donate some money as an interim source of funds, but not all compan</w:t>
      </w:r>
      <w:r w:rsidR="00351DC3">
        <w:rPr>
          <w:rFonts w:ascii="Arial" w:hAnsi="Arial" w:cs="Arial"/>
          <w:sz w:val="22"/>
          <w:szCs w:val="22"/>
        </w:rPr>
        <w:t>i</w:t>
      </w:r>
      <w:r w:rsidRPr="00493E80">
        <w:rPr>
          <w:rFonts w:ascii="Arial" w:hAnsi="Arial" w:cs="Arial"/>
          <w:sz w:val="22"/>
          <w:szCs w:val="22"/>
        </w:rPr>
        <w:t>es do.</w:t>
      </w:r>
    </w:p>
    <w:p w:rsidR="00351DC3" w:rsidRPr="00493E80" w:rsidRDefault="00351DC3" w:rsidP="00493E80">
      <w:pPr>
        <w:spacing w:after="0" w:line="240" w:lineRule="auto"/>
        <w:rPr>
          <w:rFonts w:ascii="Arial" w:hAnsi="Arial" w:cs="Arial"/>
          <w:sz w:val="22"/>
          <w:szCs w:val="22"/>
        </w:rPr>
      </w:pPr>
    </w:p>
    <w:p w:rsidR="00493E80" w:rsidRDefault="00493E80" w:rsidP="00493E80">
      <w:pPr>
        <w:spacing w:after="0" w:line="240" w:lineRule="auto"/>
        <w:rPr>
          <w:rFonts w:ascii="Arial" w:hAnsi="Arial" w:cs="Arial"/>
          <w:sz w:val="22"/>
          <w:szCs w:val="22"/>
        </w:rPr>
      </w:pPr>
      <w:r w:rsidRPr="00493E80">
        <w:rPr>
          <w:rFonts w:ascii="Arial" w:hAnsi="Arial" w:cs="Arial"/>
          <w:sz w:val="22"/>
          <w:szCs w:val="22"/>
        </w:rPr>
        <w:t>• Bexar County applies a fundamental tenet of pavement preservation: for the lowest-cost, long-term performance, treat roads before they show distress, through an overall pavement management program.</w:t>
      </w:r>
    </w:p>
    <w:p w:rsidR="00493E80" w:rsidRPr="00493E80" w:rsidRDefault="00493E80" w:rsidP="00493E80">
      <w:pPr>
        <w:spacing w:after="0" w:line="240" w:lineRule="auto"/>
        <w:rPr>
          <w:rFonts w:ascii="Arial" w:hAnsi="Arial" w:cs="Arial"/>
          <w:sz w:val="22"/>
          <w:szCs w:val="22"/>
        </w:rPr>
      </w:pPr>
    </w:p>
    <w:p w:rsidR="00493E80" w:rsidRPr="00493E80" w:rsidRDefault="00493E80" w:rsidP="00493E80">
      <w:pPr>
        <w:spacing w:after="0" w:line="240" w:lineRule="auto"/>
        <w:rPr>
          <w:rFonts w:ascii="Arial" w:hAnsi="Arial" w:cs="Arial"/>
          <w:sz w:val="22"/>
          <w:szCs w:val="22"/>
        </w:rPr>
      </w:pPr>
      <w:r w:rsidRPr="00493E80">
        <w:rPr>
          <w:rFonts w:ascii="Arial" w:hAnsi="Arial" w:cs="Arial"/>
          <w:sz w:val="22"/>
          <w:szCs w:val="22"/>
        </w:rPr>
        <w:t xml:space="preserve">• 183-A Turnpike (PPP project): The owner is </w:t>
      </w:r>
      <w:proofErr w:type="spellStart"/>
      <w:r w:rsidRPr="00493E80">
        <w:rPr>
          <w:rFonts w:ascii="Arial" w:hAnsi="Arial" w:cs="Arial"/>
          <w:sz w:val="22"/>
          <w:szCs w:val="22"/>
        </w:rPr>
        <w:t>Centra</w:t>
      </w:r>
      <w:proofErr w:type="spellEnd"/>
      <w:r w:rsidRPr="00493E80">
        <w:rPr>
          <w:rFonts w:ascii="Arial" w:hAnsi="Arial" w:cs="Arial"/>
          <w:sz w:val="22"/>
          <w:szCs w:val="22"/>
        </w:rPr>
        <w:t xml:space="preserve"> Texas Regional Mobility Authority (CTRMA). The funding sources are Senior lien revenue bond proceeds - $177.8 million, TIFIA loan- $66 million (used to retire Bond Anticipation Notes [BANs] in 2008), State funding grant - $64.7 million; Local ROW contribution - $18.6 million, Investment earnings and accrued interest - $9.5 million.</w:t>
      </w:r>
    </w:p>
    <w:p w:rsidR="00145E69" w:rsidRPr="00145E69" w:rsidRDefault="00145E69" w:rsidP="00145E69">
      <w:bookmarkStart w:id="0" w:name="_GoBack"/>
      <w:bookmarkEnd w:id="0"/>
    </w:p>
    <w:sectPr w:rsidR="00145E69" w:rsidRPr="00145E69" w:rsidSect="00642BFA">
      <w:headerReference w:type="even" r:id="rId9"/>
      <w:headerReference w:type="default" r:id="rId10"/>
      <w:footerReference w:type="even" r:id="rId11"/>
      <w:footerReference w:type="default" r:id="rId12"/>
      <w:headerReference w:type="first" r:id="rId13"/>
      <w:footerReference w:type="first" r:id="rId14"/>
      <w:pgSz w:w="12240" w:h="15840"/>
      <w:pgMar w:top="720" w:right="720" w:bottom="720" w:left="720" w:header="432"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853CD" w:rsidRDefault="001853CD" w:rsidP="006C5D9A">
      <w:pPr>
        <w:spacing w:after="0" w:line="240" w:lineRule="auto"/>
      </w:pPr>
      <w:r>
        <w:separator/>
      </w:r>
    </w:p>
  </w:endnote>
  <w:endnote w:type="continuationSeparator" w:id="0">
    <w:p w:rsidR="001853CD" w:rsidRDefault="001853CD" w:rsidP="006C5D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NeueLT Std">
    <w:panose1 w:val="00000000000000000000"/>
    <w:charset w:val="00"/>
    <w:family w:val="swiss"/>
    <w:notTrueType/>
    <w:pitch w:val="variable"/>
    <w:sig w:usb0="800000AF" w:usb1="4000204A"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42BFA" w:rsidRDefault="00642BF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C5D9A" w:rsidRPr="00DD4ABB" w:rsidRDefault="006C5D9A" w:rsidP="006C5D9A">
    <w:pPr>
      <w:tabs>
        <w:tab w:val="center" w:pos="5400"/>
        <w:tab w:val="right" w:pos="10800"/>
      </w:tabs>
      <w:spacing w:before="120"/>
      <w:jc w:val="center"/>
      <w:rPr>
        <w:rFonts w:ascii="Calibri" w:hAnsi="Calibri"/>
        <w:color w:val="17365D" w:themeColor="text2" w:themeShade="BF"/>
        <w:sz w:val="18"/>
        <w:szCs w:val="18"/>
      </w:rPr>
    </w:pPr>
    <w:r w:rsidRPr="00DD4ABB">
      <w:rPr>
        <w:rFonts w:ascii="Calibri" w:hAnsi="Calibri"/>
        <w:color w:val="17365D" w:themeColor="text2" w:themeShade="BF"/>
        <w:sz w:val="18"/>
        <w:szCs w:val="18"/>
      </w:rPr>
      <w:t>25 MASSACHUSETTS AVENUE, NW SUITE 500</w:t>
    </w:r>
    <w:r w:rsidRPr="00DD4ABB">
      <w:rPr>
        <w:rFonts w:ascii="Calibri" w:hAnsi="Calibri"/>
        <w:color w:val="943634" w:themeColor="accent2" w:themeShade="BF"/>
        <w:sz w:val="18"/>
        <w:szCs w:val="18"/>
      </w:rPr>
      <w:t xml:space="preserve"> |</w:t>
    </w:r>
    <w:r w:rsidRPr="00DD4ABB">
      <w:rPr>
        <w:rFonts w:ascii="Calibri" w:hAnsi="Calibri"/>
        <w:color w:val="17365D" w:themeColor="text2" w:themeShade="BF"/>
        <w:sz w:val="18"/>
        <w:szCs w:val="18"/>
      </w:rPr>
      <w:t xml:space="preserve"> WASHINGTON, DC 20001</w:t>
    </w:r>
    <w:r w:rsidRPr="00DD4ABB">
      <w:rPr>
        <w:rFonts w:ascii="Calibri" w:hAnsi="Calibri"/>
        <w:color w:val="943634" w:themeColor="accent2" w:themeShade="BF"/>
        <w:sz w:val="18"/>
        <w:szCs w:val="18"/>
      </w:rPr>
      <w:t xml:space="preserve"> |</w:t>
    </w:r>
    <w:r w:rsidRPr="00DD4ABB">
      <w:rPr>
        <w:rFonts w:ascii="Calibri" w:hAnsi="Calibri"/>
        <w:color w:val="17365D" w:themeColor="text2" w:themeShade="BF"/>
        <w:sz w:val="18"/>
        <w:szCs w:val="18"/>
      </w:rPr>
      <w:t xml:space="preserve"> 202.393.6226</w:t>
    </w:r>
    <w:r w:rsidRPr="00DD4ABB">
      <w:rPr>
        <w:rFonts w:ascii="Calibri" w:hAnsi="Calibri"/>
        <w:color w:val="943634" w:themeColor="accent2" w:themeShade="BF"/>
        <w:sz w:val="18"/>
        <w:szCs w:val="18"/>
      </w:rPr>
      <w:t xml:space="preserve"> |</w:t>
    </w:r>
    <w:r w:rsidRPr="00DD4ABB">
      <w:rPr>
        <w:rFonts w:ascii="Calibri" w:hAnsi="Calibri"/>
        <w:color w:val="17365D" w:themeColor="text2" w:themeShade="BF"/>
        <w:sz w:val="18"/>
        <w:szCs w:val="18"/>
      </w:rPr>
      <w:t xml:space="preserve"> FAX 202.393.2630</w:t>
    </w:r>
    <w:r w:rsidRPr="00DD4ABB">
      <w:rPr>
        <w:rFonts w:ascii="Calibri" w:hAnsi="Calibri"/>
        <w:color w:val="943634" w:themeColor="accent2" w:themeShade="BF"/>
        <w:sz w:val="18"/>
        <w:szCs w:val="18"/>
      </w:rPr>
      <w:t xml:space="preserve"> |</w:t>
    </w:r>
    <w:r w:rsidRPr="00DD4ABB">
      <w:rPr>
        <w:rFonts w:ascii="Calibri" w:hAnsi="Calibri"/>
        <w:color w:val="17365D" w:themeColor="text2" w:themeShade="BF"/>
        <w:sz w:val="18"/>
        <w:szCs w:val="18"/>
      </w:rPr>
      <w:t xml:space="preserve"> WWW.NACO.ORG</w:t>
    </w:r>
  </w:p>
  <w:p w:rsidR="006C5D9A" w:rsidRPr="006C5D9A" w:rsidRDefault="006C5D9A" w:rsidP="006C5D9A">
    <w:pPr>
      <w:spacing w:before="120"/>
      <w:jc w:val="center"/>
      <w:rPr>
        <w:rFonts w:ascii="Calibri" w:hAnsi="Calibri"/>
        <w:color w:val="17365D" w:themeColor="text2" w:themeShade="BF"/>
        <w:sz w:val="18"/>
        <w:szCs w:val="18"/>
      </w:rPr>
    </w:pPr>
    <w:r w:rsidRPr="00FD3F76">
      <w:rPr>
        <w:rFonts w:ascii="Calibri" w:hAnsi="Calibri"/>
        <w:noProof/>
        <w:color w:val="17365D" w:themeColor="text2" w:themeShade="BF"/>
        <w:sz w:val="18"/>
        <w:szCs w:val="18"/>
      </w:rPr>
      <w:drawing>
        <wp:anchor distT="0" distB="0" distL="114300" distR="114300" simplePos="0" relativeHeight="251659264" behindDoc="0" locked="0" layoutInCell="1" allowOverlap="1" wp14:anchorId="6433DA96" wp14:editId="34559864">
          <wp:simplePos x="0" y="0"/>
          <wp:positionH relativeFrom="column">
            <wp:posOffset>280035</wp:posOffset>
          </wp:positionH>
          <wp:positionV relativeFrom="paragraph">
            <wp:posOffset>51435</wp:posOffset>
          </wp:positionV>
          <wp:extent cx="909320" cy="214630"/>
          <wp:effectExtent l="0" t="0" r="0" b="0"/>
          <wp:wrapTight wrapText="bothSides">
            <wp:wrapPolygon edited="0">
              <wp:start x="0" y="0"/>
              <wp:lineTo x="0" y="17893"/>
              <wp:lineTo x="21117" y="17893"/>
              <wp:lineTo x="21117"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rd-Socialmediastrip.jpg"/>
                  <pic:cNvPicPr/>
                </pic:nvPicPr>
                <pic:blipFill>
                  <a:blip r:embed="rId1">
                    <a:extLst>
                      <a:ext uri="{28A0092B-C50C-407E-A947-70E740481C1C}">
                        <a14:useLocalDpi xmlns:a14="http://schemas.microsoft.com/office/drawing/2010/main" val="0"/>
                      </a:ext>
                    </a:extLst>
                  </a:blip>
                  <a:stretch>
                    <a:fillRect/>
                  </a:stretch>
                </pic:blipFill>
                <pic:spPr>
                  <a:xfrm>
                    <a:off x="0" y="0"/>
                    <a:ext cx="909320" cy="214630"/>
                  </a:xfrm>
                  <a:prstGeom prst="rect">
                    <a:avLst/>
                  </a:prstGeom>
                </pic:spPr>
              </pic:pic>
            </a:graphicData>
          </a:graphic>
          <wp14:sizeRelH relativeFrom="page">
            <wp14:pctWidth>0</wp14:pctWidth>
          </wp14:sizeRelH>
          <wp14:sizeRelV relativeFrom="page">
            <wp14:pctHeight>0</wp14:pctHeight>
          </wp14:sizeRelV>
        </wp:anchor>
      </w:drawing>
    </w:r>
    <w:r>
      <w:rPr>
        <w:rFonts w:ascii="Calibri" w:hAnsi="Calibri"/>
        <w:color w:val="17365D" w:themeColor="text2" w:themeShade="BF"/>
        <w:sz w:val="18"/>
        <w:szCs w:val="18"/>
      </w:rPr>
      <w:t xml:space="preserve">                                     </w:t>
    </w:r>
    <w:r w:rsidRPr="00DD4ABB">
      <w:rPr>
        <w:rFonts w:ascii="Calibri" w:hAnsi="Calibri"/>
        <w:color w:val="17365D" w:themeColor="text2" w:themeShade="BF"/>
        <w:sz w:val="18"/>
        <w:szCs w:val="18"/>
      </w:rPr>
      <w:t>FB.COM/</w:t>
    </w:r>
    <w:r>
      <w:rPr>
        <w:rFonts w:ascii="Calibri" w:hAnsi="Calibri"/>
        <w:color w:val="17365D" w:themeColor="text2" w:themeShade="BF"/>
        <w:sz w:val="18"/>
        <w:szCs w:val="18"/>
      </w:rPr>
      <w:t xml:space="preserve"> </w:t>
    </w:r>
    <w:r w:rsidRPr="00DD4ABB">
      <w:rPr>
        <w:rFonts w:ascii="Calibri" w:hAnsi="Calibri"/>
        <w:color w:val="17365D" w:themeColor="text2" w:themeShade="BF"/>
        <w:sz w:val="18"/>
        <w:szCs w:val="18"/>
      </w:rPr>
      <w:t>NACODC</w:t>
    </w:r>
    <w:r w:rsidRPr="00DD4ABB">
      <w:rPr>
        <w:rFonts w:ascii="Calibri" w:hAnsi="Calibri"/>
        <w:color w:val="943634" w:themeColor="accent2" w:themeShade="BF"/>
        <w:sz w:val="18"/>
        <w:szCs w:val="18"/>
      </w:rPr>
      <w:t xml:space="preserve"> |</w:t>
    </w:r>
    <w:r w:rsidRPr="00DD4ABB">
      <w:rPr>
        <w:rFonts w:ascii="Calibri" w:hAnsi="Calibri"/>
        <w:color w:val="17365D" w:themeColor="text2" w:themeShade="BF"/>
        <w:sz w:val="18"/>
        <w:szCs w:val="18"/>
      </w:rPr>
      <w:t xml:space="preserve"> TWITTER.COM/NACOTWEETS</w:t>
    </w:r>
    <w:r w:rsidRPr="00DD4ABB">
      <w:rPr>
        <w:rFonts w:ascii="Calibri" w:hAnsi="Calibri"/>
        <w:color w:val="943634" w:themeColor="accent2" w:themeShade="BF"/>
        <w:sz w:val="18"/>
        <w:szCs w:val="18"/>
      </w:rPr>
      <w:t xml:space="preserve"> |</w:t>
    </w:r>
    <w:r w:rsidRPr="00DD4ABB">
      <w:rPr>
        <w:rFonts w:ascii="Calibri" w:hAnsi="Calibri"/>
        <w:color w:val="17365D" w:themeColor="text2" w:themeShade="BF"/>
        <w:sz w:val="18"/>
        <w:szCs w:val="18"/>
      </w:rPr>
      <w:t xml:space="preserve"> YOUTUBE.COM/NACOVIDEO</w:t>
    </w:r>
    <w:r w:rsidRPr="00DD4ABB">
      <w:rPr>
        <w:rFonts w:ascii="Calibri" w:hAnsi="Calibri"/>
        <w:color w:val="943634" w:themeColor="accent2" w:themeShade="BF"/>
        <w:sz w:val="18"/>
        <w:szCs w:val="18"/>
      </w:rPr>
      <w:t xml:space="preserve"> |</w:t>
    </w:r>
    <w:r w:rsidRPr="00DD4ABB">
      <w:rPr>
        <w:rFonts w:ascii="Calibri" w:hAnsi="Calibri"/>
        <w:color w:val="17365D" w:themeColor="text2" w:themeShade="BF"/>
        <w:sz w:val="18"/>
        <w:szCs w:val="18"/>
      </w:rPr>
      <w:t xml:space="preserve"> LINKEDIN.COM/IN/NACODC</w:t>
    </w:r>
  </w:p>
  <w:p w:rsidR="006C5D9A" w:rsidRDefault="006C5D9A">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42BFA" w:rsidRDefault="00642BF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853CD" w:rsidRDefault="001853CD" w:rsidP="006C5D9A">
      <w:pPr>
        <w:spacing w:after="0" w:line="240" w:lineRule="auto"/>
      </w:pPr>
      <w:r>
        <w:separator/>
      </w:r>
    </w:p>
  </w:footnote>
  <w:footnote w:type="continuationSeparator" w:id="0">
    <w:p w:rsidR="001853CD" w:rsidRDefault="001853CD" w:rsidP="006C5D9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42BFA" w:rsidRDefault="00642BF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C5D9A" w:rsidRDefault="006C5D9A" w:rsidP="006C5D9A">
    <w:pPr>
      <w:pStyle w:val="Header"/>
    </w:pPr>
    <w:r>
      <w:rPr>
        <w:noProof/>
      </w:rPr>
      <w:drawing>
        <wp:inline distT="0" distB="0" distL="0" distR="0" wp14:anchorId="3F2A55EB" wp14:editId="562F0085">
          <wp:extent cx="2286000" cy="664234"/>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ACoLogo-Highres.jpg"/>
                  <pic:cNvPicPr/>
                </pic:nvPicPr>
                <pic:blipFill>
                  <a:blip r:embed="rId1">
                    <a:extLst>
                      <a:ext uri="{28A0092B-C50C-407E-A947-70E740481C1C}">
                        <a14:useLocalDpi xmlns:a14="http://schemas.microsoft.com/office/drawing/2010/main" val="0"/>
                      </a:ext>
                    </a:extLst>
                  </a:blip>
                  <a:stretch>
                    <a:fillRect/>
                  </a:stretch>
                </pic:blipFill>
                <pic:spPr>
                  <a:xfrm>
                    <a:off x="0" y="0"/>
                    <a:ext cx="2289437" cy="665233"/>
                  </a:xfrm>
                  <a:prstGeom prst="rect">
                    <a:avLst/>
                  </a:prstGeom>
                </pic:spPr>
              </pic:pic>
            </a:graphicData>
          </a:graphic>
        </wp:inline>
      </w:drawing>
    </w:r>
  </w:p>
  <w:p w:rsidR="006C5D9A" w:rsidRDefault="006C5D9A">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42BFA" w:rsidRDefault="00642BF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6568E5"/>
    <w:multiLevelType w:val="hybridMultilevel"/>
    <w:tmpl w:val="F0CEB0D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30C661DE"/>
    <w:multiLevelType w:val="hybridMultilevel"/>
    <w:tmpl w:val="A02AEC08"/>
    <w:lvl w:ilvl="0" w:tplc="A8369E7A">
      <w:start w:val="1"/>
      <w:numFmt w:val="bullet"/>
      <w:lvlText w:val=""/>
      <w:lvlJc w:val="left"/>
      <w:pPr>
        <w:ind w:left="720" w:hanging="360"/>
      </w:pPr>
      <w:rPr>
        <w:rFonts w:ascii="Symbol" w:hAnsi="Symbol" w:hint="default"/>
        <w:color w:val="auto"/>
        <w:sz w:val="1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5D9A"/>
    <w:rsid w:val="00054F37"/>
    <w:rsid w:val="00073F3D"/>
    <w:rsid w:val="00087C18"/>
    <w:rsid w:val="000907C0"/>
    <w:rsid w:val="000B705F"/>
    <w:rsid w:val="000D14F9"/>
    <w:rsid w:val="0013457D"/>
    <w:rsid w:val="00145E69"/>
    <w:rsid w:val="00161A40"/>
    <w:rsid w:val="0016372F"/>
    <w:rsid w:val="001813D1"/>
    <w:rsid w:val="001853CD"/>
    <w:rsid w:val="001D0F6F"/>
    <w:rsid w:val="00242859"/>
    <w:rsid w:val="0024376A"/>
    <w:rsid w:val="00351DC3"/>
    <w:rsid w:val="00376B32"/>
    <w:rsid w:val="00415C5E"/>
    <w:rsid w:val="004229A6"/>
    <w:rsid w:val="00431083"/>
    <w:rsid w:val="00461F71"/>
    <w:rsid w:val="0047665C"/>
    <w:rsid w:val="00477CEA"/>
    <w:rsid w:val="00493E80"/>
    <w:rsid w:val="005108B2"/>
    <w:rsid w:val="0053557A"/>
    <w:rsid w:val="00567B48"/>
    <w:rsid w:val="00585698"/>
    <w:rsid w:val="005C3589"/>
    <w:rsid w:val="006160DB"/>
    <w:rsid w:val="00616222"/>
    <w:rsid w:val="00642BFA"/>
    <w:rsid w:val="006731F6"/>
    <w:rsid w:val="006C5D9A"/>
    <w:rsid w:val="00720D69"/>
    <w:rsid w:val="007247DB"/>
    <w:rsid w:val="00817AAC"/>
    <w:rsid w:val="008A36C7"/>
    <w:rsid w:val="0092332B"/>
    <w:rsid w:val="00943A1C"/>
    <w:rsid w:val="00946446"/>
    <w:rsid w:val="00956164"/>
    <w:rsid w:val="00965E13"/>
    <w:rsid w:val="00A34C11"/>
    <w:rsid w:val="00A65B64"/>
    <w:rsid w:val="00A87A11"/>
    <w:rsid w:val="00B16DD1"/>
    <w:rsid w:val="00BA311F"/>
    <w:rsid w:val="00C22B3F"/>
    <w:rsid w:val="00C375C3"/>
    <w:rsid w:val="00C44CA5"/>
    <w:rsid w:val="00C90831"/>
    <w:rsid w:val="00D214B4"/>
    <w:rsid w:val="00D24B29"/>
    <w:rsid w:val="00D607F1"/>
    <w:rsid w:val="00DF4A88"/>
    <w:rsid w:val="00E35BDC"/>
    <w:rsid w:val="00E7798C"/>
    <w:rsid w:val="00F05248"/>
    <w:rsid w:val="00F34299"/>
    <w:rsid w:val="00F4069B"/>
    <w:rsid w:val="00FA0F63"/>
    <w:rsid w:val="00FA29E4"/>
    <w:rsid w:val="00FF05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5D9A"/>
    <w:pPr>
      <w:jc w:val="both"/>
    </w:pPr>
    <w:rPr>
      <w:rFonts w:eastAsiaTheme="minorEastAsia"/>
      <w:sz w:val="20"/>
      <w:szCs w:val="20"/>
    </w:rPr>
  </w:style>
  <w:style w:type="paragraph" w:styleId="Heading1">
    <w:name w:val="heading 1"/>
    <w:basedOn w:val="Normal"/>
    <w:next w:val="Normal"/>
    <w:link w:val="Heading1Char"/>
    <w:uiPriority w:val="9"/>
    <w:qFormat/>
    <w:rsid w:val="006C5D9A"/>
    <w:p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6C5D9A"/>
    <w:pPr>
      <w:spacing w:before="240" w:after="80"/>
      <w:jc w:val="left"/>
      <w:outlineLvl w:val="1"/>
    </w:pPr>
    <w:rPr>
      <w:smallCaps/>
      <w:spacing w:val="5"/>
      <w:sz w:val="28"/>
      <w:szCs w:val="28"/>
    </w:rPr>
  </w:style>
  <w:style w:type="paragraph" w:styleId="Heading3">
    <w:name w:val="heading 3"/>
    <w:basedOn w:val="Normal"/>
    <w:next w:val="Normal"/>
    <w:link w:val="Heading3Char"/>
    <w:uiPriority w:val="9"/>
    <w:semiHidden/>
    <w:unhideWhenUsed/>
    <w:qFormat/>
    <w:rsid w:val="006C5D9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C5D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5D9A"/>
  </w:style>
  <w:style w:type="paragraph" w:styleId="Footer">
    <w:name w:val="footer"/>
    <w:basedOn w:val="Normal"/>
    <w:link w:val="FooterChar"/>
    <w:uiPriority w:val="99"/>
    <w:unhideWhenUsed/>
    <w:rsid w:val="006C5D9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5D9A"/>
  </w:style>
  <w:style w:type="paragraph" w:styleId="BalloonText">
    <w:name w:val="Balloon Text"/>
    <w:basedOn w:val="Normal"/>
    <w:link w:val="BalloonTextChar"/>
    <w:uiPriority w:val="99"/>
    <w:semiHidden/>
    <w:unhideWhenUsed/>
    <w:rsid w:val="006C5D9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5D9A"/>
    <w:rPr>
      <w:rFonts w:ascii="Tahoma" w:hAnsi="Tahoma" w:cs="Tahoma"/>
      <w:sz w:val="16"/>
      <w:szCs w:val="16"/>
    </w:rPr>
  </w:style>
  <w:style w:type="character" w:customStyle="1" w:styleId="Heading1Char">
    <w:name w:val="Heading 1 Char"/>
    <w:basedOn w:val="DefaultParagraphFont"/>
    <w:link w:val="Heading1"/>
    <w:uiPriority w:val="9"/>
    <w:rsid w:val="006C5D9A"/>
    <w:rPr>
      <w:rFonts w:eastAsiaTheme="minorEastAsia"/>
      <w:smallCaps/>
      <w:spacing w:val="5"/>
      <w:sz w:val="32"/>
      <w:szCs w:val="32"/>
    </w:rPr>
  </w:style>
  <w:style w:type="character" w:customStyle="1" w:styleId="Heading2Char">
    <w:name w:val="Heading 2 Char"/>
    <w:basedOn w:val="DefaultParagraphFont"/>
    <w:link w:val="Heading2"/>
    <w:uiPriority w:val="9"/>
    <w:rsid w:val="006C5D9A"/>
    <w:rPr>
      <w:rFonts w:eastAsiaTheme="minorEastAsia"/>
      <w:smallCaps/>
      <w:spacing w:val="5"/>
      <w:sz w:val="28"/>
      <w:szCs w:val="28"/>
    </w:rPr>
  </w:style>
  <w:style w:type="paragraph" w:styleId="ListParagraph">
    <w:name w:val="List Paragraph"/>
    <w:basedOn w:val="Normal"/>
    <w:uiPriority w:val="34"/>
    <w:qFormat/>
    <w:rsid w:val="006C5D9A"/>
    <w:pPr>
      <w:ind w:left="720"/>
      <w:contextualSpacing/>
    </w:pPr>
  </w:style>
  <w:style w:type="paragraph" w:styleId="Title">
    <w:name w:val="Title"/>
    <w:basedOn w:val="Normal"/>
    <w:next w:val="Normal"/>
    <w:link w:val="TitleChar"/>
    <w:uiPriority w:val="10"/>
    <w:qFormat/>
    <w:rsid w:val="006C5D9A"/>
    <w:pPr>
      <w:pBdr>
        <w:top w:val="single" w:sz="12" w:space="1" w:color="C0504D"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6C5D9A"/>
    <w:rPr>
      <w:rFonts w:eastAsiaTheme="minorEastAsia"/>
      <w:smallCaps/>
      <w:sz w:val="48"/>
      <w:szCs w:val="48"/>
    </w:rPr>
  </w:style>
  <w:style w:type="character" w:customStyle="1" w:styleId="Heading3Char">
    <w:name w:val="Heading 3 Char"/>
    <w:basedOn w:val="DefaultParagraphFont"/>
    <w:link w:val="Heading3"/>
    <w:uiPriority w:val="9"/>
    <w:semiHidden/>
    <w:rsid w:val="006C5D9A"/>
    <w:rPr>
      <w:rFonts w:asciiTheme="majorHAnsi" w:eastAsiaTheme="majorEastAsia" w:hAnsiTheme="majorHAnsi" w:cstheme="majorBidi"/>
      <w:b/>
      <w:bCs/>
      <w:color w:val="4F81BD" w:themeColor="accent1"/>
      <w:sz w:val="20"/>
      <w:szCs w:val="20"/>
    </w:rPr>
  </w:style>
  <w:style w:type="character" w:styleId="Hyperlink">
    <w:name w:val="Hyperlink"/>
    <w:basedOn w:val="DefaultParagraphFont"/>
    <w:uiPriority w:val="99"/>
    <w:unhideWhenUsed/>
    <w:rsid w:val="006C5D9A"/>
    <w:rPr>
      <w:color w:val="0000FF" w:themeColor="hyperlink"/>
      <w:u w:val="single"/>
    </w:rPr>
  </w:style>
  <w:style w:type="character" w:styleId="Strong">
    <w:name w:val="Strong"/>
    <w:basedOn w:val="DefaultParagraphFont"/>
    <w:uiPriority w:val="22"/>
    <w:qFormat/>
    <w:rsid w:val="00C90831"/>
    <w:rPr>
      <w:b/>
      <w:bCs/>
    </w:rPr>
  </w:style>
  <w:style w:type="table" w:styleId="TableGrid">
    <w:name w:val="Table Grid"/>
    <w:basedOn w:val="TableNormal"/>
    <w:uiPriority w:val="59"/>
    <w:rsid w:val="007247D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5D9A"/>
    <w:pPr>
      <w:jc w:val="both"/>
    </w:pPr>
    <w:rPr>
      <w:rFonts w:eastAsiaTheme="minorEastAsia"/>
      <w:sz w:val="20"/>
      <w:szCs w:val="20"/>
    </w:rPr>
  </w:style>
  <w:style w:type="paragraph" w:styleId="Heading1">
    <w:name w:val="heading 1"/>
    <w:basedOn w:val="Normal"/>
    <w:next w:val="Normal"/>
    <w:link w:val="Heading1Char"/>
    <w:uiPriority w:val="9"/>
    <w:qFormat/>
    <w:rsid w:val="006C5D9A"/>
    <w:p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6C5D9A"/>
    <w:pPr>
      <w:spacing w:before="240" w:after="80"/>
      <w:jc w:val="left"/>
      <w:outlineLvl w:val="1"/>
    </w:pPr>
    <w:rPr>
      <w:smallCaps/>
      <w:spacing w:val="5"/>
      <w:sz w:val="28"/>
      <w:szCs w:val="28"/>
    </w:rPr>
  </w:style>
  <w:style w:type="paragraph" w:styleId="Heading3">
    <w:name w:val="heading 3"/>
    <w:basedOn w:val="Normal"/>
    <w:next w:val="Normal"/>
    <w:link w:val="Heading3Char"/>
    <w:uiPriority w:val="9"/>
    <w:semiHidden/>
    <w:unhideWhenUsed/>
    <w:qFormat/>
    <w:rsid w:val="006C5D9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C5D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5D9A"/>
  </w:style>
  <w:style w:type="paragraph" w:styleId="Footer">
    <w:name w:val="footer"/>
    <w:basedOn w:val="Normal"/>
    <w:link w:val="FooterChar"/>
    <w:uiPriority w:val="99"/>
    <w:unhideWhenUsed/>
    <w:rsid w:val="006C5D9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5D9A"/>
  </w:style>
  <w:style w:type="paragraph" w:styleId="BalloonText">
    <w:name w:val="Balloon Text"/>
    <w:basedOn w:val="Normal"/>
    <w:link w:val="BalloonTextChar"/>
    <w:uiPriority w:val="99"/>
    <w:semiHidden/>
    <w:unhideWhenUsed/>
    <w:rsid w:val="006C5D9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5D9A"/>
    <w:rPr>
      <w:rFonts w:ascii="Tahoma" w:hAnsi="Tahoma" w:cs="Tahoma"/>
      <w:sz w:val="16"/>
      <w:szCs w:val="16"/>
    </w:rPr>
  </w:style>
  <w:style w:type="character" w:customStyle="1" w:styleId="Heading1Char">
    <w:name w:val="Heading 1 Char"/>
    <w:basedOn w:val="DefaultParagraphFont"/>
    <w:link w:val="Heading1"/>
    <w:uiPriority w:val="9"/>
    <w:rsid w:val="006C5D9A"/>
    <w:rPr>
      <w:rFonts w:eastAsiaTheme="minorEastAsia"/>
      <w:smallCaps/>
      <w:spacing w:val="5"/>
      <w:sz w:val="32"/>
      <w:szCs w:val="32"/>
    </w:rPr>
  </w:style>
  <w:style w:type="character" w:customStyle="1" w:styleId="Heading2Char">
    <w:name w:val="Heading 2 Char"/>
    <w:basedOn w:val="DefaultParagraphFont"/>
    <w:link w:val="Heading2"/>
    <w:uiPriority w:val="9"/>
    <w:rsid w:val="006C5D9A"/>
    <w:rPr>
      <w:rFonts w:eastAsiaTheme="minorEastAsia"/>
      <w:smallCaps/>
      <w:spacing w:val="5"/>
      <w:sz w:val="28"/>
      <w:szCs w:val="28"/>
    </w:rPr>
  </w:style>
  <w:style w:type="paragraph" w:styleId="ListParagraph">
    <w:name w:val="List Paragraph"/>
    <w:basedOn w:val="Normal"/>
    <w:uiPriority w:val="34"/>
    <w:qFormat/>
    <w:rsid w:val="006C5D9A"/>
    <w:pPr>
      <w:ind w:left="720"/>
      <w:contextualSpacing/>
    </w:pPr>
  </w:style>
  <w:style w:type="paragraph" w:styleId="Title">
    <w:name w:val="Title"/>
    <w:basedOn w:val="Normal"/>
    <w:next w:val="Normal"/>
    <w:link w:val="TitleChar"/>
    <w:uiPriority w:val="10"/>
    <w:qFormat/>
    <w:rsid w:val="006C5D9A"/>
    <w:pPr>
      <w:pBdr>
        <w:top w:val="single" w:sz="12" w:space="1" w:color="C0504D"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6C5D9A"/>
    <w:rPr>
      <w:rFonts w:eastAsiaTheme="minorEastAsia"/>
      <w:smallCaps/>
      <w:sz w:val="48"/>
      <w:szCs w:val="48"/>
    </w:rPr>
  </w:style>
  <w:style w:type="character" w:customStyle="1" w:styleId="Heading3Char">
    <w:name w:val="Heading 3 Char"/>
    <w:basedOn w:val="DefaultParagraphFont"/>
    <w:link w:val="Heading3"/>
    <w:uiPriority w:val="9"/>
    <w:semiHidden/>
    <w:rsid w:val="006C5D9A"/>
    <w:rPr>
      <w:rFonts w:asciiTheme="majorHAnsi" w:eastAsiaTheme="majorEastAsia" w:hAnsiTheme="majorHAnsi" w:cstheme="majorBidi"/>
      <w:b/>
      <w:bCs/>
      <w:color w:val="4F81BD" w:themeColor="accent1"/>
      <w:sz w:val="20"/>
      <w:szCs w:val="20"/>
    </w:rPr>
  </w:style>
  <w:style w:type="character" w:styleId="Hyperlink">
    <w:name w:val="Hyperlink"/>
    <w:basedOn w:val="DefaultParagraphFont"/>
    <w:uiPriority w:val="99"/>
    <w:unhideWhenUsed/>
    <w:rsid w:val="006C5D9A"/>
    <w:rPr>
      <w:color w:val="0000FF" w:themeColor="hyperlink"/>
      <w:u w:val="single"/>
    </w:rPr>
  </w:style>
  <w:style w:type="character" w:styleId="Strong">
    <w:name w:val="Strong"/>
    <w:basedOn w:val="DefaultParagraphFont"/>
    <w:uiPriority w:val="22"/>
    <w:qFormat/>
    <w:rsid w:val="00C90831"/>
    <w:rPr>
      <w:b/>
      <w:bCs/>
    </w:rPr>
  </w:style>
  <w:style w:type="table" w:styleId="TableGrid">
    <w:name w:val="Table Grid"/>
    <w:basedOn w:val="TableNormal"/>
    <w:uiPriority w:val="59"/>
    <w:rsid w:val="007247D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_rels/footer2.xml.rels><?xml version="1.0" encoding="UTF-8" standalone="yes"?>
<Relationships xmlns="http://schemas.openxmlformats.org/package/2006/relationships"><Relationship Id="rId1" Type="http://schemas.openxmlformats.org/officeDocument/2006/relationships/image" Target="media/image2.jpg"/></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D59D91D-F4E3-45B7-A2A1-95ADF6F54B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2</Pages>
  <Words>651</Words>
  <Characters>3715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4358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Emilia Istrate</dc:creator>
  <cp:lastModifiedBy>Junyang Yuan</cp:lastModifiedBy>
  <cp:revision>50</cp:revision>
  <cp:lastPrinted>2013-10-01T23:04:00Z</cp:lastPrinted>
  <dcterms:created xsi:type="dcterms:W3CDTF">2013-10-15T19:48:00Z</dcterms:created>
  <dcterms:modified xsi:type="dcterms:W3CDTF">2013-10-15T20:10:00Z</dcterms:modified>
</cp:coreProperties>
</file>