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</w:r>
    </w:p>
    <w:p>
      <w:pPr>
        <w:jc w:val="center"/>
      </w:pPr>
      <w:r>
        <w:rPr>
          <w:b/>
          <w:sz w:val="48"/>
        </w:rPr>
        <w:t>МЕТОДИКА</w:t>
      </w:r>
    </w:p>
    <w:p>
      <w:pPr>
        <w:jc w:val="center"/>
      </w:pPr>
      <w:r>
        <w:rPr>
          <w:sz w:val="32"/>
        </w:rPr>
        <w:t>расчёта нормативной численности</w:t>
        <w:br/>
        <w:t>инженерно-технических работников (ИТР)</w:t>
        <w:br/>
        <w:t>на строительных проектах</w:t>
      </w:r>
    </w:p>
    <w:p>
      <w:pPr>
        <w:jc w:val="center"/>
      </w:pPr>
      <w:r>
        <w:rPr>
          <w:sz w:val="28"/>
        </w:rPr>
        <w:br/>
        <w:br/>
        <w:br/>
        <w:t>Версия 2.0</w:t>
      </w:r>
    </w:p>
    <w:p>
      <w:pPr>
        <w:jc w:val="center"/>
      </w:pPr>
      <w:r>
        <w:rPr>
          <w:sz w:val="24"/>
        </w:rPr>
        <w:br/>
        <w:br/>
        <w:t>2025 год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Область применения</w:t>
      </w:r>
      <w:r>
        <w:tab/>
        <w:tab/>
        <w:tab/>
        <w:tab/>
        <w:tab/>
        <w:tab/>
        <w:tab/>
        <w:tab/>
        <w:t>3</w:t>
      </w:r>
    </w:p>
    <w:p>
      <w:r>
        <w:t>2. Термины и определения</w:t>
      </w:r>
      <w:r>
        <w:tab/>
        <w:tab/>
        <w:tab/>
        <w:tab/>
        <w:tab/>
        <w:tab/>
        <w:tab/>
        <w:tab/>
        <w:t>3</w:t>
      </w:r>
    </w:p>
    <w:p>
      <w:r>
        <w:t>3. Классификация должностей ИТР</w:t>
      </w:r>
      <w:r>
        <w:tab/>
        <w:tab/>
        <w:tab/>
        <w:tab/>
        <w:tab/>
        <w:tab/>
        <w:tab/>
        <w:tab/>
        <w:t>4</w:t>
      </w:r>
    </w:p>
    <w:p>
      <w:r>
        <w:t>4. Определение масштаба проекта</w:t>
      </w:r>
      <w:r>
        <w:tab/>
        <w:tab/>
        <w:tab/>
        <w:tab/>
        <w:tab/>
        <w:tab/>
        <w:tab/>
        <w:tab/>
        <w:t>5</w:t>
      </w:r>
    </w:p>
    <w:p>
      <w:r>
        <w:t>5. Методика расчёта обязательных должностей</w:t>
      </w:r>
      <w:r>
        <w:tab/>
        <w:tab/>
        <w:tab/>
        <w:tab/>
        <w:tab/>
        <w:tab/>
        <w:tab/>
        <w:tab/>
        <w:t>6</w:t>
      </w:r>
    </w:p>
    <w:p>
      <w:r>
        <w:t>6. Методика расчёта условных должностей</w:t>
      </w:r>
      <w:r>
        <w:tab/>
        <w:tab/>
        <w:tab/>
        <w:tab/>
        <w:tab/>
        <w:tab/>
        <w:tab/>
        <w:tab/>
        <w:t>8</w:t>
      </w:r>
    </w:p>
    <w:p>
      <w:r>
        <w:t>7. Коэффициенты по масштабу проекта</w:t>
      </w:r>
      <w:r>
        <w:tab/>
        <w:tab/>
        <w:tab/>
        <w:tab/>
        <w:tab/>
        <w:tab/>
        <w:tab/>
        <w:tab/>
        <w:t>10</w:t>
      </w:r>
    </w:p>
    <w:p>
      <w:r>
        <w:t>8. Примеры расчёта</w:t>
      </w:r>
      <w:r>
        <w:tab/>
        <w:tab/>
        <w:tab/>
        <w:tab/>
        <w:tab/>
        <w:tab/>
        <w:tab/>
        <w:tab/>
        <w:t>11</w:t>
      </w:r>
    </w:p>
    <w:p>
      <w:r>
        <w:t>Приложение А. Условные вопросы калькулятора</w:t>
      </w:r>
      <w:r>
        <w:tab/>
        <w:tab/>
        <w:tab/>
        <w:tab/>
        <w:tab/>
        <w:tab/>
        <w:tab/>
        <w:tab/>
        <w:t>13</w:t>
      </w:r>
    </w:p>
    <w:p>
      <w:r>
        <w:br w:type="page"/>
      </w:r>
    </w:p>
    <w:p>
      <w:pPr>
        <w:pStyle w:val="Heading1"/>
      </w:pPr>
      <w:r>
        <w:t>1. Область применения</w:t>
      </w:r>
    </w:p>
    <w:p>
      <w:r>
        <w:t>Настоящая методика устанавливает порядок расчёта нормативной численности инженерно-технических работников (ИТР) для строительных проектов компании.</w:t>
      </w:r>
    </w:p>
    <w:p>
      <w:r>
        <w:t>Методика предназначена для:</w:t>
      </w:r>
    </w:p>
    <w:p>
      <w:pPr>
        <w:pStyle w:val="ListBullet"/>
      </w:pPr>
      <w:r>
        <w:t>планирования потребности в ИТР на этапе подготовки проекта;</w:t>
      </w:r>
    </w:p>
    <w:p>
      <w:pPr>
        <w:pStyle w:val="ListBullet"/>
      </w:pPr>
      <w:r>
        <w:t>оценки оптимальности текущей численности ИТР;</w:t>
      </w:r>
    </w:p>
    <w:p>
      <w:pPr>
        <w:pStyle w:val="ListBullet"/>
      </w:pPr>
      <w:r>
        <w:t>обоснования изменения штатного расписания;</w:t>
      </w:r>
    </w:p>
    <w:p>
      <w:pPr>
        <w:pStyle w:val="ListBullet"/>
      </w:pPr>
      <w:r>
        <w:t>сравнительного анализа эффективности управления проектами.</w:t>
      </w:r>
    </w:p>
    <w:p>
      <w:r>
        <w:br/>
        <w:t>Методика разработана на основе анализа данных 74 проектов за период январь-октябрь 2025 года.</w:t>
      </w:r>
    </w:p>
    <w:p>
      <w:pPr>
        <w:pStyle w:val="Heading1"/>
      </w:pPr>
      <w:r>
        <w:t>2. Термины и определения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Термин</w:t>
            </w:r>
          </w:p>
        </w:tc>
        <w:tc>
          <w:tcPr>
            <w:tcW w:type="dxa" w:w="4320"/>
            <w:shd w:fill="D9E2F3"/>
          </w:tcPr>
          <w:p>
            <w:r>
              <w:t>Определение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ИТР</w:t>
            </w:r>
          </w:p>
        </w:tc>
        <w:tc>
          <w:tcPr>
            <w:tcW w:type="dxa" w:w="4320"/>
          </w:tcPr>
          <w:p>
            <w:r>
              <w:t>Инженерно-технические работники — сотрудники, осуществляющие организацию и управление производственным процессом на строительной площадке.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Рабочие</w:t>
            </w:r>
          </w:p>
        </w:tc>
        <w:tc>
          <w:tcPr>
            <w:tcW w:type="dxa" w:w="4320"/>
          </w:tcPr>
          <w:p>
            <w:r>
              <w:t>Производственный персонал, непосредственно выполняющий строительно-монтажные работы.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Масштаб проекта</w:t>
            </w:r>
          </w:p>
        </w:tc>
        <w:tc>
          <w:tcPr>
            <w:tcW w:type="dxa" w:w="4320"/>
          </w:tcPr>
          <w:p>
            <w:r>
              <w:t>Категория проекта (S/M/L/XL), определяемая по численности рабочих.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Обязательная должность</w:t>
            </w:r>
          </w:p>
        </w:tc>
        <w:tc>
          <w:tcPr>
            <w:tcW w:type="dxa" w:w="4320"/>
          </w:tcPr>
          <w:p>
            <w:r>
              <w:t>Должность, которая должна быть укомплектована на любом проекте независимо от его специфики.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Условная должность</w:t>
            </w:r>
          </w:p>
        </w:tc>
        <w:tc>
          <w:tcPr>
            <w:tcW w:type="dxa" w:w="4320"/>
          </w:tcPr>
          <w:p>
            <w:r>
              <w:t>Должность, необходимость которой определяется наличием специфических факторов на проекте.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Коэффициент K</w:t>
            </w:r>
          </w:p>
        </w:tc>
        <w:tc>
          <w:tcPr>
            <w:tcW w:type="dxa" w:w="4320"/>
          </w:tcPr>
          <w:p>
            <w:r>
              <w:t>Нормативное количество рабочих на одного специалиста данной должности.</w:t>
            </w:r>
          </w:p>
        </w:tc>
      </w:tr>
    </w:tbl>
    <w:p>
      <w:pPr>
        <w:pStyle w:val="Heading1"/>
      </w:pPr>
      <w:r>
        <w:t>3. Классификация должностей ИТР</w:t>
      </w:r>
    </w:p>
    <w:p>
      <w:r>
        <w:t>Все должности ИТР разделены на три категории:</w:t>
      </w:r>
    </w:p>
    <w:p>
      <w:pPr>
        <w:pStyle w:val="Heading2"/>
      </w:pPr>
      <w:r>
        <w:t>3.1. Обязательные должности (6 групп)</w:t>
      </w:r>
    </w:p>
    <w:p>
      <w:r>
        <w:t>Должности, которые должны быть на каждом проекте: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EFCE"/>
          </w:tcPr>
          <w:p>
            <w:r>
              <w:t>№</w:t>
            </w:r>
          </w:p>
        </w:tc>
        <w:tc>
          <w:tcPr>
            <w:tcW w:type="dxa" w:w="2160"/>
            <w:shd w:fill="C6EFCE"/>
          </w:tcPr>
          <w:p>
            <w:r>
              <w:t>Группа должностей</w:t>
            </w:r>
          </w:p>
        </w:tc>
        <w:tc>
          <w:tcPr>
            <w:tcW w:type="dxa" w:w="2160"/>
            <w:shd w:fill="C6EFCE"/>
          </w:tcPr>
          <w:p>
            <w:r>
              <w:t>Основание расчёта</w:t>
            </w:r>
          </w:p>
        </w:tc>
        <w:tc>
          <w:tcPr>
            <w:tcW w:type="dxa" w:w="2160"/>
            <w:shd w:fill="C6EFCE"/>
          </w:tcPr>
          <w:p>
            <w:r>
              <w:t>Минимум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Руководитель проекта</w:t>
            </w:r>
          </w:p>
        </w:tc>
        <w:tc>
          <w:tcPr>
            <w:tcW w:type="dxa" w:w="2160"/>
          </w:tcPr>
          <w:p>
            <w:r>
              <w:t>Всегда 1 на проект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Производитель работ</w:t>
            </w:r>
          </w:p>
        </w:tc>
        <w:tc>
          <w:tcPr>
            <w:tcW w:type="dxa" w:w="2160"/>
          </w:tcPr>
          <w:p>
            <w:r>
              <w:t>По численности рабочих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Мастер</w:t>
            </w:r>
          </w:p>
        </w:tc>
        <w:tc>
          <w:tcPr>
            <w:tcW w:type="dxa" w:w="2160"/>
          </w:tcPr>
          <w:p>
            <w:r>
              <w:t>По численности рабочих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Специалист по охране труда</w:t>
            </w:r>
          </w:p>
        </w:tc>
        <w:tc>
          <w:tcPr>
            <w:tcW w:type="dxa" w:w="2160"/>
          </w:tcPr>
          <w:p>
            <w:r>
              <w:t>По законодательству (1 на 50 чел)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Специалист по общим вопросам</w:t>
            </w:r>
          </w:p>
        </w:tc>
        <w:tc>
          <w:tcPr>
            <w:tcW w:type="dxa" w:w="2160"/>
          </w:tcPr>
          <w:p>
            <w:r>
              <w:t>По численности ИТР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Кладовщик / Специалист ОМТС</w:t>
            </w:r>
          </w:p>
        </w:tc>
        <w:tc>
          <w:tcPr>
            <w:tcW w:type="dxa" w:w="2160"/>
          </w:tcPr>
          <w:p>
            <w:r>
              <w:t>По численности рабочих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2"/>
      </w:pPr>
      <w:r>
        <w:t>3.2. Условные должности (5 групп)</w:t>
      </w:r>
    </w:p>
    <w:p>
      <w:r>
        <w:t>Должности, необходимость которых определяется спецификой проекта: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EB9C"/>
          </w:tcPr>
          <w:p>
            <w:r>
              <w:t>№</w:t>
            </w:r>
          </w:p>
        </w:tc>
        <w:tc>
          <w:tcPr>
            <w:tcW w:type="dxa" w:w="2880"/>
            <w:shd w:fill="FFEB9C"/>
          </w:tcPr>
          <w:p>
            <w:r>
              <w:t>Группа должностей</w:t>
            </w:r>
          </w:p>
        </w:tc>
        <w:tc>
          <w:tcPr>
            <w:tcW w:type="dxa" w:w="2880"/>
            <w:shd w:fill="FFEB9C"/>
          </w:tcPr>
          <w:p>
            <w:r>
              <w:t>Условие включения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Водитель / Машинист / Механик</w:t>
            </w:r>
          </w:p>
        </w:tc>
        <w:tc>
          <w:tcPr>
            <w:tcW w:type="dxa" w:w="2880"/>
          </w:tcPr>
          <w:p>
            <w:r>
              <w:t>Наличие автотранспорта на проекте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Инспектор строительных лесов</w:t>
            </w:r>
          </w:p>
        </w:tc>
        <w:tc>
          <w:tcPr>
            <w:tcW w:type="dxa" w:w="2880"/>
          </w:tcPr>
          <w:p>
            <w:r>
              <w:t>Использование строительных лесов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Специалист по сопровождению групп</w:t>
            </w:r>
          </w:p>
        </w:tc>
        <w:tc>
          <w:tcPr>
            <w:tcW w:type="dxa" w:w="2880"/>
          </w:tcPr>
          <w:p>
            <w:r>
              <w:t>Привлечение иностранных рабочих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Сотрудник службы безопасности</w:t>
            </w:r>
          </w:p>
        </w:tc>
        <w:tc>
          <w:tcPr>
            <w:tcW w:type="dxa" w:w="2880"/>
          </w:tcPr>
          <w:p>
            <w:r>
              <w:t>Требования охраны объекта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Инженер-конструктор</w:t>
            </w:r>
          </w:p>
        </w:tc>
        <w:tc>
          <w:tcPr>
            <w:tcW w:type="dxa" w:w="2880"/>
          </w:tcPr>
          <w:p>
            <w:r>
              <w:t>Проектные работы на площадке</w:t>
            </w:r>
          </w:p>
        </w:tc>
      </w:tr>
    </w:tbl>
    <w:p>
      <w:pPr>
        <w:pStyle w:val="Heading2"/>
      </w:pPr>
      <w:r>
        <w:t>3.3. Исключаемые должности (1 группа)</w:t>
      </w:r>
    </w:p>
    <w:p>
      <w:r>
        <w:t>Должности, НЕ включаемые в расчёт нормативной численности ИТР: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C7CE"/>
          </w:tcPr>
          <w:p>
            <w:r>
              <w:t>№</w:t>
            </w:r>
          </w:p>
        </w:tc>
        <w:tc>
          <w:tcPr>
            <w:tcW w:type="dxa" w:w="2880"/>
            <w:shd w:fill="FFC7CE"/>
          </w:tcPr>
          <w:p>
            <w:r>
              <w:t>Группа должностей</w:t>
            </w:r>
          </w:p>
        </w:tc>
        <w:tc>
          <w:tcPr>
            <w:tcW w:type="dxa" w:w="2880"/>
            <w:shd w:fill="FFC7CE"/>
          </w:tcPr>
          <w:p>
            <w:r>
              <w:t>Причина исключения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Инструктор / Преподаватель</w:t>
            </w:r>
          </w:p>
        </w:tc>
        <w:tc>
          <w:tcPr>
            <w:tcW w:type="dxa" w:w="2880"/>
          </w:tcPr>
          <w:p>
            <w:r>
              <w:t>Обучение — отдельный процесс, не относится к производственному ИТР</w:t>
            </w:r>
          </w:p>
        </w:tc>
      </w:tr>
    </w:tbl>
    <w:p>
      <w:r>
        <w:br w:type="page"/>
      </w:r>
    </w:p>
    <w:p>
      <w:pPr>
        <w:pStyle w:val="Heading1"/>
      </w:pPr>
      <w:r>
        <w:t>4. Определение масштаба проекта</w:t>
      </w:r>
    </w:p>
    <w:p>
      <w:r>
        <w:t>Масштаб проекта определяется по среднемесячной численности рабочих: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Масштаб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Численность рабочих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Характеристика</w:t>
            </w:r>
          </w:p>
        </w:tc>
      </w:tr>
      <w:tr>
        <w:tc>
          <w:tcPr>
            <w:tcW w:type="dxa" w:w="2160"/>
          </w:tcPr>
          <w:p>
            <w:r>
              <w:t>Малый</w:t>
            </w:r>
          </w:p>
        </w:tc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до 50 чел</w:t>
            </w:r>
          </w:p>
        </w:tc>
        <w:tc>
          <w:tcPr>
            <w:tcW w:type="dxa" w:w="2160"/>
          </w:tcPr>
          <w:p>
            <w:r>
              <w:t>Небольшой объект, 1-2 участка работ</w:t>
            </w:r>
          </w:p>
        </w:tc>
      </w:tr>
      <w:tr>
        <w:tc>
          <w:tcPr>
            <w:tcW w:type="dxa" w:w="2160"/>
          </w:tcPr>
          <w:p>
            <w:r>
              <w:t>Средний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50–150 чел</w:t>
            </w:r>
          </w:p>
        </w:tc>
        <w:tc>
          <w:tcPr>
            <w:tcW w:type="dxa" w:w="2160"/>
          </w:tcPr>
          <w:p>
            <w:r>
              <w:t>Стандартный объект, несколько участков</w:t>
            </w:r>
          </w:p>
        </w:tc>
      </w:tr>
      <w:tr>
        <w:tc>
          <w:tcPr>
            <w:tcW w:type="dxa" w:w="2160"/>
          </w:tcPr>
          <w:p>
            <w:r>
              <w:t>Крупный</w:t>
            </w:r>
          </w:p>
        </w:tc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150–300 чел</w:t>
            </w:r>
          </w:p>
        </w:tc>
        <w:tc>
          <w:tcPr>
            <w:tcW w:type="dxa" w:w="2160"/>
          </w:tcPr>
          <w:p>
            <w:r>
              <w:t>Большой объект, множество участков</w:t>
            </w:r>
          </w:p>
        </w:tc>
      </w:tr>
      <w:tr>
        <w:tc>
          <w:tcPr>
            <w:tcW w:type="dxa" w:w="2160"/>
          </w:tcPr>
          <w:p>
            <w:r>
              <w:t>Очень крупный</w:t>
            </w:r>
          </w:p>
        </w:tc>
        <w:tc>
          <w:tcPr>
            <w:tcW w:type="dxa" w:w="2160"/>
          </w:tcPr>
          <w:p>
            <w:r>
              <w:t>XL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300+ чел</w:t>
            </w:r>
          </w:p>
        </w:tc>
        <w:tc>
          <w:tcPr>
            <w:tcW w:type="dxa" w:w="2160"/>
          </w:tcPr>
          <w:p>
            <w:r>
              <w:t>Мега-проект, сложная структура</w:t>
            </w:r>
          </w:p>
        </w:tc>
      </w:tr>
    </w:tbl>
    <w:p>
      <w:r>
        <w:br/>
        <w:t>Примечание: При пограничных значениях численности рекомендуется выбирать бо́льший масштаб проекта.</w:t>
      </w:r>
    </w:p>
    <w:p>
      <w:pPr>
        <w:pStyle w:val="Heading1"/>
      </w:pPr>
      <w:r>
        <w:t>5. Методика расчёта обязательных должностей</w:t>
      </w:r>
    </w:p>
    <w:p>
      <w:pPr>
        <w:pStyle w:val="Heading2"/>
      </w:pPr>
      <w:r>
        <w:t>5.1. Руководитель проекта</w:t>
      </w:r>
    </w:p>
    <w:p>
      <w:r>
        <w:rPr>
          <w:b/>
        </w:rPr>
        <w:t xml:space="preserve">Формула: </w:t>
      </w:r>
      <w:r>
        <w:t>1 на проект (константа)</w:t>
      </w:r>
    </w:p>
    <w:p>
      <w:r>
        <w:t>Руководитель проекта назначается на каждый проект независимо от его масштаба.</w:t>
      </w:r>
    </w:p>
    <w:p>
      <w:pPr>
        <w:pStyle w:val="Heading2"/>
      </w:pPr>
      <w:r>
        <w:t>5.2. Производитель работ (прораб)</w:t>
      </w:r>
    </w:p>
    <w:p>
      <w:r>
        <w:rPr>
          <w:b/>
        </w:rPr>
        <w:t xml:space="preserve">Формула: </w:t>
      </w:r>
      <w:r>
        <w:t>ceil(Рабочие / K_прораб)</w:t>
      </w:r>
    </w:p>
    <w:p>
      <w:r>
        <w:t>Где K_прораб — коэффициент, зависящий от масштаба проекта (см. раздел 7).</w:t>
      </w:r>
    </w:p>
    <w:p>
      <w:pPr>
        <w:pStyle w:val="Heading2"/>
      </w:pPr>
      <w:r>
        <w:t>5.3. Мастер</w:t>
      </w:r>
    </w:p>
    <w:p>
      <w:r>
        <w:rPr>
          <w:b/>
        </w:rPr>
        <w:t xml:space="preserve">Формула: </w:t>
      </w:r>
      <w:r>
        <w:t>ceil(Рабочие / K_мастер)</w:t>
      </w:r>
    </w:p>
    <w:p>
      <w:r>
        <w:t>Где K_мастер — коэффициент, зависящий от масштаба проекта (см. раздел 7).</w:t>
      </w:r>
    </w:p>
    <w:p>
      <w:pPr>
        <w:pStyle w:val="Heading2"/>
      </w:pPr>
      <w:r>
        <w:t>5.4. Специалист по охране труда</w:t>
      </w:r>
    </w:p>
    <w:p>
      <w:r>
        <w:rPr>
          <w:b/>
        </w:rPr>
        <w:t xml:space="preserve">Формула: </w:t>
      </w:r>
      <w:r>
        <w:t>ceil(Рабочие / 50)</w:t>
      </w:r>
    </w:p>
    <w:p>
      <w:r>
        <w:t>Норматив установлен в соответствии с требованиями законодательства РФ об охране труда (1 специалист на 50 работников).</w:t>
      </w:r>
    </w:p>
    <w:p>
      <w:pPr>
        <w:pStyle w:val="Heading2"/>
      </w:pPr>
      <w:r>
        <w:t>5.5. Специалист по общим вопросам</w:t>
      </w:r>
    </w:p>
    <w:p>
      <w:r>
        <w:rPr>
          <w:b/>
        </w:rPr>
        <w:t xml:space="preserve">Формула: </w:t>
      </w:r>
      <w:r>
        <w:t>ceil(Всего_ИТР / 15)</w:t>
      </w:r>
    </w:p>
    <w:p>
      <w:r>
        <w:t>Административная поддержка рассчитывается от общей численности ИТР.</w:t>
      </w:r>
    </w:p>
    <w:p>
      <w:pPr>
        <w:pStyle w:val="Heading2"/>
      </w:pPr>
      <w:r>
        <w:t>5.6. Кладовщик / Специалист ОМТС</w:t>
      </w:r>
    </w:p>
    <w:p>
      <w:r>
        <w:rPr>
          <w:b/>
        </w:rPr>
        <w:t xml:space="preserve">Формула: </w:t>
      </w:r>
      <w:r>
        <w:t>ceil(Рабочие / K_склад)</w:t>
      </w:r>
    </w:p>
    <w:p>
      <w:r>
        <w:t>Где K_склад — коэффициент, зависящий от масштаба проекта (см. раздел 7).</w:t>
      </w:r>
    </w:p>
    <w:p>
      <w:r>
        <w:br w:type="page"/>
      </w:r>
    </w:p>
    <w:p>
      <w:pPr>
        <w:pStyle w:val="Heading1"/>
      </w:pPr>
      <w:r>
        <w:t>6. Методика расчёта условных должностей</w:t>
      </w:r>
    </w:p>
    <w:p>
      <w:r>
        <w:t>Условные должности включаются в расчёт только при наличии соответствующих факторов на проекте.</w:t>
      </w:r>
    </w:p>
    <w:p>
      <w:pPr>
        <w:pStyle w:val="Heading2"/>
      </w:pPr>
      <w:r>
        <w:t>6.1. Водитель / Машинист / Механик</w:t>
      </w:r>
    </w:p>
    <w:p>
      <w:r>
        <w:rPr>
          <w:b/>
        </w:rPr>
        <w:t xml:space="preserve">Условие: </w:t>
      </w:r>
      <w:r>
        <w:t>На проекте используется автотранспорт</w:t>
      </w:r>
    </w:p>
    <w:p>
      <w:r>
        <w:rPr>
          <w:b/>
        </w:rPr>
        <w:t xml:space="preserve">Формула: </w:t>
      </w:r>
      <w:r>
        <w:t>ceil(Количество_единиц_техники / 3)</w:t>
      </w:r>
    </w:p>
    <w:p>
      <w:pPr>
        <w:pStyle w:val="Heading2"/>
      </w:pPr>
      <w:r>
        <w:t>6.2. Инспектор строительных лесов</w:t>
      </w:r>
    </w:p>
    <w:p>
      <w:r>
        <w:rPr>
          <w:b/>
        </w:rPr>
        <w:t xml:space="preserve">Условие: </w:t>
      </w:r>
      <w:r>
        <w:t>На проекте используются строительные леса</w:t>
      </w:r>
    </w:p>
    <w:p>
      <w:r>
        <w:rPr>
          <w:b/>
        </w:rPr>
        <w:t xml:space="preserve">Формула: </w:t>
      </w:r>
      <w:r>
        <w:t>ceil(Площадь_лесов_м² / 1000)</w:t>
      </w:r>
    </w:p>
    <w:p>
      <w:pPr>
        <w:pStyle w:val="Heading2"/>
      </w:pPr>
      <w:r>
        <w:t>6.3. Специалист по сопровождению групп</w:t>
      </w:r>
    </w:p>
    <w:p>
      <w:r>
        <w:rPr>
          <w:b/>
        </w:rPr>
        <w:t xml:space="preserve">Условие: </w:t>
      </w:r>
      <w:r>
        <w:t>На проекте привлекаются иностранные рабочие</w:t>
      </w:r>
    </w:p>
    <w:p>
      <w:r>
        <w:rPr>
          <w:b/>
        </w:rPr>
        <w:t xml:space="preserve">Формула: </w:t>
      </w:r>
      <w:r>
        <w:t>ceil(Количество_иностранных_рабочих / 100)</w:t>
      </w:r>
    </w:p>
    <w:p>
      <w:pPr>
        <w:pStyle w:val="Heading2"/>
      </w:pPr>
      <w:r>
        <w:t>6.4. Сотрудник службы безопасности</w:t>
      </w:r>
    </w:p>
    <w:p>
      <w:r>
        <w:rPr>
          <w:b/>
        </w:rPr>
        <w:t xml:space="preserve">Условие: </w:t>
      </w:r>
      <w:r>
        <w:t>Требуется охрана объекта</w:t>
      </w:r>
    </w:p>
    <w:p>
      <w:r>
        <w:rPr>
          <w:b/>
        </w:rPr>
        <w:t xml:space="preserve">Формула: </w:t>
      </w:r>
      <w:r>
        <w:t>Количество_постов × (4 при круглосуточной охране, иначе 2)</w:t>
      </w:r>
    </w:p>
    <w:p>
      <w:pPr>
        <w:pStyle w:val="Heading2"/>
      </w:pPr>
      <w:r>
        <w:t>6.5. Инженер-конструктор</w:t>
      </w:r>
    </w:p>
    <w:p>
      <w:r>
        <w:rPr>
          <w:b/>
        </w:rPr>
        <w:t xml:space="preserve">Условие: </w:t>
      </w:r>
      <w:r>
        <w:t>На площадке выполняются проектные работы</w:t>
      </w:r>
    </w:p>
    <w:p>
      <w:r>
        <w:rPr>
          <w:b/>
        </w:rPr>
        <w:t xml:space="preserve">Формула: </w:t>
      </w:r>
      <w:r>
        <w:t>ceil(Рабочие / 100)</w:t>
      </w:r>
    </w:p>
    <w:p>
      <w:r>
        <w:br w:type="page"/>
      </w:r>
    </w:p>
    <w:p>
      <w:pPr>
        <w:pStyle w:val="Heading1"/>
      </w:pPr>
      <w:r>
        <w:t>7. Коэффициенты по масштабу проекта</w:t>
      </w:r>
    </w:p>
    <w:p>
      <w:r>
        <w:t>Коэффициент K определяет нормативное количество рабочих на одного специалиста соответствующей должности.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Масштаб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Рабочих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K_прораб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K_мастер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K_склад</w:t>
            </w:r>
          </w:p>
        </w:tc>
      </w:tr>
      <w:tr>
        <w:tc>
          <w:tcPr>
            <w:tcW w:type="dxa" w:w="1728"/>
          </w:tcPr>
          <w:p>
            <w:r>
              <w:t>Малый (S)</w:t>
            </w:r>
          </w:p>
        </w:tc>
        <w:tc>
          <w:tcPr>
            <w:tcW w:type="dxa" w:w="1728"/>
          </w:tcPr>
          <w:p>
            <w:r>
              <w:t>до 50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Средний (M)</w:t>
            </w:r>
          </w:p>
        </w:tc>
        <w:tc>
          <w:tcPr>
            <w:tcW w:type="dxa" w:w="1728"/>
          </w:tcPr>
          <w:p>
            <w:r>
              <w:t>50–150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Крупный (L)</w:t>
            </w:r>
          </w:p>
        </w:tc>
        <w:tc>
          <w:tcPr>
            <w:tcW w:type="dxa" w:w="1728"/>
          </w:tcPr>
          <w:p>
            <w:r>
              <w:t>150–300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Очень крупный (XL)</w:t>
            </w:r>
          </w:p>
        </w:tc>
        <w:tc>
          <w:tcPr>
            <w:tcW w:type="dxa" w:w="1728"/>
          </w:tcPr>
          <w:p>
            <w:r>
              <w:t>300+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</w:tbl>
    <w:p>
      <w:r>
        <w:br/>
        <w:t>Интерпретация коэффициентов:</w:t>
      </w:r>
    </w:p>
    <w:p>
      <w:pPr>
        <w:pStyle w:val="ListBullet"/>
      </w:pPr>
      <w:r>
        <w:t>K_прораб = 25 означает: 1 производитель работ на 25 рабочих</w:t>
      </w:r>
    </w:p>
    <w:p>
      <w:pPr>
        <w:pStyle w:val="ListBullet"/>
      </w:pPr>
      <w:r>
        <w:t>K_мастер = 15 означает: 1 мастер на 15 рабочих</w:t>
      </w:r>
    </w:p>
    <w:p>
      <w:pPr>
        <w:pStyle w:val="ListBullet"/>
      </w:pPr>
      <w:r>
        <w:t>K_склад = 50 означает: 1 кладовщик на 50 рабочих</w:t>
      </w:r>
    </w:p>
    <w:p>
      <w:r>
        <w:br w:type="page"/>
      </w:r>
    </w:p>
    <w:p>
      <w:pPr>
        <w:pStyle w:val="Heading1"/>
      </w:pPr>
      <w:r>
        <w:t>8. Примеры расчёта</w:t>
      </w:r>
    </w:p>
    <w:p>
      <w:pPr>
        <w:pStyle w:val="Heading2"/>
      </w:pPr>
      <w:r>
        <w:t>8.1. Пример: Крупный проект (200 рабочих)</w:t>
      </w:r>
    </w:p>
    <w:p>
      <w:r>
        <w:t>Исходные данные:</w:t>
      </w:r>
    </w:p>
    <w:p>
      <w:pPr>
        <w:pStyle w:val="ListBullet"/>
      </w:pPr>
      <w:r>
        <w:t>• Численность рабочих: 200 человек</w:t>
      </w:r>
    </w:p>
    <w:p>
      <w:pPr>
        <w:pStyle w:val="ListBullet"/>
      </w:pPr>
      <w:r>
        <w:t>• Масштаб: L (Крупный)</w:t>
      </w:r>
    </w:p>
    <w:p>
      <w:pPr>
        <w:pStyle w:val="ListBullet"/>
      </w:pPr>
      <w:r>
        <w:t>• Автотранспорт: 15 единиц</w:t>
      </w:r>
    </w:p>
    <w:p>
      <w:pPr>
        <w:pStyle w:val="ListBullet"/>
      </w:pPr>
      <w:r>
        <w:t>• Иностранные рабочие: 80 человек</w:t>
      </w:r>
    </w:p>
    <w:p>
      <w:r>
        <w:br/>
        <w:t>Расчёт обязательных должностей: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t>Должность</w:t>
            </w:r>
          </w:p>
        </w:tc>
        <w:tc>
          <w:tcPr>
            <w:tcW w:type="dxa" w:w="2160"/>
            <w:shd w:fill="D9E2F3"/>
          </w:tcPr>
          <w:p>
            <w:r>
              <w:t>Формула</w:t>
            </w:r>
          </w:p>
        </w:tc>
        <w:tc>
          <w:tcPr>
            <w:tcW w:type="dxa" w:w="2160"/>
            <w:shd w:fill="D9E2F3"/>
          </w:tcPr>
          <w:p>
            <w:r>
              <w:t>Расчёт</w:t>
            </w:r>
          </w:p>
        </w:tc>
        <w:tc>
          <w:tcPr>
            <w:tcW w:type="dxa" w:w="2160"/>
            <w:shd w:fill="D9E2F3"/>
          </w:tcPr>
          <w:p>
            <w:r>
              <w:t>Результат</w:t>
            </w:r>
          </w:p>
        </w:tc>
      </w:tr>
      <w:tr>
        <w:tc>
          <w:tcPr>
            <w:tcW w:type="dxa" w:w="2160"/>
          </w:tcPr>
          <w:p>
            <w:r>
              <w:t>Руководитель проекта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Производитель работ</w:t>
            </w:r>
          </w:p>
        </w:tc>
        <w:tc>
          <w:tcPr>
            <w:tcW w:type="dxa" w:w="2160"/>
          </w:tcPr>
          <w:p>
            <w:r>
              <w:t>ceil(200/25)</w:t>
            </w:r>
          </w:p>
        </w:tc>
        <w:tc>
          <w:tcPr>
            <w:tcW w:type="dxa" w:w="2160"/>
          </w:tcPr>
          <w:p>
            <w:r>
              <w:t>8.0 → 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Мастер</w:t>
            </w:r>
          </w:p>
        </w:tc>
        <w:tc>
          <w:tcPr>
            <w:tcW w:type="dxa" w:w="2160"/>
          </w:tcPr>
          <w:p>
            <w:r>
              <w:t>ceil(200/15)</w:t>
            </w:r>
          </w:p>
        </w:tc>
        <w:tc>
          <w:tcPr>
            <w:tcW w:type="dxa" w:w="2160"/>
          </w:tcPr>
          <w:p>
            <w:r>
              <w:t>13.3 → 14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Специалист по ОТ</w:t>
            </w:r>
          </w:p>
        </w:tc>
        <w:tc>
          <w:tcPr>
            <w:tcW w:type="dxa" w:w="2160"/>
          </w:tcPr>
          <w:p>
            <w:r>
              <w:t>ceil(200/50)</w:t>
            </w:r>
          </w:p>
        </w:tc>
        <w:tc>
          <w:tcPr>
            <w:tcW w:type="dxa" w:w="2160"/>
          </w:tcPr>
          <w:p>
            <w:r>
              <w:t>4.0 → 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Специалист по общ. вопр.</w:t>
            </w:r>
          </w:p>
        </w:tc>
        <w:tc>
          <w:tcPr>
            <w:tcW w:type="dxa" w:w="2160"/>
          </w:tcPr>
          <w:p>
            <w:r>
              <w:t>ceil(28/15)</w:t>
            </w:r>
          </w:p>
        </w:tc>
        <w:tc>
          <w:tcPr>
            <w:tcW w:type="dxa" w:w="2160"/>
          </w:tcPr>
          <w:p>
            <w:r>
              <w:t>1.9 →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Кладовщик</w:t>
            </w:r>
          </w:p>
        </w:tc>
        <w:tc>
          <w:tcPr>
            <w:tcW w:type="dxa" w:w="2160"/>
          </w:tcPr>
          <w:p>
            <w:r>
              <w:t>ceil(200/50)</w:t>
            </w:r>
          </w:p>
        </w:tc>
        <w:tc>
          <w:tcPr>
            <w:tcW w:type="dxa" w:w="2160"/>
          </w:tcPr>
          <w:p>
            <w:r>
              <w:t>4.0 → 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r>
        <w:br/>
        <w:t>Расчёт условных должностей: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EB9C"/>
          </w:tcPr>
          <w:p>
            <w:r>
              <w:t>Должность</w:t>
            </w:r>
          </w:p>
        </w:tc>
        <w:tc>
          <w:tcPr>
            <w:tcW w:type="dxa" w:w="2160"/>
            <w:shd w:fill="FFEB9C"/>
          </w:tcPr>
          <w:p>
            <w:r>
              <w:t>Формула</w:t>
            </w:r>
          </w:p>
        </w:tc>
        <w:tc>
          <w:tcPr>
            <w:tcW w:type="dxa" w:w="2160"/>
            <w:shd w:fill="FFEB9C"/>
          </w:tcPr>
          <w:p>
            <w:r>
              <w:t>Расчёт</w:t>
            </w:r>
          </w:p>
        </w:tc>
        <w:tc>
          <w:tcPr>
            <w:tcW w:type="dxa" w:w="2160"/>
            <w:shd w:fill="FFEB9C"/>
          </w:tcPr>
          <w:p>
            <w:r>
              <w:t>Результат</w:t>
            </w:r>
          </w:p>
        </w:tc>
      </w:tr>
      <w:tr>
        <w:tc>
          <w:tcPr>
            <w:tcW w:type="dxa" w:w="2160"/>
          </w:tcPr>
          <w:p>
            <w:r>
              <w:t>Водитель/Механик</w:t>
            </w:r>
          </w:p>
        </w:tc>
        <w:tc>
          <w:tcPr>
            <w:tcW w:type="dxa" w:w="2160"/>
          </w:tcPr>
          <w:p>
            <w:r>
              <w:t>ceil(15/3)</w:t>
            </w:r>
          </w:p>
        </w:tc>
        <w:tc>
          <w:tcPr>
            <w:tcW w:type="dxa" w:w="2160"/>
          </w:tcPr>
          <w:p>
            <w:r>
              <w:t>5.0 → 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Спец. по сопровождению</w:t>
            </w:r>
          </w:p>
        </w:tc>
        <w:tc>
          <w:tcPr>
            <w:tcW w:type="dxa" w:w="2160"/>
          </w:tcPr>
          <w:p>
            <w:r>
              <w:t>ceil(80/100)</w:t>
            </w:r>
          </w:p>
        </w:tc>
        <w:tc>
          <w:tcPr>
            <w:tcW w:type="dxa" w:w="2160"/>
          </w:tcPr>
          <w:p>
            <w:r>
              <w:t>0.8 →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/>
        <w:t xml:space="preserve">ИТОГО: </w:t>
      </w:r>
      <w:r>
        <w:rPr>
          <w:b/>
        </w:rPr>
        <w:t>33 + 6 = 39 человек ИТР</w:t>
      </w:r>
    </w:p>
    <w:p>
      <w:r>
        <w:br w:type="page"/>
      </w:r>
    </w:p>
    <w:p>
      <w:pPr>
        <w:pStyle w:val="Heading1"/>
      </w:pPr>
      <w:r>
        <w:t>Приложение А. Условные вопросы калькулятора</w:t>
      </w:r>
    </w:p>
    <w:p>
      <w:r>
        <w:t>При использовании калькулятора пользователю задаются следующие вопросы для определения необходимости условных должностей:</w:t>
      </w:r>
    </w:p>
    <w:p>
      <w:pPr>
        <w:pStyle w:val="Heading2"/>
      </w:pPr>
      <w:r>
        <w:t>1. Автотранспорт</w:t>
      </w:r>
    </w:p>
    <w:p>
      <w:r>
        <w:rPr>
          <w:b/>
        </w:rPr>
        <w:t xml:space="preserve">Вопрос: </w:t>
      </w:r>
      <w:r>
        <w:t>Используется ли автотранспорт на проекте?</w:t>
      </w:r>
    </w:p>
    <w:p>
      <w:r>
        <w:rPr>
          <w:i/>
        </w:rPr>
        <w:t xml:space="preserve">Примечание: </w:t>
      </w:r>
      <w:r>
        <w:rPr>
          <w:i/>
        </w:rPr>
        <w:t>Если да: укажите количество единиц техники</w:t>
      </w:r>
    </w:p>
    <w:p>
      <w:pPr>
        <w:pStyle w:val="Heading2"/>
      </w:pPr>
      <w:r>
        <w:t>2. Строительные леса</w:t>
      </w:r>
    </w:p>
    <w:p>
      <w:r>
        <w:rPr>
          <w:b/>
        </w:rPr>
        <w:t xml:space="preserve">Вопрос: </w:t>
      </w:r>
      <w:r>
        <w:t>Используются ли строительные леса?</w:t>
      </w:r>
    </w:p>
    <w:p>
      <w:r>
        <w:rPr>
          <w:i/>
        </w:rPr>
        <w:t xml:space="preserve">Примечание: </w:t>
      </w:r>
      <w:r>
        <w:rPr>
          <w:i/>
        </w:rPr>
        <w:t>Если да: укажите общую площадь лесов (м²)</w:t>
      </w:r>
    </w:p>
    <w:p>
      <w:pPr>
        <w:pStyle w:val="Heading2"/>
      </w:pPr>
      <w:r>
        <w:t>3. Иностранные рабочие</w:t>
      </w:r>
    </w:p>
    <w:p>
      <w:r>
        <w:rPr>
          <w:b/>
        </w:rPr>
        <w:t xml:space="preserve">Вопрос: </w:t>
      </w:r>
      <w:r>
        <w:t>Привлекаются ли иностранные рабочие?</w:t>
      </w:r>
    </w:p>
    <w:p>
      <w:r>
        <w:rPr>
          <w:i/>
        </w:rPr>
        <w:t xml:space="preserve">Примечание: </w:t>
      </w:r>
      <w:r>
        <w:rPr>
          <w:i/>
        </w:rPr>
        <w:t>Если да: укажите количество человек и страну происхождения</w:t>
      </w:r>
    </w:p>
    <w:p>
      <w:pPr>
        <w:pStyle w:val="Heading2"/>
      </w:pPr>
      <w:r>
        <w:t>4. Охрана объекта</w:t>
      </w:r>
    </w:p>
    <w:p>
      <w:r>
        <w:rPr>
          <w:b/>
        </w:rPr>
        <w:t xml:space="preserve">Вопрос: </w:t>
      </w:r>
      <w:r>
        <w:t>Требуется ли охрана объекта?</w:t>
      </w:r>
    </w:p>
    <w:p>
      <w:r>
        <w:rPr>
          <w:i/>
        </w:rPr>
        <w:t xml:space="preserve">Примечание: </w:t>
      </w:r>
      <w:r>
        <w:rPr>
          <w:i/>
        </w:rPr>
        <w:t>Если да: укажите количество постов и режим (круглосуточно/дневной)</w:t>
      </w:r>
    </w:p>
    <w:p>
      <w:pPr>
        <w:pStyle w:val="Heading2"/>
      </w:pPr>
      <w:r>
        <w:t>5. Проектные работы</w:t>
      </w:r>
    </w:p>
    <w:p>
      <w:r>
        <w:rPr>
          <w:b/>
        </w:rPr>
        <w:t xml:space="preserve">Вопрос: </w:t>
      </w:r>
      <w:r>
        <w:t>Выполняются ли проектные работы на площадке?</w:t>
      </w:r>
    </w:p>
    <w:p>
      <w:r>
        <w:rPr>
          <w:i/>
        </w:rPr>
        <w:t xml:space="preserve">Примечание: </w:t>
      </w:r>
      <w:r>
        <w:rPr>
          <w:i/>
        </w:rPr>
        <w:t>При положительном ответе включается инженер-конструктор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