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CF92" w14:textId="57CC15F4" w:rsidR="001C70EF" w:rsidRDefault="001C70EF" w:rsidP="001C70EF">
      <w:pPr>
        <w:jc w:val="center"/>
        <w:rPr>
          <w:b/>
          <w:bCs/>
          <w:sz w:val="48"/>
          <w:szCs w:val="48"/>
        </w:rPr>
      </w:pPr>
      <w:r w:rsidRPr="001C70EF">
        <w:rPr>
          <w:b/>
          <w:bCs/>
          <w:sz w:val="48"/>
          <w:szCs w:val="48"/>
        </w:rPr>
        <w:t>KickStarter Report</w:t>
      </w:r>
    </w:p>
    <w:p w14:paraId="7A484257" w14:textId="77777777" w:rsidR="001C70EF" w:rsidRPr="001C70EF" w:rsidRDefault="001C70EF" w:rsidP="001C70EF">
      <w:pPr>
        <w:rPr>
          <w:sz w:val="24"/>
          <w:szCs w:val="24"/>
        </w:rPr>
      </w:pPr>
    </w:p>
    <w:p w14:paraId="13B1BAF6" w14:textId="34DA258B" w:rsidR="001C70EF" w:rsidRDefault="001C70EF" w:rsidP="00EC239C">
      <w:r>
        <w:rPr>
          <w:noProof/>
        </w:rPr>
        <w:drawing>
          <wp:inline distT="0" distB="0" distL="0" distR="0" wp14:anchorId="1B7A9622" wp14:editId="5FD7B624">
            <wp:extent cx="5943600" cy="293243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55B7FF-DE9D-43EF-A750-DF3896CC87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7149E2" w14:textId="709DA15A" w:rsidR="001C70EF" w:rsidRDefault="001C70EF" w:rsidP="00EC239C">
      <w:r>
        <w:rPr>
          <w:noProof/>
        </w:rPr>
        <w:drawing>
          <wp:inline distT="0" distB="0" distL="0" distR="0" wp14:anchorId="6D328E46" wp14:editId="629FEFC3">
            <wp:extent cx="5943600" cy="4269105"/>
            <wp:effectExtent l="0" t="0" r="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5F2FE6-1C52-4B44-B31B-02345886CD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43F03B" w14:textId="2AAAF747" w:rsidR="001C70EF" w:rsidRDefault="001C70EF" w:rsidP="00EC239C"/>
    <w:p w14:paraId="7BDD2EBD" w14:textId="7F902F93" w:rsidR="001C70EF" w:rsidRDefault="001C70EF" w:rsidP="00EC239C">
      <w:r>
        <w:rPr>
          <w:noProof/>
        </w:rPr>
        <w:drawing>
          <wp:inline distT="0" distB="0" distL="0" distR="0" wp14:anchorId="597E1A01" wp14:editId="6421F97D">
            <wp:extent cx="5943600" cy="289179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0E1F6CE-6A62-49EC-A3DC-0607D06DD5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EAA9CD" w14:textId="46DBDEC8" w:rsidR="001C70EF" w:rsidRDefault="001C70EF" w:rsidP="00EC239C"/>
    <w:p w14:paraId="1AC18B84" w14:textId="0E120F30" w:rsidR="001007C6" w:rsidRDefault="001007C6" w:rsidP="00EC239C"/>
    <w:p w14:paraId="65DD5BCF" w14:textId="2BAA2DE5" w:rsidR="001007C6" w:rsidRDefault="001007C6" w:rsidP="00EC239C">
      <w:r>
        <w:t>In the Kickstarter campaigns, we can conclude that there are more successful then failed and canceled status each</w:t>
      </w:r>
      <w:r w:rsidR="00CC43B9">
        <w:t xml:space="preserve"> Category</w:t>
      </w:r>
      <w:r>
        <w:t>. In the two bar graphs, Theater and sub-category Plays have a much higher success and failed rate then the other category and subcategory.  The line graph for each month for all 3 status</w:t>
      </w:r>
      <w:r w:rsidR="00007A4F">
        <w:t xml:space="preserve">, over time the drop is in March and December and goes up in May-July. </w:t>
      </w:r>
    </w:p>
    <w:p w14:paraId="31C5094C" w14:textId="4F2D9257" w:rsidR="00D037CA" w:rsidRDefault="007F5745" w:rsidP="00EC239C">
      <w:r>
        <w:t xml:space="preserve">Some of the limitations of the dataset are the Kickstarter campaigns dataset is to small of a sample size.  Dataset are skewed which makes the statistical model </w:t>
      </w:r>
      <w:r w:rsidR="0096469B">
        <w:t xml:space="preserve">don’t work as effective and act as an outlier which will affect the mean outcome.   Some other possible graphs </w:t>
      </w:r>
      <w:r w:rsidR="008661BE">
        <w:t>that we could create would be a heat map on country by success and failed.  We can also do an analysis on Goal vs Status of Success and Failed by Category.</w:t>
      </w:r>
    </w:p>
    <w:p w14:paraId="4DE04C9F" w14:textId="26121559" w:rsidR="00D037CA" w:rsidRDefault="00D037CA" w:rsidP="00EC239C"/>
    <w:sectPr w:rsidR="00D0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9C"/>
    <w:rsid w:val="00004C9D"/>
    <w:rsid w:val="00007A4F"/>
    <w:rsid w:val="001007C6"/>
    <w:rsid w:val="00113828"/>
    <w:rsid w:val="001C70EF"/>
    <w:rsid w:val="00220F05"/>
    <w:rsid w:val="007F5745"/>
    <w:rsid w:val="008661BE"/>
    <w:rsid w:val="0096469B"/>
    <w:rsid w:val="00C6711D"/>
    <w:rsid w:val="00CC43B9"/>
    <w:rsid w:val="00D037CA"/>
    <w:rsid w:val="00E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070F"/>
  <w15:chartTrackingRefBased/>
  <w15:docId w15:val="{EA26722D-2E16-4D94-8D8E-4E596663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Dev\Documents\Data%20Analytic%20Program_BootCamp\StarterBook%20-%20Nikole%20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Dev\Documents\Data%20Analytic%20Program_BootCamp\StarterBook%20-%20Nikole%20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Dev\Documents\Data%20Analytic%20Program_BootCamp\StarterBook%20-%20Nikole%20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Nikole Y.xlsx]Pv_Category &amp; State!PivotTable1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'Pv_Category &amp; State'!$B$3:$B$4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'Pv_Category &amp;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'Pv_Category &amp; State'!$B$5:$B$14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9-4012-83F9-BF51E46BD82C}"/>
            </c:ext>
          </c:extLst>
        </c:ser>
        <c:ser>
          <c:idx val="1"/>
          <c:order val="1"/>
          <c:tx>
            <c:strRef>
              <c:f>'Pv_Category &amp; State'!$C$3:$C$4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'Pv_Category &amp;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'Pv_Category &amp; State'!$C$5:$C$14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C9-4012-83F9-BF51E46BD82C}"/>
            </c:ext>
          </c:extLst>
        </c:ser>
        <c:ser>
          <c:idx val="2"/>
          <c:order val="2"/>
          <c:tx>
            <c:strRef>
              <c:f>'Pv_Category &amp; State'!$D$3:$D$4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'Pv_Category &amp;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'Pv_Category &amp; State'!$D$5:$D$14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C9-4012-83F9-BF51E46BD82C}"/>
            </c:ext>
          </c:extLst>
        </c:ser>
        <c:ser>
          <c:idx val="3"/>
          <c:order val="3"/>
          <c:tx>
            <c:strRef>
              <c:f>'Pv_Category &amp; State'!$E$3:$E$4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'Pv_Category &amp; State'!$A$5:$A$14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'Pv_Category &amp; State'!$E$5:$E$14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1C9-4012-83F9-BF51E46BD8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63189231"/>
        <c:axId val="524470431"/>
      </c:barChart>
      <c:catAx>
        <c:axId val="1063189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470431"/>
        <c:crosses val="autoZero"/>
        <c:auto val="1"/>
        <c:lblAlgn val="ctr"/>
        <c:lblOffset val="100"/>
        <c:noMultiLvlLbl val="0"/>
      </c:catAx>
      <c:valAx>
        <c:axId val="52447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18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Nikole Y.xlsx]Pv_Sub-Category &amp; State!PivotTable2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'Pv_Sub-Category &amp; State'!$B$4:$B$5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'Pv_Sub-Category &amp;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'Pv_Sub-Category &amp; State'!$B$6:$B$47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80-417F-809C-0612191C817D}"/>
            </c:ext>
          </c:extLst>
        </c:ser>
        <c:ser>
          <c:idx val="1"/>
          <c:order val="1"/>
          <c:tx>
            <c:strRef>
              <c:f>'Pv_Sub-Category &amp; State'!$C$4:$C$5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'Pv_Sub-Category &amp;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'Pv_Sub-Category &amp; State'!$C$6:$C$47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80-417F-809C-0612191C817D}"/>
            </c:ext>
          </c:extLst>
        </c:ser>
        <c:ser>
          <c:idx val="2"/>
          <c:order val="2"/>
          <c:tx>
            <c:strRef>
              <c:f>'Pv_Sub-Category &amp; State'!$D$4:$D$5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'Pv_Sub-Category &amp;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'Pv_Sub-Category &amp; State'!$D$6:$D$47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80-417F-809C-0612191C817D}"/>
            </c:ext>
          </c:extLst>
        </c:ser>
        <c:ser>
          <c:idx val="3"/>
          <c:order val="3"/>
          <c:tx>
            <c:strRef>
              <c:f>'Pv_Sub-Category &amp; State'!$E$4:$E$5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'Pv_Sub-Category &amp; State'!$A$6:$A$47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'Pv_Sub-Category &amp; State'!$E$6:$E$47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380-417F-809C-0612191C8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58838975"/>
        <c:axId val="928464031"/>
      </c:barChart>
      <c:catAx>
        <c:axId val="1058838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464031"/>
        <c:crosses val="autoZero"/>
        <c:auto val="1"/>
        <c:lblAlgn val="ctr"/>
        <c:lblOffset val="100"/>
        <c:noMultiLvlLbl val="0"/>
      </c:catAx>
      <c:valAx>
        <c:axId val="92846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838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Nikole Y.xlsx]Pv_DateCreatedConv &amp; Date!PivotTable1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'Pv_DateCreatedConv &amp;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'Pv_DateCreatedConv &amp;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'Pv_DateCreatedConv &amp; Date'!$B$6:$B$18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86-4F13-9598-4CEA0CFD0D41}"/>
            </c:ext>
          </c:extLst>
        </c:ser>
        <c:ser>
          <c:idx val="1"/>
          <c:order val="1"/>
          <c:tx>
            <c:strRef>
              <c:f>'Pv_DateCreatedConv &amp;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'Pv_DateCreatedConv &amp;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'Pv_DateCreatedConv &amp; Date'!$C$6:$C$18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86-4F13-9598-4CEA0CFD0D41}"/>
            </c:ext>
          </c:extLst>
        </c:ser>
        <c:ser>
          <c:idx val="2"/>
          <c:order val="2"/>
          <c:tx>
            <c:strRef>
              <c:f>'Pv_DateCreatedConv &amp;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'Pv_DateCreatedConv &amp;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'Pv_DateCreatedConv &amp; Date'!$D$6:$D$18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86-4F13-9598-4CEA0CFD0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8315936"/>
        <c:axId val="2051269232"/>
      </c:lineChart>
      <c:catAx>
        <c:axId val="180831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1269232"/>
        <c:crosses val="autoZero"/>
        <c:auto val="1"/>
        <c:lblAlgn val="ctr"/>
        <c:lblOffset val="100"/>
        <c:noMultiLvlLbl val="0"/>
      </c:catAx>
      <c:valAx>
        <c:axId val="205126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831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096952283490158"/>
          <c:y val="0.23863155431247943"/>
          <c:w val="0.13837977359783815"/>
          <c:h val="0.270843773372458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ye</dc:creator>
  <cp:keywords/>
  <dc:description/>
  <cp:lastModifiedBy>nik ye</cp:lastModifiedBy>
  <cp:revision>8</cp:revision>
  <dcterms:created xsi:type="dcterms:W3CDTF">2020-09-12T22:52:00Z</dcterms:created>
  <dcterms:modified xsi:type="dcterms:W3CDTF">2020-09-16T03:51:00Z</dcterms:modified>
</cp:coreProperties>
</file>