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70F5" w14:textId="398065DB" w:rsidR="00C96055" w:rsidRDefault="000A6CC1" w:rsidP="002E7AF5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A6CC1">
        <w:rPr>
          <w:rFonts w:ascii="Times New Roman" w:hAnsi="Times New Roman" w:cs="Times New Roman"/>
          <w:b/>
          <w:bCs/>
          <w:sz w:val="26"/>
          <w:szCs w:val="26"/>
        </w:rPr>
        <w:t xml:space="preserve">Отчет </w:t>
      </w:r>
      <w:r w:rsidR="0038071C">
        <w:rPr>
          <w:rFonts w:ascii="Times New Roman" w:hAnsi="Times New Roman" w:cs="Times New Roman"/>
          <w:b/>
          <w:bCs/>
          <w:sz w:val="26"/>
          <w:szCs w:val="26"/>
        </w:rPr>
        <w:t xml:space="preserve">влияния аэропонной установки (тепловыделение и влаговыделение) </w:t>
      </w:r>
      <w:r w:rsidRPr="000A6CC1">
        <w:rPr>
          <w:rFonts w:ascii="Times New Roman" w:hAnsi="Times New Roman" w:cs="Times New Roman"/>
          <w:b/>
          <w:bCs/>
          <w:sz w:val="26"/>
          <w:szCs w:val="26"/>
        </w:rPr>
        <w:t xml:space="preserve">на </w:t>
      </w:r>
      <w:r w:rsidR="0038071C">
        <w:rPr>
          <w:rFonts w:ascii="Times New Roman" w:hAnsi="Times New Roman" w:cs="Times New Roman"/>
          <w:b/>
          <w:bCs/>
          <w:sz w:val="26"/>
          <w:szCs w:val="26"/>
        </w:rPr>
        <w:t>лунную базу.</w:t>
      </w:r>
    </w:p>
    <w:p w14:paraId="211D94C5" w14:textId="3E1BE3B8" w:rsidR="0038071C" w:rsidRDefault="004A47EB" w:rsidP="002E7AF5">
      <w:pPr>
        <w:jc w:val="both"/>
        <w:rPr>
          <w:rFonts w:ascii="Times New Roman" w:hAnsi="Times New Roman" w:cs="Times New Roman"/>
        </w:rPr>
      </w:pPr>
      <w:r w:rsidRPr="004A47EB">
        <w:rPr>
          <w:rFonts w:ascii="Times New Roman" w:hAnsi="Times New Roman" w:cs="Times New Roman"/>
        </w:rPr>
        <w:t>Интеграция аэропонной установки в замкнутый контур лунной базы требует точной оценки её влияния на общую экосистему модуля. Имея энергопотребление в 238,18 Вт, комплекс выступает не только потребителем ресурсов, но и активным источником тепла и влаги за счет работы оборудования и испарения воды рас</w:t>
      </w:r>
      <w:r w:rsidR="00C96055">
        <w:rPr>
          <w:rFonts w:ascii="Times New Roman" w:hAnsi="Times New Roman" w:cs="Times New Roman"/>
        </w:rPr>
        <w:t>тениями</w:t>
      </w:r>
      <w:r w:rsidRPr="004A47E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Этот отсчёт</w:t>
      </w:r>
      <w:r w:rsidRPr="004A47EB">
        <w:rPr>
          <w:rFonts w:ascii="Times New Roman" w:hAnsi="Times New Roman" w:cs="Times New Roman"/>
        </w:rPr>
        <w:t xml:space="preserve"> анализирует </w:t>
      </w:r>
      <w:r w:rsidR="00C96055">
        <w:rPr>
          <w:rFonts w:ascii="Times New Roman" w:hAnsi="Times New Roman" w:cs="Times New Roman"/>
        </w:rPr>
        <w:t xml:space="preserve">эти </w:t>
      </w:r>
      <w:r w:rsidRPr="004A47EB">
        <w:rPr>
          <w:rFonts w:ascii="Times New Roman" w:hAnsi="Times New Roman" w:cs="Times New Roman"/>
        </w:rPr>
        <w:t>фактор</w:t>
      </w:r>
      <w:r w:rsidR="00C96055">
        <w:rPr>
          <w:rFonts w:ascii="Times New Roman" w:hAnsi="Times New Roman" w:cs="Times New Roman"/>
        </w:rPr>
        <w:t>ы</w:t>
      </w:r>
      <w:r w:rsidRPr="004A47EB">
        <w:rPr>
          <w:rFonts w:ascii="Times New Roman" w:hAnsi="Times New Roman" w:cs="Times New Roman"/>
        </w:rPr>
        <w:t xml:space="preserve"> для бортовых систем терморегулирования и кондиционирования. </w:t>
      </w:r>
      <w:r>
        <w:rPr>
          <w:rFonts w:ascii="Times New Roman" w:hAnsi="Times New Roman" w:cs="Times New Roman"/>
        </w:rPr>
        <w:t>Главной целью отсчёта является</w:t>
      </w:r>
      <w:r w:rsidRPr="004A47EB">
        <w:rPr>
          <w:rFonts w:ascii="Times New Roman" w:hAnsi="Times New Roman" w:cs="Times New Roman"/>
        </w:rPr>
        <w:t xml:space="preserve"> обосновать соразмерность нагрузок и доказать, что выделения установки </w:t>
      </w:r>
      <w:r>
        <w:rPr>
          <w:rFonts w:ascii="Times New Roman" w:hAnsi="Times New Roman" w:cs="Times New Roman"/>
        </w:rPr>
        <w:t>не окажут сильного влияния на инфраструктуру базы</w:t>
      </w:r>
      <w:r w:rsidRPr="004A47EB">
        <w:rPr>
          <w:rFonts w:ascii="Times New Roman" w:hAnsi="Times New Roman" w:cs="Times New Roman"/>
        </w:rPr>
        <w:t>.</w:t>
      </w:r>
    </w:p>
    <w:p w14:paraId="0995D359" w14:textId="4E538170" w:rsidR="00C96055" w:rsidRPr="00C96055" w:rsidRDefault="00C96055" w:rsidP="002E7AF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6055">
        <w:rPr>
          <w:rFonts w:ascii="Times New Roman" w:hAnsi="Times New Roman" w:cs="Times New Roman"/>
          <w:b/>
          <w:bCs/>
          <w:sz w:val="24"/>
          <w:szCs w:val="24"/>
        </w:rPr>
        <w:t>1) Тепловыделение</w:t>
      </w:r>
    </w:p>
    <w:p w14:paraId="1DFF12F2" w14:textId="7701F4E9" w:rsidR="002E7AF5" w:rsidRPr="002E7AF5" w:rsidRDefault="002E7AF5" w:rsidP="002E7AF5">
      <w:pPr>
        <w:jc w:val="both"/>
        <w:rPr>
          <w:rFonts w:ascii="Times New Roman" w:hAnsi="Times New Roman" w:cs="Times New Roman"/>
        </w:rPr>
      </w:pPr>
      <w:r w:rsidRPr="002E7AF5">
        <w:rPr>
          <w:rFonts w:ascii="Times New Roman" w:hAnsi="Times New Roman" w:cs="Times New Roman"/>
        </w:rPr>
        <w:t>Для оценки степени воздействия ниже приведено сопоставление параметров проектируемого оборудования с номинальными эксплуатационными лимитами как всей станции, так и отдельных лабораторных модулей (например, МЛМ-У «Наука»).</w:t>
      </w:r>
    </w:p>
    <w:tbl>
      <w:tblPr>
        <w:tblStyle w:val="ac"/>
        <w:tblpPr w:leftFromText="180" w:rightFromText="180" w:vertAnchor="text" w:horzAnchor="margin" w:tblpY="109"/>
        <w:tblW w:w="0" w:type="auto"/>
        <w:tblLook w:val="04A0" w:firstRow="1" w:lastRow="0" w:firstColumn="1" w:lastColumn="0" w:noHBand="0" w:noVBand="1"/>
      </w:tblPr>
      <w:tblGrid>
        <w:gridCol w:w="2798"/>
        <w:gridCol w:w="2008"/>
        <w:gridCol w:w="1929"/>
        <w:gridCol w:w="2610"/>
      </w:tblGrid>
      <w:tr w:rsidR="002E7AF5" w:rsidRPr="000A6CC1" w14:paraId="6AE06461" w14:textId="77777777" w:rsidTr="002E7AF5">
        <w:trPr>
          <w:trHeight w:val="557"/>
        </w:trPr>
        <w:tc>
          <w:tcPr>
            <w:tcW w:w="0" w:type="auto"/>
            <w:hideMark/>
          </w:tcPr>
          <w:p w14:paraId="6E284236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Параметр СЭС</w:t>
            </w:r>
          </w:p>
        </w:tc>
        <w:tc>
          <w:tcPr>
            <w:tcW w:w="0" w:type="auto"/>
            <w:hideMark/>
          </w:tcPr>
          <w:p w14:paraId="1980F666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Значение для МКС / Модулей</w:t>
            </w:r>
          </w:p>
        </w:tc>
        <w:tc>
          <w:tcPr>
            <w:tcW w:w="0" w:type="auto"/>
            <w:hideMark/>
          </w:tcPr>
          <w:p w14:paraId="03796660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Параметр нашей нагрузки</w:t>
            </w:r>
          </w:p>
        </w:tc>
        <w:tc>
          <w:tcPr>
            <w:tcW w:w="0" w:type="auto"/>
            <w:hideMark/>
          </w:tcPr>
          <w:p w14:paraId="635910A5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Доля от лимита станции / модуля</w:t>
            </w:r>
          </w:p>
        </w:tc>
      </w:tr>
      <w:tr w:rsidR="002E7AF5" w:rsidRPr="000A6CC1" w14:paraId="7C19ECE4" w14:textId="77777777" w:rsidTr="002E7AF5">
        <w:tc>
          <w:tcPr>
            <w:tcW w:w="0" w:type="auto"/>
            <w:hideMark/>
          </w:tcPr>
          <w:p w14:paraId="3D77C04B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Допустимое постоянное потребление МКС</w:t>
            </w:r>
          </w:p>
        </w:tc>
        <w:tc>
          <w:tcPr>
            <w:tcW w:w="0" w:type="auto"/>
            <w:hideMark/>
          </w:tcPr>
          <w:p w14:paraId="3618DC2E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75 000 – 90 000 Вт</w:t>
            </w:r>
            <w:r w:rsidRPr="000A6CC1">
              <w:rPr>
                <w:rFonts w:ascii="Times New Roman" w:hAnsi="Times New Roman" w:cs="Times New Roman"/>
              </w:rPr>
              <w:t xml:space="preserve"> (75–90 кВт)</w:t>
            </w:r>
          </w:p>
        </w:tc>
        <w:tc>
          <w:tcPr>
            <w:tcW w:w="0" w:type="auto"/>
            <w:hideMark/>
          </w:tcPr>
          <w:p w14:paraId="72C3AFDE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238,18 Вт</w:t>
            </w:r>
            <w:r w:rsidRPr="000A6CC1">
              <w:rPr>
                <w:rFonts w:ascii="Times New Roman" w:hAnsi="Times New Roman" w:cs="Times New Roman"/>
              </w:rPr>
              <w:t xml:space="preserve"> (Общее)</w:t>
            </w:r>
          </w:p>
        </w:tc>
        <w:tc>
          <w:tcPr>
            <w:tcW w:w="0" w:type="auto"/>
            <w:hideMark/>
          </w:tcPr>
          <w:p w14:paraId="583ECBB6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~0,29%</w:t>
            </w:r>
            <w:r w:rsidRPr="000A6CC1">
              <w:rPr>
                <w:rFonts w:ascii="Times New Roman" w:hAnsi="Times New Roman" w:cs="Times New Roman"/>
              </w:rPr>
              <w:t xml:space="preserve"> от базового потребления станции</w:t>
            </w:r>
          </w:p>
        </w:tc>
      </w:tr>
      <w:tr w:rsidR="002E7AF5" w:rsidRPr="000A6CC1" w14:paraId="1ADDE66C" w14:textId="77777777" w:rsidTr="002E7AF5">
        <w:tc>
          <w:tcPr>
            <w:tcW w:w="0" w:type="auto"/>
            <w:hideMark/>
          </w:tcPr>
          <w:p w14:paraId="09A1D6A0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Пиковая мощность СЭС МКС (</w:t>
            </w:r>
            <w:proofErr w:type="spellStart"/>
            <w:r w:rsidRPr="000A6CC1">
              <w:rPr>
                <w:rFonts w:ascii="Times New Roman" w:hAnsi="Times New Roman" w:cs="Times New Roman"/>
                <w:b/>
                <w:bCs/>
              </w:rPr>
              <w:t>iROSA</w:t>
            </w:r>
            <w:proofErr w:type="spellEnd"/>
            <w:r w:rsidRPr="000A6CC1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0B36BE7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215 000 Вт</w:t>
            </w:r>
            <w:r w:rsidRPr="000A6CC1">
              <w:rPr>
                <w:rFonts w:ascii="Times New Roman" w:hAnsi="Times New Roman" w:cs="Times New Roman"/>
              </w:rPr>
              <w:t xml:space="preserve"> (215 кВт)</w:t>
            </w:r>
          </w:p>
        </w:tc>
        <w:tc>
          <w:tcPr>
            <w:tcW w:w="0" w:type="auto"/>
            <w:hideMark/>
          </w:tcPr>
          <w:p w14:paraId="1E3F441A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238,18 Вт</w:t>
            </w:r>
            <w:r w:rsidRPr="000A6CC1">
              <w:rPr>
                <w:rFonts w:ascii="Times New Roman" w:hAnsi="Times New Roman" w:cs="Times New Roman"/>
              </w:rPr>
              <w:t xml:space="preserve"> (Общее)</w:t>
            </w:r>
          </w:p>
        </w:tc>
        <w:tc>
          <w:tcPr>
            <w:tcW w:w="0" w:type="auto"/>
            <w:hideMark/>
          </w:tcPr>
          <w:p w14:paraId="7C246259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~0,11%</w:t>
            </w:r>
            <w:r w:rsidRPr="000A6CC1">
              <w:rPr>
                <w:rFonts w:ascii="Times New Roman" w:hAnsi="Times New Roman" w:cs="Times New Roman"/>
              </w:rPr>
              <w:t xml:space="preserve"> от пиковой мощности МКС</w:t>
            </w:r>
          </w:p>
        </w:tc>
      </w:tr>
      <w:tr w:rsidR="002E7AF5" w:rsidRPr="000A6CC1" w14:paraId="51A8F777" w14:textId="77777777" w:rsidTr="002E7AF5">
        <w:tc>
          <w:tcPr>
            <w:tcW w:w="0" w:type="auto"/>
            <w:hideMark/>
          </w:tcPr>
          <w:p w14:paraId="4DDD7AE6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Лимит СЭС модуля «Наука»</w:t>
            </w:r>
          </w:p>
        </w:tc>
        <w:tc>
          <w:tcPr>
            <w:tcW w:w="0" w:type="auto"/>
            <w:hideMark/>
          </w:tcPr>
          <w:p w14:paraId="44C0B633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2 500 Вт</w:t>
            </w:r>
            <w:r w:rsidRPr="000A6CC1">
              <w:rPr>
                <w:rFonts w:ascii="Times New Roman" w:hAnsi="Times New Roman" w:cs="Times New Roman"/>
              </w:rPr>
              <w:t xml:space="preserve"> (2,5 кВт)</w:t>
            </w:r>
          </w:p>
        </w:tc>
        <w:tc>
          <w:tcPr>
            <w:tcW w:w="0" w:type="auto"/>
            <w:hideMark/>
          </w:tcPr>
          <w:p w14:paraId="301AAAE7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238,18 Вт</w:t>
            </w:r>
            <w:r w:rsidRPr="000A6CC1">
              <w:rPr>
                <w:rFonts w:ascii="Times New Roman" w:hAnsi="Times New Roman" w:cs="Times New Roman"/>
              </w:rPr>
              <w:t xml:space="preserve"> (Общее)</w:t>
            </w:r>
          </w:p>
        </w:tc>
        <w:tc>
          <w:tcPr>
            <w:tcW w:w="0" w:type="auto"/>
            <w:hideMark/>
          </w:tcPr>
          <w:p w14:paraId="0A1B3ABC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~9,5%</w:t>
            </w:r>
            <w:r w:rsidRPr="000A6CC1">
              <w:rPr>
                <w:rFonts w:ascii="Times New Roman" w:hAnsi="Times New Roman" w:cs="Times New Roman"/>
              </w:rPr>
              <w:t xml:space="preserve"> от номинала одного модуля</w:t>
            </w:r>
          </w:p>
        </w:tc>
      </w:tr>
      <w:tr w:rsidR="002E7AF5" w:rsidRPr="000A6CC1" w14:paraId="21410E47" w14:textId="77777777" w:rsidTr="002E7AF5">
        <w:tc>
          <w:tcPr>
            <w:tcW w:w="0" w:type="auto"/>
            <w:hideMark/>
          </w:tcPr>
          <w:p w14:paraId="5A2A80C6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Ограничение на полезную нагрузку РС</w:t>
            </w:r>
          </w:p>
        </w:tc>
        <w:tc>
          <w:tcPr>
            <w:tcW w:w="0" w:type="auto"/>
            <w:hideMark/>
          </w:tcPr>
          <w:p w14:paraId="2B9AFF07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1 500 Вт</w:t>
            </w:r>
            <w:r w:rsidRPr="000A6CC1">
              <w:rPr>
                <w:rFonts w:ascii="Times New Roman" w:hAnsi="Times New Roman" w:cs="Times New Roman"/>
              </w:rPr>
              <w:t xml:space="preserve"> (1,5 кВт на модуль)</w:t>
            </w:r>
          </w:p>
        </w:tc>
        <w:tc>
          <w:tcPr>
            <w:tcW w:w="0" w:type="auto"/>
            <w:hideMark/>
          </w:tcPr>
          <w:p w14:paraId="743673E0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238,18 Вт</w:t>
            </w:r>
            <w:r w:rsidRPr="000A6CC1">
              <w:rPr>
                <w:rFonts w:ascii="Times New Roman" w:hAnsi="Times New Roman" w:cs="Times New Roman"/>
              </w:rPr>
              <w:t xml:space="preserve"> (Общее)</w:t>
            </w:r>
          </w:p>
        </w:tc>
        <w:tc>
          <w:tcPr>
            <w:tcW w:w="0" w:type="auto"/>
            <w:hideMark/>
          </w:tcPr>
          <w:p w14:paraId="68084B63" w14:textId="77777777" w:rsidR="002E7AF5" w:rsidRPr="000A6CC1" w:rsidRDefault="002E7AF5" w:rsidP="002E7AF5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0A6CC1">
              <w:rPr>
                <w:rFonts w:ascii="Times New Roman" w:hAnsi="Times New Roman" w:cs="Times New Roman"/>
                <w:b/>
                <w:bCs/>
              </w:rPr>
              <w:t>~15,8%</w:t>
            </w:r>
            <w:r w:rsidRPr="000A6CC1">
              <w:rPr>
                <w:rFonts w:ascii="Times New Roman" w:hAnsi="Times New Roman" w:cs="Times New Roman"/>
              </w:rPr>
              <w:t xml:space="preserve"> от лимита научных систем модуля</w:t>
            </w:r>
          </w:p>
        </w:tc>
      </w:tr>
    </w:tbl>
    <w:p w14:paraId="726887A4" w14:textId="79F12851" w:rsidR="000A6CC1" w:rsidRPr="000A6CC1" w:rsidRDefault="000A6CC1" w:rsidP="000A6CC1">
      <w:pPr>
        <w:rPr>
          <w:rFonts w:ascii="Times New Roman" w:hAnsi="Times New Roman" w:cs="Times New Roman"/>
        </w:rPr>
      </w:pPr>
    </w:p>
    <w:p w14:paraId="38FAFAD4" w14:textId="439DA4F5" w:rsidR="002E7AF5" w:rsidRPr="002E7AF5" w:rsidRDefault="002E7AF5" w:rsidP="002E7AF5">
      <w:pPr>
        <w:jc w:val="both"/>
        <w:rPr>
          <w:rFonts w:ascii="Times New Roman" w:hAnsi="Times New Roman" w:cs="Times New Roman"/>
        </w:rPr>
      </w:pPr>
      <w:r w:rsidRPr="002E7AF5">
        <w:rPr>
          <w:rFonts w:ascii="Times New Roman" w:hAnsi="Times New Roman" w:cs="Times New Roman"/>
        </w:rPr>
        <w:t xml:space="preserve">Проектируемый комплекс оборудования имеет совокупное энергопотребление </w:t>
      </w:r>
      <w:r w:rsidRPr="002E7AF5">
        <w:rPr>
          <w:rFonts w:ascii="Times New Roman" w:hAnsi="Times New Roman" w:cs="Times New Roman"/>
          <w:b/>
          <w:bCs/>
        </w:rPr>
        <w:t>238,18 Вт</w:t>
      </w:r>
      <w:r w:rsidRPr="002E7AF5">
        <w:rPr>
          <w:rFonts w:ascii="Times New Roman" w:hAnsi="Times New Roman" w:cs="Times New Roman"/>
        </w:rPr>
        <w:t>, что составляет менее одной трети процента от постоянной располагаемой мощности МКС и полностью удовлетворяет ограничениям по полезной нагрузке для Российского сегмента (</w:t>
      </w:r>
      <w:r w:rsidRPr="002E7AF5">
        <w:rPr>
          <w:rFonts w:ascii="Times New Roman" w:hAnsi="Times New Roman" w:cs="Times New Roman"/>
          <w:b/>
          <w:bCs/>
        </w:rPr>
        <w:t>1,5 кВт</w:t>
      </w:r>
      <w:r w:rsidRPr="002E7AF5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0F75786D" w14:textId="4EFBE1E2" w:rsidR="002E7AF5" w:rsidRPr="002E7AF5" w:rsidRDefault="002E7AF5" w:rsidP="002E7AF5">
      <w:pPr>
        <w:jc w:val="both"/>
        <w:rPr>
          <w:rFonts w:ascii="Times New Roman" w:hAnsi="Times New Roman" w:cs="Times New Roman"/>
        </w:rPr>
      </w:pPr>
      <w:r w:rsidRPr="002E7AF5">
        <w:rPr>
          <w:rFonts w:ascii="Times New Roman" w:hAnsi="Times New Roman" w:cs="Times New Roman"/>
          <w:b/>
          <w:bCs/>
        </w:rPr>
        <w:t>Итоговый вывод:</w:t>
      </w:r>
      <w:r w:rsidRPr="002E7AF5">
        <w:rPr>
          <w:rFonts w:ascii="Times New Roman" w:hAnsi="Times New Roman" w:cs="Times New Roman"/>
        </w:rPr>
        <w:t xml:space="preserve"> Эксплуатация данной аппаратуры абсолютно безопасна, полностью исключает риски перегрузки бортовой сети и не нанесет ущерба энергоснабжению других систем станци</w:t>
      </w:r>
      <w:r>
        <w:rPr>
          <w:rFonts w:ascii="Times New Roman" w:hAnsi="Times New Roman" w:cs="Times New Roman"/>
        </w:rPr>
        <w:t>й.</w:t>
      </w:r>
    </w:p>
    <w:p w14:paraId="2899A62C" w14:textId="5D717E67" w:rsidR="002E7AF5" w:rsidRDefault="00C96055" w:rsidP="002E7A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055">
        <w:rPr>
          <w:rFonts w:ascii="Times New Roman" w:hAnsi="Times New Roman" w:cs="Times New Roman"/>
          <w:b/>
          <w:bCs/>
          <w:sz w:val="24"/>
          <w:szCs w:val="24"/>
        </w:rPr>
        <w:t>2) Влаговыделение</w:t>
      </w:r>
    </w:p>
    <w:p w14:paraId="391096E6" w14:textId="358352D9" w:rsidR="00C96055" w:rsidRDefault="00AE31B1" w:rsidP="00C96055">
      <w:pPr>
        <w:jc w:val="both"/>
        <w:rPr>
          <w:rFonts w:ascii="Times New Roman" w:hAnsi="Times New Roman" w:cs="Times New Roman"/>
        </w:rPr>
      </w:pPr>
      <w:r w:rsidRPr="00AE31B1">
        <w:rPr>
          <w:rFonts w:ascii="Times New Roman" w:hAnsi="Times New Roman" w:cs="Times New Roman"/>
        </w:rPr>
        <w:t xml:space="preserve">Проектируемая аэропонная установка представляет собой закрытый вертикальный цилиндр, который практически изолирован от внешней среды. Единственными каналами связи с атмосферой лунной базы являются листья растений, выведенные наружу, и небольшое отверстие сверху площадью </w:t>
      </w:r>
      <w:r>
        <w:rPr>
          <w:rFonts w:ascii="Times New Roman" w:hAnsi="Times New Roman" w:cs="Times New Roman"/>
        </w:rPr>
        <w:t>0,006 м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,</w:t>
      </w:r>
      <w:r w:rsidRPr="00AE31B1">
        <w:rPr>
          <w:rFonts w:ascii="Times New Roman" w:hAnsi="Times New Roman" w:cs="Times New Roman"/>
        </w:rPr>
        <w:t xml:space="preserve"> где установлен вентилятор. Проведенны</w:t>
      </w:r>
      <w:r w:rsidR="00443DA6">
        <w:rPr>
          <w:rFonts w:ascii="Times New Roman" w:hAnsi="Times New Roman" w:cs="Times New Roman"/>
        </w:rPr>
        <w:t>е расчеты показывают</w:t>
      </w:r>
      <w:r w:rsidRPr="00AE31B1">
        <w:rPr>
          <w:rFonts w:ascii="Times New Roman" w:hAnsi="Times New Roman" w:cs="Times New Roman"/>
        </w:rPr>
        <w:t xml:space="preserve">, что благодаря такой конструкции и прерывистому режиму полива установка выделяет минимальное количество влаги и </w:t>
      </w:r>
      <w:r w:rsidR="008226D2" w:rsidRPr="008226D2">
        <w:rPr>
          <w:rFonts w:ascii="Times New Roman" w:hAnsi="Times New Roman" w:cs="Times New Roman"/>
          <w:color w:val="000000" w:themeColor="text1"/>
        </w:rPr>
        <w:t>оказывает минимальное влияние</w:t>
      </w:r>
      <w:r w:rsidRPr="008226D2">
        <w:rPr>
          <w:rFonts w:ascii="Times New Roman" w:hAnsi="Times New Roman" w:cs="Times New Roman"/>
          <w:color w:val="000000" w:themeColor="text1"/>
        </w:rPr>
        <w:t xml:space="preserve"> </w:t>
      </w:r>
      <w:r w:rsidR="008226D2">
        <w:rPr>
          <w:rFonts w:ascii="Times New Roman" w:hAnsi="Times New Roman" w:cs="Times New Roman"/>
          <w:color w:val="000000" w:themeColor="text1"/>
        </w:rPr>
        <w:t>на</w:t>
      </w:r>
      <w:r w:rsidRPr="00AE31B1">
        <w:rPr>
          <w:rFonts w:ascii="Times New Roman" w:hAnsi="Times New Roman" w:cs="Times New Roman"/>
        </w:rPr>
        <w:t xml:space="preserve"> станци</w:t>
      </w:r>
      <w:r w:rsidR="008226D2">
        <w:rPr>
          <w:rFonts w:ascii="Times New Roman" w:hAnsi="Times New Roman" w:cs="Times New Roman"/>
        </w:rPr>
        <w:t>ю</w:t>
      </w:r>
      <w:r w:rsidRPr="00AE31B1">
        <w:rPr>
          <w:rFonts w:ascii="Times New Roman" w:hAnsi="Times New Roman" w:cs="Times New Roman"/>
        </w:rPr>
        <w:t>.</w:t>
      </w:r>
    </w:p>
    <w:p w14:paraId="7A30A861" w14:textId="4A8E2950" w:rsidR="00AE31B1" w:rsidRPr="008226D2" w:rsidRDefault="009E6CA3" w:rsidP="00C9605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1) </w:t>
      </w:r>
      <w:r w:rsidR="00AE31B1">
        <w:rPr>
          <w:rFonts w:ascii="Times New Roman" w:hAnsi="Times New Roman" w:cs="Times New Roman"/>
        </w:rPr>
        <w:t>Форсунки работают 10с раз в 3 минуты. Это 480 циклов в сутки. Проведя расчеты, мы определили, что производительность форсунок равна 0.285 мл/с. Тогда з</w:t>
      </w:r>
      <w:r w:rsidR="00AE31B1" w:rsidRPr="00AE31B1">
        <w:rPr>
          <w:rFonts w:ascii="Times New Roman" w:hAnsi="Times New Roman" w:cs="Times New Roman"/>
        </w:rPr>
        <w:t>а один впрыск длительностью 10 секунд форсунки расходуют</w:t>
      </w:r>
      <w:r w:rsidR="00AE31B1">
        <w:rPr>
          <w:rFonts w:ascii="Times New Roman" w:hAnsi="Times New Roman" w:cs="Times New Roman"/>
        </w:rPr>
        <w:t xml:space="preserve"> 0.285*10 = 2.85мл</w:t>
      </w:r>
      <w:r w:rsidR="00AE31B1" w:rsidRPr="008226D2">
        <w:rPr>
          <w:rFonts w:ascii="Times New Roman" w:hAnsi="Times New Roman" w:cs="Times New Roman"/>
          <w:color w:val="000000" w:themeColor="text1"/>
        </w:rPr>
        <w:t xml:space="preserve">. </w:t>
      </w:r>
      <w:r w:rsidR="008226D2" w:rsidRPr="008226D2">
        <w:rPr>
          <w:rFonts w:ascii="Times New Roman" w:hAnsi="Times New Roman" w:cs="Times New Roman"/>
          <w:color w:val="000000" w:themeColor="text1"/>
        </w:rPr>
        <w:t>Общая масса воды</w:t>
      </w:r>
      <w:r w:rsidR="008226D2">
        <w:rPr>
          <w:rFonts w:ascii="Times New Roman" w:hAnsi="Times New Roman" w:cs="Times New Roman"/>
        </w:rPr>
        <w:t xml:space="preserve">, участвующей в одном цикле </w:t>
      </w:r>
      <w:r w:rsidR="00AE31B1" w:rsidRPr="00AE31B1">
        <w:rPr>
          <w:rFonts w:ascii="Times New Roman" w:hAnsi="Times New Roman" w:cs="Times New Roman"/>
        </w:rPr>
        <w:t>(за все 480 циклов)</w:t>
      </w:r>
      <w:r w:rsidR="00AE31B1">
        <w:rPr>
          <w:rFonts w:ascii="Times New Roman" w:hAnsi="Times New Roman" w:cs="Times New Roman"/>
        </w:rPr>
        <w:t xml:space="preserve"> = 2.85*480 = </w:t>
      </w:r>
      <w:r w:rsidR="00AE31B1" w:rsidRPr="00AE31B1">
        <w:rPr>
          <w:rFonts w:ascii="Times New Roman" w:hAnsi="Times New Roman" w:cs="Times New Roman"/>
        </w:rPr>
        <w:t>1368</w:t>
      </w:r>
      <w:r w:rsidR="00AE31B1">
        <w:rPr>
          <w:rFonts w:ascii="Times New Roman" w:hAnsi="Times New Roman" w:cs="Times New Roman"/>
        </w:rPr>
        <w:t xml:space="preserve">мл = </w:t>
      </w:r>
      <w:r w:rsidR="00AE31B1" w:rsidRPr="008226D2">
        <w:rPr>
          <w:rFonts w:ascii="Times New Roman" w:hAnsi="Times New Roman" w:cs="Times New Roman"/>
          <w:b/>
          <w:bCs/>
        </w:rPr>
        <w:t>1,37л.</w:t>
      </w:r>
    </w:p>
    <w:p w14:paraId="4A77C831" w14:textId="74E6B408" w:rsidR="0043271A" w:rsidRDefault="00AE31B1" w:rsidP="009E6CA3">
      <w:pPr>
        <w:jc w:val="both"/>
        <w:rPr>
          <w:rFonts w:ascii="Times New Roman" w:hAnsi="Times New Roman" w:cs="Times New Roman"/>
        </w:rPr>
      </w:pPr>
      <w:r w:rsidRPr="00AE31B1">
        <w:rPr>
          <w:rFonts w:ascii="Times New Roman" w:hAnsi="Times New Roman" w:cs="Times New Roman"/>
        </w:rPr>
        <w:t>Вентилятор дует</w:t>
      </w:r>
      <w:r w:rsidR="00443DA6">
        <w:rPr>
          <w:rFonts w:ascii="Times New Roman" w:hAnsi="Times New Roman" w:cs="Times New Roman"/>
        </w:rPr>
        <w:t xml:space="preserve"> </w:t>
      </w:r>
      <w:r w:rsidRPr="00AE31B1">
        <w:rPr>
          <w:rFonts w:ascii="Times New Roman" w:hAnsi="Times New Roman" w:cs="Times New Roman"/>
        </w:rPr>
        <w:t>15 секунд после выключения</w:t>
      </w:r>
      <w:r>
        <w:rPr>
          <w:rFonts w:ascii="Times New Roman" w:hAnsi="Times New Roman" w:cs="Times New Roman"/>
        </w:rPr>
        <w:t xml:space="preserve"> форсунок</w:t>
      </w:r>
      <w:r w:rsidRPr="00AE31B1">
        <w:rPr>
          <w:rFonts w:ascii="Times New Roman" w:hAnsi="Times New Roman" w:cs="Times New Roman"/>
        </w:rPr>
        <w:t xml:space="preserve">. Этот направленный поток воздуха </w:t>
      </w:r>
      <w:r>
        <w:rPr>
          <w:rFonts w:ascii="Times New Roman" w:hAnsi="Times New Roman" w:cs="Times New Roman"/>
        </w:rPr>
        <w:t>действует в одном напр</w:t>
      </w:r>
      <w:r w:rsidR="009E6CA3">
        <w:rPr>
          <w:rFonts w:ascii="Times New Roman" w:hAnsi="Times New Roman" w:cs="Times New Roman"/>
        </w:rPr>
        <w:t>авлении с</w:t>
      </w:r>
      <w:r w:rsidRPr="00AE31B1">
        <w:rPr>
          <w:rFonts w:ascii="Times New Roman" w:hAnsi="Times New Roman" w:cs="Times New Roman"/>
        </w:rPr>
        <w:t xml:space="preserve"> сил</w:t>
      </w:r>
      <w:r w:rsidR="009E6CA3">
        <w:rPr>
          <w:rFonts w:ascii="Times New Roman" w:hAnsi="Times New Roman" w:cs="Times New Roman"/>
        </w:rPr>
        <w:t xml:space="preserve">ой </w:t>
      </w:r>
      <w:r w:rsidRPr="00AE31B1">
        <w:rPr>
          <w:rFonts w:ascii="Times New Roman" w:hAnsi="Times New Roman" w:cs="Times New Roman"/>
        </w:rPr>
        <w:t>тяжести и прижимает туман к стенкам цилиндра</w:t>
      </w:r>
      <w:r w:rsidR="00443DA6">
        <w:rPr>
          <w:rFonts w:ascii="Times New Roman" w:hAnsi="Times New Roman" w:cs="Times New Roman"/>
        </w:rPr>
        <w:t>, что также уменьшает испарение влаги наружу.</w:t>
      </w:r>
    </w:p>
    <w:p w14:paraId="1BC4F3B1" w14:textId="530E5888" w:rsidR="009E6CA3" w:rsidRPr="009E6CA3" w:rsidRDefault="009E6CA3" w:rsidP="009E6CA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>2) Около 55% всей воды, выдуваемой форсунками корни впитают в себя. Это влага испариться листьями наружу</w:t>
      </w:r>
      <w:r w:rsidRPr="009E6CA3">
        <w:rPr>
          <w:rFonts w:ascii="Times New Roman" w:hAnsi="Times New Roman" w:cs="Times New Roman"/>
        </w:rPr>
        <w:t xml:space="preserve">: </w:t>
      </w:r>
      <w:r w:rsidRPr="009E6CA3">
        <w:rPr>
          <w:rFonts w:ascii="Times New Roman" w:hAnsi="Times New Roman" w:cs="Times New Roman"/>
          <w:b/>
          <w:bCs/>
        </w:rPr>
        <w:t>1.37л * 0.55 = 0.75 л/сут.</w:t>
      </w:r>
    </w:p>
    <w:p w14:paraId="76FAFE88" w14:textId="27D30C54" w:rsidR="009E6CA3" w:rsidRPr="009E6CA3" w:rsidRDefault="009E6CA3" w:rsidP="009E6CA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3) Также стоит учесть, что п</w:t>
      </w:r>
      <w:r w:rsidRPr="009E6CA3">
        <w:rPr>
          <w:rFonts w:ascii="Times New Roman" w:hAnsi="Times New Roman" w:cs="Times New Roman"/>
        </w:rPr>
        <w:t>ока вентилятор отключен (1</w:t>
      </w:r>
      <w:r>
        <w:rPr>
          <w:rFonts w:ascii="Times New Roman" w:hAnsi="Times New Roman" w:cs="Times New Roman"/>
        </w:rPr>
        <w:t>6</w:t>
      </w:r>
      <w:r w:rsidRPr="009E6CA3">
        <w:rPr>
          <w:rFonts w:ascii="Times New Roman" w:hAnsi="Times New Roman" w:cs="Times New Roman"/>
        </w:rPr>
        <w:t>5 секунд из 180 в каждом цикле), влажный воздух из бочки медленно уходит наружу через верхнее отверстие S=0,006</w:t>
      </w:r>
      <w:r>
        <w:rPr>
          <w:rFonts w:ascii="Times New Roman" w:hAnsi="Times New Roman" w:cs="Times New Roman"/>
        </w:rPr>
        <w:t>м</w:t>
      </w:r>
      <w:r>
        <w:rPr>
          <w:rFonts w:ascii="Times New Roman" w:hAnsi="Times New Roman" w:cs="Times New Roman"/>
          <w:vertAlign w:val="superscript"/>
        </w:rPr>
        <w:t>2</w:t>
      </w:r>
      <w:r w:rsidRPr="009E6CA3">
        <w:rPr>
          <w:rFonts w:ascii="Times New Roman" w:hAnsi="Times New Roman" w:cs="Times New Roman"/>
        </w:rPr>
        <w:t xml:space="preserve"> за счет разности давлений и диффузии молекул пара.</w:t>
      </w:r>
      <w:r>
        <w:rPr>
          <w:rFonts w:ascii="Times New Roman" w:hAnsi="Times New Roman" w:cs="Times New Roman"/>
        </w:rPr>
        <w:t xml:space="preserve"> Возьмем усредненное значение, около 15%</w:t>
      </w:r>
      <w:r w:rsidRPr="009E6CA3">
        <w:rPr>
          <w:rFonts w:ascii="Times New Roman" w:hAnsi="Times New Roman" w:cs="Times New Roman"/>
        </w:rPr>
        <w:t xml:space="preserve">: </w:t>
      </w:r>
      <w:r w:rsidRPr="009E6CA3">
        <w:rPr>
          <w:rFonts w:ascii="Times New Roman" w:hAnsi="Times New Roman" w:cs="Times New Roman"/>
          <w:b/>
          <w:bCs/>
        </w:rPr>
        <w:t>1.37л * 0.15 = 0.21 л/сут.</w:t>
      </w:r>
    </w:p>
    <w:p w14:paraId="170E2C98" w14:textId="628D78A1" w:rsidR="000A6CC1" w:rsidRDefault="009E6CA3">
      <w:pPr>
        <w:rPr>
          <w:rFonts w:ascii="Times New Roman" w:hAnsi="Times New Roman" w:cs="Times New Roman"/>
          <w:b/>
          <w:bCs/>
        </w:rPr>
      </w:pPr>
      <w:r w:rsidRPr="009E6CA3">
        <w:rPr>
          <w:rFonts w:ascii="Times New Roman" w:hAnsi="Times New Roman" w:cs="Times New Roman"/>
          <w:b/>
          <w:bCs/>
        </w:rPr>
        <w:t>ИТОГО: 0.75 + 0.21 = 0.96 л/сут.</w:t>
      </w:r>
    </w:p>
    <w:p w14:paraId="68ED2B02" w14:textId="44C7DADF" w:rsidR="009E6CA3" w:rsidRPr="009E6CA3" w:rsidRDefault="009E6CA3" w:rsidP="00443DA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4) </w:t>
      </w:r>
      <w:r w:rsidRPr="009E6CA3">
        <w:rPr>
          <w:rFonts w:ascii="Times New Roman" w:hAnsi="Times New Roman" w:cs="Times New Roman"/>
        </w:rPr>
        <w:t xml:space="preserve">Чтобы оценить критичность получившихся </w:t>
      </w:r>
      <w:r>
        <w:rPr>
          <w:rFonts w:ascii="Times New Roman" w:hAnsi="Times New Roman" w:cs="Times New Roman"/>
        </w:rPr>
        <w:t>0.96 л/сут.,</w:t>
      </w:r>
      <w:r w:rsidRPr="009E6CA3">
        <w:rPr>
          <w:rFonts w:ascii="Times New Roman" w:hAnsi="Times New Roman" w:cs="Times New Roman"/>
        </w:rPr>
        <w:t xml:space="preserve"> сопоставим их со стандартными космическими показателями СЖО:</w:t>
      </w:r>
    </w:p>
    <w:p w14:paraId="6D97D719" w14:textId="285BA296" w:rsidR="009E6CA3" w:rsidRPr="00443DA6" w:rsidRDefault="00443DA6" w:rsidP="00443DA6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Один</w:t>
      </w:r>
      <w:r w:rsidR="009E6CA3" w:rsidRPr="009E6CA3">
        <w:rPr>
          <w:rFonts w:ascii="Times New Roman" w:hAnsi="Times New Roman" w:cs="Times New Roman"/>
        </w:rPr>
        <w:t xml:space="preserve"> космонавт только при дыхании </w:t>
      </w:r>
      <w:r>
        <w:rPr>
          <w:rFonts w:ascii="Times New Roman" w:hAnsi="Times New Roman" w:cs="Times New Roman"/>
        </w:rPr>
        <w:t>и потоотделении</w:t>
      </w:r>
      <w:r w:rsidR="009E6CA3" w:rsidRPr="009E6CA3">
        <w:rPr>
          <w:rFonts w:ascii="Times New Roman" w:hAnsi="Times New Roman" w:cs="Times New Roman"/>
        </w:rPr>
        <w:t xml:space="preserve"> выделяет в среднем </w:t>
      </w:r>
      <w:r w:rsidR="009E6CA3" w:rsidRPr="00443DA6">
        <w:rPr>
          <w:rFonts w:ascii="Times New Roman" w:hAnsi="Times New Roman" w:cs="Times New Roman"/>
          <w:b/>
          <w:bCs/>
        </w:rPr>
        <w:t>2 л/сут</w:t>
      </w:r>
      <w:r w:rsidR="009E6CA3">
        <w:rPr>
          <w:rFonts w:ascii="Times New Roman" w:hAnsi="Times New Roman" w:cs="Times New Roman"/>
        </w:rPr>
        <w:t xml:space="preserve"> влаги</w:t>
      </w:r>
      <w:r w:rsidR="009E6CA3" w:rsidRPr="009E6CA3">
        <w:rPr>
          <w:rFonts w:ascii="Times New Roman" w:hAnsi="Times New Roman" w:cs="Times New Roman"/>
        </w:rPr>
        <w:t xml:space="preserve">. Наша установка выделяет </w:t>
      </w:r>
      <w:r w:rsidR="009E6CA3">
        <w:rPr>
          <w:rFonts w:ascii="Times New Roman" w:hAnsi="Times New Roman" w:cs="Times New Roman"/>
        </w:rPr>
        <w:t xml:space="preserve">около </w:t>
      </w:r>
      <w:r w:rsidR="009E6CA3" w:rsidRPr="00443DA6">
        <w:rPr>
          <w:rFonts w:ascii="Times New Roman" w:hAnsi="Times New Roman" w:cs="Times New Roman"/>
          <w:b/>
          <w:bCs/>
        </w:rPr>
        <w:t>0.96 л/сут.</w:t>
      </w:r>
    </w:p>
    <w:p w14:paraId="3884B0AF" w14:textId="2CB5A051" w:rsidR="00443DA6" w:rsidRDefault="00443DA6" w:rsidP="00443DA6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443DA6">
        <w:rPr>
          <w:rFonts w:ascii="Times New Roman" w:hAnsi="Times New Roman" w:cs="Times New Roman"/>
        </w:rPr>
        <w:t xml:space="preserve">Бортовые системы кондиционирования воздуха (как на МКС) штатно рассчитаны на сбор до </w:t>
      </w:r>
      <w:r>
        <w:rPr>
          <w:rFonts w:ascii="Times New Roman" w:hAnsi="Times New Roman" w:cs="Times New Roman"/>
        </w:rPr>
        <w:t xml:space="preserve">30 литров (ИМБП РАН </w:t>
      </w:r>
      <w:r w:rsidRPr="00443DA6">
        <w:rPr>
          <w:rFonts w:ascii="Times New Roman" w:hAnsi="Times New Roman" w:cs="Times New Roman"/>
        </w:rPr>
        <w:t>“</w:t>
      </w:r>
      <w:r w:rsidRPr="00443DA6">
        <w:rPr>
          <w:rFonts w:ascii="Times New Roman" w:hAnsi="Times New Roman" w:cs="Times New Roman"/>
        </w:rPr>
        <w:t>СИСТЕМЫ ЖИЗНЕОБЕСПЕЧЕНИЯ ОБИТАЕМЫХ КОСМИЧЕСКИХ ОБЪЕКТОВ</w:t>
      </w:r>
      <w:r w:rsidRPr="00443DA6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)</w:t>
      </w:r>
      <w:r w:rsidRPr="00443DA6">
        <w:rPr>
          <w:rFonts w:ascii="Times New Roman" w:hAnsi="Times New Roman" w:cs="Times New Roman"/>
        </w:rPr>
        <w:t xml:space="preserve"> конденсата в сутки. Наша установка займет от этой мощности всего:</w:t>
      </w:r>
      <w:r w:rsidRPr="00443DA6">
        <w:rPr>
          <w:rFonts w:ascii="Times New Roman" w:hAnsi="Times New Roman" w:cs="Times New Roman"/>
        </w:rPr>
        <w:t xml:space="preserve"> </w:t>
      </w:r>
      <w:r w:rsidRPr="00443DA6">
        <w:rPr>
          <w:rFonts w:ascii="Times New Roman" w:hAnsi="Times New Roman" w:cs="Times New Roman"/>
          <w:b/>
          <w:bCs/>
        </w:rPr>
        <w:t>0.96л/30л * 100 = 3.2%</w:t>
      </w:r>
      <w:r>
        <w:rPr>
          <w:rFonts w:ascii="Times New Roman" w:hAnsi="Times New Roman" w:cs="Times New Roman"/>
        </w:rPr>
        <w:t xml:space="preserve"> - что является минимальным влиянием на общую систему СЖО.</w:t>
      </w:r>
    </w:p>
    <w:p w14:paraId="4D11EA69" w14:textId="4AD3B66E" w:rsidR="00443DA6" w:rsidRPr="00443DA6" w:rsidRDefault="00443DA6" w:rsidP="00443DA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Из всего вышесказанного следует, что н</w:t>
      </w:r>
      <w:r w:rsidRPr="00443DA6">
        <w:rPr>
          <w:rFonts w:ascii="Times New Roman" w:hAnsi="Times New Roman" w:cs="Times New Roman"/>
        </w:rPr>
        <w:t xml:space="preserve">агрузка на систему осушения воздуха лунной базы составляет всего около 3%. Это </w:t>
      </w:r>
      <w:r w:rsidR="008226D2">
        <w:rPr>
          <w:rFonts w:ascii="Times New Roman" w:hAnsi="Times New Roman" w:cs="Times New Roman"/>
        </w:rPr>
        <w:t>уменьшает</w:t>
      </w:r>
      <w:r w:rsidRPr="00443DA6">
        <w:rPr>
          <w:rFonts w:ascii="Times New Roman" w:hAnsi="Times New Roman" w:cs="Times New Roman"/>
        </w:rPr>
        <w:t xml:space="preserve"> риск появления избыточной сырости, плесени или короткого замыкания приборов. </w:t>
      </w:r>
    </w:p>
    <w:p w14:paraId="435AA865" w14:textId="360D0130" w:rsidR="00443DA6" w:rsidRPr="00443DA6" w:rsidRDefault="00443DA6" w:rsidP="00443DA6">
      <w:pPr>
        <w:rPr>
          <w:rFonts w:ascii="Times New Roman" w:hAnsi="Times New Roman" w:cs="Times New Roman"/>
        </w:rPr>
      </w:pPr>
    </w:p>
    <w:p w14:paraId="367FB8E6" w14:textId="07FAF3E6" w:rsidR="00443DA6" w:rsidRPr="00443DA6" w:rsidRDefault="00443DA6" w:rsidP="00443DA6">
      <w:pPr>
        <w:rPr>
          <w:rFonts w:ascii="Times New Roman" w:hAnsi="Times New Roman" w:cs="Times New Roman"/>
        </w:rPr>
      </w:pPr>
    </w:p>
    <w:p w14:paraId="4F217442" w14:textId="7523BF15" w:rsidR="009E6CA3" w:rsidRPr="009E6CA3" w:rsidRDefault="009E6CA3">
      <w:pPr>
        <w:rPr>
          <w:rFonts w:ascii="Times New Roman" w:hAnsi="Times New Roman" w:cs="Times New Roman"/>
        </w:rPr>
      </w:pPr>
    </w:p>
    <w:p w14:paraId="20C610B3" w14:textId="77777777" w:rsidR="000A6CC1" w:rsidRDefault="000A6CC1">
      <w:pPr>
        <w:rPr>
          <w:rFonts w:ascii="Times New Roman" w:hAnsi="Times New Roman" w:cs="Times New Roman"/>
        </w:rPr>
      </w:pPr>
    </w:p>
    <w:p w14:paraId="2BF20631" w14:textId="77777777" w:rsidR="000A6CC1" w:rsidRPr="000A6CC1" w:rsidRDefault="000A6CC1">
      <w:pPr>
        <w:rPr>
          <w:rFonts w:ascii="Times New Roman" w:hAnsi="Times New Roman" w:cs="Times New Roman"/>
        </w:rPr>
      </w:pPr>
    </w:p>
    <w:sectPr w:rsidR="000A6CC1" w:rsidRPr="000A6C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4EE"/>
    <w:multiLevelType w:val="multilevel"/>
    <w:tmpl w:val="44FE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255A"/>
    <w:multiLevelType w:val="multilevel"/>
    <w:tmpl w:val="613A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B14F7"/>
    <w:multiLevelType w:val="multilevel"/>
    <w:tmpl w:val="F71C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96A6B"/>
    <w:multiLevelType w:val="multilevel"/>
    <w:tmpl w:val="9846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629805">
    <w:abstractNumId w:val="1"/>
  </w:num>
  <w:num w:numId="2" w16cid:durableId="1650941506">
    <w:abstractNumId w:val="2"/>
  </w:num>
  <w:num w:numId="3" w16cid:durableId="1671593835">
    <w:abstractNumId w:val="3"/>
  </w:num>
  <w:num w:numId="4" w16cid:durableId="445588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C1"/>
    <w:rsid w:val="000A6CC1"/>
    <w:rsid w:val="001D437A"/>
    <w:rsid w:val="002E7AF5"/>
    <w:rsid w:val="0038071C"/>
    <w:rsid w:val="0043271A"/>
    <w:rsid w:val="00443DA6"/>
    <w:rsid w:val="00463B6E"/>
    <w:rsid w:val="004A47EB"/>
    <w:rsid w:val="007E6A7E"/>
    <w:rsid w:val="008226D2"/>
    <w:rsid w:val="009E6CA3"/>
    <w:rsid w:val="00AE31B1"/>
    <w:rsid w:val="00C96055"/>
    <w:rsid w:val="00CE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C85A5"/>
  <w15:chartTrackingRefBased/>
  <w15:docId w15:val="{1815DC32-016F-4328-8760-7739ABF75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6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6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6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6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6C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6C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6C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6C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6C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6C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6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6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6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6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6C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6C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6C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6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6C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6CC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A6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Елисейкин</dc:creator>
  <cp:keywords/>
  <dc:description/>
  <cp:lastModifiedBy>Алексей Елисейкин</cp:lastModifiedBy>
  <cp:revision>6</cp:revision>
  <dcterms:created xsi:type="dcterms:W3CDTF">2026-07-15T08:14:00Z</dcterms:created>
  <dcterms:modified xsi:type="dcterms:W3CDTF">2026-07-17T09:43:00Z</dcterms:modified>
</cp:coreProperties>
</file>