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&lt;title&gt;Document&lt;/title&gt;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&lt;center&gt;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&lt;h1&gt;Index page&lt;/h1&gt;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&lt;table border="1"&gt;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    &lt;th colspan="2"&gt;HTML task&lt;/th&gt;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&lt;th&gt;Task Number&lt;/th&gt;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&lt;th&gt;Link&lt;/th&gt;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&lt;td&gt;Task1&lt;/td&gt;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&lt;td&gt;&lt;a href="./Task1.html"&gt;Link1&lt;/a&gt;&lt;/td&gt;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&lt;td&gt;Task2&lt;/td&gt;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&lt;td&gt;&lt;a href="./Task2.html"&gt;Link2&lt;/a&gt;&lt;/td&gt;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&lt;tr&gt;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&lt;td&gt;Task3&lt;/td&gt;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&lt;td&gt;&lt;a href="./Task3.html"&gt;Link3&lt;/a&gt;&lt;/td&gt;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&lt;/tr&gt;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&lt;/table&gt;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&lt;/center&gt;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