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theme/themeOverride3.xml" ContentType="application/vnd.openxmlformats-officedocument.themeOverrid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57AB" w:rsidRPr="00FC5DB7" w:rsidRDefault="009F70A8" w:rsidP="000C4FD1">
      <w:pPr>
        <w:jc w:val="center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МИНИСТЕРСТВО ОБРАЗОВАНИЯ И НАУКИ РОССИЙСКОЙ ФЕДЕРАЦИИ</w:t>
      </w:r>
    </w:p>
    <w:p w:rsidR="009F70A8" w:rsidRPr="000C4FD1" w:rsidRDefault="009F70A8" w:rsidP="000C4FD1">
      <w:pPr>
        <w:spacing w:after="0"/>
        <w:ind w:left="993" w:right="1984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9F70A8" w:rsidRPr="00FC5DB7" w:rsidRDefault="009F70A8" w:rsidP="000C4FD1">
      <w:pPr>
        <w:spacing w:after="0"/>
        <w:ind w:left="993" w:right="1984"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(Самарский университет)</w:t>
      </w:r>
    </w:p>
    <w:p w:rsidR="009F70A8" w:rsidRPr="00FC5DB7" w:rsidRDefault="009F70A8" w:rsidP="000C4FD1">
      <w:pPr>
        <w:ind w:right="141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0A8" w:rsidRPr="00FC5DB7" w:rsidRDefault="009F70A8" w:rsidP="000C4FD1">
      <w:pPr>
        <w:ind w:left="993" w:right="141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Институт информатики и кибернетики</w:t>
      </w:r>
      <w:r w:rsidRPr="000C4FD1">
        <w:rPr>
          <w:rFonts w:ascii="Times New Roman" w:hAnsi="Times New Roman" w:cs="Times New Roman"/>
          <w:color w:val="000000"/>
          <w:sz w:val="24"/>
          <w:szCs w:val="24"/>
        </w:rPr>
        <w:br/>
        <w:t>Кафедра программных систем</w:t>
      </w:r>
    </w:p>
    <w:p w:rsidR="009F70A8" w:rsidRPr="000C4FD1" w:rsidRDefault="009F70A8" w:rsidP="000C4FD1">
      <w:pPr>
        <w:spacing w:after="0"/>
        <w:ind w:left="993" w:right="141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C4FD1">
        <w:rPr>
          <w:rFonts w:ascii="Times New Roman" w:hAnsi="Times New Roman" w:cs="Times New Roman"/>
          <w:color w:val="000000"/>
          <w:sz w:val="24"/>
          <w:szCs w:val="24"/>
        </w:rPr>
        <w:t>Дисциплина</w:t>
      </w:r>
    </w:p>
    <w:p w:rsidR="009F70A8" w:rsidRPr="000C4FD1" w:rsidRDefault="009F70A8" w:rsidP="000C4FD1">
      <w:pPr>
        <w:spacing w:after="0"/>
        <w:ind w:left="993" w:right="1417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Теория вероятностей и математическая статистика</w:t>
      </w:r>
      <w:r w:rsidRPr="000C4FD1">
        <w:rPr>
          <w:rFonts w:ascii="Times New Roman" w:hAnsi="Times New Roman" w:cs="Times New Roman"/>
          <w:color w:val="000000"/>
          <w:sz w:val="24"/>
          <w:szCs w:val="24"/>
        </w:rPr>
        <w:br/>
      </w:r>
    </w:p>
    <w:p w:rsidR="000C4FD1" w:rsidRPr="000C4FD1" w:rsidRDefault="000C4FD1" w:rsidP="000C4FD1">
      <w:pPr>
        <w:spacing w:after="0"/>
        <w:ind w:left="993" w:right="1417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9F70A8" w:rsidRPr="000C4FD1" w:rsidRDefault="000C4FD1" w:rsidP="000C4FD1">
      <w:pPr>
        <w:spacing w:after="0"/>
        <w:ind w:left="993" w:right="1417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ИНДИВИДУАЛЬНОЕ ДОМАШНЕЕ ЗАДАНИЕ</w:t>
      </w:r>
    </w:p>
    <w:p w:rsidR="000C4FD1" w:rsidRDefault="000C4FD1" w:rsidP="000C4FD1">
      <w:pPr>
        <w:ind w:left="993" w:right="1417"/>
        <w:jc w:val="center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jc w:val="center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jc w:val="center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jc w:val="center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jc w:val="center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jc w:val="right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jc w:val="right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993" w:right="1417"/>
        <w:rPr>
          <w:rFonts w:ascii="Times New Roman" w:hAnsi="Times New Roman" w:cs="Times New Roman"/>
          <w:sz w:val="24"/>
          <w:szCs w:val="24"/>
        </w:rPr>
      </w:pPr>
    </w:p>
    <w:p w:rsidR="000C4FD1" w:rsidRDefault="009F70A8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Выполнил</w:t>
      </w:r>
      <w:r w:rsidR="000C4FD1">
        <w:rPr>
          <w:rFonts w:ascii="Times New Roman" w:hAnsi="Times New Roman" w:cs="Times New Roman"/>
          <w:sz w:val="24"/>
          <w:szCs w:val="24"/>
        </w:rPr>
        <w:t>а</w:t>
      </w:r>
      <w:r w:rsidRPr="000C4FD1">
        <w:rPr>
          <w:rFonts w:ascii="Times New Roman" w:hAnsi="Times New Roman" w:cs="Times New Roman"/>
          <w:sz w:val="24"/>
          <w:szCs w:val="24"/>
        </w:rPr>
        <w:t xml:space="preserve"> студент</w:t>
      </w:r>
      <w:r w:rsidR="000C4FD1">
        <w:rPr>
          <w:rFonts w:ascii="Times New Roman" w:hAnsi="Times New Roman" w:cs="Times New Roman"/>
          <w:sz w:val="24"/>
          <w:szCs w:val="24"/>
        </w:rPr>
        <w:t>ка</w:t>
      </w:r>
    </w:p>
    <w:p w:rsidR="000C4FD1" w:rsidRDefault="000C4FD1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группы 6201</w:t>
      </w:r>
      <w:r w:rsidR="009F70A8" w:rsidRPr="000C4FD1">
        <w:rPr>
          <w:rFonts w:ascii="Times New Roman" w:hAnsi="Times New Roman" w:cs="Times New Roman"/>
          <w:sz w:val="24"/>
          <w:szCs w:val="24"/>
        </w:rPr>
        <w:t>-020302D</w:t>
      </w:r>
    </w:p>
    <w:p w:rsidR="000C4FD1" w:rsidRDefault="00714653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Бренева Вероника</w:t>
      </w:r>
    </w:p>
    <w:p w:rsidR="000C4FD1" w:rsidRDefault="009F70A8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>Проверила</w:t>
      </w:r>
    </w:p>
    <w:p w:rsidR="000C4FD1" w:rsidRDefault="009F70A8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 xml:space="preserve">к.ф.-м.н., доцент </w:t>
      </w:r>
    </w:p>
    <w:p w:rsidR="000C4FD1" w:rsidRDefault="000C4FD1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sz w:val="24"/>
          <w:szCs w:val="24"/>
        </w:rPr>
        <w:t xml:space="preserve">Зайчикова </w:t>
      </w:r>
      <w:r>
        <w:rPr>
          <w:rFonts w:ascii="Times New Roman" w:hAnsi="Times New Roman" w:cs="Times New Roman"/>
          <w:sz w:val="24"/>
          <w:szCs w:val="24"/>
        </w:rPr>
        <w:t xml:space="preserve">Н.А. 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0C4FD1" w:rsidRDefault="000C4FD1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</w:p>
    <w:p w:rsidR="000C4FD1" w:rsidRDefault="000C4FD1" w:rsidP="000C4FD1">
      <w:pPr>
        <w:ind w:left="1695" w:right="1417" w:firstLine="3969"/>
        <w:rPr>
          <w:rFonts w:ascii="Times New Roman" w:hAnsi="Times New Roman" w:cs="Times New Roman"/>
          <w:sz w:val="24"/>
          <w:szCs w:val="24"/>
        </w:rPr>
      </w:pPr>
    </w:p>
    <w:p w:rsidR="009F70A8" w:rsidRDefault="009F70A8" w:rsidP="000C4FD1">
      <w:pPr>
        <w:ind w:left="1695" w:right="1417" w:firstLine="3969"/>
        <w:jc w:val="center"/>
        <w:rPr>
          <w:rFonts w:ascii="Times New Roman" w:hAnsi="Times New Roman" w:cs="Times New Roman"/>
          <w:sz w:val="24"/>
          <w:szCs w:val="24"/>
        </w:rPr>
      </w:pPr>
      <w:r w:rsidRPr="000C4FD1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0C4FD1">
        <w:rPr>
          <w:rFonts w:ascii="Times New Roman" w:hAnsi="Times New Roman" w:cs="Times New Roman"/>
          <w:sz w:val="24"/>
          <w:szCs w:val="24"/>
        </w:rPr>
        <w:t>Самара, 2025</w:t>
      </w:r>
    </w:p>
    <w:p w:rsidR="000C4FD1" w:rsidRPr="00D84C6E" w:rsidRDefault="00D84C6E" w:rsidP="002212D4">
      <w:pPr>
        <w:ind w:left="1695" w:right="-1" w:hanging="1695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84C6E"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:rsidR="00D84C6E" w:rsidRDefault="00D84C6E" w:rsidP="002212D4">
      <w:pPr>
        <w:ind w:right="-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Гипотеза в математической статистике — это утверждение о параметрах генеральной совокупности, которое можно проверить на основе данных из выборки. Гипотезы могут быть разделены на два типа: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1. Нулевая гипотеза (H0): Это предположение, которое делается для того, чтобы проверить его на основе данных. Обычно нулевая гипотеза формулируется так, чтобы предполагать отсутствие эффекта или различия между группами.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2. Альтернативная гипотеза (H1): Это альтернативное предположение, которое может быть принято в случае опровержения нулевой гипотезы. Она обычно формулируется так, чтобы предполагать наличие эффекта или различия.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Процесс проверки гипотез включает следующие шаги: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1. Формулирование гипотез: Нулевая и альтернативная гипотезы должны быть ясно сформулированы перед сбором данных.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2. Выбор статистического критерия: Выбор критерия зависит от типа данных и цели исследования.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3. Сбор данных и вычисление статистики: Собираются данные из выборки, после чего вычисляется тестовая статистика.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>4. Принятие решения: На основе значений тестовой статистики и уровня значимости принимается решение относительно нулевой гипотезы.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>5. Интерпретация результатов: Результаты теста могут позволить либо отк</w:t>
      </w:r>
      <w:r>
        <w:rPr>
          <w:rFonts w:ascii="Times New Roman" w:hAnsi="Times New Roman" w:cs="Times New Roman"/>
          <w:sz w:val="24"/>
          <w:szCs w:val="24"/>
        </w:rPr>
        <w:t>лонить нулевую гипотезу в пользу</w:t>
      </w:r>
      <w:r w:rsidRPr="00D84C6E">
        <w:rPr>
          <w:rFonts w:ascii="Times New Roman" w:hAnsi="Times New Roman" w:cs="Times New Roman"/>
          <w:sz w:val="24"/>
          <w:szCs w:val="24"/>
        </w:rPr>
        <w:t xml:space="preserve"> альтернативной, либо не дать достаточных оснований для её отклонения. </w:t>
      </w:r>
    </w:p>
    <w:p w:rsidR="00D84C6E" w:rsidRP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>Проверка гипотез является важным инструментом математической статистики, который помогает принимать обоснованные решения на основе данных и проводить объективные исследования.</w:t>
      </w:r>
    </w:p>
    <w:p w:rsidR="00D84C6E" w:rsidRDefault="00D84C6E" w:rsidP="002212D4">
      <w:pPr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Корреляционный анализ — это статистический метод, используемый для измерения силы и направления связи между двумя переменными. Он помогает определить, насколько сильно связаны две переменные и в каком направлении происходит эта связь. </w:t>
      </w:r>
    </w:p>
    <w:p w:rsidR="00D84C6E" w:rsidRDefault="00D84C6E" w:rsidP="002212D4">
      <w:pPr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Для измерения корреляции обычно используется коэффициент корреляции, который может принимать значения от -1 до 1: </w:t>
      </w:r>
    </w:p>
    <w:p w:rsidR="00D84C6E" w:rsidRDefault="00D84C6E" w:rsidP="002212D4">
      <w:pPr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>1. Коэффициент корреляции +1 означает идеальную положительную линейную связь: при увеличении одной переменной другая также увеличивается.</w:t>
      </w:r>
    </w:p>
    <w:p w:rsidR="00D84C6E" w:rsidRDefault="00D84C6E" w:rsidP="002212D4">
      <w:pPr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 2. Коэффициент корреляции -1 означает идеальную отрицательную линейную связь: при увеличении одной переменной другая уменьшается. </w:t>
      </w:r>
    </w:p>
    <w:p w:rsidR="00D84C6E" w:rsidRDefault="00D84C6E" w:rsidP="002212D4">
      <w:pPr>
        <w:ind w:right="-1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>3. Коэффициент корреляции 0 означает отсутствие линейной связи между переменными.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lastRenderedPageBreak/>
        <w:t xml:space="preserve">Корреляционный анализ позволяет понять, есть ли взаимосвязь между двумя переменными, и если есть, то насколько сильная эта связь. Однако важно помнить, что корреляция не обязательно указывает на причинно-следственную связь между переменными. Она лишь показывает, насколько сильно они связаны друг с другом.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sz w:val="24"/>
          <w:szCs w:val="24"/>
        </w:rPr>
        <w:t xml:space="preserve">Корреляционный анализ широко используется в различных областях, таких как экономика, психология, социология, биология и другие, для изучения взаимосвязей между различными переменными и предсказания поведения или результатов на основе этих связей.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  <w:sz w:val="24"/>
          <w:szCs w:val="24"/>
        </w:rPr>
      </w:pPr>
      <w:r w:rsidRPr="00D84C6E">
        <w:rPr>
          <w:rFonts w:ascii="Times New Roman" w:hAnsi="Times New Roman" w:cs="Times New Roman"/>
          <w:b/>
          <w:sz w:val="24"/>
          <w:szCs w:val="24"/>
        </w:rPr>
        <w:t>Регрессионный анализ</w:t>
      </w:r>
      <w:r w:rsidRPr="00D84C6E">
        <w:rPr>
          <w:rFonts w:ascii="Times New Roman" w:hAnsi="Times New Roman" w:cs="Times New Roman"/>
          <w:sz w:val="24"/>
          <w:szCs w:val="24"/>
        </w:rPr>
        <w:t xml:space="preserve"> — это статистический метод, который используется для изучения отношений между зависимой переменной (или переменными) и одной или несколькими независимыми переменными. Цель регрессионного анализа состоит в том, чтобы предсказывать значения зависимой переменной на основе значений независимых переменных.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 xml:space="preserve">Существует несколько видов регрессионного анализа, но одним из наиболее распространенных является линейная регрессия. В линейной регрессии предполагается, что зависимая переменная линейно зависит от независимых переменных. Это означает, что изменение в независимых переменных приводит к пропорциональному изменению в зависимой переменной.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 xml:space="preserve">Основные понятия в линейной регрессии включают в себя: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 xml:space="preserve">1. Уравнение регрессии: Математическое выражение, которое описывает отношение между зависимой и независимыми переменными.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 xml:space="preserve">2. Коэффициенты регрессии: Эти коэффициенты используются для определения силы и направления связи между переменными.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 xml:space="preserve">3. Сумма квадратов ошибок (SSE), среднеквадратическая ошибка (MSE) и коэффициент детерминации (R²): Эти метрики помогают оценить качество модели 3 регрессии.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>Регрессионный анализ широко применяется в экономике, финансах, медицине, социологии и других областях для прогнозирования, моделирования и понимания взаимосвязей между переменными.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 xml:space="preserve">Для оценки статистической значимости модели регрессии можно использовать несколько подходов. Один из наиболее распространенных методов — это анализ значимости коэффициентов регрессии с помощью статистических тестов. Основной статистический тест, используемый для оценки значимости коэффициентов, называется t-тестом. Для каждого коэффициента регрессии вычисляется t-статистика, которая показывает, насколько значимо отличается оценка коэффициента от нуля. Затем сравнивается полученное значение t статистики с критическим значением t-статистики для выбранного уровня значимости (обычно 0.05 или 0.01). Если значение t-статистики превышает критическое значение, то можно сделать вывод о статистической значимости коэффициента. </w:t>
      </w:r>
    </w:p>
    <w:p w:rsidR="00D84C6E" w:rsidRDefault="00D84C6E" w:rsidP="002212D4">
      <w:pPr>
        <w:ind w:right="-1"/>
        <w:jc w:val="both"/>
        <w:rPr>
          <w:rFonts w:ascii="Times New Roman" w:hAnsi="Times New Roman" w:cs="Times New Roman"/>
        </w:rPr>
      </w:pPr>
      <w:r w:rsidRPr="00D84C6E">
        <w:rPr>
          <w:rFonts w:ascii="Times New Roman" w:hAnsi="Times New Roman" w:cs="Times New Roman"/>
        </w:rPr>
        <w:t>Кроме того, можно оценить статистическую значимость всей модели регрессии с помощью F-теста. F-тест позволяет определить, является ли в целом модель статистически значимой. Он основан на сравнении объясненной дисперсии (SSE) с необъясненной дисперсией (SST). Если F-статистика превышает критическое значение для выбранного уровня значимости, то можно сделать вывод о статистической значимости модели.</w:t>
      </w:r>
    </w:p>
    <w:p w:rsidR="00FC5DB7" w:rsidRPr="00FC5DB7" w:rsidRDefault="00D84C6E" w:rsidP="002212D4">
      <w:pPr>
        <w:spacing w:after="160" w:line="259" w:lineRule="auto"/>
        <w:ind w:right="-1"/>
        <w:rPr>
          <w:rFonts w:ascii="Times New Roman" w:hAnsi="Times New Roman" w:cs="Times New Roman"/>
          <w:sz w:val="24"/>
        </w:rPr>
      </w:pPr>
      <w:r w:rsidRPr="00FC5DB7">
        <w:rPr>
          <w:rFonts w:ascii="Times New Roman" w:hAnsi="Times New Roman" w:cs="Times New Roman"/>
        </w:rPr>
        <w:t xml:space="preserve">Важно отметить, что оценка статистической значимости модели не является единственным критерием для оценки ее качества. Также следует учитывать практическую значимость </w:t>
      </w:r>
      <w:r w:rsidRPr="00FC5DB7">
        <w:rPr>
          <w:rFonts w:ascii="Times New Roman" w:hAnsi="Times New Roman" w:cs="Times New Roman"/>
        </w:rPr>
        <w:lastRenderedPageBreak/>
        <w:t>коэффициентов, интерпретацию результатов и другие метрики, такие как R² (коэффициент детерминации), корреляционные коэффициенты и другие.</w:t>
      </w:r>
    </w:p>
    <w:p w:rsidR="00FC5DB7" w:rsidRPr="00FC5DB7" w:rsidRDefault="00FC5DB7" w:rsidP="00FC5DB7">
      <w:pPr>
        <w:pStyle w:val="a5"/>
        <w:spacing w:after="160" w:line="259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</w:rPr>
        <w:br/>
      </w:r>
      <w:r w:rsidRPr="00FC5DB7">
        <w:rPr>
          <w:rFonts w:ascii="Times New Roman" w:hAnsi="Times New Roman" w:cs="Times New Roman"/>
          <w:b/>
          <w:sz w:val="24"/>
        </w:rPr>
        <w:t>Описательная статистика</w:t>
      </w:r>
    </w:p>
    <w:p w:rsidR="00FC5DB7" w:rsidRPr="00FC5DB7" w:rsidRDefault="00FC5DB7" w:rsidP="00FC5DB7">
      <w:pPr>
        <w:spacing w:after="160" w:line="259" w:lineRule="auto"/>
        <w:rPr>
          <w:rFonts w:ascii="Times New Roman" w:hAnsi="Times New Roman" w:cs="Times New Roman"/>
          <w:sz w:val="24"/>
        </w:rPr>
      </w:pPr>
      <w:r w:rsidRPr="00FC5DB7">
        <w:rPr>
          <w:rFonts w:ascii="Times New Roman" w:hAnsi="Times New Roman" w:cs="Times New Roman"/>
          <w:sz w:val="24"/>
        </w:rPr>
        <w:t>Для анализа распределения переменных используются:</w:t>
      </w:r>
    </w:p>
    <w:p w:rsidR="00FC5DB7" w:rsidRPr="00FC5DB7" w:rsidRDefault="00FC5DB7" w:rsidP="00FC5DB7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FC5DB7">
        <w:rPr>
          <w:rFonts w:ascii="Times New Roman" w:hAnsi="Times New Roman" w:cs="Times New Roman"/>
          <w:sz w:val="24"/>
        </w:rPr>
        <w:t>Среднее арифметическое:</w:t>
      </w:r>
    </w:p>
    <w:p w:rsidR="00FC5DB7" w:rsidRPr="00FC5DB7" w:rsidRDefault="00C7512A" w:rsidP="00FC5DB7">
      <w:pPr>
        <w:pStyle w:val="a5"/>
        <w:spacing w:after="160" w:line="259" w:lineRule="auto"/>
        <w:jc w:val="center"/>
        <w:rPr>
          <w:rFonts w:ascii="Times New Roman" w:hAnsi="Times New Roman" w:cs="Times New Roman"/>
          <w:sz w:val="24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sz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i</m:t>
                  </m:r>
                </m:sub>
              </m:sSub>
            </m:e>
          </m:nary>
        </m:oMath>
      </m:oMathPara>
    </w:p>
    <w:p w:rsidR="00FC5DB7" w:rsidRPr="00FC5DB7" w:rsidRDefault="00FC5DB7" w:rsidP="00FC5DB7">
      <w:pPr>
        <w:spacing w:after="160" w:line="259" w:lineRule="auto"/>
        <w:rPr>
          <w:rFonts w:ascii="Times New Roman" w:hAnsi="Times New Roman" w:cs="Times New Roman"/>
          <w:sz w:val="24"/>
        </w:rPr>
      </w:pPr>
    </w:p>
    <w:p w:rsidR="00FC5DB7" w:rsidRPr="00FC5DB7" w:rsidRDefault="00FC5DB7" w:rsidP="00FC5DB7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FC5DB7">
        <w:rPr>
          <w:rFonts w:ascii="Times New Roman" w:hAnsi="Times New Roman" w:cs="Times New Roman"/>
          <w:sz w:val="24"/>
        </w:rPr>
        <w:t>Дисперсия (мера разброса данных):</w:t>
      </w:r>
    </w:p>
    <w:p w:rsidR="00FC5DB7" w:rsidRPr="00FC5DB7" w:rsidRDefault="00FC5DB7" w:rsidP="00FC5DB7">
      <w:pPr>
        <w:pStyle w:val="a5"/>
        <w:spacing w:after="160" w:line="259" w:lineRule="auto"/>
        <w:rPr>
          <w:rFonts w:ascii="Times New Roman" w:hAnsi="Times New Roman" w:cs="Times New Roman"/>
          <w:sz w:val="24"/>
        </w:rPr>
      </w:pPr>
    </w:p>
    <w:p w:rsidR="00FC5DB7" w:rsidRPr="00FC5DB7" w:rsidRDefault="00FC5DB7" w:rsidP="00FC5DB7">
      <w:pPr>
        <w:pStyle w:val="a5"/>
        <w:spacing w:after="160" w:line="259" w:lineRule="auto"/>
        <w:jc w:val="center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D</m:t>
          </m:r>
          <m:d>
            <m:dPr>
              <m:ctrlPr>
                <w:rPr>
                  <w:rFonts w:ascii="Cambria Math" w:hAnsi="Cambria Math" w:cs="Times New Roman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n-1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</m:sup>
              </m:sSup>
            </m:e>
          </m:nary>
        </m:oMath>
      </m:oMathPara>
    </w:p>
    <w:p w:rsidR="00FC5DB7" w:rsidRPr="00FC5DB7" w:rsidRDefault="00FC5DB7" w:rsidP="00FC5DB7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FC5DB7">
        <w:rPr>
          <w:rFonts w:ascii="Times New Roman" w:hAnsi="Times New Roman" w:cs="Times New Roman"/>
          <w:sz w:val="24"/>
        </w:rPr>
        <w:t>Стандартное отклонение:</w:t>
      </w:r>
    </w:p>
    <w:p w:rsidR="00FC5DB7" w:rsidRPr="00FC5DB7" w:rsidRDefault="00FC5DB7" w:rsidP="00FC5DB7">
      <w:pPr>
        <w:pStyle w:val="a5"/>
        <w:spacing w:after="160" w:line="259" w:lineRule="auto"/>
        <w:jc w:val="center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σ=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</w:rPr>
                <m:t>D(X)</m:t>
              </m:r>
            </m:e>
          </m:rad>
        </m:oMath>
      </m:oMathPara>
    </w:p>
    <w:p w:rsidR="00FC5DB7" w:rsidRPr="00FC5DB7" w:rsidRDefault="00FC5DB7" w:rsidP="00FC5DB7">
      <w:pPr>
        <w:pStyle w:val="a5"/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4"/>
        </w:rPr>
      </w:pPr>
      <w:r w:rsidRPr="00FC5DB7">
        <w:rPr>
          <w:rFonts w:ascii="Times New Roman" w:hAnsi="Times New Roman" w:cs="Times New Roman"/>
          <w:sz w:val="24"/>
        </w:rPr>
        <w:t>Коэффициент вариации (для оценки однородности выборки):</w:t>
      </w:r>
    </w:p>
    <w:p w:rsidR="00FC5DB7" w:rsidRPr="00FC5DB7" w:rsidRDefault="00FC5DB7" w:rsidP="00FC5DB7">
      <w:pPr>
        <w:pStyle w:val="a5"/>
        <w:spacing w:after="160" w:line="259" w:lineRule="auto"/>
        <w:rPr>
          <w:rFonts w:ascii="Times New Roman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 xml:space="preserve">cov(X, Y)= </m:t>
          </m:r>
          <m:f>
            <m:fPr>
              <m:ctrlPr>
                <w:rPr>
                  <w:rFonts w:ascii="Cambria Math" w:hAnsi="Cambria Math" w:cs="Times New Roman"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σ</m:t>
              </m: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sz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</w:rPr>
                    <m:t>X</m:t>
                  </m:r>
                </m:e>
              </m:acc>
            </m:den>
          </m:f>
          <m:r>
            <w:rPr>
              <w:rFonts w:ascii="Cambria Math" w:hAnsi="Cambria Math" w:cs="Times New Roman"/>
              <w:sz w:val="24"/>
            </w:rPr>
            <m:t>∙100%</m:t>
          </m:r>
        </m:oMath>
      </m:oMathPara>
    </w:p>
    <w:p w:rsidR="00D84C6E" w:rsidRDefault="00D84C6E" w:rsidP="00D84C6E">
      <w:pPr>
        <w:ind w:right="1417"/>
        <w:jc w:val="both"/>
        <w:rPr>
          <w:rFonts w:ascii="Times New Roman" w:hAnsi="Times New Roman" w:cs="Times New Roman"/>
        </w:rPr>
      </w:pPr>
    </w:p>
    <w:p w:rsidR="00D84C6E" w:rsidRPr="008D5A15" w:rsidRDefault="00D84C6E" w:rsidP="00D84C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05D">
        <w:rPr>
          <w:rFonts w:ascii="Times New Roman" w:hAnsi="Times New Roman" w:cs="Times New Roman"/>
          <w:b/>
          <w:bCs/>
          <w:sz w:val="24"/>
          <w:szCs w:val="24"/>
        </w:rPr>
        <w:t>Построение ДИ для генеральной дисперсии с известным генеральным средним</w:t>
      </w:r>
    </w:p>
    <w:p w:rsidR="007057AB" w:rsidRPr="00C3605D" w:rsidRDefault="00C7512A" w:rsidP="007057AB">
      <w:pPr>
        <w:rPr>
          <w:rFonts w:ascii="Times New Roman" w:eastAsiaTheme="minorEastAsia" w:hAnsi="Times New Roman" w:cs="Times New Roman"/>
          <w:bCs/>
          <w:i/>
          <w:sz w:val="24"/>
          <w:szCs w:val="24"/>
          <w:lang w:val="en-US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o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ген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n</m:t>
              </m:r>
            </m:den>
          </m:f>
        </m:oMath>
      </m:oMathPara>
    </w:p>
    <w:p w:rsidR="007057AB" w:rsidRPr="00C3605D" w:rsidRDefault="00C7512A" w:rsidP="007057AB">
      <w:pPr>
        <w:jc w:val="center"/>
        <w:rPr>
          <w:rFonts w:ascii="Times New Roman" w:eastAsiaTheme="minorEastAsia" w:hAnsi="Times New Roman" w:cs="Times New Roman"/>
          <w:bCs/>
          <w:i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</m:oMath>
      </m:oMathPara>
    </w:p>
    <w:p w:rsidR="007057AB" w:rsidRPr="00C3605D" w:rsidRDefault="00C7512A" w:rsidP="007057AB">
      <w:pPr>
        <w:jc w:val="center"/>
        <w:rPr>
          <w:rFonts w:ascii="Times New Roman" w:eastAsiaTheme="minorEastAsia" w:hAnsi="Times New Roman" w:cs="Times New Roman"/>
          <w:bCs/>
          <w:i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bCs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ген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σ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</m:oMath>
      </m:oMathPara>
    </w:p>
    <w:p w:rsidR="007057AB" w:rsidRPr="00C3605D" w:rsidRDefault="007057AB" w:rsidP="007057AB">
      <w:pPr>
        <w:jc w:val="center"/>
        <w:rPr>
          <w:rFonts w:ascii="Times New Roman" w:eastAsiaTheme="minorEastAsia" w:hAnsi="Times New Roman" w:cs="Times New Roman"/>
          <w:bCs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M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ген</m:t>
              </m:r>
            </m:sub>
          </m:sSub>
        </m:oMath>
      </m:oMathPara>
    </w:p>
    <w:p w:rsidR="007057AB" w:rsidRPr="00C3605D" w:rsidRDefault="007057AB" w:rsidP="007057AB">
      <w:pPr>
        <w:jc w:val="center"/>
        <w:rPr>
          <w:rFonts w:ascii="Times New Roman" w:eastAsiaTheme="minorEastAsia" w:hAnsi="Times New Roman" w:cs="Times New Roman"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D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naryPr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n-US" w:eastAsia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n-US" w:eastAsia="ru-RU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n-US"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noProof/>
                              <w:sz w:val="24"/>
                              <w:szCs w:val="24"/>
                              <w:lang w:val="en-US"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noProof/>
                              <w:sz w:val="24"/>
                              <w:szCs w:val="24"/>
                              <w:lang w:val="en-US"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4"/>
                              <w:szCs w:val="24"/>
                              <w:lang w:val="en-US" w:eastAsia="ru-RU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  <w:sz w:val="24"/>
                                  <w:szCs w:val="24"/>
                                  <w:lang w:val="en-US" w:eastAsia="ru-RU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ген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m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n-US" w:eastAsia="ru-RU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noProof/>
                              <w:sz w:val="24"/>
                              <w:szCs w:val="24"/>
                              <w:lang w:val="en-US"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noProof/>
                                  <w:sz w:val="24"/>
                                  <w:szCs w:val="24"/>
                                  <w:lang w:val="en-US" w:eastAsia="ru-RU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noProof/>
                                  <w:sz w:val="24"/>
                                  <w:szCs w:val="24"/>
                                  <w:lang w:val="en-US" w:eastAsia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noProof/>
                              <w:sz w:val="24"/>
                              <w:szCs w:val="24"/>
                              <w:lang w:val="en-US" w:eastAsia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noProof/>
                                  <w:sz w:val="24"/>
                                  <w:szCs w:val="24"/>
                                  <w:lang w:val="en-US" w:eastAsia="ru-RU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noProof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noProof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noProof/>
                                  <w:sz w:val="24"/>
                                  <w:szCs w:val="24"/>
                                  <w:lang w:eastAsia="ru-RU"/>
                                </w:rPr>
                                <m:t>ген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n-US" w:eastAsia="ru-RU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  <w:sz w:val="24"/>
                          <w:szCs w:val="24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n-US" w:eastAsia="ru-RU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  <w:sz w:val="24"/>
                          <w:szCs w:val="24"/>
                          <w:lang w:val="en-US" w:eastAsia="ru-RU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n-US" w:eastAsia="ru-RU"/>
                </w:rPr>
                <m:t>N</m:t>
              </m:r>
            </m:den>
          </m:f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n-US" w:eastAsia="ru-RU"/>
                </w:rPr>
                <m:t>σ</m:t>
              </m:r>
            </m:e>
            <m:sup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val="en-US"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,</m:t>
          </m:r>
        </m:oMath>
      </m:oMathPara>
    </w:p>
    <w:p w:rsidR="007057AB" w:rsidRPr="00C3605D" w:rsidRDefault="007057AB" w:rsidP="007057AB">
      <w:pPr>
        <w:rPr>
          <w:rFonts w:ascii="Times New Roman" w:eastAsiaTheme="minorEastAsia" w:hAnsi="Times New Roman" w:cs="Times New Roman"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  <w:noProof/>
              <w:sz w:val="24"/>
              <w:szCs w:val="24"/>
              <w:lang w:val="en-US"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noProof/>
                  <w:sz w:val="24"/>
                  <w:szCs w:val="24"/>
                  <w:lang w:eastAsia="ru-RU"/>
                </w:rPr>
                <m:t>ген</m:t>
              </m:r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, 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σ</m:t>
              </m:r>
            </m:e>
            <m:sup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 xml:space="preserve">,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i=1, 2, …, n</m:t>
              </m:r>
            </m:e>
          </m:d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,</m:t>
          </m:r>
        </m:oMath>
      </m:oMathPara>
    </w:p>
    <w:p w:rsidR="007057AB" w:rsidRPr="00C3605D" w:rsidRDefault="007057AB" w:rsidP="00D84C6E">
      <w:pPr>
        <w:rPr>
          <w:rFonts w:ascii="Times New Roman" w:eastAsiaTheme="minorEastAsia" w:hAnsi="Times New Roman" w:cs="Times New Roman"/>
          <w:sz w:val="24"/>
          <w:szCs w:val="24"/>
          <w:lang w:val="en-US" w:eastAsia="ru-RU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M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 xml:space="preserve">=0 </m:t>
          </m:r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 xml:space="preserve">и 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=D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val="en-US" w:eastAsia="ru-RU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=1</m:t>
          </m:r>
        </m:oMath>
      </m:oMathPara>
    </w:p>
    <w:p w:rsidR="00D84C6E" w:rsidRPr="00C3605D" w:rsidRDefault="00C7512A" w:rsidP="007057AB">
      <w:pPr>
        <w:ind w:right="1417"/>
        <w:jc w:val="center"/>
        <w:rPr>
          <w:rFonts w:ascii="Times New Roman" w:eastAsiaTheme="minorEastAsia" w:hAnsi="Times New Roman" w:cs="Times New Roman"/>
          <w:i/>
          <w:noProof/>
          <w:sz w:val="24"/>
          <w:szCs w:val="24"/>
          <w:lang w:val="en-US" w:eastAsia="ru-RU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χ</m:t>
              </m:r>
            </m:e>
            <m:sup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val="en-US"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имеет распределение 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χ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 с 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k=n </m:t>
          </m:r>
          <m:r>
            <w:rPr>
              <w:rFonts w:ascii="Cambria Math" w:hAnsi="Cambria Math" w:cs="Times New Roman"/>
              <w:sz w:val="24"/>
              <w:szCs w:val="24"/>
            </w:rPr>
            <m:t>степенями свободы</m:t>
          </m:r>
        </m:oMath>
      </m:oMathPara>
    </w:p>
    <w:p w:rsidR="00F92BB6" w:rsidRPr="00C3605D" w:rsidRDefault="00F92BB6" w:rsidP="00F92B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05D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Построение ДИ для генеральной дисперсии при неизвестной генеральной средней</w:t>
      </w:r>
    </w:p>
    <w:p w:rsidR="00F92BB6" w:rsidRPr="00C3605D" w:rsidRDefault="007057AB" w:rsidP="007057AB">
      <w:pPr>
        <w:rPr>
          <w:rFonts w:ascii="Times New Roman" w:hAnsi="Times New Roman" w:cs="Times New Roman"/>
          <w:bCs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χ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χ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  <w:sz w:val="24"/>
              <w:szCs w:val="24"/>
            </w:rPr>
            <m:t>=P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χ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sSubSup>
                <m:sSub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χ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1-γ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den>
          </m:f>
        </m:oMath>
      </m:oMathPara>
    </w:p>
    <w:p w:rsidR="00F92BB6" w:rsidRPr="00FC5DB7" w:rsidRDefault="00F92BB6" w:rsidP="00E243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605D">
        <w:rPr>
          <w:rFonts w:ascii="Times New Roman" w:hAnsi="Times New Roman" w:cs="Times New Roman"/>
          <w:b/>
          <w:bCs/>
          <w:sz w:val="24"/>
          <w:szCs w:val="24"/>
        </w:rPr>
        <w:t>Формулы доверительной вероятности:</w:t>
      </w:r>
    </w:p>
    <w:p w:rsidR="00E24396" w:rsidRPr="00C3605D" w:rsidRDefault="00E24396" w:rsidP="00E24396">
      <w:pPr>
        <w:rPr>
          <w:rFonts w:ascii="Times New Roman" w:hAnsi="Times New Roman" w:cs="Times New Roman"/>
          <w:bCs/>
          <w:sz w:val="24"/>
          <w:szCs w:val="24"/>
        </w:rPr>
      </w:pPr>
      <w:r w:rsidRPr="00C3605D">
        <w:rPr>
          <w:rFonts w:ascii="Times New Roman" w:hAnsi="Times New Roman" w:cs="Times New Roman"/>
          <w:bCs/>
          <w:sz w:val="24"/>
          <w:szCs w:val="24"/>
        </w:rPr>
        <w:t>- для генеральной дисперсии:</w:t>
      </w:r>
    </w:p>
    <w:p w:rsidR="00E24396" w:rsidRPr="00C3605D" w:rsidRDefault="00E24396" w:rsidP="00E2439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=γ</m:t>
          </m:r>
        </m:oMath>
      </m:oMathPara>
    </w:p>
    <w:p w:rsidR="00E24396" w:rsidRPr="00C3605D" w:rsidRDefault="00E24396" w:rsidP="00E24396">
      <w:pPr>
        <w:rPr>
          <w:rFonts w:ascii="Times New Roman" w:eastAsiaTheme="minorEastAsia" w:hAnsi="Times New Roman" w:cs="Times New Roman"/>
          <w:sz w:val="24"/>
          <w:szCs w:val="24"/>
        </w:rPr>
      </w:pPr>
      <w:r w:rsidRPr="00C3605D">
        <w:rPr>
          <w:rFonts w:ascii="Times New Roman" w:hAnsi="Times New Roman" w:cs="Times New Roman"/>
          <w:bCs/>
          <w:sz w:val="24"/>
          <w:szCs w:val="24"/>
        </w:rPr>
        <w:t>- для среднего квадратического отклонения:</w:t>
      </w:r>
    </w:p>
    <w:p w:rsidR="00E24396" w:rsidRPr="00C3605D" w:rsidRDefault="00E24396" w:rsidP="00E24396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&lt;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n</m:t>
                      </m:r>
                    </m:e>
                  </m:ra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χ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=γ</m:t>
          </m:r>
        </m:oMath>
      </m:oMathPara>
    </w:p>
    <w:p w:rsidR="00E24396" w:rsidRPr="00CA40B2" w:rsidRDefault="00CA40B2" w:rsidP="00E24396">
      <w:pPr>
        <w:rPr>
          <w:rFonts w:ascii="Times New Roman" w:hAnsi="Times New Roman" w:cs="Times New Roman"/>
          <w:b/>
          <w:sz w:val="24"/>
          <w:szCs w:val="24"/>
        </w:rPr>
      </w:pPr>
      <w:r w:rsidRPr="00CA40B2">
        <w:rPr>
          <w:rFonts w:ascii="Times New Roman" w:hAnsi="Times New Roman" w:cs="Times New Roman"/>
          <w:b/>
          <w:sz w:val="24"/>
          <w:szCs w:val="24"/>
        </w:rPr>
        <w:t>Средний квадрат отклонений:</w:t>
      </w:r>
    </w:p>
    <w:p w:rsidR="00E24396" w:rsidRPr="00CA40B2" w:rsidRDefault="00C7512A" w:rsidP="00C3605D">
      <w:pPr>
        <w:ind w:right="141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n-2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e>
          </m:nary>
        </m:oMath>
      </m:oMathPara>
    </w:p>
    <w:p w:rsidR="00CA40B2" w:rsidRPr="00C3605D" w:rsidRDefault="00CA40B2" w:rsidP="00C3605D">
      <w:pPr>
        <w:ind w:right="1417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</w:t>
      </w:r>
      <w:r w:rsidRPr="00CA40B2">
        <w:rPr>
          <w:rFonts w:ascii="Times New Roman" w:hAnsi="Times New Roman" w:cs="Times New Roman"/>
          <w:b/>
          <w:sz w:val="24"/>
          <w:szCs w:val="24"/>
        </w:rPr>
        <w:t>исперсии оценок коэффициентов регрессии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E24396" w:rsidRPr="00C3605D" w:rsidRDefault="00C7512A" w:rsidP="00A474AC">
      <w:pPr>
        <w:ind w:right="141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σ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den>
          </m:f>
        </m:oMath>
      </m:oMathPara>
    </w:p>
    <w:p w:rsidR="00E24396" w:rsidRPr="00C3605D" w:rsidRDefault="00C7512A" w:rsidP="00A474AC">
      <w:pPr>
        <w:ind w:right="141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sSubSup>
            <m:sSub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bSup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acc>
        </m:oMath>
      </m:oMathPara>
    </w:p>
    <w:p w:rsidR="00E24396" w:rsidRPr="00CA40B2" w:rsidRDefault="00CA40B2" w:rsidP="00E24396">
      <w:pPr>
        <w:ind w:right="1417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CA40B2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T</w:t>
      </w:r>
      <w:r w:rsidRPr="00CA40B2">
        <w:rPr>
          <w:rFonts w:ascii="Times New Roman" w:eastAsiaTheme="minorEastAsia" w:hAnsi="Times New Roman" w:cs="Times New Roman"/>
          <w:b/>
          <w:sz w:val="24"/>
          <w:szCs w:val="24"/>
        </w:rPr>
        <w:t>-статистика для проверки значимости коэффициентов:</w:t>
      </w:r>
    </w:p>
    <w:p w:rsidR="00E24396" w:rsidRPr="00CA40B2" w:rsidRDefault="00E24396" w:rsidP="00E24396">
      <w:pPr>
        <w:ind w:right="1417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n-US"/>
            </w:rPr>
            <m:t xml:space="preserve">t=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  <w:lang w:val="en-US"/>
                            </w:rPr>
                            <m:t>j</m:t>
                          </m:r>
                        </m:sub>
                      </m:sSub>
                    </m:e>
                  </m:acc>
                </m:sub>
              </m:sSub>
            </m:den>
          </m:f>
        </m:oMath>
      </m:oMathPara>
    </w:p>
    <w:p w:rsidR="00CA40B2" w:rsidRDefault="00CA40B2" w:rsidP="00E24396">
      <w:pPr>
        <w:ind w:right="141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:rsidR="00CA40B2" w:rsidRDefault="00CA40B2" w:rsidP="00E24396">
      <w:pPr>
        <w:ind w:right="141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</w:p>
    <w:p w:rsidR="00CA40B2" w:rsidRPr="00CA40B2" w:rsidRDefault="00CA40B2" w:rsidP="00E24396">
      <w:pPr>
        <w:ind w:right="1417"/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</w:pPr>
      <w:r w:rsidRPr="00CA40B2"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Выборочный коэффициент корреляции</w:t>
      </w: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:</w:t>
      </w:r>
    </w:p>
    <w:p w:rsidR="00A474AC" w:rsidRPr="00CA40B2" w:rsidRDefault="00C7512A" w:rsidP="00A474AC">
      <w:pPr>
        <w:ind w:right="1417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xy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</m:t>
                  </m:r>
                </m:sub>
              </m:sSub>
            </m:den>
          </m:f>
        </m:oMath>
      </m:oMathPara>
    </w:p>
    <w:p w:rsidR="00CA40B2" w:rsidRPr="00CA40B2" w:rsidRDefault="00CA40B2" w:rsidP="00A474AC">
      <w:pPr>
        <w:ind w:right="1417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CA40B2">
        <w:rPr>
          <w:rFonts w:ascii="Times New Roman" w:eastAsiaTheme="minorEastAsia" w:hAnsi="Times New Roman" w:cs="Times New Roman"/>
          <w:b/>
          <w:sz w:val="24"/>
          <w:szCs w:val="24"/>
        </w:rPr>
        <w:t>F-статистика для проверки значимости модели:</w:t>
      </w:r>
    </w:p>
    <w:p w:rsidR="00E24396" w:rsidRPr="000E4A1D" w:rsidRDefault="00E24396" w:rsidP="00A474AC">
      <w:pPr>
        <w:ind w:right="1417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F=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RSS/m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ESS/(n-m-1)</m:t>
              </m:r>
            </m:den>
          </m:f>
        </m:oMath>
      </m:oMathPara>
    </w:p>
    <w:p w:rsidR="000E4A1D" w:rsidRPr="000E4A1D" w:rsidRDefault="000E4A1D" w:rsidP="00A474AC">
      <w:pPr>
        <w:ind w:right="1417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  <w:lang w:val="en-US"/>
        </w:rPr>
        <w:t>T</w:t>
      </w:r>
      <w:r w:rsidRPr="000E4A1D">
        <w:rPr>
          <w:rFonts w:ascii="Times New Roman" w:eastAsiaTheme="minorEastAsia" w:hAnsi="Times New Roman" w:cs="Times New Roman"/>
          <w:b/>
          <w:sz w:val="24"/>
          <w:szCs w:val="24"/>
        </w:rPr>
        <w:t>-статистика для проверки значимости корреляции:</w:t>
      </w:r>
    </w:p>
    <w:p w:rsidR="00A474AC" w:rsidRDefault="00E24396" w:rsidP="00E24396">
      <w:pPr>
        <w:ind w:left="1701" w:right="1417" w:hanging="1695"/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m:oMath>
        <m:r>
          <w:rPr>
            <w:rFonts w:ascii="Cambria Math" w:hAnsi="Cambria Math" w:cs="Times New Roman"/>
            <w:noProof/>
            <w:sz w:val="24"/>
            <w:szCs w:val="24"/>
            <w:lang w:eastAsia="ru-RU"/>
          </w:rPr>
          <w:lastRenderedPageBreak/>
          <m:t>T=</m:t>
        </m:r>
        <m:f>
          <m:f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в</m:t>
                </m:r>
              </m:sub>
            </m:sSub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∙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n-2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1-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ru-RU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в</m:t>
                    </m:r>
                  </m:sub>
                  <m:sup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2</m:t>
                    </m:r>
                  </m:sup>
                </m:sSubSup>
              </m:e>
            </m:rad>
          </m:den>
        </m:f>
      </m:oMath>
      <w:r w:rsidRPr="00C3605D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</w:p>
    <w:p w:rsidR="000E4A1D" w:rsidRPr="000E4A1D" w:rsidRDefault="000E4A1D" w:rsidP="000E4A1D">
      <w:pPr>
        <w:ind w:left="1701" w:right="1417" w:hanging="1695"/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</w:pPr>
      <w:r w:rsidRPr="000E4A1D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>Доверительные интервалы для коэффициентов регрессии:</w:t>
      </w:r>
    </w:p>
    <w:p w:rsidR="00E24396" w:rsidRDefault="00E24396" w:rsidP="00E24396">
      <w:pPr>
        <w:ind w:left="1701" w:right="1417" w:hanging="1695"/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0E4A1D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eastAsia="ru-RU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 w:eastAsia="ru-RU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4"/>
                        <w:szCs w:val="24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eastAsia="ru-RU"/>
                  </w:rPr>
                  <m:t>j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 w:eastAsia="ru-RU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кр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.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дв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.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α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, k</m:t>
            </m: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val="en-US" w:eastAsia="ru-RU"/>
              </w:rPr>
            </m:ctrlPr>
          </m:e>
        </m:d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 w:eastAsia="ru-RU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val="en-US"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 w:eastAsia="ru-RU"/>
          </w:rPr>
          <m:t>&lt;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eastAsia="ru-RU"/>
                  </w:rPr>
                  <m:t>b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 w:eastAsia="ru-RU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S</m:t>
            </m:r>
          </m:e>
          <m: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noProof/>
                    <w:sz w:val="24"/>
                    <w:szCs w:val="24"/>
                    <w:lang w:eastAsia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noProof/>
                        <w:sz w:val="24"/>
                        <w:szCs w:val="24"/>
                        <w:lang w:eastAsia="ru-RU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b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 w:cs="Times New Roman"/>
                    <w:noProof/>
                    <w:sz w:val="24"/>
                    <w:szCs w:val="24"/>
                    <w:lang w:eastAsia="ru-RU"/>
                  </w:rPr>
                  <m:t>j</m:t>
                </m:r>
              </m:sub>
            </m:sSub>
          </m:sub>
        </m:sSub>
        <m:r>
          <w:rPr>
            <w:rFonts w:ascii="Cambria Math" w:eastAsiaTheme="minorEastAsia" w:hAnsi="Cambria Math" w:cs="Times New Roman"/>
            <w:noProof/>
            <w:sz w:val="24"/>
            <w:szCs w:val="24"/>
            <w:lang w:val="en-US" w:eastAsia="ru-RU"/>
          </w:rPr>
          <m:t>∙</m:t>
        </m:r>
        <m:sSub>
          <m:sSubPr>
            <m:ctrlPr>
              <w:rPr>
                <w:rFonts w:ascii="Cambria Math" w:eastAsiaTheme="minorEastAsia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кр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.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m:t>дв</m:t>
            </m:r>
            <m:r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val="en-US" w:eastAsia="ru-RU"/>
              </w:rPr>
              <m:t>.</m:t>
            </m:r>
          </m:sub>
        </m:sSub>
      </m:oMath>
    </w:p>
    <w:p w:rsidR="000E4A1D" w:rsidRPr="000E4A1D" w:rsidRDefault="000E4A1D" w:rsidP="000E4A1D">
      <w:pPr>
        <w:ind w:left="1701" w:right="1417" w:hanging="1695"/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</w:pPr>
      <w:r w:rsidRPr="000E4A1D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>Прогнозное значение и его доверительный интервал:</w:t>
      </w:r>
    </w:p>
    <w:p w:rsidR="00E24396" w:rsidRPr="00A474AC" w:rsidRDefault="00C7512A" w:rsidP="00A474AC">
      <w:pPr>
        <w:ind w:right="1417"/>
        <w:jc w:val="center"/>
        <w:rPr>
          <w:rFonts w:ascii="Times New Roman" w:eastAsiaTheme="minorEastAsia" w:hAnsi="Times New Roman" w:cs="Times New Roman"/>
          <w:noProof/>
          <w:sz w:val="24"/>
          <w:szCs w:val="24"/>
          <w:lang w:val="en-US"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S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  <w:sz w:val="24"/>
                              <w:szCs w:val="24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</m:e>
              </m:d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∙t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кр.дв.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 xml:space="preserve">α, </m:t>
              </m:r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k</m:t>
              </m: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e>
          </m:d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val="en-US"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Y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S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  <w:sz w:val="24"/>
                              <w:szCs w:val="24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</m:e>
              </m:d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∙t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кр.дв.</m:t>
              </m:r>
            </m:sub>
          </m:sSub>
        </m:oMath>
      </m:oMathPara>
    </w:p>
    <w:p w:rsidR="00E24396" w:rsidRPr="00A474AC" w:rsidRDefault="00C7512A" w:rsidP="00A474AC">
      <w:pPr>
        <w:ind w:right="1417"/>
        <w:jc w:val="center"/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+</m:t>
          </m:r>
          <m:r>
            <m:rPr>
              <m:sty m:val="p"/>
            </m:rP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p</m:t>
              </m:r>
            </m:sub>
          </m:sSub>
        </m:oMath>
      </m:oMathPara>
    </w:p>
    <w:p w:rsidR="00F92BB6" w:rsidRPr="00A474AC" w:rsidRDefault="00C7512A" w:rsidP="00A474AC">
      <w:pPr>
        <w:ind w:right="1417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S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  <w:sz w:val="24"/>
                              <w:szCs w:val="24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Y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p</m:t>
                      </m:r>
                    </m:sub>
                  </m:sSub>
                </m:e>
              </m:d>
            </m:sub>
          </m:sSub>
          <m: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e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24"/>
                      <w:szCs w:val="24"/>
                      <w:lang w:eastAsia="ru-RU"/>
                    </w:rPr>
                    <m:t>n</m:t>
                  </m:r>
                </m:e>
              </m:rad>
            </m:den>
          </m:f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noProof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n+1+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  <w:sz w:val="24"/>
                              <w:szCs w:val="24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p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  <w:sz w:val="24"/>
                              <w:szCs w:val="24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x)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p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24"/>
                          <w:szCs w:val="24"/>
                          <w:lang w:eastAsia="ru-RU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noProof/>
                              <w:sz w:val="24"/>
                              <w:szCs w:val="24"/>
                              <w:lang w:eastAsia="ru-RU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noProof/>
                              <w:sz w:val="24"/>
                              <w:szCs w:val="24"/>
                              <w:lang w:eastAsia="ru-RU"/>
                            </w:rPr>
                            <m:t>σ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noProof/>
                          <w:sz w:val="24"/>
                          <w:szCs w:val="24"/>
                          <w:lang w:eastAsia="ru-RU"/>
                        </w:rPr>
                        <m:t>2</m:t>
                      </m:r>
                    </m:sup>
                  </m:sSubSup>
                </m:den>
              </m:f>
            </m:e>
          </m:rad>
        </m:oMath>
      </m:oMathPara>
    </w:p>
    <w:p w:rsidR="00E24396" w:rsidRPr="00C3605D" w:rsidRDefault="00E24396" w:rsidP="00F92BB6">
      <w:pPr>
        <w:ind w:left="1701" w:right="1417" w:hanging="1695"/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</w:pPr>
      <w:r w:rsidRPr="00C3605D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>Медиана</w:t>
      </w:r>
    </w:p>
    <w:p w:rsidR="00A474AC" w:rsidRPr="00A474AC" w:rsidRDefault="00C7512A" w:rsidP="00A474AC">
      <w:pPr>
        <w:ind w:left="1701" w:right="1417" w:hanging="1695"/>
        <w:jc w:val="center"/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ме</m:t>
            </m:r>
          </m:sub>
        </m:sSub>
        <m:r>
          <w:rPr>
            <w:rFonts w:ascii="Cambria Math" w:hAnsi="Cambria Math" w:cs="Times New Roman"/>
            <w:noProof/>
            <w:sz w:val="24"/>
            <w:szCs w:val="24"/>
            <w:lang w:eastAsia="ru-RU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val="en-US" w:eastAsia="ru-RU"/>
                  </w:rPr>
                  <m:t>j</m:t>
                </m:r>
              </m:sub>
            </m:sSub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noProof/>
                    <w:sz w:val="24"/>
                    <w:szCs w:val="24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val="en-US"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val="en-US" w:eastAsia="ru-RU"/>
                  </w:rPr>
                  <m:t>j</m:t>
                </m:r>
                <m: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+1</m:t>
                </m:r>
              </m:sub>
            </m:sSub>
          </m:num>
          <m:den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2</m:t>
            </m:r>
          </m:den>
        </m:f>
      </m:oMath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 xml:space="preserve">, если 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val="en-US" w:eastAsia="ru-RU"/>
        </w:rPr>
        <w:t>n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>=2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val="en-US" w:eastAsia="ru-RU"/>
        </w:rPr>
        <w:t>j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 xml:space="preserve"> – четное</w:t>
      </w:r>
      <w:r w:rsidR="00A474AC" w:rsidRPr="00A474AC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>;</w:t>
      </w:r>
    </w:p>
    <w:p w:rsidR="00E24396" w:rsidRPr="00C3605D" w:rsidRDefault="00C7512A" w:rsidP="00A474AC">
      <w:pPr>
        <w:ind w:left="1701" w:right="1417" w:hanging="1695"/>
        <w:jc w:val="center"/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ме</m:t>
            </m:r>
          </m:sub>
        </m:sSub>
        <m:r>
          <w:rPr>
            <w:rFonts w:ascii="Cambria Math" w:hAnsi="Cambria Math" w:cs="Times New Roman"/>
            <w:noProof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m:t>j+1</m:t>
            </m:r>
          </m:sub>
        </m:sSub>
      </m:oMath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 xml:space="preserve">, если 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val="en-US" w:eastAsia="ru-RU"/>
        </w:rPr>
        <w:t>n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>=2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val="en-US" w:eastAsia="ru-RU"/>
        </w:rPr>
        <w:t>j</w:t>
      </w:r>
      <w:r w:rsidR="00E24396" w:rsidRPr="00C3605D">
        <w:rPr>
          <w:rFonts w:ascii="Times New Roman" w:eastAsiaTheme="minorEastAsia" w:hAnsi="Times New Roman" w:cs="Times New Roman"/>
          <w:i/>
          <w:noProof/>
          <w:sz w:val="24"/>
          <w:szCs w:val="24"/>
          <w:lang w:eastAsia="ru-RU"/>
        </w:rPr>
        <w:t>+1 – нечетное</w:t>
      </w:r>
    </w:p>
    <w:p w:rsidR="00E24396" w:rsidRPr="00C3605D" w:rsidRDefault="00E24396" w:rsidP="00E24396">
      <w:pPr>
        <w:ind w:right="1417"/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</w:pPr>
      <w:r w:rsidRPr="00C3605D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>Мода</w:t>
      </w:r>
    </w:p>
    <w:p w:rsidR="00A474AC" w:rsidRPr="00A474AC" w:rsidRDefault="00C7512A" w:rsidP="00E24396">
      <w:pPr>
        <w:ind w:right="1417"/>
        <w:rPr>
          <w:rFonts w:ascii="Times New Roman" w:eastAsiaTheme="minorEastAsia" w:hAnsi="Times New Roman" w:cs="Times New Roman"/>
          <w:noProof/>
          <w:sz w:val="24"/>
          <w:szCs w:val="24"/>
          <w:lang w:val="en-US" w:eastAsia="ru-RU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val="en-US"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мо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noProof/>
              <w:sz w:val="24"/>
              <w:szCs w:val="24"/>
              <w:lang w:eastAsia="ru-RU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noProof/>
                  <w:sz w:val="24"/>
                  <w:szCs w:val="24"/>
                  <w:lang w:eastAsia="ru-RU"/>
                </w:rPr>
                <m:t>i</m:t>
              </m:r>
            </m:sub>
          </m:sSub>
        </m:oMath>
      </m:oMathPara>
    </w:p>
    <w:p w:rsidR="00E24396" w:rsidRPr="00C3605D" w:rsidRDefault="00C3605D" w:rsidP="00F92BB6">
      <w:pPr>
        <w:ind w:left="1701" w:right="1417" w:hanging="1695"/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</w:pPr>
      <w:r w:rsidRPr="00C3605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Выборочная средняя</w:t>
      </w:r>
      <w:r w:rsidRPr="00C3605D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 xml:space="preserve">: </w:t>
      </w:r>
    </w:p>
    <w:p w:rsidR="00C3605D" w:rsidRPr="00C3605D" w:rsidRDefault="00C3605D" w:rsidP="00C3605D">
      <w:pPr>
        <w:pStyle w:val="a5"/>
        <w:numPr>
          <w:ilvl w:val="0"/>
          <w:numId w:val="6"/>
        </w:numPr>
        <w:ind w:right="1417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C3605D">
        <w:rPr>
          <w:rFonts w:ascii="Times New Roman" w:hAnsi="Times New Roman" w:cs="Times New Roman"/>
          <w:noProof/>
          <w:sz w:val="24"/>
          <w:szCs w:val="24"/>
          <w:lang w:eastAsia="ru-RU"/>
        </w:rPr>
        <w:t>Характеризует типичное для выборки значение признака Х;</w:t>
      </w:r>
    </w:p>
    <w:p w:rsidR="00F92BB6" w:rsidRPr="00C3605D" w:rsidRDefault="00C3605D" w:rsidP="00C3605D">
      <w:pPr>
        <w:pStyle w:val="a5"/>
        <w:numPr>
          <w:ilvl w:val="0"/>
          <w:numId w:val="6"/>
        </w:numPr>
        <w:ind w:right="1417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C3605D">
        <w:rPr>
          <w:rFonts w:ascii="Times New Roman" w:hAnsi="Times New Roman" w:cs="Times New Roman"/>
          <w:noProof/>
          <w:sz w:val="24"/>
          <w:szCs w:val="24"/>
          <w:lang w:eastAsia="ru-RU"/>
        </w:rPr>
        <w:t>Приближенно характеризует (оценивает) типичное для генеральное совокупности значение признака Х.</w:t>
      </w:r>
    </w:p>
    <w:p w:rsidR="00C3605D" w:rsidRPr="00174DBE" w:rsidRDefault="00C3605D" w:rsidP="00C3605D">
      <w:pPr>
        <w:ind w:left="6" w:right="1417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C3605D">
        <w:rPr>
          <w:rFonts w:ascii="Times New Roman" w:eastAsiaTheme="minorEastAsia" w:hAnsi="Times New Roman" w:cs="Times New Roman"/>
          <w:b/>
          <w:noProof/>
          <w:sz w:val="24"/>
          <w:szCs w:val="24"/>
          <w:lang w:eastAsia="ru-RU"/>
        </w:rPr>
        <w:t>Средняя арифметическая</w:t>
      </w:r>
    </w:p>
    <w:p w:rsidR="00A474AC" w:rsidRPr="00A474AC" w:rsidRDefault="00C7512A" w:rsidP="00A474AC">
      <w:pPr>
        <w:ind w:left="1701" w:right="1417" w:hanging="1695"/>
        <w:rPr>
          <w:rFonts w:eastAsiaTheme="minorEastAsia"/>
          <w:noProof/>
          <w:sz w:val="24"/>
          <w:szCs w:val="24"/>
          <w:lang w:val="en-US" w:eastAsia="ru-RU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noProof/>
                  <w:sz w:val="24"/>
                  <w:szCs w:val="24"/>
                  <w:lang w:eastAsia="ru-RU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eastAsia="ru-RU"/>
                    </w:rPr>
                    <m:t>в</m:t>
                  </m:r>
                </m:sub>
              </m:sSub>
            </m:e>
          </m:acc>
          <m:r>
            <w:rPr>
              <w:rFonts w:ascii="Cambria Math" w:hAnsi="Cambria Math"/>
              <w:noProof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hAnsi="Cambria Math"/>
                  <w:noProof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  <w:sz w:val="24"/>
                  <w:szCs w:val="24"/>
                  <w:lang w:eastAsia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noProof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hAnsi="Cambria Math"/>
                  <w:noProof/>
                  <w:sz w:val="24"/>
                  <w:szCs w:val="24"/>
                  <w:lang w:eastAsia="ru-RU"/>
                </w:rPr>
                <m:t>j=1</m:t>
              </m:r>
            </m:sub>
            <m:sup>
              <m:r>
                <w:rPr>
                  <w:rFonts w:ascii="Cambria Math" w:hAnsi="Cambria Math"/>
                  <w:noProof/>
                  <w:sz w:val="24"/>
                  <w:szCs w:val="24"/>
                  <w:lang w:eastAsia="ru-RU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noProof/>
                      <w:sz w:val="24"/>
                      <w:szCs w:val="24"/>
                      <w:lang w:eastAsia="ru-RU"/>
                    </w:rPr>
                    <m:t>j</m:t>
                  </m:r>
                </m:sub>
              </m:sSub>
            </m:e>
          </m:nary>
        </m:oMath>
      </m:oMathPara>
    </w:p>
    <w:p w:rsidR="00C3605D" w:rsidRPr="00C3605D" w:rsidRDefault="00C3605D" w:rsidP="00C3605D">
      <w:pPr>
        <w:ind w:left="1701" w:right="1417" w:hanging="1695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3605D">
        <w:rPr>
          <w:rFonts w:ascii="Times New Roman" w:eastAsiaTheme="minorEastAsia" w:hAnsi="Times New Roman" w:cs="Times New Roman"/>
          <w:b/>
          <w:sz w:val="24"/>
          <w:szCs w:val="24"/>
        </w:rPr>
        <w:t>Выборочная дисперсия</w:t>
      </w:r>
    </w:p>
    <w:p w:rsidR="00A474AC" w:rsidRPr="00A474AC" w:rsidRDefault="00C7512A" w:rsidP="00C3605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в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j=1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в</m:t>
                          </m:r>
                        </m:sub>
                      </m:sSub>
                    </m:e>
                  </m:acc>
                </m:e>
              </m:nary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 w:rsidR="00174DBE" w:rsidRDefault="00174DBE" w:rsidP="00C3605D">
      <w:pPr>
        <w:rPr>
          <w:rFonts w:ascii="Times New Roman" w:hAnsi="Times New Roman" w:cs="Times New Roman"/>
          <w:sz w:val="24"/>
          <w:szCs w:val="24"/>
        </w:rPr>
      </w:pPr>
      <w:r w:rsidRPr="00174DBE">
        <w:rPr>
          <w:rFonts w:ascii="Times New Roman" w:eastAsiaTheme="minorEastAsia" w:hAnsi="Times New Roman" w:cs="Times New Roman"/>
          <w:b/>
          <w:sz w:val="24"/>
          <w:szCs w:val="24"/>
        </w:rPr>
        <w:t>Коэффициент вариации</w:t>
      </w:r>
    </w:p>
    <w:p w:rsidR="00A474AC" w:rsidRPr="00A474AC" w:rsidRDefault="00174DBE" w:rsidP="00C3605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ν=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в</m:t>
                  </m:r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в</m:t>
                      </m:r>
                    </m:sub>
                  </m:sSub>
                </m:e>
              </m:acc>
            </m:den>
          </m:f>
        </m:oMath>
      </m:oMathPara>
    </w:p>
    <w:p w:rsidR="0015703F" w:rsidRPr="00A474AC" w:rsidRDefault="0015703F" w:rsidP="00C3605D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474AC">
        <w:rPr>
          <w:rFonts w:ascii="Times New Roman" w:eastAsiaTheme="minorEastAsia" w:hAnsi="Times New Roman" w:cs="Times New Roman"/>
          <w:b/>
          <w:sz w:val="24"/>
          <w:szCs w:val="24"/>
        </w:rPr>
        <w:t>Ассиметрия</w:t>
      </w:r>
    </w:p>
    <w:p w:rsidR="0015703F" w:rsidRDefault="0015703F" w:rsidP="00C3605D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A=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(n-1)(n-2)</m:t>
              </m: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</m:acc>
                    </m:num>
                    <m:den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</m:nary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</m:oMath>
      </m:oMathPara>
    </w:p>
    <w:p w:rsidR="0015703F" w:rsidRPr="00A474AC" w:rsidRDefault="0015703F" w:rsidP="00C3605D">
      <w:pPr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A474AC">
        <w:rPr>
          <w:rFonts w:ascii="Times New Roman" w:eastAsiaTheme="minorEastAsia" w:hAnsi="Times New Roman" w:cs="Times New Roman"/>
          <w:b/>
          <w:sz w:val="24"/>
          <w:szCs w:val="24"/>
        </w:rPr>
        <w:t>Эксцесс</w:t>
      </w:r>
    </w:p>
    <w:p w:rsidR="00A474AC" w:rsidRDefault="0015703F" w:rsidP="00C3605D">
      <w:pPr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E≈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n+1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n-1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n-2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n-3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-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</m:acc>
                            </m:num>
                            <m:den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s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</m:t>
                      </m:r>
                    </m:sup>
                  </m:sSup>
                </m:e>
              </m:nary>
            </m:e>
          </m:d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3(n-1)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n-2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(n-3)</m:t>
              </m:r>
            </m:den>
          </m:f>
        </m:oMath>
      </m:oMathPara>
    </w:p>
    <w:p w:rsidR="00FB0C10" w:rsidRDefault="00FB0C10" w:rsidP="00C36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EE1A52" w:rsidRPr="00FC5DB7" w:rsidRDefault="00FC5DB7" w:rsidP="00FC5DB7">
      <w:pPr>
        <w:jc w:val="center"/>
        <w:rPr>
          <w:rFonts w:ascii="Times New Roman" w:hAnsi="Times New Roman" w:cs="Times New Roman"/>
          <w:b/>
          <w:bCs/>
          <w:sz w:val="32"/>
          <w:szCs w:val="24"/>
        </w:rPr>
      </w:pPr>
      <w:r w:rsidRPr="00FC5DB7">
        <w:rPr>
          <w:rFonts w:ascii="Times New Roman" w:hAnsi="Times New Roman" w:cs="Times New Roman"/>
          <w:b/>
          <w:bCs/>
          <w:sz w:val="32"/>
          <w:szCs w:val="24"/>
        </w:rPr>
        <w:lastRenderedPageBreak/>
        <w:t>Задачи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>Собрать данные из открытых источников (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rosstat</w:t>
      </w:r>
      <w:r w:rsidRPr="00EE1A52">
        <w:rPr>
          <w:rFonts w:ascii="Times New Roman" w:hAnsi="Times New Roman" w:cs="Times New Roman"/>
          <w:sz w:val="24"/>
          <w:szCs w:val="24"/>
        </w:rPr>
        <w:t>, Сбер, сайты министерств и ведомств и т.д., указать источник и дату обращения): 1 объясняемая переменная (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>) и 1 объясняющая переменная (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E1A52">
        <w:rPr>
          <w:rFonts w:ascii="Times New Roman" w:hAnsi="Times New Roman" w:cs="Times New Roman"/>
          <w:sz w:val="24"/>
          <w:szCs w:val="24"/>
        </w:rPr>
        <w:t xml:space="preserve">), выборка пространственная. Количество наблюдений </w:t>
      </w:r>
      <w:proofErr w:type="gramStart"/>
      <w:r w:rsidRPr="00EE1A52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EE1A52">
        <w:rPr>
          <w:rFonts w:ascii="Times New Roman" w:hAnsi="Times New Roman" w:cs="Times New Roman"/>
          <w:sz w:val="24"/>
          <w:szCs w:val="24"/>
        </w:rPr>
        <w:t>&gt;=</w:t>
      </w:r>
      <w:proofErr w:type="gramEnd"/>
      <w:r w:rsidRPr="00EE1A52">
        <w:rPr>
          <w:rFonts w:ascii="Times New Roman" w:hAnsi="Times New Roman" w:cs="Times New Roman"/>
          <w:sz w:val="24"/>
          <w:szCs w:val="24"/>
        </w:rPr>
        <w:t>30. Обосновать выбор объясняющей переменной.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Определить числовые характеристики статистического распределения Х и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 xml:space="preserve">, описать смысл полученных значений. 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Найти точечные оценки основных параметров статистических распределений Х и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>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Определить коэффициент вариации и сделать выводы об однородности выборки признака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>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При необходимости провести анализ на статистические выбросы и удалить их (диаграмма «Ящик с усами», статистические критерии). 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Провести проверку статистической гипотезы о нормальности распределения признака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 xml:space="preserve"> в генеральной совокупности. 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Построить 95% интервальную оценку для среднего признака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 xml:space="preserve"> в предположении нормальности распределения признака в генеральной совокупности. 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Разделить выборку признака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EE1A52">
        <w:rPr>
          <w:rFonts w:ascii="Times New Roman" w:hAnsi="Times New Roman" w:cs="Times New Roman"/>
          <w:sz w:val="24"/>
          <w:szCs w:val="24"/>
        </w:rPr>
        <w:t xml:space="preserve"> на две части и провести проверку статистических гипотез о равенстве дисперсий и средних в полученных выборках (двухвыборочные тесты).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>Построить поле корреляции (</w:t>
      </w:r>
      <w:proofErr w:type="gramStart"/>
      <w:r w:rsidRPr="00EE1A5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E1A52">
        <w:rPr>
          <w:rFonts w:ascii="Times New Roman" w:hAnsi="Times New Roman" w:cs="Times New Roman"/>
          <w:sz w:val="24"/>
          <w:szCs w:val="24"/>
        </w:rPr>
        <w:t>,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0EE1A52">
        <w:rPr>
          <w:rFonts w:ascii="Times New Roman" w:hAnsi="Times New Roman" w:cs="Times New Roman"/>
          <w:sz w:val="24"/>
          <w:szCs w:val="24"/>
        </w:rPr>
        <w:t>). Добавить на поле корреляции линию тренда, уравнение регрессии и коэффициент детерминации и сформулировать гипотезу о форме взаимосвязи между признаками.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Определить коэффициент корреляции </w:t>
      </w:r>
      <w:r w:rsidRPr="00EE1A52">
        <w:rPr>
          <w:rFonts w:ascii="Times New Roman" w:hAnsi="Times New Roman" w:cs="Times New Roman"/>
          <w:sz w:val="24"/>
          <w:szCs w:val="24"/>
          <w:lang w:val="en-US"/>
        </w:rPr>
        <w:t>rxy</w:t>
      </w:r>
      <w:r w:rsidRPr="00EE1A52">
        <w:rPr>
          <w:rFonts w:ascii="Times New Roman" w:hAnsi="Times New Roman" w:cs="Times New Roman"/>
          <w:sz w:val="24"/>
          <w:szCs w:val="24"/>
        </w:rPr>
        <w:t>, его статистическую значимость, и на этой основе уточнить гипотезу о форме взаимосвязи между признаками.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Найти оценки параметров b ̂_0 </w:t>
      </w:r>
      <w:proofErr w:type="gramStart"/>
      <w:r w:rsidRPr="00EE1A52">
        <w:rPr>
          <w:rFonts w:ascii="Times New Roman" w:hAnsi="Times New Roman" w:cs="Times New Roman"/>
          <w:sz w:val="24"/>
          <w:szCs w:val="24"/>
        </w:rPr>
        <w:t>и  b</w:t>
      </w:r>
      <w:proofErr w:type="gramEnd"/>
      <w:r w:rsidRPr="00EE1A52">
        <w:rPr>
          <w:rFonts w:ascii="Times New Roman" w:hAnsi="Times New Roman" w:cs="Times New Roman"/>
          <w:sz w:val="24"/>
          <w:szCs w:val="24"/>
        </w:rPr>
        <w:t xml:space="preserve"> ̂_1   уравнения парной линейной регрессии и проверить их значимость при минимально возможном уровне значимости α. Сформулировать содержательную интерпретацию оценок параметров регрессии b ̂_0 и b ̂_1 (если это возможно). 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Проверить значимость модели в целом с помощью F-теста при уровне значимости α.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Найти регрессионную, остаточную и общую суммы квадратов (</w:t>
      </w:r>
      <w:proofErr w:type="gramStart"/>
      <w:r w:rsidRPr="00EE1A52">
        <w:rPr>
          <w:rFonts w:ascii="Times New Roman" w:hAnsi="Times New Roman" w:cs="Times New Roman"/>
          <w:sz w:val="24"/>
          <w:szCs w:val="24"/>
        </w:rPr>
        <w:t xml:space="preserve">RSS,   </w:t>
      </w:r>
      <w:proofErr w:type="gramEnd"/>
      <w:r w:rsidRPr="00EE1A52">
        <w:rPr>
          <w:rFonts w:ascii="Times New Roman" w:hAnsi="Times New Roman" w:cs="Times New Roman"/>
          <w:sz w:val="24"/>
          <w:szCs w:val="24"/>
        </w:rPr>
        <w:t>ESS, TSS) и коэффициент детерминации  R^2, сформулировать прикладной смысл коэффициента детерминации.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Построить график исходных значений объясняемой переменной и полученных модельных и эмпирическое уравнение регрессии.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Построить доверительные интервалы с надежностью γ для истинных значений параметров b_0 и b_1. Описать смысл доверительных интервалов с прикладной точки зрения.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 Проверить остатки построенной модели на гомоскедастичность: </w:t>
      </w:r>
    </w:p>
    <w:p w:rsidR="00EE1A52" w:rsidRPr="00EE1A52" w:rsidRDefault="00EE1A52" w:rsidP="00EE1A5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>построить график остатков и сделать его визуальный анализ;</w:t>
      </w:r>
    </w:p>
    <w:p w:rsidR="00EE1A52" w:rsidRPr="00EE1A52" w:rsidRDefault="00EE1A52" w:rsidP="00EE1A5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>проанализировать робастные стандартные ошибки;</w:t>
      </w:r>
    </w:p>
    <w:p w:rsidR="00EE1A52" w:rsidRPr="00EE1A52" w:rsidRDefault="00EE1A52" w:rsidP="00EE1A5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>провести тесты на гетероскедастичность.</w:t>
      </w:r>
    </w:p>
    <w:p w:rsidR="00EE1A52" w:rsidRPr="00EE1A52" w:rsidRDefault="00EE1A52" w:rsidP="00EE1A52">
      <w:pPr>
        <w:ind w:left="108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lastRenderedPageBreak/>
        <w:t xml:space="preserve">При необходимости выполнить коррекцию гетероскедастичности и построить новую итоговую модель. </w:t>
      </w:r>
    </w:p>
    <w:p w:rsidR="00EE1A52" w:rsidRPr="00EE1A52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Для итоговой модели построить график исходных значений объясняемой переменной и полученных модельных и доверительные интервалы с максимально возможной надежностью γ для истинных значений параметров b_0 и b_1. Найти точечный и интервальный </w:t>
      </w:r>
      <w:proofErr w:type="gramStart"/>
      <w:r w:rsidRPr="00EE1A52">
        <w:rPr>
          <w:rFonts w:ascii="Times New Roman" w:hAnsi="Times New Roman" w:cs="Times New Roman"/>
          <w:sz w:val="24"/>
          <w:szCs w:val="24"/>
        </w:rPr>
        <w:t>прогнозы  индивидуального</w:t>
      </w:r>
      <w:proofErr w:type="gramEnd"/>
      <w:r w:rsidRPr="00EE1A52">
        <w:rPr>
          <w:rFonts w:ascii="Times New Roman" w:hAnsi="Times New Roman" w:cs="Times New Roman"/>
          <w:sz w:val="24"/>
          <w:szCs w:val="24"/>
        </w:rPr>
        <w:t xml:space="preserve"> значения Y, взяв в качестве прогнозного значения X значение признака, превышающее среднее на 45%. Описать прикладной смысл полученных прогнозов.</w:t>
      </w:r>
    </w:p>
    <w:p w:rsidR="00FC5DB7" w:rsidRDefault="00EE1A52" w:rsidP="00EE1A52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E1A52">
        <w:rPr>
          <w:rFonts w:ascii="Times New Roman" w:hAnsi="Times New Roman" w:cs="Times New Roman"/>
          <w:sz w:val="24"/>
          <w:szCs w:val="24"/>
        </w:rPr>
        <w:t xml:space="preserve"> Сделать выводы по итоговой модели в работе. </w:t>
      </w:r>
    </w:p>
    <w:p w:rsidR="00EE1A52" w:rsidRPr="00EE1A52" w:rsidRDefault="00FC5DB7" w:rsidP="00FC5D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C5DB7" w:rsidRPr="00FC5DB7" w:rsidRDefault="00FC5DB7" w:rsidP="00FC5DB7">
      <w:pPr>
        <w:ind w:left="366" w:right="1417"/>
        <w:contextualSpacing/>
        <w:jc w:val="center"/>
        <w:outlineLvl w:val="0"/>
        <w:rPr>
          <w:rFonts w:ascii="Times New Roman" w:hAnsi="Times New Roman" w:cs="Times New Roman"/>
          <w:b/>
          <w:color w:val="000000"/>
          <w:sz w:val="32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32"/>
          <w:szCs w:val="24"/>
        </w:rPr>
        <w:lastRenderedPageBreak/>
        <w:t>Расчетная часть</w:t>
      </w:r>
    </w:p>
    <w:p w:rsidR="00FC5DB7" w:rsidRPr="00FC5DB7" w:rsidRDefault="00FC5DB7" w:rsidP="00FC5DB7">
      <w:pPr>
        <w:numPr>
          <w:ilvl w:val="0"/>
          <w:numId w:val="12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Зависимость стоимости однокомнатной квартиры в новостройке в Тольятти от ее площади</w:t>
      </w:r>
      <w:r w:rsidRPr="00FC5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br/>
      </w: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X - площадь квартиры</w:t>
      </w: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Y - стоимость квартиры</w:t>
      </w:r>
    </w:p>
    <w:p w:rsidR="00FC5DB7" w:rsidRPr="00FC5DB7" w:rsidRDefault="00FC5DB7" w:rsidP="00FC5DB7">
      <w:pPr>
        <w:keepNext/>
        <w:numPr>
          <w:ilvl w:val="0"/>
          <w:numId w:val="12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Числовые характеристики</w:t>
      </w: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FC5DB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3A38617" wp14:editId="235BDEFF">
            <wp:extent cx="4187825" cy="2839085"/>
            <wp:effectExtent l="0" t="0" r="3175" b="0"/>
            <wp:docPr id="1029" name="Рисунок 1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Рисунок 102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DB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86B0C9" wp14:editId="4838C1D2">
                <wp:simplePos x="0" y="0"/>
                <wp:positionH relativeFrom="column">
                  <wp:posOffset>436245</wp:posOffset>
                </wp:positionH>
                <wp:positionV relativeFrom="paragraph">
                  <wp:posOffset>3169285</wp:posOffset>
                </wp:positionV>
                <wp:extent cx="4187825" cy="635"/>
                <wp:effectExtent l="0" t="0" r="0" b="0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7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FB53CA" w:rsidRDefault="00C7512A" w:rsidP="00FC5DB7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– Описательная статистика для переменной </w:t>
                            </w:r>
                            <w:r w:rsidRPr="00FB53CA">
                              <w:t>‘</w:t>
                            </w:r>
                            <w:r>
                              <w:rPr>
                                <w:lang w:val="en-US"/>
                              </w:rPr>
                              <w:t>X</w:t>
                            </w:r>
                            <w:r w:rsidRPr="00FB53CA"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86B0C9" id="_x0000_t202" coordsize="21600,21600" o:spt="202" path="m,l,21600r21600,l21600,xe">
                <v:stroke joinstyle="miter"/>
                <v:path gradientshapeok="t" o:connecttype="rect"/>
              </v:shapetype>
              <v:shape id="Надпись 22" o:spid="_x0000_s1026" type="#_x0000_t202" style="position:absolute;left:0;text-align:left;margin-left:34.35pt;margin-top:249.55pt;width:329.75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" stroked="f">
                <v:textbox style="mso-fit-shape-to-text:t" inset="0,0,0,0">
                  <w:txbxContent>
                    <w:p w:rsidR="00C7512A" w:rsidRPr="00FB53CA" w:rsidRDefault="00C7512A" w:rsidP="00FC5DB7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– Описательная статистика для переменной </w:t>
                      </w:r>
                      <w:r w:rsidRPr="00FB53CA">
                        <w:t>‘</w:t>
                      </w:r>
                      <w:r>
                        <w:rPr>
                          <w:lang w:val="en-US"/>
                        </w:rPr>
                        <w:t>X</w:t>
                      </w:r>
                      <w:r w:rsidRPr="00FB53CA">
                        <w:t>’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C5DB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B719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D3791D" wp14:editId="58DA4977">
                <wp:simplePos x="0" y="0"/>
                <wp:positionH relativeFrom="column">
                  <wp:posOffset>459105</wp:posOffset>
                </wp:positionH>
                <wp:positionV relativeFrom="paragraph">
                  <wp:posOffset>6381750</wp:posOffset>
                </wp:positionV>
                <wp:extent cx="4178300" cy="635"/>
                <wp:effectExtent l="0" t="0" r="0" b="0"/>
                <wp:wrapSquare wrapText="bothSides"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8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CF7D5A" w:rsidRDefault="00C7512A" w:rsidP="008B7193">
                            <w:pPr>
                              <w:pStyle w:val="a9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D3791D" id="Надпись 1" o:spid="_x0000_s1027" type="#_x0000_t202" style="position:absolute;left:0;text-align:left;margin-left:36.15pt;margin-top:502.5pt;width:329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" stroked="f">
                <v:textbox style="mso-fit-shape-to-text:t" inset="0,0,0,0">
                  <w:txbxContent>
                    <w:p w:rsidR="00C7512A" w:rsidRPr="00CF7D5A" w:rsidRDefault="00C7512A" w:rsidP="008B7193">
                      <w:pPr>
                        <w:pStyle w:val="a9"/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</w:p>
                  </w:txbxContent>
                </v:textbox>
                <w10:wrap type="square"/>
              </v:shape>
            </w:pict>
          </mc:Fallback>
        </mc:AlternateContent>
      </w:r>
      <w:r w:rsidRPr="00FC5DB7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3437890</wp:posOffset>
            </wp:positionV>
            <wp:extent cx="4178300" cy="2886710"/>
            <wp:effectExtent l="0" t="0" r="0" b="8890"/>
            <wp:wrapSquare wrapText="bothSides"/>
            <wp:docPr id="1030" name="Рисунок 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Рисунок 1029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DB7" w:rsidRPr="00FC5DB7" w:rsidRDefault="00FC5DB7" w:rsidP="00FC5DB7">
      <w:pPr>
        <w:spacing w:before="100" w:beforeAutospacing="1" w:after="100" w:afterAutospacing="1"/>
        <w:ind w:left="720" w:right="1417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Интерпретация для Х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Средняя площадь квартир в выборке составляет ~40 м²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Точность оценки среднего значения площади высокая (малая погрешность)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50% квартир имеют площадь меньше 39.8 м², 50% — больше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Наиболее часто встречающаяся площадь — ~31.5 м²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Разброс площадей вокруг среднего значения составляет ±6.8 м²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Мера вариации площадей (умеренный разброс)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Распределение имеет более острый пик, чем нормальное (положительный эксцесс)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Слабая левосторонняя асимметрия (левая часть распределения чуть длиннее)</w:t>
      </w:r>
    </w:p>
    <w:p w:rsidR="00FC5DB7" w:rsidRPr="00FC5DB7" w:rsidRDefault="00FC5DB7" w:rsidP="00FC5DB7">
      <w:pPr>
        <w:numPr>
          <w:ilvl w:val="0"/>
          <w:numId w:val="13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Разница между максимальной (57.77 м²) и минимальной (22.49 м²) площадью</w:t>
      </w:r>
    </w:p>
    <w:p w:rsidR="00FC5DB7" w:rsidRPr="00FC5DB7" w:rsidRDefault="00FC5DB7" w:rsidP="00FC5DB7">
      <w:pPr>
        <w:spacing w:before="100" w:beforeAutospacing="1" w:after="100" w:afterAutospacing="1"/>
        <w:ind w:left="720"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C5DB7" w:rsidRPr="00FC5DB7" w:rsidRDefault="00FC5DB7" w:rsidP="00FC5DB7">
      <w:pPr>
        <w:keepNext/>
        <w:spacing w:before="100" w:beforeAutospacing="1" w:after="100" w:afterAutospacing="1"/>
        <w:ind w:left="709" w:right="1417"/>
        <w:contextualSpacing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Интерпретация для Y</w:t>
      </w:r>
    </w:p>
    <w:p w:rsidR="00FC5DB7" w:rsidRPr="00FC5DB7" w:rsidRDefault="00FC5DB7" w:rsidP="00FC5DB7">
      <w:pPr>
        <w:keepNext/>
        <w:spacing w:before="100" w:beforeAutospacing="1" w:after="100" w:afterAutospacing="1"/>
        <w:ind w:left="360"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Средняя цена квартиры ~5.78 млн руб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Погрешность оценки средней цены умеренная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50% квартир дешевле 5.71 млн руб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Наиболее часто встречающаяся цена — ~4.69 млн руб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Значительный разброс цен ±1.08 млн руб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Высокая вариация цен (влияние площади, этажа, локации)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Распределение более плоское, чем нормальное (отрицательный эксцесс)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Слабая правосторонняя асимметрия (дорогие квартиры встречаются реже)</w:t>
      </w:r>
    </w:p>
    <w:p w:rsidR="00FC5DB7" w:rsidRPr="00FC5DB7" w:rsidRDefault="00FC5DB7" w:rsidP="00FC5DB7">
      <w:pPr>
        <w:keepNext/>
        <w:numPr>
          <w:ilvl w:val="0"/>
          <w:numId w:val="14"/>
        </w:numPr>
        <w:spacing w:before="100" w:beforeAutospacing="1" w:after="100" w:afterAutospacing="1"/>
        <w:ind w:right="1417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Разница между самой дорогой (7890 тыс. руб) и дешёвой (3900 тыс. руб) квартирой</w:t>
      </w:r>
    </w:p>
    <w:p w:rsidR="00FC5DB7" w:rsidRPr="00FC5DB7" w:rsidRDefault="00FC5DB7" w:rsidP="00FC5DB7">
      <w:pPr>
        <w:ind w:left="366" w:right="1417"/>
        <w:contextualSpacing/>
        <w:rPr>
          <w:rFonts w:ascii="Times New Roman" w:hAnsi="Times New Roman" w:cs="Times New Roman"/>
          <w:i/>
          <w:iCs/>
          <w:color w:val="1F497D" w:themeColor="text2"/>
          <w:sz w:val="24"/>
          <w:szCs w:val="24"/>
          <w:lang w:eastAsia="ru-RU"/>
        </w:rPr>
      </w:pPr>
    </w:p>
    <w:p w:rsidR="00FC5DB7" w:rsidRPr="00FC5DB7" w:rsidRDefault="00FC5DB7" w:rsidP="00FC5DB7">
      <w:pPr>
        <w:keepNext/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Несмещенные точеченые оценкии парамаетров распределения</w:t>
      </w:r>
    </w:p>
    <w:tbl>
      <w:tblPr>
        <w:tblW w:w="9070" w:type="dxa"/>
        <w:tblInd w:w="113" w:type="dxa"/>
        <w:tblLook w:val="04A0" w:firstRow="1" w:lastRow="0" w:firstColumn="1" w:lastColumn="0" w:noHBand="0" w:noVBand="1"/>
      </w:tblPr>
      <w:tblGrid>
        <w:gridCol w:w="369"/>
        <w:gridCol w:w="3312"/>
        <w:gridCol w:w="363"/>
        <w:gridCol w:w="2472"/>
        <w:gridCol w:w="2536"/>
        <w:gridCol w:w="18"/>
      </w:tblGrid>
      <w:tr w:rsidR="00FC5DB7" w:rsidRPr="00FC5DB7" w:rsidTr="00B524C5">
        <w:trPr>
          <w:trHeight w:val="288"/>
        </w:trPr>
        <w:tc>
          <w:tcPr>
            <w:tcW w:w="90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</w:t>
            </w:r>
          </w:p>
        </w:tc>
      </w:tr>
      <w:tr w:rsidR="00FC5DB7" w:rsidRPr="00FC5DB7" w:rsidTr="00B524C5">
        <w:trPr>
          <w:gridAfter w:val="1"/>
          <w:wAfter w:w="18" w:type="dxa"/>
          <w:trHeight w:val="288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Генер. Среднее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выборочная средняя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39,7546</w:t>
            </w:r>
          </w:p>
        </w:tc>
      </w:tr>
      <w:tr w:rsidR="00FC5DB7" w:rsidRPr="00FC5DB7" w:rsidTr="00B524C5">
        <w:trPr>
          <w:gridAfter w:val="1"/>
          <w:wAfter w:w="18" w:type="dxa"/>
          <w:trHeight w:val="288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Генер. Дисперсия в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исправл.выб.дисп.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45,691282</w:t>
            </w:r>
          </w:p>
        </w:tc>
      </w:tr>
      <w:tr w:rsidR="00FC5DB7" w:rsidRPr="00FC5DB7" w:rsidTr="00B524C5">
        <w:trPr>
          <w:gridAfter w:val="1"/>
          <w:wAfter w:w="18" w:type="dxa"/>
          <w:trHeight w:val="288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Генер. СКО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исправл.выб.СКО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6,7595327</w:t>
            </w:r>
          </w:p>
        </w:tc>
      </w:tr>
    </w:tbl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W w:w="9059" w:type="dxa"/>
        <w:tblInd w:w="113" w:type="dxa"/>
        <w:tblLook w:val="04A0" w:firstRow="1" w:lastRow="0" w:firstColumn="1" w:lastColumn="0" w:noHBand="0" w:noVBand="1"/>
      </w:tblPr>
      <w:tblGrid>
        <w:gridCol w:w="369"/>
        <w:gridCol w:w="3312"/>
        <w:gridCol w:w="363"/>
        <w:gridCol w:w="2472"/>
        <w:gridCol w:w="2543"/>
      </w:tblGrid>
      <w:tr w:rsidR="00FC5DB7" w:rsidRPr="00FC5DB7" w:rsidTr="00B524C5">
        <w:trPr>
          <w:trHeight w:val="288"/>
        </w:trPr>
        <w:tc>
          <w:tcPr>
            <w:tcW w:w="90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Y</w:t>
            </w:r>
          </w:p>
        </w:tc>
      </w:tr>
      <w:tr w:rsidR="00FC5DB7" w:rsidRPr="00FC5DB7" w:rsidTr="00B524C5">
        <w:trPr>
          <w:trHeight w:val="288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Генер. Среднее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выборочная средняя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5777,74</w:t>
            </w:r>
          </w:p>
        </w:tc>
      </w:tr>
      <w:tr w:rsidR="00FC5DB7" w:rsidRPr="00FC5DB7" w:rsidTr="00B524C5">
        <w:trPr>
          <w:trHeight w:val="288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Генер. Дисперсия в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исправл.выб.дисп.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1173365,2</w:t>
            </w:r>
          </w:p>
        </w:tc>
      </w:tr>
      <w:tr w:rsidR="00FC5DB7" w:rsidRPr="00FC5DB7" w:rsidTr="00B524C5">
        <w:trPr>
          <w:trHeight w:val="288"/>
        </w:trPr>
        <w:tc>
          <w:tcPr>
            <w:tcW w:w="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Генер. СКО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~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исправл.выб.СКО</w:t>
            </w:r>
          </w:p>
        </w:tc>
        <w:tc>
          <w:tcPr>
            <w:tcW w:w="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1083,2198</w:t>
            </w:r>
          </w:p>
        </w:tc>
      </w:tr>
    </w:tbl>
    <w:p w:rsidR="00FC5DB7" w:rsidRPr="00FC5DB7" w:rsidRDefault="00FC5DB7" w:rsidP="00FC5DB7">
      <w:pPr>
        <w:ind w:left="366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horzAnchor="page" w:tblpX="2629" w:tblpY="518"/>
        <w:tblW w:w="0" w:type="auto"/>
        <w:tblLook w:val="04A0" w:firstRow="1" w:lastRow="0" w:firstColumn="1" w:lastColumn="0" w:noHBand="0" w:noVBand="1"/>
      </w:tblPr>
      <w:tblGrid>
        <w:gridCol w:w="1623"/>
        <w:gridCol w:w="1214"/>
        <w:gridCol w:w="1236"/>
      </w:tblGrid>
      <w:tr w:rsidR="00FC5DB7" w:rsidRPr="00FC5DB7" w:rsidTr="00B524C5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Формула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FC5DB7" w:rsidRPr="00FC5DB7" w:rsidTr="00B524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СКО/Xср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0,1874816</w:t>
            </w:r>
          </w:p>
        </w:tc>
      </w:tr>
    </w:tbl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Вычисление коэффицента ковариации</w:t>
      </w: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8B7193" w:rsidRDefault="008B7193" w:rsidP="00FC5DB7">
      <w:pPr>
        <w:ind w:left="851" w:right="1417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FC5DB7" w:rsidRPr="00FC5DB7" w:rsidRDefault="00FC5DB7" w:rsidP="00FC5DB7">
      <w:pPr>
        <w:ind w:left="851" w:right="1417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коэффицент ковариации = 0.22 </w:t>
      </w:r>
      <w:proofErr w:type="gramStart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&lt; 0.33</w:t>
      </w:r>
      <w:proofErr w:type="gramEnd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, следовательно, выборка однородна, средняя типична.</w:t>
      </w:r>
    </w:p>
    <w:p w:rsidR="00B524C5" w:rsidRDefault="008B7193" w:rsidP="00B524C5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ru-RU"/>
        </w:rPr>
        <w:lastRenderedPageBreak/>
        <w:t>Анализ выбросов</w:t>
      </w:r>
      <w:r w:rsidR="00FC5DB7"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br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43B4D0" wp14:editId="0F7C58D8">
                <wp:simplePos x="0" y="0"/>
                <wp:positionH relativeFrom="column">
                  <wp:posOffset>459105</wp:posOffset>
                </wp:positionH>
                <wp:positionV relativeFrom="paragraph">
                  <wp:posOffset>2827655</wp:posOffset>
                </wp:positionV>
                <wp:extent cx="3536315" cy="635"/>
                <wp:effectExtent l="0" t="0" r="6985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6B7BE5" w:rsidRDefault="00C7512A" w:rsidP="008B7193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Ящик с усами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43B4D0" id="Надпись 2" o:spid="_x0000_s1028" type="#_x0000_t202" style="position:absolute;left:0;text-align:left;margin-left:36.15pt;margin-top:222.65pt;width:278.4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" stroked="f">
                <v:textbox style="mso-fit-shape-to-text:t" inset="0,0,0,0">
                  <w:txbxContent>
                    <w:p w:rsidR="00C7512A" w:rsidRPr="006B7BE5" w:rsidRDefault="00C7512A" w:rsidP="008B7193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Ящик с усами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5DB7"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200025</wp:posOffset>
            </wp:positionV>
            <wp:extent cx="3536315" cy="2570480"/>
            <wp:effectExtent l="0" t="0" r="6985" b="1270"/>
            <wp:wrapSquare wrapText="bothSides"/>
            <wp:docPr id="2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ru-RU"/>
        </w:rPr>
        <w:t xml:space="preserve"> </w:t>
      </w:r>
    </w:p>
    <w:p w:rsidR="00B524C5" w:rsidRPr="008B7193" w:rsidRDefault="00FC5DB7" w:rsidP="008B7193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noProof/>
          <w:color w:val="000000"/>
          <w:sz w:val="24"/>
          <w:szCs w:val="24"/>
          <w:lang w:eastAsia="ru-RU"/>
        </w:rPr>
        <w:t>Проверка нормальности</w:t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br/>
      </w:r>
      <w:r w:rsidR="008B719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4F50A6" wp14:editId="30D5CBB8">
                <wp:simplePos x="0" y="0"/>
                <wp:positionH relativeFrom="column">
                  <wp:posOffset>457200</wp:posOffset>
                </wp:positionH>
                <wp:positionV relativeFrom="paragraph">
                  <wp:posOffset>6543040</wp:posOffset>
                </wp:positionV>
                <wp:extent cx="4801235" cy="635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2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DC280E" w:rsidRDefault="00C7512A" w:rsidP="008B7193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- Распределение частот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F50A6" id="Надпись 3" o:spid="_x0000_s1029" type="#_x0000_t202" style="position:absolute;left:0;text-align:left;margin-left:36pt;margin-top:515.2pt;width:378.0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" stroked="f">
                <v:textbox style="mso-fit-shape-to-text:t" inset="0,0,0,0">
                  <w:txbxContent>
                    <w:p w:rsidR="00C7512A" w:rsidRPr="00DC280E" w:rsidRDefault="00C7512A" w:rsidP="008B7193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- Распределение частот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2893060</wp:posOffset>
            </wp:positionV>
            <wp:extent cx="4801235" cy="3592830"/>
            <wp:effectExtent l="0" t="0" r="0" b="7620"/>
            <wp:wrapSquare wrapText="bothSides"/>
            <wp:docPr id="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DB7" w:rsidRDefault="00FC5DB7" w:rsidP="00B524C5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br/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3D903E84" wp14:editId="61BB2A1D">
            <wp:extent cx="4777543" cy="3613759"/>
            <wp:effectExtent l="0" t="0" r="4445" b="6350"/>
            <wp:docPr id="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634"/>
                    <a:stretch/>
                  </pic:blipFill>
                  <pic:spPr>
                    <a:xfrm>
                      <a:off x="0" y="0"/>
                      <a:ext cx="4777543" cy="3613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193" w:rsidRDefault="008B7193" w:rsidP="00B524C5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8B7193" w:rsidRPr="00FC5DB7" w:rsidRDefault="008B7193" w:rsidP="00B524C5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14632" w:type="dxa"/>
        <w:tblLook w:val="04A0" w:firstRow="1" w:lastRow="0" w:firstColumn="1" w:lastColumn="0" w:noHBand="0" w:noVBand="1"/>
      </w:tblPr>
      <w:tblGrid>
        <w:gridCol w:w="299"/>
        <w:gridCol w:w="3668"/>
        <w:gridCol w:w="6538"/>
        <w:gridCol w:w="227"/>
        <w:gridCol w:w="3900"/>
      </w:tblGrid>
      <w:tr w:rsidR="00FC5DB7" w:rsidRPr="00FC5DB7" w:rsidTr="00B524C5">
        <w:trPr>
          <w:gridAfter w:val="2"/>
          <w:wAfter w:w="4127" w:type="dxa"/>
          <w:trHeight w:val="288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Тест на нормальное распределение Y:</w:t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Тест Дурника-Хансена (Doornik-Hansen) = 2,57813, р-значение 0,275528</w:t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Тест Шапиро-Уилка (Shapiro-Wilk W) = 0,962532, р-значение 0,11349</w:t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Тест Лиллифорса (Lilliefors) = 0,108644, р-значение ~= 0,14</w:t>
            </w:r>
          </w:p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>Тест Жарка-Бера (Jarque-Bera) = 1,99532, р-значение 0,368741</w:t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  <w:tab/>
            </w:r>
          </w:p>
        </w:tc>
      </w:tr>
      <w:tr w:rsidR="00FC5DB7" w:rsidRPr="00FC5DB7" w:rsidTr="00B524C5">
        <w:trPr>
          <w:gridAfter w:val="2"/>
          <w:wAfter w:w="4127" w:type="dxa"/>
          <w:trHeight w:val="288"/>
        </w:trPr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611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Распределение частот для Y, наблюдения 1-50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611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количество столбцов = 7, среднее = 5777,74, ст. откл. = 1083,22</w:t>
            </w:r>
          </w:p>
        </w:tc>
      </w:tr>
      <w:tr w:rsidR="00FC5DB7" w:rsidRPr="00FC5DB7" w:rsidTr="00B524C5">
        <w:trPr>
          <w:trHeight w:val="288"/>
        </w:trPr>
        <w:tc>
          <w:tcPr>
            <w:tcW w:w="39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интервал          середина   частота    отн.     инт.</w:t>
            </w:r>
          </w:p>
        </w:tc>
      </w:tr>
      <w:tr w:rsidR="00FC5DB7" w:rsidRPr="00FC5DB7" w:rsidTr="00B524C5">
        <w:trPr>
          <w:trHeight w:val="288"/>
        </w:trPr>
        <w:tc>
          <w:tcPr>
            <w:tcW w:w="39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7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&lt; 4232,5    3900,0         3      6,00%    6,00% **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4232,5 - 4897,5    4565,0         9     18,00%   24,00% ******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4897,5 - 5562,5    5230,0         7     14,00%   38,00% *****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5562,5 - 6227,5    5895,0        16     32,00%   70,00% ***********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6227,5 - 6892,5    6560,0         5     10,00%   80,00% ***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6892,5 - 7557,5    7225,0         6     12,00%   92,00% ****</w:t>
            </w:r>
          </w:p>
        </w:tc>
      </w:tr>
      <w:tr w:rsidR="00FC5DB7" w:rsidRPr="00FC5DB7" w:rsidTr="00B524C5">
        <w:trPr>
          <w:trHeight w:val="288"/>
        </w:trPr>
        <w:tc>
          <w:tcPr>
            <w:tcW w:w="1463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FC5DB7" w:rsidRPr="00FC5DB7" w:rsidRDefault="00FC5DB7" w:rsidP="00FC5DB7">
            <w:pPr>
              <w:ind w:left="366" w:right="1417"/>
              <w:contextualSpacing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C5DB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&gt;= 7557,5    7890,0         4      8,00%  100,00% **</w:t>
            </w:r>
          </w:p>
        </w:tc>
      </w:tr>
    </w:tbl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br w:type="textWrapping" w:clear="all"/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p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-</w:t>
      </w:r>
      <w:proofErr w:type="gramStart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значения &gt;</w:t>
      </w:r>
      <w:proofErr w:type="gramEnd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альфа =&gt; Н0 принимается, Н1 отвергается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Доверительный интервал – Оценка среднего значения цены</w:t>
      </w:r>
    </w:p>
    <w:p w:rsidR="00FC5DB7" w:rsidRPr="00FC5DB7" w:rsidRDefault="008B7193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DF2EFF" wp14:editId="6D1AE8DE">
                <wp:simplePos x="0" y="0"/>
                <wp:positionH relativeFrom="column">
                  <wp:posOffset>457200</wp:posOffset>
                </wp:positionH>
                <wp:positionV relativeFrom="paragraph">
                  <wp:posOffset>3661410</wp:posOffset>
                </wp:positionV>
                <wp:extent cx="4754880" cy="635"/>
                <wp:effectExtent l="0" t="0" r="0" b="0"/>
                <wp:wrapSquare wrapText="bothSides"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EF713B" w:rsidRDefault="00C7512A" w:rsidP="008B7193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Стандартные ошибки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F2EFF" id="Надпись 5" o:spid="_x0000_s1030" type="#_x0000_t202" style="position:absolute;left:0;text-align:left;margin-left:36pt;margin-top:288.3pt;width:374.4pt;height: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" stroked="f">
                <v:textbox style="mso-fit-shape-to-text:t" inset="0,0,0,0">
                  <w:txbxContent>
                    <w:p w:rsidR="00C7512A" w:rsidRPr="00EF713B" w:rsidRDefault="00C7512A" w:rsidP="008B7193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Стандартные ошибки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5DB7"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457720</wp:posOffset>
            </wp:positionH>
            <wp:positionV relativeFrom="paragraph">
              <wp:posOffset>404</wp:posOffset>
            </wp:positionV>
            <wp:extent cx="4754880" cy="3604662"/>
            <wp:effectExtent l="0" t="0" r="7620" b="0"/>
            <wp:wrapSquare wrapText="bothSides"/>
            <wp:docPr id="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046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1-я выборка: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размер = 50, среднее = 5777,74, ст. отклонение = 1083,22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стандартная ошибка среднего = 153,19</w:t>
      </w:r>
    </w:p>
    <w:p w:rsid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95% доверительный интервал для среднего: от 5469,89 до 6085,59</w:t>
      </w:r>
    </w:p>
    <w:p w:rsidR="008B7193" w:rsidRPr="00FC5DB7" w:rsidRDefault="008B7193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8B7193" w:rsidRPr="008B7193" w:rsidRDefault="00FC5DB7" w:rsidP="008B7193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Сравнение подвыборок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 – Тесты на равенство средних и дисперсий</w:t>
      </w:r>
      <w:r w:rsidRPr="008B7193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203200</wp:posOffset>
            </wp:positionV>
            <wp:extent cx="5166360" cy="3820160"/>
            <wp:effectExtent l="0" t="0" r="0" b="8890"/>
            <wp:wrapSquare wrapText="bothSides"/>
            <wp:docPr id="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7193" w:rsidRDefault="008B7193" w:rsidP="008B7193">
      <w:pPr>
        <w:ind w:left="720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7A3BD2" wp14:editId="3855CE51">
                <wp:simplePos x="0" y="0"/>
                <wp:positionH relativeFrom="margin">
                  <wp:align>center</wp:align>
                </wp:positionH>
                <wp:positionV relativeFrom="paragraph">
                  <wp:posOffset>298970</wp:posOffset>
                </wp:positionV>
                <wp:extent cx="5166360" cy="635"/>
                <wp:effectExtent l="0" t="0" r="0" b="0"/>
                <wp:wrapSquare wrapText="bothSides"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772CE2" w:rsidRDefault="00C7512A" w:rsidP="008B7193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Тест на равенство дисперсий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3BD2" id="Надпись 24" o:spid="_x0000_s1031" type="#_x0000_t202" style="position:absolute;left:0;text-align:left;margin-left:0;margin-top:23.55pt;width:406.8pt;height:.05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" stroked="f">
                <v:textbox style="mso-fit-shape-to-text:t" inset="0,0,0,0">
                  <w:txbxContent>
                    <w:p w:rsidR="00C7512A" w:rsidRPr="00772CE2" w:rsidRDefault="00C7512A" w:rsidP="008B7193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Тест на равенство дисперсий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B7193" w:rsidRDefault="008B7193" w:rsidP="008B7193">
      <w:pPr>
        <w:ind w:left="720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FC5DB7" w:rsidRPr="008B7193" w:rsidRDefault="00FC5DB7" w:rsidP="008B7193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8B7193">
        <w:rPr>
          <w:rFonts w:ascii="Times New Roman" w:hAnsi="Times New Roman" w:cs="Times New Roman"/>
          <w:b/>
          <w:color w:val="000000"/>
          <w:sz w:val="24"/>
          <w:szCs w:val="24"/>
        </w:rPr>
        <w:t>Вспомогательная задача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H0: D(Y) = D(Y1)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Нулевая гипотеза: генеральные дисперсии совпадают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1-я выборка: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размер = 25, дисперсия = 319979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2-я выборка: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размер = 25, дисперсия = 521233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Тестовая статистика: </w:t>
      </w:r>
      <w:proofErr w:type="gramStart"/>
      <w:r w:rsidRPr="00FC5DB7">
        <w:rPr>
          <w:rFonts w:ascii="Times New Roman" w:hAnsi="Times New Roman" w:cs="Times New Roman"/>
          <w:color w:val="000000"/>
          <w:sz w:val="24"/>
          <w:szCs w:val="24"/>
        </w:rPr>
        <w:t>F(</w:t>
      </w:r>
      <w:proofErr w:type="gramEnd"/>
      <w:r w:rsidRPr="00FC5DB7">
        <w:rPr>
          <w:rFonts w:ascii="Times New Roman" w:hAnsi="Times New Roman" w:cs="Times New Roman"/>
          <w:color w:val="000000"/>
          <w:sz w:val="24"/>
          <w:szCs w:val="24"/>
        </w:rPr>
        <w:t>24, 24) = 1,62896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Двухстороннее p-значение = 0,2392</w:t>
      </w:r>
    </w:p>
    <w:p w:rsid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(одностороннее = 0,1196)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  <w:t>Вывод: p-значения &gt; альфа =&gt; H0 принимается, H1 отвергается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  <w:t>т.е. D(Y) = D(Y1)</w:t>
      </w:r>
    </w:p>
    <w:p w:rsidR="008B7193" w:rsidRPr="00FC5DB7" w:rsidRDefault="008B7193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8B7193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0DA0D" wp14:editId="201A1963">
                <wp:simplePos x="0" y="0"/>
                <wp:positionH relativeFrom="column">
                  <wp:posOffset>457200</wp:posOffset>
                </wp:positionH>
                <wp:positionV relativeFrom="paragraph">
                  <wp:posOffset>4191000</wp:posOffset>
                </wp:positionV>
                <wp:extent cx="5466080" cy="635"/>
                <wp:effectExtent l="0" t="0" r="0" b="0"/>
                <wp:wrapSquare wrapText="bothSides"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60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E65805" w:rsidRDefault="00C7512A" w:rsidP="008B7193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7</w:t>
                              </w:r>
                            </w:fldSimple>
                            <w:r>
                              <w:t xml:space="preserve"> - Тест на равенство средних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0DA0D" id="Надпись 25" o:spid="_x0000_s1032" type="#_x0000_t202" style="position:absolute;left:0;text-align:left;margin-left:36pt;margin-top:330pt;width:430.4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" stroked="f">
                <v:textbox style="mso-fit-shape-to-text:t" inset="0,0,0,0">
                  <w:txbxContent>
                    <w:p w:rsidR="00C7512A" w:rsidRPr="00E65805" w:rsidRDefault="00C7512A" w:rsidP="008B7193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7</w:t>
                        </w:r>
                      </w:fldSimple>
                      <w:r>
                        <w:t xml:space="preserve"> - Тест на равенство средних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C5DB7"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457720</wp:posOffset>
            </wp:positionH>
            <wp:positionV relativeFrom="paragraph">
              <wp:posOffset>2713</wp:posOffset>
            </wp:positionV>
            <wp:extent cx="5466406" cy="4131525"/>
            <wp:effectExtent l="0" t="0" r="1270" b="2540"/>
            <wp:wrapSquare wrapText="bothSides"/>
            <wp:docPr id="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406" cy="413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7193" w:rsidRPr="008B7193" w:rsidRDefault="008B7193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H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0: </w:t>
      </w: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) = </w:t>
      </w:r>
      <w:proofErr w:type="gramStart"/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M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1)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Нулевая гипотеза: разница средних = 0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1-я выборка: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размер = 25, среднее = 4913,96, ст. отклонение = 565,667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стандартная ошибка среднего = 113,133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95% доверительный интервал для среднего: от 4680,46 до 5147,46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2-я выборка: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размер = 25, среднее = 6641,52, ст. отклонение = 721,965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стандартная ошибка среднего = 144,393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95% доверительный интервал для среднего: от 6343,51 до 6939,53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Тестовая статистика: </w:t>
      </w:r>
      <w:proofErr w:type="gramStart"/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FC5DB7">
        <w:rPr>
          <w:rFonts w:ascii="Times New Roman" w:hAnsi="Times New Roman" w:cs="Times New Roman"/>
          <w:color w:val="000000"/>
          <w:sz w:val="24"/>
          <w:szCs w:val="24"/>
        </w:rPr>
        <w:t>48) = (4913,96 - 6641,52)/183,435 = -9,41782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Двухстороннее </w:t>
      </w: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p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-значение = 1,738</w:t>
      </w: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e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-012</w:t>
      </w:r>
    </w:p>
    <w:p w:rsid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Start"/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одностороннее</w:t>
      </w:r>
      <w:proofErr w:type="gramEnd"/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8,691e-013)</w:t>
      </w:r>
    </w:p>
    <w:p w:rsidR="008B7193" w:rsidRPr="00FC5DB7" w:rsidRDefault="008B7193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Корреляционный анализ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 – Построение поля корреляции</w:t>
      </w:r>
    </w:p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1EFAE68C" wp14:editId="26A8AE68">
            <wp:extent cx="5940425" cy="2603500"/>
            <wp:effectExtent l="0" t="0" r="3175" b="6350"/>
            <wp:docPr id="33" name="Диаграмма 3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по анализу точек на поле корреляции предполагаем наличие прямой линейной взаимосвязи между площадью квартиры и ее ценой.</w:t>
      </w: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Значимость корреляции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– Проверка коэффициента Пирсона.</w:t>
      </w:r>
    </w:p>
    <w:tbl>
      <w:tblPr>
        <w:tblW w:w="0" w:type="auto"/>
        <w:tblInd w:w="793" w:type="dxa"/>
        <w:tblLook w:val="04A0" w:firstRow="1" w:lastRow="0" w:firstColumn="1" w:lastColumn="0" w:noHBand="0" w:noVBand="1"/>
      </w:tblPr>
      <w:tblGrid>
        <w:gridCol w:w="680"/>
        <w:gridCol w:w="1236"/>
        <w:gridCol w:w="1336"/>
        <w:gridCol w:w="1136"/>
        <w:gridCol w:w="1116"/>
        <w:gridCol w:w="1476"/>
      </w:tblGrid>
      <w:tr w:rsidR="00FC5DB7" w:rsidRPr="00FC5DB7" w:rsidTr="00B524C5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σ(X)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6,691596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0"/>
            </w:tblGrid>
            <w:tr w:rsidR="00FC5DB7" w:rsidRPr="00FC5DB7" w:rsidTr="00B524C5">
              <w:trPr>
                <w:trHeight w:val="288"/>
                <w:tblCellSpacing w:w="0" w:type="dxa"/>
              </w:trPr>
              <w:tc>
                <w:tcPr>
                  <w:tcW w:w="11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FC5DB7" w:rsidRPr="00FC5DB7" w:rsidRDefault="00FC5DB7" w:rsidP="00FC5DB7">
                  <w:pPr>
                    <w:spacing w:after="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DB7" w:rsidRPr="00FC5DB7" w:rsidTr="00B524C5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σ(Y)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1072,3329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C5DB7" w:rsidRPr="00FC5DB7" w:rsidTr="00B524C5">
        <w:trPr>
          <w:trHeight w:val="4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rxy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0,7979628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0,7979628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cov(X, y)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5725,877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5725,876596</w:t>
            </w:r>
          </w:p>
        </w:tc>
      </w:tr>
    </w:tbl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proofErr w:type="gramStart"/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rxy</w:t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&gt;</w:t>
      </w:r>
      <w:proofErr w:type="gramEnd"/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0 и близок к 1, предполагаем, что существует прямая весьма высокая взаимосвязь между </w:t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X</w:t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и </w:t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  <w:lang w:val="en-US"/>
        </w:rPr>
        <w:t>Y</w:t>
      </w:r>
    </w:p>
    <w:tbl>
      <w:tblPr>
        <w:tblW w:w="4476" w:type="dxa"/>
        <w:tblInd w:w="817" w:type="dxa"/>
        <w:tblLook w:val="04A0" w:firstRow="1" w:lastRow="0" w:firstColumn="1" w:lastColumn="0" w:noHBand="0" w:noVBand="1"/>
      </w:tblPr>
      <w:tblGrid>
        <w:gridCol w:w="3240"/>
        <w:gridCol w:w="1236"/>
      </w:tblGrid>
      <w:tr w:rsidR="00FC5DB7" w:rsidRPr="00FC5DB7" w:rsidTr="00B524C5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k = n - 2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Tнабл(rxy)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9,1727006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Tкрит(0,05;48)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2,0106348</w:t>
            </w:r>
          </w:p>
        </w:tc>
      </w:tr>
    </w:tbl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т.к. |Тнабл.| &gt;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кр. дв, значит Тнабл попало в критическую область =&gt; Н0 отвергается, Н1 принимается,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r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ген &lt;&gt; 0,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r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в статистически значим при уровне значимости 5%.</w:t>
      </w:r>
    </w:p>
    <w:p w:rsidR="008C3DCC" w:rsidRPr="008C3DCC" w:rsidRDefault="008C3DCC" w:rsidP="008C3DCC">
      <w:pPr>
        <w:pStyle w:val="a5"/>
        <w:numPr>
          <w:ilvl w:val="0"/>
          <w:numId w:val="12"/>
        </w:numPr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8C3DC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Оценки параметров регрессии: </w:t>
      </w:r>
      <w:r w:rsidRPr="008C3DCC">
        <w:rPr>
          <w:rFonts w:ascii="Times New Roman" w:hAnsi="Times New Roman" w:cs="Times New Roman"/>
          <w:bCs/>
          <w:color w:val="000000"/>
          <w:sz w:val="24"/>
          <w:szCs w:val="24"/>
        </w:rPr>
        <w:t>Коэффициенты значимы, модель интерпретируема.</w:t>
      </w:r>
    </w:p>
    <w:tbl>
      <w:tblPr>
        <w:tblW w:w="4476" w:type="dxa"/>
        <w:tblInd w:w="817" w:type="dxa"/>
        <w:tblLook w:val="04A0" w:firstRow="1" w:lastRow="0" w:firstColumn="1" w:lastColumn="0" w:noHBand="0" w:noVBand="1"/>
      </w:tblPr>
      <w:tblGrid>
        <w:gridCol w:w="3240"/>
        <w:gridCol w:w="1236"/>
      </w:tblGrid>
      <w:tr w:rsidR="00FC5DB7" w:rsidRPr="00FC5DB7" w:rsidTr="00B524C5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b1^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127,87409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b0^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694,15666</w:t>
            </w:r>
          </w:p>
        </w:tc>
      </w:tr>
    </w:tbl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Экономический смысл b0^:</w:t>
      </w:r>
    </w:p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При нулевой площади квартиры стоимость в среднем должна составить b0^ тысяч рублей. Однако, т.к. плоащдь квартиры не может равнятся нулю =&gt; оценка не имеет содержательное интерпретации.</w:t>
      </w:r>
    </w:p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B524C5" w:rsidRDefault="00B524C5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B524C5" w:rsidRDefault="00B524C5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Экономический смысл b1^:</w:t>
      </w:r>
    </w:p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При увеличении площади квартиры на 1 кв. метр стоимость увеличится в среднем не 127,87 тысяч рублей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2956" w:type="dxa"/>
        <w:tblInd w:w="817" w:type="dxa"/>
        <w:tblLook w:val="04A0" w:firstRow="1" w:lastRow="0" w:firstColumn="1" w:lastColumn="0" w:noHBand="0" w:noVBand="1"/>
      </w:tblPr>
      <w:tblGrid>
        <w:gridCol w:w="1720"/>
        <w:gridCol w:w="1236"/>
      </w:tblGrid>
      <w:tr w:rsidR="00FC5DB7" w:rsidRPr="00FC5DB7" w:rsidTr="00B524C5">
        <w:trPr>
          <w:trHeight w:val="288"/>
        </w:trPr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Sₑ^2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435111,05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(Sb1^)^2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194,3438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(Sb0^)^2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307146,42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Sb1^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13,940724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Sb0^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554,20792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α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0,05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k = n - 2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48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Tнабл(b0^)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1,2525203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Tкрит(0,05;48)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2,0106348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Tнабл(b1^)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9,172701</w:t>
            </w:r>
          </w:p>
        </w:tc>
      </w:tr>
      <w:tr w:rsidR="00FC5DB7" w:rsidRPr="00FC5DB7" w:rsidTr="00B524C5">
        <w:trPr>
          <w:trHeight w:val="288"/>
        </w:trPr>
        <w:tc>
          <w:tcPr>
            <w:tcW w:w="17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Tкрит(0,05;48)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2,010635</w:t>
            </w:r>
          </w:p>
        </w:tc>
      </w:tr>
    </w:tbl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|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наб(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1</w:t>
      </w:r>
      <w:proofErr w:type="gramStart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^)|</w:t>
      </w:r>
      <w:proofErr w:type="gramEnd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&gt;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кр(0,05;48), следовательно,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наб(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1^) попало в критическую область, Но отвергается, Н1 принимается. Оценки коэффициентов регрессии статистически значимы при уровне значимости 5%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|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наб(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0</w:t>
      </w:r>
      <w:proofErr w:type="gramStart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^)|</w:t>
      </w:r>
      <w:proofErr w:type="gramEnd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&lt; кр(0,05;48), следовательно,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T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наб(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b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0^) попало в критическую область, Но принимается, Н1 отвергается. Оценки коэффициентов регрессии статистически незначимы при уровне значимости 5%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Проверка значимости модели</w:t>
      </w: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br/>
      </w:r>
    </w:p>
    <w:tbl>
      <w:tblPr>
        <w:tblW w:w="4416" w:type="dxa"/>
        <w:tblInd w:w="817" w:type="dxa"/>
        <w:tblLook w:val="04A0" w:firstRow="1" w:lastRow="0" w:firstColumn="1" w:lastColumn="0" w:noHBand="0" w:noVBand="1"/>
      </w:tblPr>
      <w:tblGrid>
        <w:gridCol w:w="3180"/>
        <w:gridCol w:w="1236"/>
      </w:tblGrid>
      <w:tr w:rsidR="00FC5DB7" w:rsidRPr="00FC5DB7" w:rsidTr="00B524C5">
        <w:trPr>
          <w:trHeight w:val="288"/>
        </w:trPr>
        <w:tc>
          <w:tcPr>
            <w:tcW w:w="4416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Регрессионная статистика</w:t>
            </w:r>
          </w:p>
        </w:tc>
      </w:tr>
      <w:tr w:rsidR="00FC5DB7" w:rsidRPr="00FC5DB7" w:rsidTr="00B524C5">
        <w:trPr>
          <w:trHeight w:val="288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Множественный R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0,7979628</w:t>
            </w:r>
          </w:p>
        </w:tc>
      </w:tr>
      <w:tr w:rsidR="00FC5DB7" w:rsidRPr="00FC5DB7" w:rsidTr="00B524C5">
        <w:trPr>
          <w:trHeight w:val="288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R-квадрат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0,6367446</w:t>
            </w:r>
          </w:p>
        </w:tc>
      </w:tr>
      <w:tr w:rsidR="00FC5DB7" w:rsidRPr="00FC5DB7" w:rsidTr="00B524C5">
        <w:trPr>
          <w:trHeight w:val="288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Нормированный R-квадрат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0,6291768</w:t>
            </w:r>
          </w:p>
        </w:tc>
      </w:tr>
      <w:tr w:rsidR="00FC5DB7" w:rsidRPr="00FC5DB7" w:rsidTr="00B524C5">
        <w:trPr>
          <w:trHeight w:val="288"/>
        </w:trPr>
        <w:tc>
          <w:tcPr>
            <w:tcW w:w="3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Стандартная ошибка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659,62948</w:t>
            </w:r>
          </w:p>
        </w:tc>
      </w:tr>
      <w:tr w:rsidR="00FC5DB7" w:rsidRPr="00FC5DB7" w:rsidTr="00B524C5">
        <w:trPr>
          <w:trHeight w:val="300"/>
        </w:trPr>
        <w:tc>
          <w:tcPr>
            <w:tcW w:w="31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Наблюдения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</w:tr>
    </w:tbl>
    <w:p w:rsidR="00FC5DB7" w:rsidRPr="00FC5DB7" w:rsidRDefault="00FC5DB7" w:rsidP="00FC5DB7">
      <w:p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</w:p>
    <w:tbl>
      <w:tblPr>
        <w:tblW w:w="4296" w:type="dxa"/>
        <w:tblInd w:w="817" w:type="dxa"/>
        <w:tblLook w:val="04A0" w:firstRow="1" w:lastRow="0" w:firstColumn="1" w:lastColumn="0" w:noHBand="0" w:noVBand="1"/>
      </w:tblPr>
      <w:tblGrid>
        <w:gridCol w:w="3120"/>
        <w:gridCol w:w="1176"/>
      </w:tblGrid>
      <w:tr w:rsidR="00FC5DB7" w:rsidRPr="00FC5DB7" w:rsidTr="00B524C5">
        <w:trPr>
          <w:trHeight w:val="288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RSS</w:t>
            </w:r>
          </w:p>
        </w:tc>
        <w:tc>
          <w:tcPr>
            <w:tcW w:w="1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36609563</w:t>
            </w:r>
          </w:p>
        </w:tc>
      </w:tr>
      <w:tr w:rsidR="00FC5DB7" w:rsidRPr="00FC5DB7" w:rsidTr="00B524C5">
        <w:trPr>
          <w:trHeight w:val="288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ESS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20885330</w:t>
            </w:r>
          </w:p>
        </w:tc>
      </w:tr>
      <w:tr w:rsidR="00FC5DB7" w:rsidRPr="00FC5DB7" w:rsidTr="00B524C5">
        <w:trPr>
          <w:trHeight w:val="288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TSS</w:t>
            </w:r>
          </w:p>
        </w:tc>
        <w:tc>
          <w:tcPr>
            <w:tcW w:w="1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57494894</w:t>
            </w:r>
          </w:p>
        </w:tc>
      </w:tr>
    </w:tbl>
    <w:p w:rsidR="00FC5DB7" w:rsidRPr="00FC5DB7" w:rsidRDefault="00FC5DB7" w:rsidP="00FC5DB7">
      <w:pPr>
        <w:ind w:left="709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8B719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BC5D80" wp14:editId="395BC487">
                <wp:simplePos x="0" y="0"/>
                <wp:positionH relativeFrom="column">
                  <wp:posOffset>450215</wp:posOffset>
                </wp:positionH>
                <wp:positionV relativeFrom="paragraph">
                  <wp:posOffset>8754745</wp:posOffset>
                </wp:positionV>
                <wp:extent cx="4671060" cy="635"/>
                <wp:effectExtent l="0" t="0" r="0" b="0"/>
                <wp:wrapSquare wrapText="bothSides"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0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6476C1" w:rsidRDefault="00C7512A" w:rsidP="001B71E1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8</w:t>
                              </w:r>
                            </w:fldSimple>
                            <w:r>
                              <w:t xml:space="preserve"> - Дисперсионный анализ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C5D80" id="Надпись 26" o:spid="_x0000_s1033" type="#_x0000_t202" style="position:absolute;left:0;text-align:left;margin-left:35.45pt;margin-top:689.35pt;width:367.8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" stroked="f">
                <v:textbox style="mso-fit-shape-to-text:t" inset="0,0,0,0">
                  <w:txbxContent>
                    <w:p w:rsidR="00C7512A" w:rsidRPr="006476C1" w:rsidRDefault="00C7512A" w:rsidP="001B71E1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8</w:t>
                        </w:r>
                      </w:fldSimple>
                      <w:r>
                        <w:t xml:space="preserve"> - Дисперсионный анализ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450215</wp:posOffset>
            </wp:positionH>
            <wp:positionV relativeFrom="paragraph">
              <wp:posOffset>199390</wp:posOffset>
            </wp:positionV>
            <wp:extent cx="4671060" cy="517525"/>
            <wp:effectExtent l="0" t="0" r="0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655FD06E" wp14:editId="6E82238B">
            <wp:extent cx="4046809" cy="1840866"/>
            <wp:effectExtent l="0" t="0" r="11430" b="6985"/>
            <wp:docPr id="36" name="Диаграмма 3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t xml:space="preserve"> </w:t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580D0F2C" wp14:editId="2B99D37D">
            <wp:extent cx="4042258" cy="1847575"/>
            <wp:effectExtent l="0" t="0" r="15875" b="635"/>
            <wp:docPr id="37" name="Диаграмма 3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R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^2</w:t>
      </w:r>
      <w:proofErr w:type="gramStart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ген &gt;</w:t>
      </w:r>
      <w:proofErr w:type="gramEnd"/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0 =&gt;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0 отвергается,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H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1 принимается и модель статистически значима.</w:t>
      </w:r>
    </w:p>
    <w:p w:rsidR="00FC5DB7" w:rsidRPr="00FC5DB7" w:rsidRDefault="00FC5DB7" w:rsidP="00FC5DB7">
      <w:pPr>
        <w:ind w:left="720"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Качество модели – Коэффициент детерминации R²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  <w:t>Экономический смысл R^2: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  <w:t>Вариация стоимости квартиры в среднем на 63,67% зависит от вариации площади квартиры и на 36,33% от других факторов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4E02658B" wp14:editId="4CFE6F85">
            <wp:extent cx="3153215" cy="238158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График регрессии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 (см. п. 9)</w:t>
      </w: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t>Доверительные интервалы коэффициентов</w:t>
      </w: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br/>
      </w:r>
      <w:r w:rsidR="001B71E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602A76A" wp14:editId="0EDD6DD5">
                <wp:simplePos x="0" y="0"/>
                <wp:positionH relativeFrom="column">
                  <wp:posOffset>457200</wp:posOffset>
                </wp:positionH>
                <wp:positionV relativeFrom="paragraph">
                  <wp:posOffset>690245</wp:posOffset>
                </wp:positionV>
                <wp:extent cx="5410200" cy="635"/>
                <wp:effectExtent l="0" t="0" r="0" b="0"/>
                <wp:wrapSquare wrapText="bothSides"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7512A" w:rsidRPr="001B71E1" w:rsidRDefault="00C7512A" w:rsidP="001B71E1">
                            <w:pPr>
                              <w:pStyle w:val="a9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t xml:space="preserve">Рис. </w:t>
                            </w:r>
                            <w:fldSimple w:instr=" SEQ Рис. \* ARABIC ">
                              <w:r>
                                <w:rPr>
                                  <w:noProof/>
                                </w:rPr>
                                <w:t>9</w:t>
                              </w:r>
                            </w:fldSimple>
                            <w:r>
                              <w:t xml:space="preserve"> - Определение доверительных интвервалов для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1B71E1">
                              <w:t xml:space="preserve">0^ </w:t>
                            </w:r>
                            <w:r>
                              <w:t xml:space="preserve">и </w:t>
                            </w:r>
                            <w:r>
                              <w:rPr>
                                <w:lang w:val="en-US"/>
                              </w:rPr>
                              <w:t>b</w:t>
                            </w:r>
                            <w:r w:rsidRPr="001B71E1">
                              <w:t>1^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2A76A" id="Надпись 27" o:spid="_x0000_s1034" type="#_x0000_t202" style="position:absolute;left:0;text-align:left;margin-left:36pt;margin-top:54.35pt;width:426pt;height: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" stroked="f">
                <v:textbox style="mso-fit-shape-to-text:t" inset="0,0,0,0">
                  <w:txbxContent>
                    <w:p w:rsidR="00C7512A" w:rsidRPr="001B71E1" w:rsidRDefault="00C7512A" w:rsidP="001B71E1">
                      <w:pPr>
                        <w:pStyle w:val="a9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</w:pPr>
                      <w:r>
                        <w:t xml:space="preserve">Рис. </w:t>
                      </w:r>
                      <w:fldSimple w:instr=" SEQ Рис. \* ARABIC ">
                        <w:r>
                          <w:rPr>
                            <w:noProof/>
                          </w:rPr>
                          <w:t>9</w:t>
                        </w:r>
                      </w:fldSimple>
                      <w:r>
                        <w:t xml:space="preserve"> - Определение доверительных интвервалов для 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1B71E1">
                        <w:t xml:space="preserve">0^ </w:t>
                      </w:r>
                      <w:r>
                        <w:t xml:space="preserve">и </w:t>
                      </w:r>
                      <w:r>
                        <w:rPr>
                          <w:lang w:val="en-US"/>
                        </w:rPr>
                        <w:t>b</w:t>
                      </w:r>
                      <w:r w:rsidRPr="001B71E1">
                        <w:t>1^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203200</wp:posOffset>
            </wp:positionV>
            <wp:extent cx="5410200" cy="429895"/>
            <wp:effectExtent l="0" t="0" r="0" b="8255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2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5DB7" w:rsidRPr="00FC5DB7" w:rsidRDefault="00FC5DB7" w:rsidP="00FC5DB7">
      <w:pPr>
        <w:spacing w:after="0"/>
        <w:ind w:left="70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Экономический смысл интервальной оценки b0:</w:t>
      </w:r>
    </w:p>
    <w:p w:rsidR="00FC5DB7" w:rsidRPr="00FC5DB7" w:rsidRDefault="00FC5DB7" w:rsidP="00FC5DB7">
      <w:pPr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Т.к. </w:t>
      </w: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 xml:space="preserve">0 не имеет экономического смысла, то и интервальная оценка </w:t>
      </w:r>
      <w:r w:rsidRPr="00FC5DB7">
        <w:rPr>
          <w:rFonts w:ascii="Times New Roman" w:hAnsi="Times New Roman" w:cs="Times New Roman"/>
          <w:color w:val="000000"/>
          <w:sz w:val="24"/>
          <w:szCs w:val="24"/>
          <w:lang w:val="en-US"/>
        </w:rPr>
        <w:t>b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t>0 не имеет экономического смысла.</w:t>
      </w:r>
    </w:p>
    <w:p w:rsidR="00FC5DB7" w:rsidRPr="00FC5DB7" w:rsidRDefault="00FC5DB7" w:rsidP="00FC5DB7">
      <w:pPr>
        <w:spacing w:after="0"/>
        <w:ind w:left="70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Экономический смысл интервальной оценки b1:</w:t>
      </w:r>
    </w:p>
    <w:p w:rsidR="00FC5DB7" w:rsidRPr="00FC5DB7" w:rsidRDefault="00FC5DB7" w:rsidP="00FC5DB7">
      <w:pPr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color w:val="000000"/>
          <w:sz w:val="24"/>
          <w:szCs w:val="24"/>
        </w:rPr>
        <w:t>При увеличении площади квартиры на 1 кв. м. стоимость квартиры увеличится в среднем на значение, заключенное в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  <w:t>интервали от 99,85 до 155,90 т. рублей с надеждностью 95%.</w:t>
      </w: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Вывод: 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>из анализа графика остатков следует вывод о гомоскедастичности остатков модели</w:t>
      </w:r>
    </w:p>
    <w:p w:rsidR="00FC5DB7" w:rsidRPr="00FC5DB7" w:rsidRDefault="00FC5DB7" w:rsidP="00FC5DB7">
      <w:pPr>
        <w:numPr>
          <w:ilvl w:val="0"/>
          <w:numId w:val="12"/>
        </w:numPr>
        <w:ind w:right="1417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Прогнозирование</w:t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noProof/>
          <w:color w:val="000000"/>
          <w:sz w:val="24"/>
          <w:szCs w:val="24"/>
          <w:lang w:eastAsia="ru-RU"/>
        </w:rPr>
        <w:drawing>
          <wp:inline distT="0" distB="0" distL="0" distR="0" wp14:anchorId="75E5F413" wp14:editId="11D1759D">
            <wp:extent cx="4239217" cy="93358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5DB7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Экономический смысл точечного прогноза: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При площади квартиры 70 кв.м. ее стоимость в среднем составит 9645,343 т. руб.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br/>
      </w:r>
    </w:p>
    <w:tbl>
      <w:tblPr>
        <w:tblW w:w="4476" w:type="dxa"/>
        <w:tblInd w:w="817" w:type="dxa"/>
        <w:tblLook w:val="04A0" w:firstRow="1" w:lastRow="0" w:firstColumn="1" w:lastColumn="0" w:noHBand="0" w:noVBand="1"/>
      </w:tblPr>
      <w:tblGrid>
        <w:gridCol w:w="3240"/>
        <w:gridCol w:w="1236"/>
      </w:tblGrid>
      <w:tr w:rsidR="00FC5DB7" w:rsidRPr="00FC5DB7" w:rsidTr="00B524C5">
        <w:trPr>
          <w:trHeight w:val="288"/>
        </w:trPr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Tкр(0,05;48)</w:t>
            </w:r>
          </w:p>
        </w:tc>
        <w:tc>
          <w:tcPr>
            <w:tcW w:w="1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2,0106348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Se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659,62948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D(X)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44,777457</w:t>
            </w:r>
          </w:p>
        </w:tc>
      </w:tr>
      <w:tr w:rsidR="00FC5DB7" w:rsidRPr="00FC5DB7" w:rsidTr="00B524C5">
        <w:trPr>
          <w:trHeight w:val="288"/>
        </w:trPr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СрX</w:t>
            </w:r>
          </w:p>
        </w:tc>
        <w:tc>
          <w:tcPr>
            <w:tcW w:w="1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C5DB7" w:rsidRPr="00FC5DB7" w:rsidRDefault="00FC5DB7" w:rsidP="00FC5DB7">
            <w:pPr>
              <w:spacing w:after="0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C5D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39,7546</w:t>
            </w:r>
          </w:p>
        </w:tc>
      </w:tr>
    </w:tbl>
    <w:p w:rsidR="00FC5DB7" w:rsidRPr="00FC5DB7" w:rsidRDefault="00FC5DB7" w:rsidP="00FC5DB7">
      <w:pPr>
        <w:ind w:left="709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FC5DB7">
        <w:rPr>
          <w:rFonts w:ascii="Times New Roman" w:hAnsi="Times New Roman" w:cs="Times New Roman"/>
          <w:b/>
          <w:bCs/>
          <w:color w:val="000000"/>
          <w:sz w:val="24"/>
          <w:szCs w:val="24"/>
        </w:rPr>
        <w:t>Экономический смысл интервального прогноза:</w:t>
      </w:r>
      <w:r w:rsidRPr="00FC5DB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при площади квартиры 70 кв.м. ее стоимость будет колебаться от 8060,13 т. руб. до 11230 т. руб. с достоверностью 95%.</w:t>
      </w:r>
    </w:p>
    <w:p w:rsidR="00FC5DB7" w:rsidRPr="00FC5DB7" w:rsidRDefault="00FC5DB7" w:rsidP="00FC5DB7">
      <w:pPr>
        <w:numPr>
          <w:ilvl w:val="0"/>
          <w:numId w:val="12"/>
        </w:numPr>
        <w:shd w:val="clear" w:color="auto" w:fill="FFFFFF"/>
        <w:tabs>
          <w:tab w:val="clear" w:pos="720"/>
          <w:tab w:val="num" w:pos="709"/>
        </w:tabs>
        <w:spacing w:before="206" w:after="206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Мы исследовали зависимость </w:t>
      </w: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цены однокомнатной квартиры (Y)</w:t>
      </w: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 от её </w:t>
      </w: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площади (X)</w:t>
      </w: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 на примере 50 новостроек в Тольятти. Вот ключевые выводы:</w:t>
      </w:r>
    </w:p>
    <w:p w:rsidR="00FC5DB7" w:rsidRPr="00FC5DB7" w:rsidRDefault="00FC5DB7" w:rsidP="00FC5DB7">
      <w:pPr>
        <w:shd w:val="clear" w:color="auto" w:fill="FFFFFF"/>
        <w:tabs>
          <w:tab w:val="num" w:pos="709"/>
        </w:tabs>
        <w:spacing w:after="60"/>
        <w:ind w:left="720"/>
        <w:rPr>
          <w:rFonts w:ascii="Times New Roman" w:eastAsia="Times New Roman" w:hAnsi="Times New Roman" w:cs="Times New Roman"/>
          <w:b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Сильная линейная связь</w:t>
      </w:r>
    </w:p>
    <w:p w:rsidR="00FC5DB7" w:rsidRPr="00FC5DB7" w:rsidRDefault="00FC5DB7" w:rsidP="00FC5DB7">
      <w:pPr>
        <w:numPr>
          <w:ilvl w:val="1"/>
          <w:numId w:val="12"/>
        </w:numPr>
        <w:shd w:val="clear" w:color="auto" w:fill="FFFFFF"/>
        <w:tabs>
          <w:tab w:val="num" w:pos="709"/>
        </w:tabs>
        <w:spacing w:after="100" w:afterAutospacing="1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Коэффициент корреляции </w:t>
      </w: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r = 0.798</w:t>
      </w: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 подтверждает, что чем больше площадь квартиры, тем выше её цена.</w:t>
      </w:r>
    </w:p>
    <w:p w:rsidR="00FC5DB7" w:rsidRPr="00FC5DB7" w:rsidRDefault="00FC5DB7" w:rsidP="00FC5DB7">
      <w:pPr>
        <w:numPr>
          <w:ilvl w:val="1"/>
          <w:numId w:val="12"/>
        </w:numPr>
        <w:shd w:val="clear" w:color="auto" w:fill="FFFFFF"/>
        <w:tabs>
          <w:tab w:val="num" w:pos="709"/>
        </w:tabs>
        <w:spacing w:after="100" w:afterAutospacing="1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Это означает, что площадь объясняет </w:t>
      </w: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63.7% изменчивости цены</w:t>
      </w: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 (R² = 0.637). Остальные 36.3% зависят от других факторов (район, этаж, ремонт и т.д.).</w:t>
      </w:r>
    </w:p>
    <w:p w:rsidR="00FC5DB7" w:rsidRPr="00FC5DB7" w:rsidRDefault="00FC5DB7" w:rsidP="00FC5DB7">
      <w:pPr>
        <w:shd w:val="clear" w:color="auto" w:fill="FFFFFF"/>
        <w:tabs>
          <w:tab w:val="num" w:pos="709"/>
        </w:tabs>
        <w:spacing w:after="60"/>
        <w:ind w:left="720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Уравнение регрессии</w:t>
      </w:r>
      <w:bookmarkStart w:id="0" w:name="_GoBack"/>
      <w:bookmarkEnd w:id="0"/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br/>
        <w:t>Модель предсказывает цену квартиры по формуле:</w:t>
      </w:r>
    </w:p>
    <w:p w:rsidR="00FC5DB7" w:rsidRPr="00FC5DB7" w:rsidRDefault="00FC5DB7" w:rsidP="00FC5DB7">
      <w:pPr>
        <w:shd w:val="clear" w:color="auto" w:fill="FFFFFF"/>
        <w:tabs>
          <w:tab w:val="num" w:pos="709"/>
        </w:tabs>
        <w:spacing w:after="0" w:afterAutospacing="1"/>
        <w:ind w:left="709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bdr w:val="none" w:sz="0" w:space="0" w:color="auto" w:frame="1"/>
          <w:lang w:eastAsia="ru-RU"/>
        </w:rPr>
        <w:t>Цена=694.16+127.87×Площадь (м²)</w:t>
      </w:r>
    </w:p>
    <w:p w:rsidR="00FC5DB7" w:rsidRPr="00FC5DB7" w:rsidRDefault="00FC5DB7" w:rsidP="00FC5DB7">
      <w:pPr>
        <w:numPr>
          <w:ilvl w:val="1"/>
          <w:numId w:val="12"/>
        </w:numPr>
        <w:shd w:val="clear" w:color="auto" w:fill="FFFFFF"/>
        <w:tabs>
          <w:tab w:val="num" w:pos="709"/>
        </w:tabs>
        <w:spacing w:after="100" w:afterAutospacing="1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127.87 тыс. руб./м²</w:t>
      </w: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 Каждый дополнительный квадратный метр увеличивает стоимость квартиры в среднем на </w:t>
      </w: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~128 тыс. руб.</w:t>
      </w:r>
    </w:p>
    <w:p w:rsidR="00FC5DB7" w:rsidRPr="00FC5DB7" w:rsidRDefault="00FC5DB7" w:rsidP="00FC5DB7">
      <w:pPr>
        <w:numPr>
          <w:ilvl w:val="1"/>
          <w:numId w:val="12"/>
        </w:numPr>
        <w:shd w:val="clear" w:color="auto" w:fill="FFFFFF"/>
        <w:tabs>
          <w:tab w:val="num" w:pos="709"/>
        </w:tabs>
        <w:spacing w:after="100" w:afterAutospacing="1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Cs/>
          <w:color w:val="404040"/>
          <w:sz w:val="24"/>
          <w:szCs w:val="24"/>
          <w:lang w:eastAsia="ru-RU"/>
        </w:rPr>
        <w:t>694.16 тыс. руб.</w:t>
      </w: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 Теоретическая цена квартиры с нулевой площадью (не имеет практического смысла, так как таких квартир не существует).</w:t>
      </w:r>
    </w:p>
    <w:p w:rsidR="00FC5DB7" w:rsidRPr="00FC5DB7" w:rsidRDefault="00FC5DB7" w:rsidP="00FC5DB7">
      <w:pPr>
        <w:shd w:val="clear" w:color="auto" w:fill="FFFFFF"/>
        <w:tabs>
          <w:tab w:val="num" w:pos="709"/>
        </w:tabs>
        <w:spacing w:after="60"/>
        <w:ind w:left="720"/>
        <w:rPr>
          <w:rFonts w:ascii="Times New Roman" w:eastAsia="Times New Roman" w:hAnsi="Times New Roman" w:cs="Times New Roman"/>
          <w:b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Статистическая значимость</w:t>
      </w:r>
    </w:p>
    <w:p w:rsidR="00FC5DB7" w:rsidRPr="00FC5DB7" w:rsidRDefault="00C7512A" w:rsidP="00FC5DB7">
      <w:pPr>
        <w:numPr>
          <w:ilvl w:val="1"/>
          <w:numId w:val="12"/>
        </w:numPr>
        <w:shd w:val="clear" w:color="auto" w:fill="FFFFFF"/>
        <w:tabs>
          <w:tab w:val="num" w:pos="709"/>
        </w:tabs>
        <w:spacing w:after="100" w:afterAutospacing="1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Коэффицент 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val="en-US" w:eastAsia="ru-RU"/>
        </w:rPr>
        <w:t>b</w:t>
      </w:r>
      <w:r w:rsidRPr="00C7512A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1^</w:t>
      </w: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значим</w:t>
      </w:r>
      <w:r w:rsidRPr="00C7512A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 </w:t>
      </w:r>
      <w:r w:rsidR="00FC5DB7"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 xml:space="preserve">(p-value </w:t>
      </w:r>
      <w:proofErr w:type="gramStart"/>
      <w:r w:rsidR="00FC5DB7"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&lt; 0.05</w:t>
      </w:r>
      <w:proofErr w:type="gramEnd"/>
      <w:r w:rsidR="00FC5DB7"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).</w:t>
      </w:r>
    </w:p>
    <w:p w:rsidR="00FC5DB7" w:rsidRPr="00FC5DB7" w:rsidRDefault="00FC5DB7" w:rsidP="00FC5DB7">
      <w:pPr>
        <w:numPr>
          <w:ilvl w:val="1"/>
          <w:numId w:val="12"/>
        </w:numPr>
        <w:shd w:val="clear" w:color="auto" w:fill="FFFFFF"/>
        <w:tabs>
          <w:tab w:val="num" w:pos="709"/>
        </w:tabs>
        <w:spacing w:after="100" w:afterAutospacing="1"/>
        <w:ind w:right="1417"/>
        <w:contextualSpacing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FC5DB7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Модель в целом значима (F-тест: p-value ≈ 0).</w:t>
      </w:r>
    </w:p>
    <w:p w:rsidR="0004146D" w:rsidRDefault="000414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315C9" w:rsidRPr="001B71E1" w:rsidRDefault="001B71E1" w:rsidP="008315C9">
      <w:pPr>
        <w:pStyle w:val="a5"/>
        <w:ind w:left="366" w:right="1417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B71E1">
        <w:rPr>
          <w:rFonts w:ascii="Times New Roman" w:hAnsi="Times New Roman" w:cs="Times New Roman"/>
          <w:b/>
          <w:sz w:val="32"/>
          <w:szCs w:val="28"/>
        </w:rPr>
        <w:lastRenderedPageBreak/>
        <w:t>Заключение</w:t>
      </w: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  <w:r w:rsidRPr="001B71E1">
        <w:rPr>
          <w:rFonts w:ascii="Times New Roman" w:hAnsi="Times New Roman" w:cs="Times New Roman"/>
          <w:sz w:val="24"/>
          <w:szCs w:val="28"/>
        </w:rPr>
        <w:t>В ходе выполнения индивидуального домашнего задания был проведён комплексный статистический анализ зависимости стоимости однокомнатной квартиры в новостройке Тольятти от её площади. На основе выборки из 50 наблюдений были рассчитаны ключевые характеристики распределения, проверены гипотезы, построена регрессионная модель и дана содержательная интерпретация результатов.</w:t>
      </w: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  <w:r w:rsidRPr="001B71E1">
        <w:rPr>
          <w:rFonts w:ascii="Times New Roman" w:hAnsi="Times New Roman" w:cs="Times New Roman"/>
          <w:sz w:val="24"/>
          <w:szCs w:val="28"/>
        </w:rPr>
        <w:t>Исследование показало, что между площадью квартиры и её стоимостью существует сильная положительная линейная связь (коэффициент корреляции Пирсона r = 0,798, p-value ≈ 0). Это подтверждается высоким значением коэффициента детерминации (R² = 0,637), что означает, что 63,7% вариации цены объясняется изменением площади. Остальные 36,3% зависят от неучтённых факторов, таких как район, этаж, наличие ремонта и инфраструктуры.</w:t>
      </w: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  <w:r w:rsidRPr="001B71E1">
        <w:rPr>
          <w:rFonts w:ascii="Times New Roman" w:hAnsi="Times New Roman" w:cs="Times New Roman"/>
          <w:sz w:val="24"/>
          <w:szCs w:val="28"/>
        </w:rPr>
        <w:t>Уравнение регрессии Цена = 694,16 + 127,87 × Площадь позволяет прогнозировать стоимость квартиры: каждый дополнительный квадратный метр увеличивает её цену в среднем на 127,87 тыс. руб. При этом свободный член модели (694,16 тыс. руб.) не имеет практического смысла, так как не существует квартир с нулевой площадью.</w:t>
      </w: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  <w:r w:rsidRPr="001B71E1">
        <w:rPr>
          <w:rFonts w:ascii="Times New Roman" w:hAnsi="Times New Roman" w:cs="Times New Roman"/>
          <w:sz w:val="24"/>
          <w:szCs w:val="28"/>
        </w:rPr>
        <w:t>Статистическая значимость модели подтверждена F-тестом (p-value ≈ 0), а коэффициенты регрессии (b₀ и b₁) оказались значимыми на уровне α = 0,05. Доверительные интервалы для коэффициентов указывают на устойчивость модели: при увеличении площади на 1 м² цена квартиры с вероятностью 95% вырастет на сумму от 99,85 до 155,90 тыс. руб.</w:t>
      </w: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  <w:r w:rsidRPr="001B71E1">
        <w:rPr>
          <w:rFonts w:ascii="Times New Roman" w:hAnsi="Times New Roman" w:cs="Times New Roman"/>
          <w:sz w:val="24"/>
          <w:szCs w:val="28"/>
        </w:rPr>
        <w:t>Проверка остатков на гомоскедастичность не выявила нарушений, что свидетельствует о корректности модели. Прогноз для квартиры площадью 70 м² (на 45% выше среднего) дал точечную оценку 9645,34 тыс. руб. с доверительным интервалом от 8060,13 до 11230 тыс. руб.</w:t>
      </w:r>
    </w:p>
    <w:p w:rsidR="001B71E1" w:rsidRPr="001B71E1" w:rsidRDefault="001B71E1" w:rsidP="001B71E1">
      <w:pPr>
        <w:rPr>
          <w:rFonts w:ascii="Times New Roman" w:hAnsi="Times New Roman" w:cs="Times New Roman"/>
          <w:sz w:val="24"/>
          <w:szCs w:val="28"/>
        </w:rPr>
      </w:pPr>
    </w:p>
    <w:p w:rsidR="0004146D" w:rsidRDefault="001B71E1" w:rsidP="001B71E1">
      <w:pPr>
        <w:rPr>
          <w:rFonts w:ascii="Times New Roman" w:hAnsi="Times New Roman" w:cs="Times New Roman"/>
          <w:sz w:val="28"/>
          <w:szCs w:val="28"/>
        </w:rPr>
      </w:pPr>
      <w:r w:rsidRPr="001B71E1">
        <w:rPr>
          <w:rFonts w:ascii="Times New Roman" w:hAnsi="Times New Roman" w:cs="Times New Roman"/>
          <w:sz w:val="24"/>
          <w:szCs w:val="28"/>
        </w:rPr>
        <w:t>Однако следует отметить, что модель объясняет не всю вариацию цены, что указывает на необходимость включения дополнительных факторов в анализ. Например, локация, этаж, состояние квартиры и инфраструктура могут существенно влиять на стоимость.</w:t>
      </w:r>
      <w:r w:rsidR="0004146D">
        <w:rPr>
          <w:rFonts w:ascii="Times New Roman" w:hAnsi="Times New Roman" w:cs="Times New Roman"/>
          <w:sz w:val="28"/>
          <w:szCs w:val="28"/>
        </w:rPr>
        <w:br w:type="page"/>
      </w:r>
    </w:p>
    <w:p w:rsidR="00C82688" w:rsidRDefault="0004146D" w:rsidP="0004146D">
      <w:pPr>
        <w:pStyle w:val="a5"/>
        <w:ind w:left="366" w:right="141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Список использованных источников</w:t>
      </w:r>
    </w:p>
    <w:p w:rsidR="00714653" w:rsidRDefault="00714653" w:rsidP="00714653">
      <w:pPr>
        <w:pStyle w:val="a5"/>
        <w:numPr>
          <w:ilvl w:val="0"/>
          <w:numId w:val="17"/>
        </w:numPr>
        <w:ind w:right="1417"/>
        <w:rPr>
          <w:rFonts w:ascii="Times New Roman" w:hAnsi="Times New Roman" w:cs="Times New Roman"/>
          <w:sz w:val="24"/>
          <w:szCs w:val="24"/>
        </w:rPr>
      </w:pPr>
      <w:r w:rsidRPr="00714653">
        <w:rPr>
          <w:rFonts w:ascii="Times New Roman" w:hAnsi="Times New Roman" w:cs="Times New Roman"/>
          <w:sz w:val="24"/>
          <w:szCs w:val="24"/>
        </w:rPr>
        <w:t>https://tolyatti.cian.ru/kupit-1-komnatnuyu-kvartiru-novostroyki/</w:t>
      </w:r>
    </w:p>
    <w:p w:rsidR="008315C9" w:rsidRDefault="001B71E1" w:rsidP="001B71E1">
      <w:pPr>
        <w:pStyle w:val="a5"/>
        <w:numPr>
          <w:ilvl w:val="0"/>
          <w:numId w:val="17"/>
        </w:numPr>
        <w:ind w:right="141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Лекции по курсу «Теория вероятности и математическая статистика» Зайчкивой Надежды Анатольевны за 2025 год.</w:t>
      </w:r>
    </w:p>
    <w:p w:rsidR="001B71E1" w:rsidRPr="001B71E1" w:rsidRDefault="00C7512A" w:rsidP="001B71E1">
      <w:pPr>
        <w:pStyle w:val="a5"/>
        <w:numPr>
          <w:ilvl w:val="0"/>
          <w:numId w:val="17"/>
        </w:numPr>
        <w:ind w:right="1417"/>
        <w:rPr>
          <w:rFonts w:ascii="Times New Roman" w:hAnsi="Times New Roman" w:cs="Times New Roman"/>
          <w:sz w:val="24"/>
          <w:szCs w:val="24"/>
        </w:rPr>
      </w:pPr>
      <w:hyperlink r:id="rId23" w:history="1">
        <w:r w:rsidR="001B71E1" w:rsidRPr="0022300E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https://mathprofi.ru</w:t>
        </w:r>
      </w:hyperlink>
    </w:p>
    <w:p w:rsidR="001B71E1" w:rsidRPr="001B71E1" w:rsidRDefault="001B71E1" w:rsidP="001B71E1">
      <w:pPr>
        <w:pStyle w:val="a5"/>
        <w:numPr>
          <w:ilvl w:val="0"/>
          <w:numId w:val="17"/>
        </w:numPr>
        <w:ind w:right="1417"/>
        <w:rPr>
          <w:rFonts w:ascii="Times New Roman" w:hAnsi="Times New Roman" w:cs="Times New Roman"/>
          <w:sz w:val="24"/>
          <w:szCs w:val="24"/>
        </w:rPr>
      </w:pPr>
      <w:r w:rsidRPr="001B71E1">
        <w:rPr>
          <w:rFonts w:ascii="Times New Roman" w:hAnsi="Times New Roman" w:cs="Times New Roman"/>
          <w:sz w:val="24"/>
          <w:szCs w:val="24"/>
        </w:rPr>
        <w:t>https://bbb.ssau.ru/b/6d7-uhw-umo-pbu</w:t>
      </w:r>
    </w:p>
    <w:sectPr w:rsidR="001B71E1" w:rsidRPr="001B71E1">
      <w:head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D9E" w:rsidRDefault="008D3D9E" w:rsidP="00C51FB8">
      <w:pPr>
        <w:spacing w:after="0" w:line="240" w:lineRule="auto"/>
      </w:pPr>
      <w:r>
        <w:separator/>
      </w:r>
    </w:p>
  </w:endnote>
  <w:endnote w:type="continuationSeparator" w:id="0">
    <w:p w:rsidR="008D3D9E" w:rsidRDefault="008D3D9E" w:rsidP="00C51F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D9E" w:rsidRDefault="008D3D9E" w:rsidP="00C51FB8">
      <w:pPr>
        <w:spacing w:after="0" w:line="240" w:lineRule="auto"/>
      </w:pPr>
      <w:r>
        <w:separator/>
      </w:r>
    </w:p>
  </w:footnote>
  <w:footnote w:type="continuationSeparator" w:id="0">
    <w:p w:rsidR="008D3D9E" w:rsidRDefault="008D3D9E" w:rsidP="00C51F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512A" w:rsidRDefault="00C7512A">
    <w:pPr>
      <w:pStyle w:val="aa"/>
    </w:pPr>
  </w:p>
  <w:p w:rsidR="00C7512A" w:rsidRDefault="00C7512A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F6A4C"/>
    <w:multiLevelType w:val="hybridMultilevel"/>
    <w:tmpl w:val="636C8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924DF1"/>
    <w:multiLevelType w:val="multilevel"/>
    <w:tmpl w:val="DA581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326A42"/>
    <w:multiLevelType w:val="multilevel"/>
    <w:tmpl w:val="50A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05D4D"/>
    <w:multiLevelType w:val="multilevel"/>
    <w:tmpl w:val="3E326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6592C15"/>
    <w:multiLevelType w:val="multilevel"/>
    <w:tmpl w:val="B240F9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7B27878"/>
    <w:multiLevelType w:val="hybridMultilevel"/>
    <w:tmpl w:val="C0F4CCCC"/>
    <w:lvl w:ilvl="0" w:tplc="1998509C">
      <w:start w:val="1"/>
      <w:numFmt w:val="decimal"/>
      <w:lvlText w:val="%1."/>
      <w:lvlJc w:val="left"/>
      <w:pPr>
        <w:ind w:left="366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6" w:hanging="360"/>
      </w:pPr>
    </w:lvl>
    <w:lvl w:ilvl="2" w:tplc="0419001B" w:tentative="1">
      <w:start w:val="1"/>
      <w:numFmt w:val="lowerRoman"/>
      <w:lvlText w:val="%3."/>
      <w:lvlJc w:val="right"/>
      <w:pPr>
        <w:ind w:left="1806" w:hanging="180"/>
      </w:pPr>
    </w:lvl>
    <w:lvl w:ilvl="3" w:tplc="0419000F" w:tentative="1">
      <w:start w:val="1"/>
      <w:numFmt w:val="decimal"/>
      <w:lvlText w:val="%4."/>
      <w:lvlJc w:val="left"/>
      <w:pPr>
        <w:ind w:left="2526" w:hanging="360"/>
      </w:pPr>
    </w:lvl>
    <w:lvl w:ilvl="4" w:tplc="04190019" w:tentative="1">
      <w:start w:val="1"/>
      <w:numFmt w:val="lowerLetter"/>
      <w:lvlText w:val="%5."/>
      <w:lvlJc w:val="left"/>
      <w:pPr>
        <w:ind w:left="3246" w:hanging="360"/>
      </w:pPr>
    </w:lvl>
    <w:lvl w:ilvl="5" w:tplc="0419001B" w:tentative="1">
      <w:start w:val="1"/>
      <w:numFmt w:val="lowerRoman"/>
      <w:lvlText w:val="%6."/>
      <w:lvlJc w:val="right"/>
      <w:pPr>
        <w:ind w:left="3966" w:hanging="180"/>
      </w:pPr>
    </w:lvl>
    <w:lvl w:ilvl="6" w:tplc="0419000F" w:tentative="1">
      <w:start w:val="1"/>
      <w:numFmt w:val="decimal"/>
      <w:lvlText w:val="%7."/>
      <w:lvlJc w:val="left"/>
      <w:pPr>
        <w:ind w:left="4686" w:hanging="360"/>
      </w:pPr>
    </w:lvl>
    <w:lvl w:ilvl="7" w:tplc="04190019" w:tentative="1">
      <w:start w:val="1"/>
      <w:numFmt w:val="lowerLetter"/>
      <w:lvlText w:val="%8."/>
      <w:lvlJc w:val="left"/>
      <w:pPr>
        <w:ind w:left="5406" w:hanging="360"/>
      </w:pPr>
    </w:lvl>
    <w:lvl w:ilvl="8" w:tplc="0419001B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6" w15:restartNumberingAfterBreak="0">
    <w:nsid w:val="453075CF"/>
    <w:multiLevelType w:val="multilevel"/>
    <w:tmpl w:val="8A7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930656"/>
    <w:multiLevelType w:val="hybridMultilevel"/>
    <w:tmpl w:val="7F1276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AC43B3"/>
    <w:multiLevelType w:val="multilevel"/>
    <w:tmpl w:val="B60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E317F"/>
    <w:multiLevelType w:val="multilevel"/>
    <w:tmpl w:val="3E326C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5215F0E"/>
    <w:multiLevelType w:val="multilevel"/>
    <w:tmpl w:val="C4AA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6243B"/>
    <w:multiLevelType w:val="hybridMultilevel"/>
    <w:tmpl w:val="604831EC"/>
    <w:lvl w:ilvl="0" w:tplc="ED68452E">
      <w:start w:val="12"/>
      <w:numFmt w:val="bullet"/>
      <w:lvlText w:val="-"/>
      <w:lvlJc w:val="left"/>
      <w:pPr>
        <w:ind w:left="366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2" w15:restartNumberingAfterBreak="0">
    <w:nsid w:val="6C8C1276"/>
    <w:multiLevelType w:val="hybridMultilevel"/>
    <w:tmpl w:val="CCE6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C4588D"/>
    <w:multiLevelType w:val="multilevel"/>
    <w:tmpl w:val="B34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56498"/>
    <w:multiLevelType w:val="multilevel"/>
    <w:tmpl w:val="D292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382129"/>
    <w:multiLevelType w:val="multilevel"/>
    <w:tmpl w:val="C98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81E4B"/>
    <w:multiLevelType w:val="hybridMultilevel"/>
    <w:tmpl w:val="5A38AE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5"/>
  </w:num>
  <w:num w:numId="4">
    <w:abstractNumId w:val="13"/>
  </w:num>
  <w:num w:numId="5">
    <w:abstractNumId w:val="1"/>
  </w:num>
  <w:num w:numId="6">
    <w:abstractNumId w:val="11"/>
  </w:num>
  <w:num w:numId="7">
    <w:abstractNumId w:val="9"/>
  </w:num>
  <w:num w:numId="8">
    <w:abstractNumId w:val="4"/>
  </w:num>
  <w:num w:numId="9">
    <w:abstractNumId w:val="14"/>
  </w:num>
  <w:num w:numId="10">
    <w:abstractNumId w:val="2"/>
  </w:num>
  <w:num w:numId="11">
    <w:abstractNumId w:val="8"/>
  </w:num>
  <w:num w:numId="12">
    <w:abstractNumId w:val="10"/>
  </w:num>
  <w:num w:numId="13">
    <w:abstractNumId w:val="7"/>
  </w:num>
  <w:num w:numId="14">
    <w:abstractNumId w:val="0"/>
  </w:num>
  <w:num w:numId="15">
    <w:abstractNumId w:val="16"/>
  </w:num>
  <w:num w:numId="16">
    <w:abstractNumId w:val="1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0A8"/>
    <w:rsid w:val="0004146D"/>
    <w:rsid w:val="000C4FD1"/>
    <w:rsid w:val="000E4A1D"/>
    <w:rsid w:val="0015703F"/>
    <w:rsid w:val="00174DBE"/>
    <w:rsid w:val="001B71E1"/>
    <w:rsid w:val="001D6280"/>
    <w:rsid w:val="002048FC"/>
    <w:rsid w:val="002212D4"/>
    <w:rsid w:val="002465CA"/>
    <w:rsid w:val="003442E5"/>
    <w:rsid w:val="003E0C22"/>
    <w:rsid w:val="00406F10"/>
    <w:rsid w:val="00432E65"/>
    <w:rsid w:val="005075F1"/>
    <w:rsid w:val="00655396"/>
    <w:rsid w:val="007057AB"/>
    <w:rsid w:val="00714653"/>
    <w:rsid w:val="007D6ECC"/>
    <w:rsid w:val="008315C9"/>
    <w:rsid w:val="008B7193"/>
    <w:rsid w:val="008C3DCC"/>
    <w:rsid w:val="008D3D9E"/>
    <w:rsid w:val="008D5A15"/>
    <w:rsid w:val="009F70A8"/>
    <w:rsid w:val="00A474AC"/>
    <w:rsid w:val="00B17C7D"/>
    <w:rsid w:val="00B524C5"/>
    <w:rsid w:val="00C3605D"/>
    <w:rsid w:val="00C51FB8"/>
    <w:rsid w:val="00C7512A"/>
    <w:rsid w:val="00C82688"/>
    <w:rsid w:val="00CA213D"/>
    <w:rsid w:val="00CA40B2"/>
    <w:rsid w:val="00CC4016"/>
    <w:rsid w:val="00D84C6E"/>
    <w:rsid w:val="00DB2FAC"/>
    <w:rsid w:val="00E24396"/>
    <w:rsid w:val="00EE1A52"/>
    <w:rsid w:val="00F92BB6"/>
    <w:rsid w:val="00FB0C10"/>
    <w:rsid w:val="00FC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C830A"/>
  <w15:docId w15:val="{9D9D25D6-8D70-4653-B5FA-1EB1D587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688"/>
  </w:style>
  <w:style w:type="paragraph" w:styleId="1">
    <w:name w:val="heading 1"/>
    <w:basedOn w:val="a"/>
    <w:next w:val="a"/>
    <w:link w:val="10"/>
    <w:uiPriority w:val="9"/>
    <w:qFormat/>
    <w:rsid w:val="00FC5D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315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4C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84C6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B0C10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C82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31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8315C9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8315C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8315C9"/>
  </w:style>
  <w:style w:type="character" w:customStyle="1" w:styleId="mord">
    <w:name w:val="mord"/>
    <w:basedOn w:val="a0"/>
    <w:rsid w:val="008315C9"/>
  </w:style>
  <w:style w:type="character" w:customStyle="1" w:styleId="mrel">
    <w:name w:val="mrel"/>
    <w:basedOn w:val="a0"/>
    <w:rsid w:val="008315C9"/>
  </w:style>
  <w:style w:type="character" w:customStyle="1" w:styleId="vlist-s">
    <w:name w:val="vlist-s"/>
    <w:basedOn w:val="a0"/>
    <w:rsid w:val="008315C9"/>
  </w:style>
  <w:style w:type="character" w:styleId="a8">
    <w:name w:val="Placeholder Text"/>
    <w:basedOn w:val="a0"/>
    <w:uiPriority w:val="99"/>
    <w:semiHidden/>
    <w:rsid w:val="007057AB"/>
    <w:rPr>
      <w:color w:val="808080"/>
    </w:rPr>
  </w:style>
  <w:style w:type="paragraph" w:styleId="a9">
    <w:name w:val="caption"/>
    <w:basedOn w:val="a"/>
    <w:next w:val="a"/>
    <w:uiPriority w:val="35"/>
    <w:unhideWhenUsed/>
    <w:qFormat/>
    <w:rsid w:val="00EE1A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C51F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51FB8"/>
  </w:style>
  <w:style w:type="paragraph" w:styleId="ac">
    <w:name w:val="footer"/>
    <w:basedOn w:val="a"/>
    <w:link w:val="ad"/>
    <w:uiPriority w:val="99"/>
    <w:unhideWhenUsed/>
    <w:rsid w:val="00C51F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51FB8"/>
  </w:style>
  <w:style w:type="character" w:customStyle="1" w:styleId="10">
    <w:name w:val="Заголовок 1 Знак"/>
    <w:basedOn w:val="a0"/>
    <w:link w:val="1"/>
    <w:uiPriority w:val="9"/>
    <w:rsid w:val="00FC5DB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e">
    <w:name w:val="Hyperlink"/>
    <w:basedOn w:val="a0"/>
    <w:uiPriority w:val="99"/>
    <w:unhideWhenUsed/>
    <w:rsid w:val="001B71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0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4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5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hart" Target="charts/chart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mathprofi.ru" TargetMode="External"/><Relationship Id="rId10" Type="http://schemas.openxmlformats.org/officeDocument/2006/relationships/image" Target="media/image3.png"/><Relationship Id="rId19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veron\Desktop\&#1048;&#1044;&#1047;_&#1090;&#1077;&#1088;&#1074;&#1077;&#1088;2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veron\Desktop\&#1048;&#1044;&#1047;_&#1090;&#1077;&#1088;&#1074;&#1077;&#1088;2.xlsx" TargetMode="External"/><Relationship Id="rId1" Type="http://schemas.openxmlformats.org/officeDocument/2006/relationships/themeOverride" Target="../theme/themeOverride2.xm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oleObject" Target="file:///C:\Users\veron\Desktop\&#1048;&#1044;&#1047;_&#1090;&#1077;&#1088;&#1074;&#1077;&#1088;2.xlsx" TargetMode="External"/><Relationship Id="rId1" Type="http://schemas.openxmlformats.org/officeDocument/2006/relationships/themeOverride" Target="../theme/themeOverrid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b="1"/>
              <a:t>Поле кореляции</a:t>
            </a:r>
            <a:endParaRPr lang="en-US" b="1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4191426071741031"/>
          <c:y val="0.18560185185185185"/>
          <c:w val="0.64471644351849011"/>
          <c:h val="0.63755431612715063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Лист1!$C$1</c:f>
              <c:strCache>
                <c:ptCount val="1"/>
                <c:pt idx="0">
                  <c:v>Y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0.31858512822084012"/>
                  <c:y val="-1.6770630943859291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Лист1!$B$2:$B$51</c:f>
              <c:numCache>
                <c:formatCode>General</c:formatCode>
                <c:ptCount val="50"/>
                <c:pt idx="0">
                  <c:v>31.54</c:v>
                </c:pt>
                <c:pt idx="1">
                  <c:v>22.49</c:v>
                </c:pt>
                <c:pt idx="2">
                  <c:v>41.3</c:v>
                </c:pt>
                <c:pt idx="3">
                  <c:v>24.02</c:v>
                </c:pt>
                <c:pt idx="4">
                  <c:v>33.53</c:v>
                </c:pt>
                <c:pt idx="5">
                  <c:v>31.54</c:v>
                </c:pt>
                <c:pt idx="6">
                  <c:v>26.42</c:v>
                </c:pt>
                <c:pt idx="7">
                  <c:v>33</c:v>
                </c:pt>
                <c:pt idx="8">
                  <c:v>39.64</c:v>
                </c:pt>
                <c:pt idx="9">
                  <c:v>33.49</c:v>
                </c:pt>
                <c:pt idx="10">
                  <c:v>33.49</c:v>
                </c:pt>
                <c:pt idx="11">
                  <c:v>38.35</c:v>
                </c:pt>
                <c:pt idx="12">
                  <c:v>33.799999999999997</c:v>
                </c:pt>
                <c:pt idx="13">
                  <c:v>37.270000000000003</c:v>
                </c:pt>
                <c:pt idx="14">
                  <c:v>37.96</c:v>
                </c:pt>
                <c:pt idx="15">
                  <c:v>37.96</c:v>
                </c:pt>
                <c:pt idx="16">
                  <c:v>35.299999999999997</c:v>
                </c:pt>
                <c:pt idx="17">
                  <c:v>38.369999999999997</c:v>
                </c:pt>
                <c:pt idx="18">
                  <c:v>39.909999999999997</c:v>
                </c:pt>
                <c:pt idx="19">
                  <c:v>38.200000000000003</c:v>
                </c:pt>
                <c:pt idx="20">
                  <c:v>34.799999999999997</c:v>
                </c:pt>
                <c:pt idx="21">
                  <c:v>42.44</c:v>
                </c:pt>
                <c:pt idx="22">
                  <c:v>42</c:v>
                </c:pt>
                <c:pt idx="23">
                  <c:v>48.9</c:v>
                </c:pt>
                <c:pt idx="24">
                  <c:v>43.24</c:v>
                </c:pt>
                <c:pt idx="25">
                  <c:v>41.7</c:v>
                </c:pt>
                <c:pt idx="26">
                  <c:v>34.49</c:v>
                </c:pt>
                <c:pt idx="27">
                  <c:v>44.39</c:v>
                </c:pt>
                <c:pt idx="28">
                  <c:v>37.020000000000003</c:v>
                </c:pt>
                <c:pt idx="29">
                  <c:v>42.01</c:v>
                </c:pt>
                <c:pt idx="30">
                  <c:v>42.01</c:v>
                </c:pt>
                <c:pt idx="31">
                  <c:v>42.61</c:v>
                </c:pt>
                <c:pt idx="32">
                  <c:v>42.61</c:v>
                </c:pt>
                <c:pt idx="33">
                  <c:v>39.6</c:v>
                </c:pt>
                <c:pt idx="34">
                  <c:v>38.979999999999997</c:v>
                </c:pt>
                <c:pt idx="35">
                  <c:v>45.7</c:v>
                </c:pt>
                <c:pt idx="36">
                  <c:v>38.4</c:v>
                </c:pt>
                <c:pt idx="37">
                  <c:v>41.14</c:v>
                </c:pt>
                <c:pt idx="38">
                  <c:v>41.87</c:v>
                </c:pt>
                <c:pt idx="39">
                  <c:v>39.090000000000003</c:v>
                </c:pt>
                <c:pt idx="40">
                  <c:v>40.47</c:v>
                </c:pt>
                <c:pt idx="41">
                  <c:v>45</c:v>
                </c:pt>
                <c:pt idx="42">
                  <c:v>41.77</c:v>
                </c:pt>
                <c:pt idx="43">
                  <c:v>48.8</c:v>
                </c:pt>
                <c:pt idx="44">
                  <c:v>57.77</c:v>
                </c:pt>
                <c:pt idx="45">
                  <c:v>44.64</c:v>
                </c:pt>
                <c:pt idx="46">
                  <c:v>47.4</c:v>
                </c:pt>
                <c:pt idx="47">
                  <c:v>47.5</c:v>
                </c:pt>
                <c:pt idx="48">
                  <c:v>51.2</c:v>
                </c:pt>
                <c:pt idx="49">
                  <c:v>52.6</c:v>
                </c:pt>
              </c:numCache>
            </c:numRef>
          </c:xVal>
          <c:yVal>
            <c:numRef>
              <c:f>Лист1!$C$2:$C$51</c:f>
              <c:numCache>
                <c:formatCode>General</c:formatCode>
                <c:ptCount val="50"/>
                <c:pt idx="0">
                  <c:v>3900</c:v>
                </c:pt>
                <c:pt idx="1">
                  <c:v>4023</c:v>
                </c:pt>
                <c:pt idx="2">
                  <c:v>4199</c:v>
                </c:pt>
                <c:pt idx="3">
                  <c:v>4248</c:v>
                </c:pt>
                <c:pt idx="4">
                  <c:v>4325</c:v>
                </c:pt>
                <c:pt idx="5">
                  <c:v>4415</c:v>
                </c:pt>
                <c:pt idx="6">
                  <c:v>4469</c:v>
                </c:pt>
                <c:pt idx="7">
                  <c:v>4499</c:v>
                </c:pt>
                <c:pt idx="8">
                  <c:v>4658</c:v>
                </c:pt>
                <c:pt idx="9">
                  <c:v>4688</c:v>
                </c:pt>
                <c:pt idx="10">
                  <c:v>4688</c:v>
                </c:pt>
                <c:pt idx="11">
                  <c:v>4717</c:v>
                </c:pt>
                <c:pt idx="12">
                  <c:v>4959</c:v>
                </c:pt>
                <c:pt idx="13">
                  <c:v>5095</c:v>
                </c:pt>
                <c:pt idx="14">
                  <c:v>5124</c:v>
                </c:pt>
                <c:pt idx="15">
                  <c:v>5124</c:v>
                </c:pt>
                <c:pt idx="16">
                  <c:v>5189</c:v>
                </c:pt>
                <c:pt idx="17">
                  <c:v>5351</c:v>
                </c:pt>
                <c:pt idx="18">
                  <c:v>5361</c:v>
                </c:pt>
                <c:pt idx="19">
                  <c:v>5588</c:v>
                </c:pt>
                <c:pt idx="20">
                  <c:v>5598</c:v>
                </c:pt>
                <c:pt idx="21">
                  <c:v>5602</c:v>
                </c:pt>
                <c:pt idx="22">
                  <c:v>5650</c:v>
                </c:pt>
                <c:pt idx="23">
                  <c:v>5672</c:v>
                </c:pt>
                <c:pt idx="24">
                  <c:v>5707</c:v>
                </c:pt>
                <c:pt idx="25">
                  <c:v>5712</c:v>
                </c:pt>
                <c:pt idx="26">
                  <c:v>5734</c:v>
                </c:pt>
                <c:pt idx="27">
                  <c:v>5840</c:v>
                </c:pt>
                <c:pt idx="28">
                  <c:v>5884</c:v>
                </c:pt>
                <c:pt idx="29">
                  <c:v>5944</c:v>
                </c:pt>
                <c:pt idx="30">
                  <c:v>5944</c:v>
                </c:pt>
                <c:pt idx="31">
                  <c:v>5965</c:v>
                </c:pt>
                <c:pt idx="32">
                  <c:v>5965</c:v>
                </c:pt>
                <c:pt idx="33">
                  <c:v>5999</c:v>
                </c:pt>
                <c:pt idx="34">
                  <c:v>6028</c:v>
                </c:pt>
                <c:pt idx="35">
                  <c:v>6375</c:v>
                </c:pt>
                <c:pt idx="36">
                  <c:v>6472</c:v>
                </c:pt>
                <c:pt idx="37">
                  <c:v>6530</c:v>
                </c:pt>
                <c:pt idx="38">
                  <c:v>6763</c:v>
                </c:pt>
                <c:pt idx="39">
                  <c:v>6769</c:v>
                </c:pt>
                <c:pt idx="40">
                  <c:v>6942</c:v>
                </c:pt>
                <c:pt idx="41">
                  <c:v>6975</c:v>
                </c:pt>
                <c:pt idx="42">
                  <c:v>7164</c:v>
                </c:pt>
                <c:pt idx="43">
                  <c:v>7320</c:v>
                </c:pt>
                <c:pt idx="44">
                  <c:v>7452</c:v>
                </c:pt>
                <c:pt idx="45">
                  <c:v>7507</c:v>
                </c:pt>
                <c:pt idx="46">
                  <c:v>7584</c:v>
                </c:pt>
                <c:pt idx="47">
                  <c:v>7600</c:v>
                </c:pt>
                <c:pt idx="48">
                  <c:v>7680</c:v>
                </c:pt>
                <c:pt idx="49">
                  <c:v>7890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A23-493A-B8E7-66DFC8942F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8903896"/>
        <c:axId val="404657208"/>
      </c:scatterChart>
      <c:valAx>
        <c:axId val="2389038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b="1"/>
                  <a:t>Х - площадь квартиры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04657208"/>
        <c:crosses val="autoZero"/>
        <c:crossBetween val="midCat"/>
      </c:valAx>
      <c:valAx>
        <c:axId val="404657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/>
                  <a:t>Y - </a:t>
                </a:r>
                <a:r>
                  <a:rPr lang="ru-RU" b="1"/>
                  <a:t>стоимость квартиры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890389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/>
              <a:t>X</a:t>
            </a:r>
            <a:r>
              <a:rPr lang="en-US" baseline="0"/>
              <a:t> </a:t>
            </a:r>
            <a:r>
              <a:rPr lang="ru-RU" baseline="0"/>
              <a:t>График подбора</a:t>
            </a:r>
            <a:endParaRPr lang="ru-RU"/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Y</c:v>
          </c:tx>
          <c:spPr>
            <a:ln w="19050">
              <a:noFill/>
            </a:ln>
          </c:spPr>
          <c:trendline>
            <c:trendlineType val="linear"/>
            <c:dispRSqr val="1"/>
            <c:dispEq val="1"/>
            <c:trendlineLbl>
              <c:layout>
                <c:manualLayout>
                  <c:x val="0.49676965170772053"/>
                  <c:y val="-7.4212015893355947E-3"/>
                </c:manualLayout>
              </c:layout>
              <c:numFmt formatCode="General" sourceLinked="0"/>
            </c:trendlineLbl>
          </c:trendline>
          <c:xVal>
            <c:numRef>
              <c:f>Лист1!$B$2:$B$51</c:f>
              <c:numCache>
                <c:formatCode>General</c:formatCode>
                <c:ptCount val="50"/>
                <c:pt idx="0">
                  <c:v>31.54</c:v>
                </c:pt>
                <c:pt idx="1">
                  <c:v>22.49</c:v>
                </c:pt>
                <c:pt idx="2">
                  <c:v>41.3</c:v>
                </c:pt>
                <c:pt idx="3">
                  <c:v>24.02</c:v>
                </c:pt>
                <c:pt idx="4">
                  <c:v>33.53</c:v>
                </c:pt>
                <c:pt idx="5">
                  <c:v>31.54</c:v>
                </c:pt>
                <c:pt idx="6">
                  <c:v>26.42</c:v>
                </c:pt>
                <c:pt idx="7">
                  <c:v>33</c:v>
                </c:pt>
                <c:pt idx="8">
                  <c:v>39.64</c:v>
                </c:pt>
                <c:pt idx="9">
                  <c:v>33.49</c:v>
                </c:pt>
                <c:pt idx="10">
                  <c:v>33.49</c:v>
                </c:pt>
                <c:pt idx="11">
                  <c:v>38.35</c:v>
                </c:pt>
                <c:pt idx="12">
                  <c:v>33.799999999999997</c:v>
                </c:pt>
                <c:pt idx="13">
                  <c:v>37.270000000000003</c:v>
                </c:pt>
                <c:pt idx="14">
                  <c:v>37.96</c:v>
                </c:pt>
                <c:pt idx="15">
                  <c:v>37.96</c:v>
                </c:pt>
                <c:pt idx="16">
                  <c:v>35.299999999999997</c:v>
                </c:pt>
                <c:pt idx="17">
                  <c:v>38.369999999999997</c:v>
                </c:pt>
                <c:pt idx="18">
                  <c:v>39.909999999999997</c:v>
                </c:pt>
                <c:pt idx="19">
                  <c:v>38.200000000000003</c:v>
                </c:pt>
                <c:pt idx="20">
                  <c:v>34.799999999999997</c:v>
                </c:pt>
                <c:pt idx="21">
                  <c:v>42.44</c:v>
                </c:pt>
                <c:pt idx="22">
                  <c:v>42</c:v>
                </c:pt>
                <c:pt idx="23">
                  <c:v>48.9</c:v>
                </c:pt>
                <c:pt idx="24">
                  <c:v>43.24</c:v>
                </c:pt>
                <c:pt idx="25">
                  <c:v>41.7</c:v>
                </c:pt>
                <c:pt idx="26">
                  <c:v>34.49</c:v>
                </c:pt>
                <c:pt idx="27">
                  <c:v>44.39</c:v>
                </c:pt>
                <c:pt idx="28">
                  <c:v>37.020000000000003</c:v>
                </c:pt>
                <c:pt idx="29">
                  <c:v>42.01</c:v>
                </c:pt>
                <c:pt idx="30">
                  <c:v>42.01</c:v>
                </c:pt>
                <c:pt idx="31">
                  <c:v>42.61</c:v>
                </c:pt>
                <c:pt idx="32">
                  <c:v>42.61</c:v>
                </c:pt>
                <c:pt idx="33">
                  <c:v>39.6</c:v>
                </c:pt>
                <c:pt idx="34">
                  <c:v>38.979999999999997</c:v>
                </c:pt>
                <c:pt idx="35">
                  <c:v>45.7</c:v>
                </c:pt>
                <c:pt idx="36">
                  <c:v>38.4</c:v>
                </c:pt>
                <c:pt idx="37">
                  <c:v>41.14</c:v>
                </c:pt>
                <c:pt idx="38">
                  <c:v>41.87</c:v>
                </c:pt>
                <c:pt idx="39">
                  <c:v>39.090000000000003</c:v>
                </c:pt>
                <c:pt idx="40">
                  <c:v>40.47</c:v>
                </c:pt>
                <c:pt idx="41">
                  <c:v>45</c:v>
                </c:pt>
                <c:pt idx="42">
                  <c:v>41.77</c:v>
                </c:pt>
                <c:pt idx="43">
                  <c:v>48.8</c:v>
                </c:pt>
                <c:pt idx="44">
                  <c:v>57.77</c:v>
                </c:pt>
                <c:pt idx="45">
                  <c:v>44.64</c:v>
                </c:pt>
                <c:pt idx="46">
                  <c:v>47.4</c:v>
                </c:pt>
                <c:pt idx="47">
                  <c:v>47.5</c:v>
                </c:pt>
                <c:pt idx="48">
                  <c:v>51.2</c:v>
                </c:pt>
                <c:pt idx="49">
                  <c:v>52.6</c:v>
                </c:pt>
              </c:numCache>
            </c:numRef>
          </c:xVal>
          <c:yVal>
            <c:numRef>
              <c:f>Лист1!$C$2:$C$51</c:f>
              <c:numCache>
                <c:formatCode>General</c:formatCode>
                <c:ptCount val="50"/>
                <c:pt idx="0">
                  <c:v>3900</c:v>
                </c:pt>
                <c:pt idx="1">
                  <c:v>4023</c:v>
                </c:pt>
                <c:pt idx="2">
                  <c:v>4199</c:v>
                </c:pt>
                <c:pt idx="3">
                  <c:v>4248</c:v>
                </c:pt>
                <c:pt idx="4">
                  <c:v>4325</c:v>
                </c:pt>
                <c:pt idx="5">
                  <c:v>4415</c:v>
                </c:pt>
                <c:pt idx="6">
                  <c:v>4469</c:v>
                </c:pt>
                <c:pt idx="7">
                  <c:v>4499</c:v>
                </c:pt>
                <c:pt idx="8">
                  <c:v>4658</c:v>
                </c:pt>
                <c:pt idx="9">
                  <c:v>4688</c:v>
                </c:pt>
                <c:pt idx="10">
                  <c:v>4688</c:v>
                </c:pt>
                <c:pt idx="11">
                  <c:v>4717</c:v>
                </c:pt>
                <c:pt idx="12">
                  <c:v>4959</c:v>
                </c:pt>
                <c:pt idx="13">
                  <c:v>5095</c:v>
                </c:pt>
                <c:pt idx="14">
                  <c:v>5124</c:v>
                </c:pt>
                <c:pt idx="15">
                  <c:v>5124</c:v>
                </c:pt>
                <c:pt idx="16">
                  <c:v>5189</c:v>
                </c:pt>
                <c:pt idx="17">
                  <c:v>5351</c:v>
                </c:pt>
                <c:pt idx="18">
                  <c:v>5361</c:v>
                </c:pt>
                <c:pt idx="19">
                  <c:v>5588</c:v>
                </c:pt>
                <c:pt idx="20">
                  <c:v>5598</c:v>
                </c:pt>
                <c:pt idx="21">
                  <c:v>5602</c:v>
                </c:pt>
                <c:pt idx="22">
                  <c:v>5650</c:v>
                </c:pt>
                <c:pt idx="23">
                  <c:v>5672</c:v>
                </c:pt>
                <c:pt idx="24">
                  <c:v>5707</c:v>
                </c:pt>
                <c:pt idx="25">
                  <c:v>5712</c:v>
                </c:pt>
                <c:pt idx="26">
                  <c:v>5734</c:v>
                </c:pt>
                <c:pt idx="27">
                  <c:v>5840</c:v>
                </c:pt>
                <c:pt idx="28">
                  <c:v>5884</c:v>
                </c:pt>
                <c:pt idx="29">
                  <c:v>5944</c:v>
                </c:pt>
                <c:pt idx="30">
                  <c:v>5944</c:v>
                </c:pt>
                <c:pt idx="31">
                  <c:v>5965</c:v>
                </c:pt>
                <c:pt idx="32">
                  <c:v>5965</c:v>
                </c:pt>
                <c:pt idx="33">
                  <c:v>5999</c:v>
                </c:pt>
                <c:pt idx="34">
                  <c:v>6028</c:v>
                </c:pt>
                <c:pt idx="35">
                  <c:v>6375</c:v>
                </c:pt>
                <c:pt idx="36">
                  <c:v>6472</c:v>
                </c:pt>
                <c:pt idx="37">
                  <c:v>6530</c:v>
                </c:pt>
                <c:pt idx="38">
                  <c:v>6763</c:v>
                </c:pt>
                <c:pt idx="39">
                  <c:v>6769</c:v>
                </c:pt>
                <c:pt idx="40">
                  <c:v>6942</c:v>
                </c:pt>
                <c:pt idx="41">
                  <c:v>6975</c:v>
                </c:pt>
                <c:pt idx="42">
                  <c:v>7164</c:v>
                </c:pt>
                <c:pt idx="43">
                  <c:v>7320</c:v>
                </c:pt>
                <c:pt idx="44">
                  <c:v>7452</c:v>
                </c:pt>
                <c:pt idx="45">
                  <c:v>7507</c:v>
                </c:pt>
                <c:pt idx="46">
                  <c:v>7584</c:v>
                </c:pt>
                <c:pt idx="47">
                  <c:v>7600</c:v>
                </c:pt>
                <c:pt idx="48">
                  <c:v>7680</c:v>
                </c:pt>
                <c:pt idx="49">
                  <c:v>7890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F8A0-4670-9B37-0A37F4002BD1}"/>
            </c:ext>
          </c:extLst>
        </c:ser>
        <c:ser>
          <c:idx val="1"/>
          <c:order val="1"/>
          <c:tx>
            <c:v>Предсказанное Y</c:v>
          </c:tx>
          <c:spPr>
            <a:ln w="19050">
              <a:noFill/>
            </a:ln>
          </c:spPr>
          <c:xVal>
            <c:numRef>
              <c:f>Лист1!$B$2:$B$51</c:f>
              <c:numCache>
                <c:formatCode>General</c:formatCode>
                <c:ptCount val="50"/>
                <c:pt idx="0">
                  <c:v>31.54</c:v>
                </c:pt>
                <c:pt idx="1">
                  <c:v>22.49</c:v>
                </c:pt>
                <c:pt idx="2">
                  <c:v>41.3</c:v>
                </c:pt>
                <c:pt idx="3">
                  <c:v>24.02</c:v>
                </c:pt>
                <c:pt idx="4">
                  <c:v>33.53</c:v>
                </c:pt>
                <c:pt idx="5">
                  <c:v>31.54</c:v>
                </c:pt>
                <c:pt idx="6">
                  <c:v>26.42</c:v>
                </c:pt>
                <c:pt idx="7">
                  <c:v>33</c:v>
                </c:pt>
                <c:pt idx="8">
                  <c:v>39.64</c:v>
                </c:pt>
                <c:pt idx="9">
                  <c:v>33.49</c:v>
                </c:pt>
                <c:pt idx="10">
                  <c:v>33.49</c:v>
                </c:pt>
                <c:pt idx="11">
                  <c:v>38.35</c:v>
                </c:pt>
                <c:pt idx="12">
                  <c:v>33.799999999999997</c:v>
                </c:pt>
                <c:pt idx="13">
                  <c:v>37.270000000000003</c:v>
                </c:pt>
                <c:pt idx="14">
                  <c:v>37.96</c:v>
                </c:pt>
                <c:pt idx="15">
                  <c:v>37.96</c:v>
                </c:pt>
                <c:pt idx="16">
                  <c:v>35.299999999999997</c:v>
                </c:pt>
                <c:pt idx="17">
                  <c:v>38.369999999999997</c:v>
                </c:pt>
                <c:pt idx="18">
                  <c:v>39.909999999999997</c:v>
                </c:pt>
                <c:pt idx="19">
                  <c:v>38.200000000000003</c:v>
                </c:pt>
                <c:pt idx="20">
                  <c:v>34.799999999999997</c:v>
                </c:pt>
                <c:pt idx="21">
                  <c:v>42.44</c:v>
                </c:pt>
                <c:pt idx="22">
                  <c:v>42</c:v>
                </c:pt>
                <c:pt idx="23">
                  <c:v>48.9</c:v>
                </c:pt>
                <c:pt idx="24">
                  <c:v>43.24</c:v>
                </c:pt>
                <c:pt idx="25">
                  <c:v>41.7</c:v>
                </c:pt>
                <c:pt idx="26">
                  <c:v>34.49</c:v>
                </c:pt>
                <c:pt idx="27">
                  <c:v>44.39</c:v>
                </c:pt>
                <c:pt idx="28">
                  <c:v>37.020000000000003</c:v>
                </c:pt>
                <c:pt idx="29">
                  <c:v>42.01</c:v>
                </c:pt>
                <c:pt idx="30">
                  <c:v>42.01</c:v>
                </c:pt>
                <c:pt idx="31">
                  <c:v>42.61</c:v>
                </c:pt>
                <c:pt idx="32">
                  <c:v>42.61</c:v>
                </c:pt>
                <c:pt idx="33">
                  <c:v>39.6</c:v>
                </c:pt>
                <c:pt idx="34">
                  <c:v>38.979999999999997</c:v>
                </c:pt>
                <c:pt idx="35">
                  <c:v>45.7</c:v>
                </c:pt>
                <c:pt idx="36">
                  <c:v>38.4</c:v>
                </c:pt>
                <c:pt idx="37">
                  <c:v>41.14</c:v>
                </c:pt>
                <c:pt idx="38">
                  <c:v>41.87</c:v>
                </c:pt>
                <c:pt idx="39">
                  <c:v>39.090000000000003</c:v>
                </c:pt>
                <c:pt idx="40">
                  <c:v>40.47</c:v>
                </c:pt>
                <c:pt idx="41">
                  <c:v>45</c:v>
                </c:pt>
                <c:pt idx="42">
                  <c:v>41.77</c:v>
                </c:pt>
                <c:pt idx="43">
                  <c:v>48.8</c:v>
                </c:pt>
                <c:pt idx="44">
                  <c:v>57.77</c:v>
                </c:pt>
                <c:pt idx="45">
                  <c:v>44.64</c:v>
                </c:pt>
                <c:pt idx="46">
                  <c:v>47.4</c:v>
                </c:pt>
                <c:pt idx="47">
                  <c:v>47.5</c:v>
                </c:pt>
                <c:pt idx="48">
                  <c:v>51.2</c:v>
                </c:pt>
                <c:pt idx="49">
                  <c:v>52.6</c:v>
                </c:pt>
              </c:numCache>
            </c:numRef>
          </c:xVal>
          <c:yVal>
            <c:numRef>
              <c:f>Лист1!$J$291:$J$340</c:f>
              <c:numCache>
                <c:formatCode>General</c:formatCode>
                <c:ptCount val="50"/>
                <c:pt idx="0">
                  <c:v>4727.305491100331</c:v>
                </c:pt>
                <c:pt idx="1">
                  <c:v>3570.0449664805055</c:v>
                </c:pt>
                <c:pt idx="2">
                  <c:v>5975.3566204140861</c:v>
                </c:pt>
                <c:pt idx="3">
                  <c:v>3765.6923258913712</c:v>
                </c:pt>
                <c:pt idx="4">
                  <c:v>4981.7749324255738</c:v>
                </c:pt>
                <c:pt idx="5">
                  <c:v>4727.305491100331</c:v>
                </c:pt>
                <c:pt idx="6">
                  <c:v>4072.5901445750819</c:v>
                </c:pt>
                <c:pt idx="7">
                  <c:v>4914.0016641329212</c:v>
                </c:pt>
                <c:pt idx="8">
                  <c:v>5763.0856291578539</c:v>
                </c:pt>
                <c:pt idx="9">
                  <c:v>4976.6599687808457</c:v>
                </c:pt>
                <c:pt idx="10">
                  <c:v>4976.6599687808457</c:v>
                </c:pt>
                <c:pt idx="11">
                  <c:v>5598.1280516153593</c:v>
                </c:pt>
                <c:pt idx="12">
                  <c:v>5016.3009370274913</c:v>
                </c:pt>
                <c:pt idx="13">
                  <c:v>5460.0240332076901</c:v>
                </c:pt>
                <c:pt idx="14">
                  <c:v>5548.2571560792567</c:v>
                </c:pt>
                <c:pt idx="15">
                  <c:v>5548.2571560792567</c:v>
                </c:pt>
                <c:pt idx="16">
                  <c:v>5208.1120737048104</c:v>
                </c:pt>
                <c:pt idx="17">
                  <c:v>5600.6855334377233</c:v>
                </c:pt>
                <c:pt idx="18">
                  <c:v>5797.6116337597705</c:v>
                </c:pt>
                <c:pt idx="19">
                  <c:v>5578.9469379476277</c:v>
                </c:pt>
                <c:pt idx="20">
                  <c:v>5144.1750281457034</c:v>
                </c:pt>
                <c:pt idx="21">
                  <c:v>6121.1330842888483</c:v>
                </c:pt>
                <c:pt idx="22">
                  <c:v>6064.8684841968352</c:v>
                </c:pt>
                <c:pt idx="23">
                  <c:v>6947.1997129125029</c:v>
                </c:pt>
                <c:pt idx="24">
                  <c:v>6223.4323571834193</c:v>
                </c:pt>
                <c:pt idx="25">
                  <c:v>6026.5062568613721</c:v>
                </c:pt>
                <c:pt idx="26">
                  <c:v>5104.5340598990588</c:v>
                </c:pt>
                <c:pt idx="27">
                  <c:v>6370.4875619693639</c:v>
                </c:pt>
                <c:pt idx="28">
                  <c:v>5428.0555104281366</c:v>
                </c:pt>
                <c:pt idx="29">
                  <c:v>6066.1472251080177</c:v>
                </c:pt>
                <c:pt idx="30">
                  <c:v>6066.1472251080177</c:v>
                </c:pt>
                <c:pt idx="31">
                  <c:v>6142.8716797789448</c:v>
                </c:pt>
                <c:pt idx="32">
                  <c:v>6142.8716797789448</c:v>
                </c:pt>
                <c:pt idx="33">
                  <c:v>5757.9706655131249</c:v>
                </c:pt>
                <c:pt idx="34">
                  <c:v>5678.6887290198329</c:v>
                </c:pt>
                <c:pt idx="35">
                  <c:v>6538.0026213342226</c:v>
                </c:pt>
                <c:pt idx="36">
                  <c:v>5604.5217561712698</c:v>
                </c:pt>
                <c:pt idx="37">
                  <c:v>5954.896765835173</c:v>
                </c:pt>
                <c:pt idx="38">
                  <c:v>6048.2448523514677</c:v>
                </c:pt>
                <c:pt idx="39">
                  <c:v>5692.7548790428373</c:v>
                </c:pt>
                <c:pt idx="40">
                  <c:v>5869.2211247859696</c:v>
                </c:pt>
                <c:pt idx="41">
                  <c:v>6448.4907575514735</c:v>
                </c:pt>
                <c:pt idx="42">
                  <c:v>6035.4574432396466</c:v>
                </c:pt>
                <c:pt idx="43">
                  <c:v>6934.412303800681</c:v>
                </c:pt>
                <c:pt idx="44">
                  <c:v>8081.4429011310503</c:v>
                </c:pt>
                <c:pt idx="45">
                  <c:v>6402.4560847489174</c:v>
                </c:pt>
                <c:pt idx="46">
                  <c:v>6755.3885762351838</c:v>
                </c:pt>
                <c:pt idx="47">
                  <c:v>6768.1759853470048</c:v>
                </c:pt>
                <c:pt idx="48">
                  <c:v>7241.3101224843922</c:v>
                </c:pt>
                <c:pt idx="49">
                  <c:v>7420.3338500498903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F8A0-4670-9B37-0A37F4002B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33808720"/>
        <c:axId val="633809704"/>
      </c:scatterChart>
      <c:valAx>
        <c:axId val="63380872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633809704"/>
        <c:crosses val="autoZero"/>
        <c:crossBetween val="midCat"/>
      </c:valAx>
      <c:valAx>
        <c:axId val="63380970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633808720"/>
        <c:crosses val="autoZero"/>
        <c:crossBetween val="midCat"/>
      </c:valAx>
    </c:plotArea>
    <c:legend>
      <c:legendPos val="r"/>
      <c:layout>
        <c:manualLayout>
          <c:xMode val="edge"/>
          <c:yMode val="edge"/>
          <c:x val="0.65537200358221737"/>
          <c:y val="0.5575971467011851"/>
          <c:w val="0.32151320616874918"/>
          <c:h val="0.38102303861005143"/>
        </c:manualLayout>
      </c:layout>
      <c:overlay val="0"/>
    </c:legend>
    <c:plotVisOnly val="1"/>
    <c:dispBlanksAs val="gap"/>
    <c:showDLblsOverMax val="0"/>
  </c:chart>
  <c:externalData r:id="rId2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/>
          <a:lstStyle/>
          <a:p>
            <a:pPr>
              <a:defRPr/>
            </a:pPr>
            <a:r>
              <a:rPr lang="en-US"/>
              <a:t>X </a:t>
            </a:r>
            <a:r>
              <a:rPr lang="ru-RU"/>
              <a:t>График остатков</a:t>
            </a:r>
          </a:p>
        </c:rich>
      </c:tx>
      <c:overlay val="0"/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>
              <a:noFill/>
            </a:ln>
          </c:spPr>
          <c:xVal>
            <c:numRef>
              <c:f>Лист1!$B$2:$B$51</c:f>
              <c:numCache>
                <c:formatCode>General</c:formatCode>
                <c:ptCount val="50"/>
                <c:pt idx="0">
                  <c:v>31.54</c:v>
                </c:pt>
                <c:pt idx="1">
                  <c:v>22.49</c:v>
                </c:pt>
                <c:pt idx="2">
                  <c:v>41.3</c:v>
                </c:pt>
                <c:pt idx="3">
                  <c:v>24.02</c:v>
                </c:pt>
                <c:pt idx="4">
                  <c:v>33.53</c:v>
                </c:pt>
                <c:pt idx="5">
                  <c:v>31.54</c:v>
                </c:pt>
                <c:pt idx="6">
                  <c:v>26.42</c:v>
                </c:pt>
                <c:pt idx="7">
                  <c:v>33</c:v>
                </c:pt>
                <c:pt idx="8">
                  <c:v>39.64</c:v>
                </c:pt>
                <c:pt idx="9">
                  <c:v>33.49</c:v>
                </c:pt>
                <c:pt idx="10">
                  <c:v>33.49</c:v>
                </c:pt>
                <c:pt idx="11">
                  <c:v>38.35</c:v>
                </c:pt>
                <c:pt idx="12">
                  <c:v>33.799999999999997</c:v>
                </c:pt>
                <c:pt idx="13">
                  <c:v>37.270000000000003</c:v>
                </c:pt>
                <c:pt idx="14">
                  <c:v>37.96</c:v>
                </c:pt>
                <c:pt idx="15">
                  <c:v>37.96</c:v>
                </c:pt>
                <c:pt idx="16">
                  <c:v>35.299999999999997</c:v>
                </c:pt>
                <c:pt idx="17">
                  <c:v>38.369999999999997</c:v>
                </c:pt>
                <c:pt idx="18">
                  <c:v>39.909999999999997</c:v>
                </c:pt>
                <c:pt idx="19">
                  <c:v>38.200000000000003</c:v>
                </c:pt>
                <c:pt idx="20">
                  <c:v>34.799999999999997</c:v>
                </c:pt>
                <c:pt idx="21">
                  <c:v>42.44</c:v>
                </c:pt>
                <c:pt idx="22">
                  <c:v>42</c:v>
                </c:pt>
                <c:pt idx="23">
                  <c:v>48.9</c:v>
                </c:pt>
                <c:pt idx="24">
                  <c:v>43.24</c:v>
                </c:pt>
                <c:pt idx="25">
                  <c:v>41.7</c:v>
                </c:pt>
                <c:pt idx="26">
                  <c:v>34.49</c:v>
                </c:pt>
                <c:pt idx="27">
                  <c:v>44.39</c:v>
                </c:pt>
                <c:pt idx="28">
                  <c:v>37.020000000000003</c:v>
                </c:pt>
                <c:pt idx="29">
                  <c:v>42.01</c:v>
                </c:pt>
                <c:pt idx="30">
                  <c:v>42.01</c:v>
                </c:pt>
                <c:pt idx="31">
                  <c:v>42.61</c:v>
                </c:pt>
                <c:pt idx="32">
                  <c:v>42.61</c:v>
                </c:pt>
                <c:pt idx="33">
                  <c:v>39.6</c:v>
                </c:pt>
                <c:pt idx="34">
                  <c:v>38.979999999999997</c:v>
                </c:pt>
                <c:pt idx="35">
                  <c:v>45.7</c:v>
                </c:pt>
                <c:pt idx="36">
                  <c:v>38.4</c:v>
                </c:pt>
                <c:pt idx="37">
                  <c:v>41.14</c:v>
                </c:pt>
                <c:pt idx="38">
                  <c:v>41.87</c:v>
                </c:pt>
                <c:pt idx="39">
                  <c:v>39.090000000000003</c:v>
                </c:pt>
                <c:pt idx="40">
                  <c:v>40.47</c:v>
                </c:pt>
                <c:pt idx="41">
                  <c:v>45</c:v>
                </c:pt>
                <c:pt idx="42">
                  <c:v>41.77</c:v>
                </c:pt>
                <c:pt idx="43">
                  <c:v>48.8</c:v>
                </c:pt>
                <c:pt idx="44">
                  <c:v>57.77</c:v>
                </c:pt>
                <c:pt idx="45">
                  <c:v>44.64</c:v>
                </c:pt>
                <c:pt idx="46">
                  <c:v>47.4</c:v>
                </c:pt>
                <c:pt idx="47">
                  <c:v>47.5</c:v>
                </c:pt>
                <c:pt idx="48">
                  <c:v>51.2</c:v>
                </c:pt>
                <c:pt idx="49">
                  <c:v>52.6</c:v>
                </c:pt>
              </c:numCache>
            </c:numRef>
          </c:xVal>
          <c:yVal>
            <c:numRef>
              <c:f>Лист1!$K$291:$K$340</c:f>
              <c:numCache>
                <c:formatCode>General</c:formatCode>
                <c:ptCount val="50"/>
                <c:pt idx="0">
                  <c:v>-827.30549110033098</c:v>
                </c:pt>
                <c:pt idx="1">
                  <c:v>452.95503351949446</c:v>
                </c:pt>
                <c:pt idx="2">
                  <c:v>-1776.3566204140861</c:v>
                </c:pt>
                <c:pt idx="3">
                  <c:v>482.30767410862882</c:v>
                </c:pt>
                <c:pt idx="4">
                  <c:v>-656.77493242557375</c:v>
                </c:pt>
                <c:pt idx="5">
                  <c:v>-312.30549110033098</c:v>
                </c:pt>
                <c:pt idx="6">
                  <c:v>396.40985542491808</c:v>
                </c:pt>
                <c:pt idx="7">
                  <c:v>-415.00166413292118</c:v>
                </c:pt>
                <c:pt idx="8">
                  <c:v>-1105.0856291578539</c:v>
                </c:pt>
                <c:pt idx="9">
                  <c:v>-288.6599687808457</c:v>
                </c:pt>
                <c:pt idx="10">
                  <c:v>-288.6599687808457</c:v>
                </c:pt>
                <c:pt idx="11">
                  <c:v>-881.12805161535925</c:v>
                </c:pt>
                <c:pt idx="12">
                  <c:v>-57.300937027491273</c:v>
                </c:pt>
                <c:pt idx="13">
                  <c:v>-365.02403320769008</c:v>
                </c:pt>
                <c:pt idx="14">
                  <c:v>-424.25715607925667</c:v>
                </c:pt>
                <c:pt idx="15">
                  <c:v>-424.25715607925667</c:v>
                </c:pt>
                <c:pt idx="16">
                  <c:v>-19.112073704810427</c:v>
                </c:pt>
                <c:pt idx="17">
                  <c:v>-249.68553343772328</c:v>
                </c:pt>
                <c:pt idx="18">
                  <c:v>-436.61163375977048</c:v>
                </c:pt>
                <c:pt idx="19">
                  <c:v>9.0530620523722973</c:v>
                </c:pt>
                <c:pt idx="20">
                  <c:v>453.82497185429656</c:v>
                </c:pt>
                <c:pt idx="21">
                  <c:v>-519.13308428884829</c:v>
                </c:pt>
                <c:pt idx="22">
                  <c:v>-414.8684841968352</c:v>
                </c:pt>
                <c:pt idx="23">
                  <c:v>-1275.1997129125029</c:v>
                </c:pt>
                <c:pt idx="24">
                  <c:v>-516.4323571834193</c:v>
                </c:pt>
                <c:pt idx="25">
                  <c:v>-314.50625686137209</c:v>
                </c:pt>
                <c:pt idx="26">
                  <c:v>629.46594010094122</c:v>
                </c:pt>
                <c:pt idx="27">
                  <c:v>-530.48756196936392</c:v>
                </c:pt>
                <c:pt idx="28">
                  <c:v>455.94448957186341</c:v>
                </c:pt>
                <c:pt idx="29">
                  <c:v>-122.14722510801766</c:v>
                </c:pt>
                <c:pt idx="30">
                  <c:v>-122.14722510801766</c:v>
                </c:pt>
                <c:pt idx="31">
                  <c:v>-177.87167977894478</c:v>
                </c:pt>
                <c:pt idx="32">
                  <c:v>-177.87167977894478</c:v>
                </c:pt>
                <c:pt idx="33">
                  <c:v>241.02933448687509</c:v>
                </c:pt>
                <c:pt idx="34">
                  <c:v>349.31127098016714</c:v>
                </c:pt>
                <c:pt idx="35">
                  <c:v>-163.00262133422257</c:v>
                </c:pt>
                <c:pt idx="36">
                  <c:v>867.47824382873023</c:v>
                </c:pt>
                <c:pt idx="37">
                  <c:v>575.10323416482697</c:v>
                </c:pt>
                <c:pt idx="38">
                  <c:v>714.75514764853233</c:v>
                </c:pt>
                <c:pt idx="39">
                  <c:v>1076.2451209571627</c:v>
                </c:pt>
                <c:pt idx="40">
                  <c:v>1072.7788752140304</c:v>
                </c:pt>
                <c:pt idx="41">
                  <c:v>526.50924244852649</c:v>
                </c:pt>
                <c:pt idx="42">
                  <c:v>1128.5425567603534</c:v>
                </c:pt>
                <c:pt idx="43">
                  <c:v>385.587696199319</c:v>
                </c:pt>
                <c:pt idx="44">
                  <c:v>-629.44290113105035</c:v>
                </c:pt>
                <c:pt idx="45">
                  <c:v>1104.5439152510826</c:v>
                </c:pt>
                <c:pt idx="46">
                  <c:v>828.61142376481621</c:v>
                </c:pt>
                <c:pt idx="47">
                  <c:v>831.82401465299517</c:v>
                </c:pt>
                <c:pt idx="48">
                  <c:v>438.6898775156078</c:v>
                </c:pt>
                <c:pt idx="49">
                  <c:v>469.66614995010968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06D-4351-A411-C64CFADCB23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28321680"/>
        <c:axId val="628323976"/>
      </c:scatterChart>
      <c:valAx>
        <c:axId val="62832168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X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628323976"/>
        <c:crosses val="autoZero"/>
        <c:crossBetween val="midCat"/>
      </c:valAx>
      <c:valAx>
        <c:axId val="628323976"/>
        <c:scaling>
          <c:orientation val="minMax"/>
        </c:scaling>
        <c:delete val="0"/>
        <c:axPos val="l"/>
        <c:title>
          <c:tx>
            <c:rich>
              <a:bodyPr/>
              <a:lstStyle/>
              <a:p>
                <a:pPr>
                  <a:defRPr/>
                </a:pPr>
                <a:r>
                  <a:rPr lang="ru-RU"/>
                  <a:t>Остатки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628321680"/>
        <c:crosses val="autoZero"/>
        <c:crossBetween val="midCat"/>
      </c:valAx>
    </c:plotArea>
    <c:plotVisOnly val="1"/>
    <c:dispBlanksAs val="gap"/>
    <c:showDLblsOverMax val="0"/>
  </c:chart>
  <c:externalData r:id="rId2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3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Стандартная">
    <a:majorFont>
      <a:latin typeface="Cambria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519339-C01A-4DE6-ADE8-F168CEEC7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22</Pages>
  <Words>3304</Words>
  <Characters>18833</Characters>
  <Application>Microsoft Office Word</Application>
  <DocSecurity>0</DocSecurity>
  <Lines>156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Katya Elekina</dc:creator>
  <cp:lastModifiedBy>A A</cp:lastModifiedBy>
  <cp:revision>9</cp:revision>
  <dcterms:created xsi:type="dcterms:W3CDTF">2025-06-03T07:21:00Z</dcterms:created>
  <dcterms:modified xsi:type="dcterms:W3CDTF">2025-06-04T07:54:00Z</dcterms:modified>
</cp:coreProperties>
</file>