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AD6" w:rsidRPr="005025A9" w:rsidRDefault="00680AD6" w:rsidP="00680AD6">
      <w:pPr>
        <w:pStyle w:val="-1"/>
        <w:ind w:left="0" w:firstLine="0"/>
        <w:jc w:val="center"/>
      </w:pPr>
      <w:bookmarkStart w:id="0" w:name="_Toc71623369"/>
      <w:r w:rsidRPr="005025A9">
        <w:t>Введение</w:t>
      </w:r>
      <w:bookmarkEnd w:id="0"/>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1" w:name="_Toc71623370"/>
      <w:r w:rsidRPr="005025A9">
        <w:lastRenderedPageBreak/>
        <w:t>1 Анализ прототипов, литературных источников и формирование требований к проектируемому программному средству</w:t>
      </w:r>
      <w:bookmarkEnd w:id="1"/>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2" w:name="_Toc71623371"/>
      <w:r w:rsidRPr="005025A9">
        <w:rPr>
          <w:sz w:val="28"/>
          <w:szCs w:val="28"/>
        </w:rPr>
        <w:t xml:space="preserve">1.1 </w:t>
      </w:r>
      <w:bookmarkStart w:id="3" w:name="h.yz0nkfrnygoa" w:colFirst="0" w:colLast="0"/>
      <w:bookmarkEnd w:id="3"/>
      <w:r w:rsidRPr="005025A9">
        <w:rPr>
          <w:rFonts w:eastAsia="Arimo"/>
          <w:sz w:val="28"/>
          <w:szCs w:val="28"/>
        </w:rPr>
        <w:t>Анализ литературных источников</w:t>
      </w:r>
      <w:bookmarkEnd w:id="2"/>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4" w:name="_Toc69654154"/>
      <w:bookmarkStart w:id="5" w:name="_Toc71641682"/>
      <w:r>
        <w:rPr>
          <w:color w:val="auto"/>
          <w:sz w:val="28"/>
          <w:szCs w:val="28"/>
        </w:rPr>
        <w:tab/>
      </w:r>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4"/>
      <w:bookmarkEnd w:id="5"/>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6" w:name="_Toc71623373"/>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6"/>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7" w:name="_Toc42182714"/>
      <w:bookmarkStart w:id="8" w:name="_Toc69654156"/>
      <w:bookmarkStart w:id="9" w:name="_Toc71641684"/>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7"/>
      <w:bookmarkEnd w:id="8"/>
      <w:bookmarkEnd w:id="9"/>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0" w:name="_Toc42182715"/>
      <w:bookmarkStart w:id="11" w:name="_Toc69654157"/>
      <w:bookmarkStart w:id="12"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0"/>
      <w:bookmarkEnd w:id="11"/>
      <w:bookmarkEnd w:id="1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E534C8">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13" w:name="_Toc42182716"/>
      <w:bookmarkStart w:id="14" w:name="_Toc69654158"/>
      <w:bookmarkStart w:id="15" w:name="_Toc71641686"/>
      <w:r w:rsidRPr="00350FEB">
        <w:rPr>
          <w:b/>
          <w:sz w:val="28"/>
          <w:szCs w:val="28"/>
        </w:rPr>
        <w:lastRenderedPageBreak/>
        <w:t xml:space="preserve">2.2 </w:t>
      </w:r>
      <w:r>
        <w:rPr>
          <w:b/>
          <w:sz w:val="28"/>
          <w:szCs w:val="28"/>
        </w:rPr>
        <w:t>Схема данных программного средства</w:t>
      </w:r>
      <w:bookmarkEnd w:id="13"/>
      <w:bookmarkEnd w:id="14"/>
      <w:bookmarkEnd w:id="15"/>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16" w:name="_Toc42182717"/>
      <w:bookmarkStart w:id="17" w:name="_Toc69654159"/>
      <w:bookmarkStart w:id="18"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r>
        <w:rPr>
          <w:b/>
          <w:sz w:val="28"/>
          <w:szCs w:val="28"/>
          <w:lang w:val="en-US"/>
        </w:rPr>
        <w:t xml:space="preserve">2.3 </w:t>
      </w:r>
      <w:r w:rsidRPr="00B26DA1">
        <w:rPr>
          <w:b/>
          <w:sz w:val="28"/>
          <w:szCs w:val="28"/>
        </w:rPr>
        <w:t>Инфологическая модель базы данных</w:t>
      </w:r>
      <w:bookmarkEnd w:id="16"/>
      <w:bookmarkEnd w:id="17"/>
      <w:bookmarkEnd w:id="18"/>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 xml:space="preserve">содержание инфологической модели базы данных определяется выбранным для </w:t>
      </w:r>
      <w:r>
        <w:rPr>
          <w:sz w:val="28"/>
          <w:szCs w:val="28"/>
        </w:rPr>
        <w:t>этого формальным аппаратом [6</w:t>
      </w:r>
      <w:r>
        <w:rPr>
          <w:sz w:val="28"/>
          <w:szCs w:val="28"/>
        </w:rPr>
        <w:t>].</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bookmarkStart w:id="19" w:name="_GoBack"/>
      <w:bookmarkEnd w:id="19"/>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B26DA1" w:rsidRPr="0082154D" w:rsidRDefault="00DC78B2" w:rsidP="00B26DA1">
      <w:pPr>
        <w:spacing w:after="0" w:line="240" w:lineRule="auto"/>
        <w:jc w:val="both"/>
        <w:rPr>
          <w:rFonts w:ascii="Times New Roman" w:eastAsia="Calibri" w:hAnsi="Times New Roman" w:cs="Times New Roman"/>
          <w:color w:val="auto"/>
          <w:sz w:val="28"/>
          <w:lang w:eastAsia="en-US"/>
        </w:rPr>
      </w:pPr>
      <w:bookmarkStart w:id="20" w:name="_Hlk41945968"/>
      <w:r>
        <w:rPr>
          <w:sz w:val="28"/>
          <w:szCs w:val="28"/>
        </w:rPr>
        <w:lastRenderedPageBreak/>
        <w:tab/>
      </w:r>
      <w:r w:rsidR="00B26DA1">
        <w:rPr>
          <w:sz w:val="28"/>
          <w:szCs w:val="28"/>
        </w:rPr>
        <w:t xml:space="preserve">– </w:t>
      </w:r>
      <w:bookmarkEnd w:id="20"/>
      <w:r w:rsidR="00B26DA1">
        <w:rPr>
          <w:sz w:val="28"/>
          <w:szCs w:val="28"/>
        </w:rPr>
        <w:t>описание ограничений целостности, то есть требований к допустимым значениям данных и к связям между ними.</w:t>
      </w:r>
    </w:p>
    <w:p w:rsidR="0082154D" w:rsidRPr="005025A9" w:rsidRDefault="0082154D" w:rsidP="0082154D">
      <w:pPr>
        <w:pStyle w:val="a"/>
        <w:numPr>
          <w:ilvl w:val="0"/>
          <w:numId w:val="0"/>
        </w:numPr>
        <w:ind w:left="709"/>
        <w:rPr>
          <w:rFonts w:eastAsia="Times New Roman"/>
        </w:rPr>
      </w:pPr>
    </w:p>
    <w:p w:rsidR="00E112AC" w:rsidRPr="005025A9" w:rsidRDefault="00E112AC" w:rsidP="00965697">
      <w:pPr>
        <w:pStyle w:val="-1"/>
        <w:ind w:left="0" w:firstLine="709"/>
        <w:jc w:val="center"/>
        <w:outlineLvl w:val="9"/>
      </w:pPr>
      <w:r>
        <w:rPr>
          <w:color w:val="auto"/>
        </w:rPr>
        <w:br w:type="page"/>
      </w:r>
      <w:bookmarkStart w:id="21" w:name="_Toc71623395"/>
      <w:r w:rsidRPr="005025A9">
        <w:lastRenderedPageBreak/>
        <w:t>Список использованных источников</w:t>
      </w:r>
      <w:bookmarkEnd w:id="21"/>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 xml:space="preserve">[4]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A36D31" w:rsidRPr="00A36D31" w:rsidRDefault="00A36D31"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lang w:val="en-US"/>
        </w:rPr>
      </w:pPr>
      <w:r>
        <w:rPr>
          <w:rFonts w:eastAsiaTheme="minorHAnsi"/>
          <w:color w:val="000000" w:themeColor="text1"/>
          <w:lang w:val="en-US"/>
        </w:rPr>
        <w:t xml:space="preserve">[5] </w:t>
      </w:r>
      <w:r w:rsidRPr="004B3997">
        <w:rPr>
          <w:rFonts w:eastAsiaTheme="minorHAnsi"/>
          <w:color w:val="000000" w:themeColor="text1"/>
          <w:lang w:val="en-US"/>
        </w:rPr>
        <w:t>Ambler, S. W. UML 2 Deployment Diagrams: A</w:t>
      </w:r>
      <w:r>
        <w:rPr>
          <w:rFonts w:eastAsiaTheme="minorHAnsi"/>
          <w:color w:val="000000" w:themeColor="text1"/>
          <w:lang w:val="en-US"/>
        </w:rPr>
        <w:t>n Agile Introduction [</w:t>
      </w:r>
      <w:r>
        <w:rPr>
          <w:rFonts w:eastAsiaTheme="minorHAnsi"/>
          <w:color w:val="000000" w:themeColor="text1"/>
        </w:rPr>
        <w:t>Электронный</w:t>
      </w:r>
      <w:r w:rsidRPr="00A36D31">
        <w:rPr>
          <w:rFonts w:eastAsiaTheme="minorHAnsi"/>
          <w:color w:val="000000" w:themeColor="text1"/>
          <w:lang w:val="en-US"/>
        </w:rPr>
        <w:t xml:space="preserve"> </w:t>
      </w:r>
      <w:r>
        <w:rPr>
          <w:rFonts w:eastAsiaTheme="minorHAnsi"/>
          <w:color w:val="000000" w:themeColor="text1"/>
        </w:rPr>
        <w:t>ресурс</w:t>
      </w:r>
      <w:r w:rsidRPr="004B3997">
        <w:rPr>
          <w:rFonts w:eastAsiaTheme="minorHAnsi"/>
          <w:color w:val="000000" w:themeColor="text1"/>
          <w:lang w:val="en-US"/>
        </w:rPr>
        <w:t xml:space="preserve">] / S. W. Ambler. – Agile Modeling, 2014. – </w:t>
      </w:r>
      <w:r>
        <w:rPr>
          <w:rFonts w:eastAsiaTheme="minorHAnsi"/>
          <w:color w:val="000000" w:themeColor="text1"/>
        </w:rPr>
        <w:t>Режим</w:t>
      </w:r>
      <w:r w:rsidRPr="00A36D31">
        <w:rPr>
          <w:rFonts w:eastAsiaTheme="minorHAnsi"/>
          <w:color w:val="000000" w:themeColor="text1"/>
          <w:lang w:val="en-US"/>
        </w:rPr>
        <w:t xml:space="preserve"> </w:t>
      </w:r>
      <w:r>
        <w:rPr>
          <w:rFonts w:eastAsiaTheme="minorHAnsi"/>
          <w:color w:val="000000" w:themeColor="text1"/>
        </w:rPr>
        <w:t>доступа</w:t>
      </w:r>
      <w:r w:rsidRPr="004B3997">
        <w:rPr>
          <w:rFonts w:eastAsiaTheme="minorHAnsi"/>
          <w:color w:val="000000" w:themeColor="text1"/>
          <w:lang w:val="en-US"/>
        </w:rPr>
        <w:t>: http://www.agilemodeling.com/artifacts/deploymentDiagram.htm</w:t>
      </w:r>
    </w:p>
    <w:p w:rsidR="00A36D31" w:rsidRPr="00A36D31" w:rsidRDefault="00A36D31" w:rsidP="001F147A">
      <w:pPr>
        <w:pStyle w:val="-4"/>
        <w:tabs>
          <w:tab w:val="left" w:pos="1134"/>
        </w:tabs>
        <w:rPr>
          <w:lang w:val="en-US"/>
        </w:rPr>
      </w:pPr>
    </w:p>
    <w:sectPr w:rsidR="00A36D31" w:rsidRPr="00A36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EB6" w:rsidRDefault="00D65EB6">
      <w:pPr>
        <w:spacing w:after="0" w:line="240" w:lineRule="auto"/>
      </w:pPr>
      <w:r>
        <w:separator/>
      </w:r>
    </w:p>
  </w:endnote>
  <w:endnote w:type="continuationSeparator" w:id="0">
    <w:p w:rsidR="00D65EB6" w:rsidRDefault="00D65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FC1E4C" w:rsidRPr="00A02CC7" w:rsidRDefault="00FC1E4C">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DC78B2">
          <w:rPr>
            <w:noProof/>
            <w:sz w:val="24"/>
          </w:rPr>
          <w:t>17</w:t>
        </w:r>
        <w:r w:rsidRPr="00A02CC7">
          <w:rPr>
            <w:sz w:val="24"/>
          </w:rPr>
          <w:fldChar w:fldCharType="end"/>
        </w:r>
      </w:p>
    </w:sdtContent>
  </w:sdt>
  <w:p w:rsidR="00FC1E4C" w:rsidRDefault="00FC1E4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EB6" w:rsidRDefault="00D65EB6">
      <w:pPr>
        <w:spacing w:after="0" w:line="240" w:lineRule="auto"/>
      </w:pPr>
      <w:r>
        <w:separator/>
      </w:r>
    </w:p>
  </w:footnote>
  <w:footnote w:type="continuationSeparator" w:id="0">
    <w:p w:rsidR="00D65EB6" w:rsidRDefault="00D65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7"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7"/>
  </w:num>
  <w:num w:numId="3">
    <w:abstractNumId w:val="10"/>
  </w:num>
  <w:num w:numId="4">
    <w:abstractNumId w:val="8"/>
  </w:num>
  <w:num w:numId="5">
    <w:abstractNumId w:val="5"/>
  </w:num>
  <w:num w:numId="6">
    <w:abstractNumId w:val="6"/>
  </w:num>
  <w:num w:numId="7">
    <w:abstractNumId w:val="1"/>
  </w:num>
  <w:num w:numId="8">
    <w:abstractNumId w:val="12"/>
  </w:num>
  <w:num w:numId="9">
    <w:abstractNumId w:val="3"/>
  </w:num>
  <w:num w:numId="10">
    <w:abstractNumId w:val="9"/>
  </w:num>
  <w:num w:numId="11">
    <w:abstractNumId w:val="11"/>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57C0E"/>
    <w:rsid w:val="000A090D"/>
    <w:rsid w:val="000A70E1"/>
    <w:rsid w:val="000E072C"/>
    <w:rsid w:val="000F32D8"/>
    <w:rsid w:val="00170394"/>
    <w:rsid w:val="001808F7"/>
    <w:rsid w:val="001F147A"/>
    <w:rsid w:val="001F2513"/>
    <w:rsid w:val="001F33E0"/>
    <w:rsid w:val="00211E6B"/>
    <w:rsid w:val="00247CB8"/>
    <w:rsid w:val="002A076A"/>
    <w:rsid w:val="00350FEB"/>
    <w:rsid w:val="00355335"/>
    <w:rsid w:val="003E2DA6"/>
    <w:rsid w:val="003E2F19"/>
    <w:rsid w:val="0040699D"/>
    <w:rsid w:val="004274D0"/>
    <w:rsid w:val="004329EE"/>
    <w:rsid w:val="0051784D"/>
    <w:rsid w:val="00526B18"/>
    <w:rsid w:val="0054013F"/>
    <w:rsid w:val="00563579"/>
    <w:rsid w:val="00582A91"/>
    <w:rsid w:val="00636337"/>
    <w:rsid w:val="00680AD6"/>
    <w:rsid w:val="006D1089"/>
    <w:rsid w:val="006D3A89"/>
    <w:rsid w:val="00701E8F"/>
    <w:rsid w:val="00761088"/>
    <w:rsid w:val="007945A8"/>
    <w:rsid w:val="00800094"/>
    <w:rsid w:val="0082154D"/>
    <w:rsid w:val="00823A78"/>
    <w:rsid w:val="0083496A"/>
    <w:rsid w:val="00894A35"/>
    <w:rsid w:val="008954F0"/>
    <w:rsid w:val="008F26F8"/>
    <w:rsid w:val="0090040A"/>
    <w:rsid w:val="00965697"/>
    <w:rsid w:val="009E66F2"/>
    <w:rsid w:val="009E6B7A"/>
    <w:rsid w:val="00A10DB3"/>
    <w:rsid w:val="00A36D31"/>
    <w:rsid w:val="00A513E0"/>
    <w:rsid w:val="00A76A17"/>
    <w:rsid w:val="00A82D9D"/>
    <w:rsid w:val="00A9447C"/>
    <w:rsid w:val="00AC156C"/>
    <w:rsid w:val="00AC4E32"/>
    <w:rsid w:val="00AE2E46"/>
    <w:rsid w:val="00B17956"/>
    <w:rsid w:val="00B26DA1"/>
    <w:rsid w:val="00B92539"/>
    <w:rsid w:val="00B977CE"/>
    <w:rsid w:val="00BD7E86"/>
    <w:rsid w:val="00C27F67"/>
    <w:rsid w:val="00C33314"/>
    <w:rsid w:val="00C71855"/>
    <w:rsid w:val="00C74B64"/>
    <w:rsid w:val="00CD0B1B"/>
    <w:rsid w:val="00CD440A"/>
    <w:rsid w:val="00D3488F"/>
    <w:rsid w:val="00D374F7"/>
    <w:rsid w:val="00D44993"/>
    <w:rsid w:val="00D65EB6"/>
    <w:rsid w:val="00D710EC"/>
    <w:rsid w:val="00DC78B2"/>
    <w:rsid w:val="00E112AC"/>
    <w:rsid w:val="00E71830"/>
    <w:rsid w:val="00E87504"/>
    <w:rsid w:val="00EA7280"/>
    <w:rsid w:val="00EB7F21"/>
    <w:rsid w:val="00F13B34"/>
    <w:rsid w:val="00F25F55"/>
    <w:rsid w:val="00F70B57"/>
    <w:rsid w:val="00F711F9"/>
    <w:rsid w:val="00F951B9"/>
    <w:rsid w:val="00FB6FF9"/>
    <w:rsid w:val="00FC1E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9654C"/>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6ABAD-CA42-43B3-9E12-C4B5DFF03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18</Pages>
  <Words>3500</Words>
  <Characters>19954</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61</cp:revision>
  <dcterms:created xsi:type="dcterms:W3CDTF">2022-04-04T17:04:00Z</dcterms:created>
  <dcterms:modified xsi:type="dcterms:W3CDTF">2022-04-18T18:49:00Z</dcterms:modified>
</cp:coreProperties>
</file>