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7F7F" w:rsidRDefault="00A57F7F" w:rsidP="0006715D">
      <w:pPr>
        <w:pStyle w:val="1"/>
        <w:numPr>
          <w:ilvl w:val="0"/>
          <w:numId w:val="1"/>
        </w:numPr>
        <w:spacing w:before="0" w:after="0"/>
        <w:ind w:left="709" w:firstLine="0"/>
        <w:jc w:val="left"/>
      </w:pPr>
      <w:bookmarkStart w:id="0" w:name="_Toc71641695"/>
      <w:r>
        <w:t xml:space="preserve">Технико-экономическое обоснование </w:t>
      </w:r>
      <w:r w:rsidR="00E841F2">
        <w:t>разработки и использования</w:t>
      </w:r>
      <w:r>
        <w:t xml:space="preserve"> </w:t>
      </w:r>
      <w:bookmarkEnd w:id="0"/>
      <w:r w:rsidR="002F134E">
        <w:t xml:space="preserve">Программного средства для магазина доставки цветов с использованием технологий Angular </w:t>
      </w:r>
      <w:proofErr w:type="gramStart"/>
      <w:r w:rsidR="002F134E">
        <w:t>и</w:t>
      </w:r>
      <w:proofErr w:type="gramEnd"/>
      <w:r w:rsidR="002F134E">
        <w:t xml:space="preserve"> ASP .NET Core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E841F2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r>
        <w:rPr>
          <w:rFonts w:cs="Times New Roman"/>
          <w:caps w:val="0"/>
          <w:szCs w:val="28"/>
        </w:rPr>
        <w:t>Характеристика разработанного по индивидуальному заказу пр</w:t>
      </w:r>
      <w:r w:rsidR="0006715D">
        <w:rPr>
          <w:rFonts w:cs="Times New Roman"/>
          <w:caps w:val="0"/>
          <w:szCs w:val="28"/>
        </w:rPr>
        <w:t>о</w:t>
      </w:r>
      <w:r>
        <w:rPr>
          <w:rFonts w:cs="Times New Roman"/>
          <w:caps w:val="0"/>
          <w:szCs w:val="28"/>
        </w:rPr>
        <w:t>граммного средства</w:t>
      </w:r>
    </w:p>
    <w:p w:rsidR="0006715D" w:rsidRPr="0006715D" w:rsidRDefault="0006715D" w:rsidP="0006715D">
      <w:pPr>
        <w:spacing w:line="240" w:lineRule="auto"/>
        <w:rPr>
          <w:lang w:eastAsia="zh-CN"/>
        </w:rPr>
      </w:pPr>
    </w:p>
    <w:p w:rsidR="00A57F7F" w:rsidRDefault="00A57F7F" w:rsidP="0006715D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Разработанное в дипломном проекте </w:t>
      </w:r>
      <w:r w:rsidR="00D12814">
        <w:rPr>
          <w:lang w:eastAsia="zh-CN"/>
        </w:rPr>
        <w:t>п</w:t>
      </w:r>
      <w:r w:rsidR="007D6F2A">
        <w:rPr>
          <w:lang w:eastAsia="zh-CN"/>
        </w:rPr>
        <w:t>рограммное средство для магазина</w:t>
      </w:r>
      <w:r>
        <w:rPr>
          <w:lang w:eastAsia="zh-CN"/>
        </w:rPr>
        <w:t xml:space="preserve"> </w:t>
      </w:r>
      <w:r w:rsidR="007D6F2A">
        <w:rPr>
          <w:lang w:eastAsia="zh-CN"/>
        </w:rPr>
        <w:t xml:space="preserve">доставки цветов с использованием технологий </w:t>
      </w:r>
      <w:r w:rsidR="007D6F2A">
        <w:rPr>
          <w:lang w:val="en-US" w:eastAsia="zh-CN"/>
        </w:rPr>
        <w:t>Angular</w:t>
      </w:r>
      <w:r w:rsidR="007D6F2A" w:rsidRPr="007D6F2A">
        <w:rPr>
          <w:lang w:eastAsia="zh-CN"/>
        </w:rPr>
        <w:t xml:space="preserve">, </w:t>
      </w:r>
      <w:r w:rsidR="007D6F2A">
        <w:rPr>
          <w:lang w:val="en-US" w:eastAsia="zh-CN"/>
        </w:rPr>
        <w:t>ASP</w:t>
      </w:r>
      <w:r w:rsidR="007D6F2A" w:rsidRPr="007D6F2A">
        <w:rPr>
          <w:lang w:eastAsia="zh-CN"/>
        </w:rPr>
        <w:t xml:space="preserve"> .</w:t>
      </w:r>
      <w:r w:rsidR="007D6F2A">
        <w:rPr>
          <w:lang w:val="en-US" w:eastAsia="zh-CN"/>
        </w:rPr>
        <w:t>NET</w:t>
      </w:r>
      <w:r w:rsidR="007D6F2A" w:rsidRPr="007D6F2A">
        <w:rPr>
          <w:lang w:eastAsia="zh-CN"/>
        </w:rPr>
        <w:t xml:space="preserve"> </w:t>
      </w:r>
      <w:r w:rsidR="007D6F2A">
        <w:rPr>
          <w:lang w:val="en-US" w:eastAsia="zh-CN"/>
        </w:rPr>
        <w:t>Core</w:t>
      </w:r>
      <w:r w:rsidR="007D6F2A" w:rsidRPr="007D6F2A">
        <w:rPr>
          <w:lang w:eastAsia="zh-CN"/>
        </w:rPr>
        <w:t xml:space="preserve"> </w:t>
      </w:r>
      <w:r>
        <w:rPr>
          <w:lang w:eastAsia="zh-CN"/>
        </w:rPr>
        <w:t xml:space="preserve">предназначено для </w:t>
      </w:r>
      <w:r w:rsidR="007D6F2A">
        <w:rPr>
          <w:lang w:eastAsia="zh-CN"/>
        </w:rPr>
        <w:t>использования заказчиком с целью автоматизации работы его магазина, упрощения работы с клиентской базой</w:t>
      </w:r>
      <w:r>
        <w:rPr>
          <w:lang w:eastAsia="zh-CN"/>
        </w:rPr>
        <w:t>.</w:t>
      </w:r>
    </w:p>
    <w:p w:rsidR="00A57F7F" w:rsidRDefault="007D6F2A" w:rsidP="00A57F7F">
      <w:pPr>
        <w:ind w:firstLine="709"/>
        <w:rPr>
          <w:lang w:eastAsia="zh-CN"/>
        </w:rPr>
      </w:pPr>
      <w:r>
        <w:rPr>
          <w:lang w:eastAsia="zh-CN"/>
        </w:rPr>
        <w:t>Основные функции программного продукта</w:t>
      </w:r>
      <w:r w:rsidR="00A57F7F">
        <w:rPr>
          <w:lang w:eastAsia="zh-CN"/>
        </w:rPr>
        <w:t>: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каталога</w:t>
      </w:r>
      <w:r w:rsidR="007D6F2A">
        <w:rPr>
          <w:rFonts w:eastAsia="Times New Roman"/>
        </w:rPr>
        <w:t>, представляющий из себя список цветов с краткой информацией о них</w:t>
      </w:r>
      <w:r w:rsidRPr="007D6F2A">
        <w:rPr>
          <w:rFonts w:eastAsia="Times New Roman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фильтрация каталога</w:t>
      </w:r>
      <w:r w:rsidR="007D6F2A">
        <w:t xml:space="preserve"> по категориям, цене, наличию товара в магазине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 сортировка каталога</w:t>
      </w:r>
      <w:r w:rsidR="007D6F2A">
        <w:t xml:space="preserve"> по имени в алфавитном порядке и против алфавита, по цене с её возрастанием или убыванием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 поиск по каталогу;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г) добавление товара в корзину;</w:t>
      </w:r>
    </w:p>
    <w:p w:rsidR="00A57F7F" w:rsidRPr="00894A35" w:rsidRDefault="00A57F7F" w:rsidP="00A57F7F">
      <w:pPr>
        <w:pStyle w:val="a"/>
        <w:numPr>
          <w:ilvl w:val="0"/>
          <w:numId w:val="0"/>
        </w:numPr>
        <w:ind w:left="709" w:firstLine="709"/>
        <w:rPr>
          <w:rFonts w:eastAsia="Times New Roman"/>
        </w:rPr>
      </w:pPr>
      <w:r>
        <w:t>д) переход на страницу товара</w:t>
      </w:r>
      <w:r w:rsidR="007D6F2A">
        <w:t xml:space="preserve"> с подробной информацией о нем</w:t>
      </w:r>
      <w: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редактирование корзины</w:t>
      </w:r>
      <w:r w:rsidR="007D6F2A">
        <w:rPr>
          <w:rFonts w:eastAsia="Times New Roman"/>
        </w:rPr>
        <w:t>, изменение количества товара или его удаление</w:t>
      </w:r>
      <w:r w:rsidRPr="007D6F2A">
        <w:rPr>
          <w:rFonts w:eastAsia="Times New Roman"/>
        </w:rPr>
        <w:t>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оформление заказа</w:t>
      </w:r>
      <w:r>
        <w:rPr>
          <w:rFonts w:eastAsia="Times New Roman"/>
          <w:lang w:val="en-US"/>
        </w:rPr>
        <w:t>: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а) ввод адреса</w:t>
      </w:r>
      <w:r w:rsidRPr="00BD7E86">
        <w:t xml:space="preserve"> </w:t>
      </w:r>
      <w:r>
        <w:t>доставки</w:t>
      </w:r>
      <w:r w:rsidR="007D6F2A">
        <w:t xml:space="preserve"> вручную или с выбором точки на карте</w:t>
      </w:r>
      <w:r>
        <w:t>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б) выбор способа оплаты;</w:t>
      </w:r>
    </w:p>
    <w:p w:rsidR="00A57F7F" w:rsidRDefault="00A57F7F" w:rsidP="00A57F7F">
      <w:pPr>
        <w:pStyle w:val="a"/>
        <w:numPr>
          <w:ilvl w:val="0"/>
          <w:numId w:val="0"/>
        </w:numPr>
        <w:ind w:left="709" w:firstLine="709"/>
      </w:pPr>
      <w:r>
        <w:t>в) ввод прочей контактной информации;</w:t>
      </w:r>
    </w:p>
    <w:p w:rsidR="00A57F7F" w:rsidRPr="00894A35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онлайн-оплата заказа картой</w:t>
      </w:r>
      <w:r>
        <w:rPr>
          <w:rFonts w:eastAsia="Times New Roman"/>
          <w:lang w:val="en-US"/>
        </w:rPr>
        <w:t>;</w:t>
      </w:r>
    </w:p>
    <w:p w:rsidR="00A57F7F" w:rsidRPr="00BD7E86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новостей магазина</w:t>
      </w:r>
      <w:r w:rsidR="007D6F2A">
        <w:rPr>
          <w:rFonts w:eastAsia="Times New Roman"/>
        </w:rPr>
        <w:t>, представляющий из себя список кратких статей</w:t>
      </w:r>
      <w:r w:rsidRPr="007D6F2A">
        <w:rPr>
          <w:rFonts w:eastAsia="Times New Roman"/>
        </w:rPr>
        <w:t>;</w:t>
      </w:r>
    </w:p>
    <w:p w:rsidR="00A57F7F" w:rsidRPr="00A57F7F" w:rsidRDefault="00A57F7F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просмотр контактной информации магазина</w:t>
      </w:r>
      <w:r w:rsidR="007D6F2A">
        <w:rPr>
          <w:rFonts w:eastAsia="Times New Roman"/>
        </w:rPr>
        <w:t>, его адреса, номера телефона</w:t>
      </w:r>
      <w:r w:rsidRPr="007D6F2A">
        <w:rPr>
          <w:rFonts w:eastAsia="Times New Roman"/>
        </w:rPr>
        <w:t>;</w:t>
      </w:r>
    </w:p>
    <w:p w:rsidR="00A57F7F" w:rsidRDefault="00A57F7F" w:rsidP="00A57F7F">
      <w:pPr>
        <w:pStyle w:val="a"/>
        <w:ind w:left="0" w:firstLine="709"/>
        <w:rPr>
          <w:rFonts w:eastAsia="Times New Roman"/>
        </w:rPr>
      </w:pPr>
      <w:r w:rsidRPr="00A57F7F">
        <w:rPr>
          <w:rFonts w:eastAsia="Times New Roman"/>
        </w:rPr>
        <w:t>просмотр списка заказов со статусами заказа.</w:t>
      </w:r>
    </w:p>
    <w:p w:rsidR="00E841F2" w:rsidRPr="00E841F2" w:rsidRDefault="00E841F2" w:rsidP="00E841F2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Разработчиком является </w:t>
      </w:r>
      <w:r w:rsidR="0060306C">
        <w:rPr>
          <w:rFonts w:eastAsia="Times New Roman"/>
        </w:rPr>
        <w:t>СООО</w:t>
      </w:r>
      <w:r>
        <w:rPr>
          <w:rFonts w:eastAsia="Times New Roman"/>
        </w:rPr>
        <w:t xml:space="preserve"> </w:t>
      </w:r>
      <w:r w:rsidR="00EF125C">
        <w:rPr>
          <w:lang w:eastAsia="zh-CN"/>
        </w:rPr>
        <w:t>«</w:t>
      </w:r>
      <w:proofErr w:type="spellStart"/>
      <w:r w:rsidR="0060306C">
        <w:rPr>
          <w:rFonts w:eastAsia="Times New Roman"/>
        </w:rPr>
        <w:t>Элилинк</w:t>
      </w:r>
      <w:proofErr w:type="spellEnd"/>
      <w:r w:rsidR="0060306C">
        <w:rPr>
          <w:rFonts w:eastAsia="Times New Roman"/>
        </w:rPr>
        <w:t xml:space="preserve"> Консалтинг</w:t>
      </w:r>
      <w:r w:rsidR="00EF125C">
        <w:rPr>
          <w:lang w:eastAsia="zh-CN"/>
        </w:rPr>
        <w:t>»</w:t>
      </w:r>
      <w:r>
        <w:rPr>
          <w:rFonts w:eastAsia="Times New Roman"/>
        </w:rPr>
        <w:t xml:space="preserve">, </w:t>
      </w:r>
      <w:r w:rsidR="0060306C">
        <w:rPr>
          <w:rFonts w:eastAsia="Times New Roman"/>
        </w:rPr>
        <w:t>занятое</w:t>
      </w:r>
      <w:r>
        <w:rPr>
          <w:rFonts w:eastAsia="Times New Roman"/>
        </w:rPr>
        <w:t xml:space="preserve"> в сфере разработки веб-приложений в области информационных технологий.</w:t>
      </w:r>
    </w:p>
    <w:p w:rsidR="00A57F7F" w:rsidRDefault="004E5DE0" w:rsidP="004E5DE0">
      <w:pPr>
        <w:ind w:firstLine="709"/>
        <w:rPr>
          <w:lang w:eastAsia="zh-CN"/>
        </w:rPr>
      </w:pPr>
      <w:r>
        <w:rPr>
          <w:lang w:eastAsia="zh-CN"/>
        </w:rPr>
        <w:t>Заказчиком и единственным покупателем является ООО «Долина цветов», занятое в сф</w:t>
      </w:r>
      <w:r w:rsidR="00EF125C">
        <w:rPr>
          <w:lang w:eastAsia="zh-CN"/>
        </w:rPr>
        <w:t>ере продаж цветочной продукции.</w:t>
      </w:r>
    </w:p>
    <w:p w:rsidR="00A57F7F" w:rsidRDefault="004E5DE0" w:rsidP="00A57F7F">
      <w:pPr>
        <w:ind w:firstLine="709"/>
        <w:rPr>
          <w:lang w:eastAsia="zh-CN"/>
        </w:rPr>
      </w:pPr>
      <w:r>
        <w:rPr>
          <w:lang w:eastAsia="zh-CN"/>
        </w:rPr>
        <w:t>Применение программного продукта в производственно-хозяйственной деятельности обеспечит заказчику выполнение следующих задач</w:t>
      </w:r>
      <w:r w:rsidR="00A57F7F">
        <w:rPr>
          <w:lang w:eastAsia="zh-CN"/>
        </w:rPr>
        <w:t>: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>своевременное обновление информации о наличии товара, проведении различных акций и изменении времени работы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lastRenderedPageBreak/>
        <w:t>постоянное привлечение новых клиентов за счет рекламы программного продукта в сети интернет</w:t>
      </w:r>
      <w:r w:rsidR="00675E29" w:rsidRPr="00675E29">
        <w:rPr>
          <w:rFonts w:eastAsia="Times New Roman"/>
        </w:rPr>
        <w:t>;</w:t>
      </w:r>
    </w:p>
    <w:p w:rsidR="00675E29" w:rsidRDefault="004E5DE0" w:rsidP="00A57F7F">
      <w:pPr>
        <w:pStyle w:val="a"/>
        <w:ind w:left="0" w:firstLine="709"/>
        <w:rPr>
          <w:rFonts w:eastAsia="Times New Roman"/>
        </w:rPr>
      </w:pPr>
      <w:r>
        <w:rPr>
          <w:rFonts w:eastAsia="Times New Roman"/>
        </w:rPr>
        <w:t xml:space="preserve">ускорение деятельности магазина за счет </w:t>
      </w:r>
      <w:r w:rsidR="00D11557">
        <w:rPr>
          <w:rFonts w:eastAsia="Times New Roman"/>
        </w:rPr>
        <w:t>быстрого и упрощенного взаимодействия с клиентами</w:t>
      </w:r>
      <w:r w:rsidR="00675E29">
        <w:rPr>
          <w:rFonts w:eastAsia="Times New Roman"/>
        </w:rPr>
        <w:t>.</w:t>
      </w:r>
    </w:p>
    <w:p w:rsidR="00EF125C" w:rsidRPr="00EF125C" w:rsidRDefault="00EF125C" w:rsidP="00EF125C">
      <w:pPr>
        <w:pStyle w:val="a"/>
        <w:numPr>
          <w:ilvl w:val="0"/>
          <w:numId w:val="0"/>
        </w:numPr>
        <w:ind w:firstLine="709"/>
        <w:rPr>
          <w:rFonts w:eastAsia="Times New Roman"/>
        </w:rPr>
      </w:pPr>
      <w:r>
        <w:rPr>
          <w:rFonts w:eastAsia="Times New Roman"/>
        </w:rPr>
        <w:t xml:space="preserve">Основной потребностью в использовании программного продукта заказчиком является увеличение популярности магазина и приобретение новых клиентов. Подобные приложения, </w:t>
      </w:r>
      <w:proofErr w:type="gramStart"/>
      <w:r>
        <w:rPr>
          <w:rFonts w:eastAsia="Times New Roman"/>
        </w:rPr>
        <w:t>например</w:t>
      </w:r>
      <w:proofErr w:type="gramEnd"/>
      <w:r>
        <w:rPr>
          <w:rFonts w:eastAsia="Times New Roman"/>
        </w:rPr>
        <w:t xml:space="preserve"> </w:t>
      </w:r>
      <w:r>
        <w:rPr>
          <w:lang w:eastAsia="zh-CN"/>
        </w:rPr>
        <w:t>«</w:t>
      </w:r>
      <w:proofErr w:type="spellStart"/>
      <w:r>
        <w:rPr>
          <w:lang w:eastAsia="zh-CN"/>
        </w:rPr>
        <w:t>Розы.бел</w:t>
      </w:r>
      <w:proofErr w:type="spellEnd"/>
      <w:r>
        <w:rPr>
          <w:lang w:eastAsia="zh-CN"/>
        </w:rPr>
        <w:t>»</w:t>
      </w:r>
      <w:r>
        <w:rPr>
          <w:lang w:eastAsia="zh-CN"/>
        </w:rPr>
        <w:t xml:space="preserve">, имеют порядка 500 уникальных посещений в день и более 1500 простых посещений. </w:t>
      </w:r>
    </w:p>
    <w:p w:rsidR="00A57F7F" w:rsidRDefault="00D11557" w:rsidP="00A57F7F">
      <w:pPr>
        <w:ind w:firstLine="709"/>
        <w:rPr>
          <w:lang w:eastAsia="zh-CN"/>
        </w:rPr>
      </w:pPr>
      <w:r>
        <w:rPr>
          <w:lang w:eastAsia="zh-CN"/>
        </w:rPr>
        <w:t>Благодаря использованию программного продукта заказчиком ожидается приток новых клиентов, что увеличит конкурентную способность предприятия на рынке</w:t>
      </w:r>
      <w:r w:rsidR="00EF125C">
        <w:rPr>
          <w:lang w:eastAsia="zh-CN"/>
        </w:rPr>
        <w:t xml:space="preserve"> и дальнейшую возможность к расширению</w:t>
      </w:r>
      <w:r w:rsidR="00A57F7F">
        <w:rPr>
          <w:lang w:eastAsia="zh-CN"/>
        </w:rPr>
        <w:t>.</w:t>
      </w:r>
    </w:p>
    <w:p w:rsidR="002F134E" w:rsidRPr="009C521F" w:rsidRDefault="002F134E" w:rsidP="00A57F7F">
      <w:pPr>
        <w:ind w:firstLine="709"/>
        <w:rPr>
          <w:lang w:eastAsia="zh-CN"/>
        </w:rPr>
      </w:pPr>
    </w:p>
    <w:p w:rsidR="00A57F7F" w:rsidRDefault="00A57F7F" w:rsidP="0006715D">
      <w:pPr>
        <w:pStyle w:val="1"/>
        <w:numPr>
          <w:ilvl w:val="1"/>
          <w:numId w:val="1"/>
        </w:numPr>
        <w:spacing w:before="0" w:after="0"/>
        <w:ind w:left="1134" w:hanging="425"/>
        <w:jc w:val="left"/>
        <w:rPr>
          <w:rFonts w:cs="Times New Roman"/>
          <w:caps w:val="0"/>
          <w:szCs w:val="28"/>
        </w:rPr>
      </w:pPr>
      <w:bookmarkStart w:id="1" w:name="_Toc71641697"/>
      <w:r w:rsidRPr="009C521F">
        <w:rPr>
          <w:rFonts w:cs="Times New Roman"/>
          <w:caps w:val="0"/>
          <w:szCs w:val="28"/>
        </w:rPr>
        <w:t xml:space="preserve">Расчет затрат на разработку </w:t>
      </w:r>
      <w:bookmarkEnd w:id="1"/>
      <w:r w:rsidR="0060306C">
        <w:rPr>
          <w:rFonts w:cs="Times New Roman"/>
          <w:caps w:val="0"/>
          <w:szCs w:val="28"/>
        </w:rPr>
        <w:t>и цена программного средства, созданного по индивидуальному заказу</w:t>
      </w:r>
    </w:p>
    <w:p w:rsidR="0060306C" w:rsidRDefault="0060306C" w:rsidP="0060306C">
      <w:pPr>
        <w:rPr>
          <w:lang w:eastAsia="zh-CN"/>
        </w:rPr>
      </w:pPr>
    </w:p>
    <w:p w:rsidR="00697F60" w:rsidRPr="00534A08" w:rsidRDefault="0060306C" w:rsidP="00534A08">
      <w:pPr>
        <w:spacing w:line="240" w:lineRule="auto"/>
        <w:rPr>
          <w:rFonts w:eastAsia="Times New Roman"/>
          <w:color w:val="000000"/>
          <w:lang w:eastAsia="ru-RU"/>
        </w:rPr>
      </w:pPr>
      <w:r>
        <w:rPr>
          <w:lang w:eastAsia="zh-CN"/>
        </w:rPr>
        <w:tab/>
      </w:r>
      <w:r w:rsidR="009256C0" w:rsidRPr="009256C0">
        <w:rPr>
          <w:rFonts w:eastAsia="Times New Roman"/>
          <w:color w:val="000000"/>
          <w:lang w:eastAsia="ru-RU"/>
        </w:rPr>
        <w:t>Расчет основ</w:t>
      </w:r>
      <w:r w:rsidR="000724A6">
        <w:rPr>
          <w:rFonts w:eastAsia="Times New Roman"/>
          <w:color w:val="000000"/>
          <w:lang w:eastAsia="ru-RU"/>
        </w:rPr>
        <w:t xml:space="preserve">ной заработной платы разработчиков </w:t>
      </w:r>
      <w:r w:rsidR="009256C0" w:rsidRPr="009256C0">
        <w:rPr>
          <w:rFonts w:eastAsia="Times New Roman"/>
          <w:color w:val="000000"/>
          <w:lang w:eastAsia="ru-RU"/>
        </w:rPr>
        <w:t>осуществляется по формуле:</w:t>
      </w:r>
    </w:p>
    <w:p w:rsidR="009256C0" w:rsidRPr="00F31F63" w:rsidRDefault="00697F60" w:rsidP="00697F60">
      <w:pPr>
        <w:tabs>
          <w:tab w:val="center" w:pos="4536"/>
          <w:tab w:val="right" w:pos="9355"/>
        </w:tabs>
      </w:pPr>
      <w:r>
        <w:rPr>
          <w:rFonts w:eastAsia="Times New Roman"/>
        </w:rPr>
        <w:tab/>
      </w:r>
      <w:r w:rsidR="000724A6" w:rsidRPr="00DD3730">
        <w:rPr>
          <w:position w:val="-36"/>
        </w:rPr>
        <w:object w:dxaOrig="1980" w:dyaOrig="85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99.1pt;height:43.95pt" o:ole="">
            <v:imagedata r:id="rId5" o:title=""/>
          </v:shape>
          <o:OLEObject Type="Embed" ProgID="Equation.3" ShapeID="_x0000_i1025" DrawAspect="Content" ObjectID="_1711461958" r:id="rId6"/>
        </w:object>
      </w:r>
      <w:r>
        <w:rPr>
          <w:rFonts w:eastAsia="Times New Roman"/>
        </w:rPr>
        <w:tab/>
        <w:t xml:space="preserve">(4.1) </w:t>
      </w:r>
    </w:p>
    <w:p w:rsidR="009256C0" w:rsidRPr="009256C0" w:rsidRDefault="009256C0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 w:rsidRPr="009256C0">
        <w:rPr>
          <w:rFonts w:eastAsia="Times New Roman"/>
          <w:color w:val="000000"/>
          <w:lang w:eastAsia="ru-RU"/>
        </w:rPr>
        <w:t xml:space="preserve">где n – количество человек, задействованных в разработке веб – приложения; </w:t>
      </w:r>
      <w:proofErr w:type="spellStart"/>
      <w:r w:rsidRPr="009256C0">
        <w:rPr>
          <w:rFonts w:eastAsia="Times New Roman"/>
          <w:color w:val="000000"/>
          <w:lang w:eastAsia="ru-RU"/>
        </w:rPr>
        <w:t>К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пр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 xml:space="preserve">– коэффициент премий; </w:t>
      </w:r>
      <w:proofErr w:type="spellStart"/>
      <w:r w:rsidRPr="009256C0">
        <w:rPr>
          <w:rFonts w:eastAsia="Times New Roman"/>
          <w:color w:val="000000"/>
          <w:lang w:eastAsia="ru-RU"/>
        </w:rPr>
        <w:t>З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чi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часовая заработная плата i-</w:t>
      </w:r>
      <w:proofErr w:type="spellStart"/>
      <w:r w:rsidRPr="009256C0">
        <w:rPr>
          <w:rFonts w:eastAsia="Times New Roman"/>
          <w:color w:val="000000"/>
          <w:lang w:eastAsia="ru-RU"/>
        </w:rPr>
        <w:t>го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исполнителя (руб.); </w:t>
      </w:r>
      <w:proofErr w:type="spellStart"/>
      <w:r w:rsidRPr="009256C0">
        <w:rPr>
          <w:rFonts w:eastAsia="Times New Roman"/>
          <w:color w:val="000000"/>
          <w:lang w:eastAsia="ru-RU"/>
        </w:rPr>
        <w:t>t</w:t>
      </w:r>
      <w:r w:rsidRPr="009256C0">
        <w:rPr>
          <w:rFonts w:eastAsia="Times New Roman"/>
          <w:color w:val="000000"/>
          <w:sz w:val="26"/>
          <w:vertAlign w:val="subscript"/>
          <w:lang w:eastAsia="ru-RU"/>
        </w:rPr>
        <w:t>i</w:t>
      </w:r>
      <w:proofErr w:type="spellEnd"/>
      <w:r w:rsidRPr="009256C0">
        <w:rPr>
          <w:rFonts w:eastAsia="Times New Roman"/>
          <w:color w:val="000000"/>
          <w:sz w:val="26"/>
          <w:vertAlign w:val="subscript"/>
          <w:lang w:eastAsia="ru-RU"/>
        </w:rPr>
        <w:t xml:space="preserve"> </w:t>
      </w:r>
      <w:r w:rsidRPr="009256C0">
        <w:rPr>
          <w:rFonts w:eastAsia="Times New Roman"/>
          <w:color w:val="000000"/>
          <w:lang w:eastAsia="ru-RU"/>
        </w:rPr>
        <w:t>– трудоемкость работ, выполняемых i-</w:t>
      </w:r>
      <w:proofErr w:type="spellStart"/>
      <w:r w:rsidRPr="009256C0">
        <w:rPr>
          <w:rFonts w:eastAsia="Times New Roman"/>
          <w:color w:val="000000"/>
          <w:lang w:eastAsia="ru-RU"/>
        </w:rPr>
        <w:t>ым</w:t>
      </w:r>
      <w:proofErr w:type="spellEnd"/>
      <w:r w:rsidRPr="009256C0">
        <w:rPr>
          <w:rFonts w:eastAsia="Times New Roman"/>
          <w:color w:val="000000"/>
          <w:lang w:eastAsia="ru-RU"/>
        </w:rPr>
        <w:t xml:space="preserve"> исполнителем.</w:t>
      </w:r>
    </w:p>
    <w:p w:rsidR="00F0296F" w:rsidRDefault="00221A67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  <w:r>
        <w:rPr>
          <w:rFonts w:eastAsia="Times New Roman"/>
          <w:color w:val="000000"/>
          <w:lang w:eastAsia="ru-RU"/>
        </w:rPr>
        <w:t>Примем количество рабочих часов в месяце равным 168 часам.</w:t>
      </w:r>
      <w:r w:rsidR="00F0296F">
        <w:rPr>
          <w:rFonts w:eastAsia="Times New Roman"/>
          <w:color w:val="000000"/>
          <w:lang w:eastAsia="ru-RU"/>
        </w:rPr>
        <w:t xml:space="preserve"> Расчет затрат на основную заработную плату разработчикам приведен в таблице 4.1. Приведенные заработные платы являются фактическими заработными платами в СООО </w:t>
      </w:r>
      <w:r w:rsidR="00F0296F">
        <w:rPr>
          <w:lang w:eastAsia="zh-CN"/>
        </w:rPr>
        <w:t>«</w:t>
      </w:r>
      <w:proofErr w:type="spellStart"/>
      <w:r w:rsidR="00F0296F">
        <w:rPr>
          <w:lang w:eastAsia="zh-CN"/>
        </w:rPr>
        <w:t>Элилинк</w:t>
      </w:r>
      <w:proofErr w:type="spellEnd"/>
      <w:r w:rsidR="00F0296F">
        <w:rPr>
          <w:lang w:eastAsia="zh-CN"/>
        </w:rPr>
        <w:t xml:space="preserve"> Консалтинг</w:t>
      </w:r>
      <w:r w:rsidR="00F0296F">
        <w:rPr>
          <w:lang w:eastAsia="zh-CN"/>
        </w:rPr>
        <w:t>»</w:t>
      </w:r>
      <w:r w:rsidR="00F0296F">
        <w:rPr>
          <w:lang w:eastAsia="zh-CN"/>
        </w:rPr>
        <w:t>.</w:t>
      </w:r>
    </w:p>
    <w:p w:rsidR="00F0296F" w:rsidRDefault="00F0296F" w:rsidP="00221A67">
      <w:pPr>
        <w:spacing w:line="240" w:lineRule="auto"/>
        <w:ind w:firstLine="709"/>
        <w:rPr>
          <w:rFonts w:eastAsia="Times New Roman"/>
          <w:color w:val="000000"/>
          <w:lang w:eastAsia="ru-RU"/>
        </w:rPr>
      </w:pPr>
    </w:p>
    <w:p w:rsidR="00221A67" w:rsidRDefault="00221A67" w:rsidP="00221A67">
      <w:pPr>
        <w:ind w:left="-5"/>
      </w:pPr>
      <w:r>
        <w:t xml:space="preserve">Таблица </w:t>
      </w:r>
      <w:r w:rsidR="00F0296F">
        <w:t>4.</w:t>
      </w:r>
      <w:r>
        <w:t xml:space="preserve">1 – Расчет затрат на </w:t>
      </w:r>
      <w:r w:rsidR="00F0296F">
        <w:t>основную заработную плату команды разработчиков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221A67" w:rsidTr="00534A08">
        <w:trPr>
          <w:trHeight w:val="202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59" w:lineRule="auto"/>
              <w:ind w:left="20" w:hanging="20"/>
              <w:jc w:val="center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534A08" w:rsidP="007D34E7">
            <w:pPr>
              <w:spacing w:line="259" w:lineRule="auto"/>
              <w:ind w:left="130"/>
              <w:jc w:val="left"/>
            </w:pPr>
            <w:r>
              <w:t>Вид выполняемо</w:t>
            </w:r>
            <w:r w:rsidR="00221A67">
              <w:t>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</w:p>
          <w:p w:rsidR="00221A67" w:rsidRDefault="00221A67" w:rsidP="007D34E7">
            <w:pPr>
              <w:spacing w:line="259" w:lineRule="auto"/>
              <w:ind w:left="135"/>
              <w:jc w:val="left"/>
            </w:pP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221A67" w:rsidRDefault="00221A67" w:rsidP="007D34E7">
            <w:pPr>
              <w:spacing w:line="259" w:lineRule="auto"/>
              <w:ind w:left="135"/>
              <w:jc w:val="left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221A67" w:rsidRDefault="00221A67" w:rsidP="007D34E7">
            <w:pPr>
              <w:spacing w:line="259" w:lineRule="auto"/>
              <w:ind w:left="120" w:right="139"/>
              <w:jc w:val="left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:rsidR="00221A67" w:rsidRDefault="00221A67" w:rsidP="007D34E7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221A67" w:rsidRDefault="00221A67" w:rsidP="007D34E7">
            <w:pPr>
              <w:spacing w:line="259" w:lineRule="auto"/>
              <w:ind w:left="130"/>
              <w:jc w:val="left"/>
            </w:pPr>
            <w:r>
              <w:t>р.</w:t>
            </w:r>
          </w:p>
        </w:tc>
      </w:tr>
      <w:tr w:rsidR="00221A67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892C3F" w:rsidP="007D34E7">
            <w:pPr>
              <w:spacing w:line="259" w:lineRule="auto"/>
              <w:jc w:val="left"/>
            </w:pPr>
            <w:r>
              <w:t>Инженер-прогр</w:t>
            </w:r>
            <w:r w:rsidR="00221A67">
              <w:t>аммист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892C3F" w:rsidRDefault="00221A67" w:rsidP="007D34E7">
            <w:pPr>
              <w:spacing w:line="259" w:lineRule="auto"/>
              <w:jc w:val="center"/>
            </w:pPr>
            <w:r>
              <w:t>Разработка сервера и базы данных программного средства</w:t>
            </w:r>
          </w:p>
          <w:p w:rsidR="00892C3F" w:rsidRDefault="00892C3F" w:rsidP="007D34E7">
            <w:pPr>
              <w:spacing w:line="259" w:lineRule="auto"/>
              <w:jc w:val="center"/>
            </w:pP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7D34E7">
            <w:pPr>
              <w:spacing w:line="259" w:lineRule="auto"/>
              <w:ind w:left="16"/>
              <w:jc w:val="center"/>
            </w:pPr>
            <w:r>
              <w:t>4200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3D606B">
            <w:pPr>
              <w:spacing w:line="259" w:lineRule="auto"/>
              <w:ind w:left="1"/>
              <w:jc w:val="center"/>
            </w:pPr>
            <w:r>
              <w:t>25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4"/>
              <w:jc w:val="center"/>
            </w:pPr>
            <w:r>
              <w:t>336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3D606B">
            <w:pPr>
              <w:spacing w:line="259" w:lineRule="auto"/>
              <w:ind w:left="110"/>
              <w:jc w:val="left"/>
            </w:pPr>
            <w:r>
              <w:t>8400</w:t>
            </w:r>
          </w:p>
        </w:tc>
      </w:tr>
    </w:tbl>
    <w:p w:rsidR="00534A08" w:rsidRDefault="00534A08">
      <w:r>
        <w:lastRenderedPageBreak/>
        <w:t>Продолжение таблицы 4.1</w:t>
      </w:r>
    </w:p>
    <w:tbl>
      <w:tblPr>
        <w:tblStyle w:val="TableGrid"/>
        <w:tblW w:w="9356" w:type="dxa"/>
        <w:tblInd w:w="-10" w:type="dxa"/>
        <w:tblCellMar>
          <w:top w:w="89" w:type="dxa"/>
          <w:left w:w="111" w:type="dxa"/>
          <w:bottom w:w="0" w:type="dxa"/>
          <w:right w:w="18" w:type="dxa"/>
        </w:tblCellMar>
        <w:tblLook w:val="04A0" w:firstRow="1" w:lastRow="0" w:firstColumn="1" w:lastColumn="0" w:noHBand="0" w:noVBand="1"/>
      </w:tblPr>
      <w:tblGrid>
        <w:gridCol w:w="2317"/>
        <w:gridCol w:w="1960"/>
        <w:gridCol w:w="1260"/>
        <w:gridCol w:w="1260"/>
        <w:gridCol w:w="1340"/>
        <w:gridCol w:w="1219"/>
      </w:tblGrid>
      <w:tr w:rsidR="00534A08" w:rsidTr="00534A08">
        <w:trPr>
          <w:trHeight w:val="1103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7D34E7">
            <w:pPr>
              <w:spacing w:line="259" w:lineRule="auto"/>
              <w:jc w:val="left"/>
            </w:pPr>
            <w:r>
              <w:t>Наименование должности работника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7D34E7">
            <w:pPr>
              <w:spacing w:line="259" w:lineRule="auto"/>
              <w:jc w:val="center"/>
            </w:pPr>
            <w:r>
              <w:t>Вид выполняемой работы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proofErr w:type="spellStart"/>
            <w:r>
              <w:t>Месяч</w:t>
            </w:r>
            <w:proofErr w:type="spellEnd"/>
            <w:r>
              <w:t xml:space="preserve"> </w:t>
            </w:r>
            <w:proofErr w:type="spellStart"/>
            <w:r>
              <w:t>ный</w:t>
            </w:r>
            <w:proofErr w:type="spellEnd"/>
            <w:r>
              <w:t xml:space="preserve"> </w:t>
            </w:r>
            <w:r>
              <w:t>оклад, р.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35"/>
              <w:jc w:val="left"/>
            </w:pPr>
            <w:r>
              <w:t xml:space="preserve">Часов </w:t>
            </w:r>
            <w:proofErr w:type="spellStart"/>
            <w:r>
              <w:t>ая</w:t>
            </w:r>
            <w:proofErr w:type="spellEnd"/>
            <w:r>
              <w:t xml:space="preserve"> ставка</w:t>
            </w:r>
          </w:p>
          <w:p w:rsidR="00534A08" w:rsidRDefault="00534A08" w:rsidP="00534A08">
            <w:pPr>
              <w:spacing w:line="259" w:lineRule="auto"/>
              <w:ind w:left="1"/>
              <w:jc w:val="center"/>
            </w:pPr>
            <w:r>
              <w:t>, р.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44" w:lineRule="auto"/>
              <w:ind w:left="120"/>
              <w:jc w:val="left"/>
            </w:pPr>
            <w:proofErr w:type="spellStart"/>
            <w:r>
              <w:t>Трудое</w:t>
            </w:r>
            <w:proofErr w:type="spellEnd"/>
            <w:r>
              <w:t xml:space="preserve"> </w:t>
            </w:r>
            <w:proofErr w:type="spellStart"/>
            <w:r>
              <w:t>мкость</w:t>
            </w:r>
            <w:proofErr w:type="spellEnd"/>
          </w:p>
          <w:p w:rsidR="00534A08" w:rsidRDefault="00534A08" w:rsidP="00534A08">
            <w:pPr>
              <w:spacing w:line="259" w:lineRule="auto"/>
              <w:ind w:right="4"/>
              <w:jc w:val="center"/>
            </w:pPr>
            <w:r>
              <w:t>работ, ч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534A08" w:rsidRDefault="00534A08" w:rsidP="00534A08">
            <w:pPr>
              <w:spacing w:line="259" w:lineRule="auto"/>
              <w:ind w:left="130"/>
              <w:jc w:val="left"/>
            </w:pPr>
            <w:r>
              <w:t>Сумма,</w:t>
            </w:r>
          </w:p>
          <w:p w:rsidR="00534A08" w:rsidRDefault="00534A08" w:rsidP="00534A08">
            <w:pPr>
              <w:spacing w:line="259" w:lineRule="auto"/>
              <w:ind w:left="110"/>
              <w:jc w:val="left"/>
            </w:pPr>
            <w:r>
              <w:t>р.</w:t>
            </w:r>
          </w:p>
        </w:tc>
      </w:tr>
      <w:tr w:rsidR="00534A08" w:rsidTr="00534A08">
        <w:trPr>
          <w:trHeight w:val="166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59" w:lineRule="auto"/>
              <w:jc w:val="left"/>
            </w:pPr>
            <w:r>
              <w:t>Инженер-п</w:t>
            </w:r>
            <w:r>
              <w:t>рограммист</w:t>
            </w:r>
          </w:p>
          <w:p w:rsidR="00892C3F" w:rsidRDefault="00892C3F" w:rsidP="007D34E7">
            <w:pPr>
              <w:spacing w:line="259" w:lineRule="auto"/>
              <w:jc w:val="left"/>
            </w:pP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44" w:lineRule="auto"/>
              <w:jc w:val="center"/>
            </w:pPr>
            <w:r>
              <w:t>Разработка клиентской части</w:t>
            </w:r>
          </w:p>
          <w:p w:rsidR="00221A67" w:rsidRDefault="00221A67" w:rsidP="007D34E7">
            <w:pPr>
              <w:spacing w:line="259" w:lineRule="auto"/>
              <w:jc w:val="center"/>
            </w:pPr>
            <w:r>
              <w:t>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7D34E7">
            <w:pPr>
              <w:spacing w:line="259" w:lineRule="auto"/>
              <w:ind w:right="80"/>
              <w:jc w:val="center"/>
            </w:pPr>
            <w:r>
              <w:t>2800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95"/>
              <w:jc w:val="center"/>
            </w:pPr>
            <w:r>
              <w:t>16,66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100"/>
              <w:jc w:val="center"/>
            </w:pPr>
            <w:r>
              <w:t>336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left="110"/>
              <w:jc w:val="left"/>
            </w:pPr>
            <w:r>
              <w:t>5600</w:t>
            </w:r>
          </w:p>
        </w:tc>
      </w:tr>
      <w:tr w:rsidR="00534A08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59" w:lineRule="auto"/>
              <w:jc w:val="left"/>
            </w:pPr>
            <w:r>
              <w:t>Специалист по тестированию программного обеспечения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line="259" w:lineRule="auto"/>
              <w:jc w:val="center"/>
            </w:pPr>
            <w:r>
              <w:t xml:space="preserve">Ручное и </w:t>
            </w:r>
            <w:proofErr w:type="spellStart"/>
            <w:r>
              <w:t>автоматизиро</w:t>
            </w:r>
            <w:proofErr w:type="spellEnd"/>
            <w:r>
              <w:t xml:space="preserve"> ванное тестирование</w:t>
            </w:r>
            <w:r w:rsidR="00F0296F">
              <w:t xml:space="preserve"> программного средства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F0296F" w:rsidP="007D34E7">
            <w:pPr>
              <w:spacing w:line="259" w:lineRule="auto"/>
              <w:ind w:right="80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95"/>
              <w:jc w:val="center"/>
            </w:pPr>
            <w:r>
              <w:t>14,2</w:t>
            </w:r>
            <w:r w:rsidR="00221A67">
              <w:t>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right="100"/>
              <w:jc w:val="center"/>
            </w:pPr>
            <w:r>
              <w:t>84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3D606B">
            <w:pPr>
              <w:spacing w:line="259" w:lineRule="auto"/>
              <w:ind w:left="110"/>
              <w:jc w:val="left"/>
            </w:pPr>
            <w:r>
              <w:t>1199,52</w:t>
            </w:r>
          </w:p>
        </w:tc>
      </w:tr>
      <w:tr w:rsidR="00F0296F" w:rsidTr="00534A08">
        <w:trPr>
          <w:trHeight w:val="1340"/>
        </w:trPr>
        <w:tc>
          <w:tcPr>
            <w:tcW w:w="231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7D34E7">
            <w:pPr>
              <w:spacing w:line="259" w:lineRule="auto"/>
              <w:jc w:val="left"/>
            </w:pPr>
            <w:r>
              <w:t>Бизнес-аналитик</w:t>
            </w:r>
          </w:p>
        </w:tc>
        <w:tc>
          <w:tcPr>
            <w:tcW w:w="1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7D34E7">
            <w:pPr>
              <w:spacing w:line="259" w:lineRule="auto"/>
              <w:jc w:val="center"/>
            </w:pPr>
            <w:r>
              <w:t>Анализ критериев принятия программного средства заказчиком, формирование сроков разработки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F0296F" w:rsidP="007D34E7">
            <w:pPr>
              <w:spacing w:line="259" w:lineRule="auto"/>
              <w:ind w:right="80"/>
              <w:jc w:val="center"/>
            </w:pPr>
            <w:r>
              <w:t>2400</w:t>
            </w:r>
          </w:p>
        </w:tc>
        <w:tc>
          <w:tcPr>
            <w:tcW w:w="12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3D606B" w:rsidP="007D34E7">
            <w:pPr>
              <w:spacing w:line="259" w:lineRule="auto"/>
              <w:ind w:right="95"/>
              <w:jc w:val="center"/>
            </w:pPr>
            <w:r>
              <w:t>14,28</w:t>
            </w:r>
          </w:p>
        </w:tc>
        <w:tc>
          <w:tcPr>
            <w:tcW w:w="13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3D606B" w:rsidP="007D34E7">
            <w:pPr>
              <w:spacing w:line="259" w:lineRule="auto"/>
              <w:ind w:right="100"/>
              <w:jc w:val="center"/>
            </w:pPr>
            <w:r>
              <w:t>84</w:t>
            </w: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F0296F" w:rsidRDefault="003D606B" w:rsidP="007D34E7">
            <w:pPr>
              <w:spacing w:line="259" w:lineRule="auto"/>
              <w:ind w:left="110"/>
              <w:jc w:val="left"/>
            </w:pPr>
            <w:r>
              <w:t>1199,52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line="259" w:lineRule="auto"/>
              <w:jc w:val="left"/>
            </w:pPr>
            <w:r>
              <w:t>Итого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left="40"/>
              <w:jc w:val="left"/>
            </w:pPr>
            <w:r>
              <w:t>16399,04</w:t>
            </w:r>
          </w:p>
        </w:tc>
      </w:tr>
      <w:tr w:rsidR="00221A67" w:rsidTr="00534A08">
        <w:trPr>
          <w:trHeight w:val="34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  <w:vAlign w:val="bottom"/>
          </w:tcPr>
          <w:p w:rsidR="00221A67" w:rsidRDefault="00221A67" w:rsidP="007D34E7">
            <w:pPr>
              <w:spacing w:line="259" w:lineRule="auto"/>
              <w:jc w:val="left"/>
            </w:pPr>
            <w:r>
              <w:t>Премия (25%)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bottom"/>
          </w:tcPr>
          <w:p w:rsidR="00221A67" w:rsidRDefault="003D606B" w:rsidP="007D34E7">
            <w:pPr>
              <w:spacing w:line="259" w:lineRule="auto"/>
              <w:ind w:right="100"/>
              <w:jc w:val="center"/>
            </w:pPr>
            <w:r>
              <w:t>4099,76</w:t>
            </w:r>
          </w:p>
        </w:tc>
      </w:tr>
      <w:tr w:rsidR="00221A67" w:rsidTr="00534A08">
        <w:trPr>
          <w:trHeight w:val="360"/>
        </w:trPr>
        <w:tc>
          <w:tcPr>
            <w:tcW w:w="4277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line="259" w:lineRule="auto"/>
            </w:pPr>
            <w:r>
              <w:t>Всего основная заработная плата</w:t>
            </w: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60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  <w:vAlign w:val="bottom"/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3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</w:tcPr>
          <w:p w:rsidR="00221A67" w:rsidRDefault="00221A67" w:rsidP="007D34E7">
            <w:pPr>
              <w:spacing w:after="160" w:line="259" w:lineRule="auto"/>
              <w:jc w:val="left"/>
            </w:pPr>
          </w:p>
        </w:tc>
        <w:tc>
          <w:tcPr>
            <w:tcW w:w="1219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:rsidR="00221A67" w:rsidRDefault="003D606B" w:rsidP="007D34E7">
            <w:pPr>
              <w:spacing w:line="259" w:lineRule="auto"/>
              <w:ind w:left="40"/>
              <w:jc w:val="left"/>
            </w:pPr>
            <w:r>
              <w:t>20498,</w:t>
            </w:r>
            <w:r w:rsidR="00221A67">
              <w:t>8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  <w:r>
        <w:rPr>
          <w:lang w:eastAsia="zh-CN"/>
        </w:rPr>
        <w:t xml:space="preserve">Формирование цены программного средства на основе затрат приведено в таблице 4.2. </w:t>
      </w:r>
    </w:p>
    <w:p w:rsidR="00892C3F" w:rsidRDefault="00892C3F" w:rsidP="00221A67">
      <w:pPr>
        <w:spacing w:line="240" w:lineRule="auto"/>
        <w:ind w:firstLine="709"/>
        <w:rPr>
          <w:lang w:eastAsia="zh-CN"/>
        </w:rPr>
      </w:pPr>
    </w:p>
    <w:p w:rsidR="00EE2F44" w:rsidRDefault="00EE2F44" w:rsidP="00EE2F44">
      <w:pPr>
        <w:rPr>
          <w:szCs w:val="28"/>
        </w:rPr>
      </w:pPr>
      <w:r>
        <w:rPr>
          <w:szCs w:val="28"/>
        </w:rPr>
        <w:t>Таблица</w:t>
      </w:r>
      <w:r>
        <w:rPr>
          <w:szCs w:val="28"/>
        </w:rPr>
        <w:t xml:space="preserve"> 4</w:t>
      </w:r>
      <w:r>
        <w:rPr>
          <w:szCs w:val="28"/>
        </w:rPr>
        <w:t>.2</w:t>
      </w:r>
      <w:r>
        <w:rPr>
          <w:szCs w:val="28"/>
        </w:rPr>
        <w:t xml:space="preserve"> Формирование цены программного средства на основе затрат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EE2F44" w:rsidTr="006A42ED">
        <w:tc>
          <w:tcPr>
            <w:tcW w:w="3251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 xml:space="preserve">Наименование статьи затрат </w:t>
            </w:r>
          </w:p>
        </w:tc>
        <w:tc>
          <w:tcPr>
            <w:tcW w:w="4704" w:type="dxa"/>
          </w:tcPr>
          <w:p w:rsidR="00EE2F44" w:rsidRDefault="00EE2F44" w:rsidP="007D34E7">
            <w:pPr>
              <w:tabs>
                <w:tab w:val="left" w:pos="1008"/>
              </w:tabs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  <w:r>
              <w:rPr>
                <w:szCs w:val="28"/>
              </w:rPr>
              <w:tab/>
            </w:r>
          </w:p>
        </w:tc>
        <w:tc>
          <w:tcPr>
            <w:tcW w:w="1390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c>
          <w:tcPr>
            <w:tcW w:w="3251" w:type="dxa"/>
          </w:tcPr>
          <w:p w:rsidR="00EE2F44" w:rsidRPr="00A56047" w:rsidRDefault="00EE2F44" w:rsidP="00D573DC">
            <w:pPr>
              <w:rPr>
                <w:szCs w:val="28"/>
              </w:rPr>
            </w:pPr>
            <w:r w:rsidRPr="00A56047">
              <w:rPr>
                <w:szCs w:val="28"/>
              </w:rPr>
              <w:t xml:space="preserve">Основная </w:t>
            </w:r>
            <w:r w:rsidR="00D573DC">
              <w:rPr>
                <w:szCs w:val="28"/>
              </w:rPr>
              <w:t>заработная плата разработчиков</w:t>
            </w:r>
          </w:p>
        </w:tc>
        <w:tc>
          <w:tcPr>
            <w:tcW w:w="4704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Таблица 4</w:t>
            </w:r>
            <w:r>
              <w:rPr>
                <w:szCs w:val="28"/>
              </w:rPr>
              <w:t>.1</w:t>
            </w:r>
          </w:p>
        </w:tc>
        <w:tc>
          <w:tcPr>
            <w:tcW w:w="1390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20498,8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>
      <w:r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Pr="00A56047" w:rsidRDefault="00534A08" w:rsidP="00D573DC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7D34E7">
            <w:pPr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7D34E7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EE2F44" w:rsidTr="006A42ED">
        <w:trPr>
          <w:trHeight w:val="3354"/>
        </w:trPr>
        <w:tc>
          <w:tcPr>
            <w:tcW w:w="3251" w:type="dxa"/>
          </w:tcPr>
          <w:p w:rsidR="00EE2F44" w:rsidRDefault="00EE2F44" w:rsidP="00D573DC">
            <w:pPr>
              <w:rPr>
                <w:szCs w:val="28"/>
              </w:rPr>
            </w:pPr>
            <w:r>
              <w:rPr>
                <w:szCs w:val="28"/>
              </w:rPr>
              <w:t>Дополнительная заработная плата разработчиков</w:t>
            </w:r>
            <w:r w:rsidR="00D573DC">
              <w:rPr>
                <w:szCs w:val="28"/>
              </w:rPr>
              <w:t xml:space="preserve"> </w:t>
            </w:r>
          </w:p>
        </w:tc>
        <w:tc>
          <w:tcPr>
            <w:tcW w:w="4704" w:type="dxa"/>
          </w:tcPr>
          <w:p w:rsidR="00EE2F44" w:rsidRPr="00C43885" w:rsidRDefault="00EE2F44" w:rsidP="00D573DC">
            <w:pPr>
              <w:tabs>
                <w:tab w:val="right" w:pos="4432"/>
              </w:tabs>
              <w:spacing w:before="120" w:after="120"/>
              <w:ind w:left="1026" w:right="27" w:firstLine="4"/>
              <w:jc w:val="center"/>
              <w:rPr>
                <w:rFonts w:eastAsia="Times New Roman"/>
                <w:szCs w:val="24"/>
                <w:lang w:eastAsia="ru-RU"/>
              </w:rPr>
            </w:pPr>
            <w:r w:rsidRPr="009565AA">
              <w:rPr>
                <w:rFonts w:eastAsia="Times New Roman"/>
                <w:position w:val="-28"/>
                <w:szCs w:val="24"/>
                <w:lang w:eastAsia="ru-RU"/>
              </w:rPr>
              <w:object w:dxaOrig="1500" w:dyaOrig="740">
                <v:shape id="_x0000_i1026" type="#_x0000_t75" style="width:75.75pt;height:37.4pt" o:ole="">
                  <v:imagedata r:id="rId7" o:title=""/>
                </v:shape>
                <o:OLEObject Type="Embed" ProgID="Equation.3" ShapeID="_x0000_i1026" DrawAspect="Content" ObjectID="_1711461959" r:id="rId8"/>
              </w:object>
            </w:r>
            <w:r>
              <w:rPr>
                <w:rFonts w:eastAsia="Times New Roman"/>
                <w:szCs w:val="24"/>
                <w:lang w:eastAsia="ru-RU"/>
              </w:rPr>
              <w:t>,</w:t>
            </w:r>
            <w:r w:rsidRPr="00C43885">
              <w:rPr>
                <w:rFonts w:eastAsia="Times New Roman"/>
                <w:szCs w:val="24"/>
                <w:lang w:eastAsia="ru-RU"/>
              </w:rPr>
              <w:tab/>
              <w:t>(6.2)</w:t>
            </w:r>
          </w:p>
          <w:p w:rsidR="00EE2F44" w:rsidRDefault="00EE2F44" w:rsidP="007D34E7">
            <w:pPr>
              <w:rPr>
                <w:rFonts w:eastAsia="Times New Roman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ab/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д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дополнительной заработной платы</w:t>
            </w:r>
            <w:r w:rsidR="006A42ED">
              <w:rPr>
                <w:rFonts w:eastAsia="Times New Roman"/>
                <w:szCs w:val="28"/>
                <w:lang w:eastAsia="ru-RU"/>
              </w:rPr>
              <w:t xml:space="preserve"> (10</w:t>
            </w:r>
            <w:r>
              <w:rPr>
                <w:rFonts w:eastAsia="Times New Roman"/>
                <w:szCs w:val="28"/>
                <w:lang w:eastAsia="ru-RU"/>
              </w:rPr>
              <w:t>%)</w:t>
            </w:r>
          </w:p>
          <w:p w:rsidR="00EE2F44" w:rsidRDefault="00EE2F44" w:rsidP="007D34E7">
            <w:pPr>
              <w:rPr>
                <w:szCs w:val="28"/>
              </w:rPr>
            </w:pPr>
          </w:p>
          <w:p w:rsidR="00EE2F44" w:rsidRDefault="00EE2F44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д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20498,8</m:t>
                    </m:r>
                    <m:r>
                      <m:rPr>
                        <m:sty m:val="p"/>
                      </m:rPr>
                      <w:rPr>
                        <w:rFonts w:ascii="Cambria Math" w:eastAsia="Times New Roman" w:hAnsi="Cambria Math" w:cs="Cambria Math"/>
                        <w:szCs w:val="28"/>
                        <w:lang w:val="en-US" w:eastAsia="ru-RU"/>
                      </w:rPr>
                      <m:t>*10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100%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2049,88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Отчисления на социальные нужды</w:t>
            </w:r>
          </w:p>
        </w:tc>
        <w:tc>
          <w:tcPr>
            <w:tcW w:w="4704" w:type="dxa"/>
          </w:tcPr>
          <w:p w:rsidR="00EE2F44" w:rsidRPr="009C196A" w:rsidRDefault="00EE2F44" w:rsidP="00D573DC">
            <w:pPr>
              <w:tabs>
                <w:tab w:val="right" w:pos="4489"/>
              </w:tabs>
              <w:ind w:firstLine="1030"/>
              <w:jc w:val="center"/>
              <w:rPr>
                <w:rFonts w:eastAsia="Times New Roman"/>
                <w:szCs w:val="28"/>
                <w:lang w:eastAsia="ru-RU"/>
              </w:rPr>
            </w:pPr>
            <w:r w:rsidRPr="00BB4F4C">
              <w:rPr>
                <w:rFonts w:eastAsia="Times New Roman"/>
                <w:position w:val="-24"/>
                <w:szCs w:val="28"/>
                <w:lang w:eastAsia="ru-RU"/>
              </w:rPr>
              <w:object w:dxaOrig="2160" w:dyaOrig="660">
                <v:shape id="_x0000_i1027" type="#_x0000_t75" style="width:108.45pt;height:33.65pt" o:ole="">
                  <v:imagedata r:id="rId9" o:title=""/>
                </v:shape>
                <o:OLEObject Type="Embed" ProgID="Equation.3" ShapeID="_x0000_i1027" DrawAspect="Content" ObjectID="_1711461960" r:id="rId10"/>
              </w:objec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ab/>
            </w:r>
            <w:r w:rsidR="00D573DC">
              <w:rPr>
                <w:rFonts w:eastAsia="Times New Roman"/>
                <w:position w:val="-24"/>
                <w:szCs w:val="28"/>
                <w:lang w:eastAsia="ru-RU"/>
              </w:rPr>
              <w:t xml:space="preserve"> </w:t>
            </w:r>
            <w:r w:rsidRPr="009C196A">
              <w:rPr>
                <w:rFonts w:eastAsia="Times New Roman"/>
                <w:position w:val="-24"/>
                <w:szCs w:val="28"/>
                <w:lang w:eastAsia="ru-RU"/>
              </w:rPr>
              <w:t>(6.3)</w:t>
            </w:r>
          </w:p>
          <w:p w:rsidR="00EE2F44" w:rsidRPr="009C196A" w:rsidRDefault="00EE2F44" w:rsidP="007D34E7">
            <w:pPr>
              <w:rPr>
                <w:szCs w:val="28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>где</w:t>
            </w:r>
            <w:r>
              <w:rPr>
                <w:rFonts w:eastAsia="Times New Roman"/>
                <w:szCs w:val="28"/>
                <w:lang w:eastAsia="ru-RU"/>
              </w:rPr>
              <w:t xml:space="preserve"> </w:t>
            </w:r>
            <w:proofErr w:type="spellStart"/>
            <w:r>
              <w:rPr>
                <w:rFonts w:eastAsia="Times New Roman"/>
                <w:szCs w:val="28"/>
                <w:lang w:eastAsia="ru-RU"/>
              </w:rPr>
              <w:t>Н</w:t>
            </w:r>
            <w:r>
              <w:rPr>
                <w:rFonts w:eastAsia="Times New Roman"/>
                <w:szCs w:val="28"/>
                <w:vertAlign w:val="subscript"/>
                <w:lang w:eastAsia="ru-RU"/>
              </w:rPr>
              <w:t>соц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</w:t>
            </w:r>
            <w:r w:rsidRPr="009120FB">
              <w:rPr>
                <w:szCs w:val="28"/>
              </w:rPr>
              <w:t>норматив отчислений от фонда оплаты труда</w:t>
            </w:r>
            <w:r w:rsidR="00534A08">
              <w:rPr>
                <w:szCs w:val="28"/>
              </w:rPr>
              <w:t xml:space="preserve"> (34,6)</w:t>
            </w:r>
          </w:p>
          <w:p w:rsidR="00EE2F44" w:rsidRDefault="00EE2F44" w:rsidP="007D34E7">
            <w:pPr>
              <w:jc w:val="center"/>
              <w:rPr>
                <w:rFonts w:eastAsiaTheme="minorEastAsia"/>
                <w:szCs w:val="28"/>
              </w:rPr>
            </w:pPr>
          </w:p>
          <w:p w:rsidR="00EE2F44" w:rsidRPr="00B7146A" w:rsidRDefault="00EE2F44" w:rsidP="007D34E7">
            <w:pPr>
              <w:jc w:val="center"/>
              <w:rPr>
                <w:rFonts w:eastAsia="Times New Roman"/>
                <w:i/>
                <w:szCs w:val="28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соц</m:t>
                    </m:r>
                  </m:sub>
                </m:sSub>
                <m:r>
                  <w:rPr>
                    <w:rFonts w:ascii="Cambria Math" w:hAnsi="Cambria Math"/>
                    <w:szCs w:val="28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Cs w:val="28"/>
                        <w:lang w:val="en-US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i/>
                            <w:szCs w:val="28"/>
                            <w:lang w:val="en-US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20498,8</m:t>
                        </m:r>
                        <m:r>
                          <w:rPr>
                            <w:rFonts w:ascii="Cambria Math" w:hAnsi="Cambria Math"/>
                            <w:szCs w:val="28"/>
                            <w:lang w:val="en-US"/>
                          </w:rPr>
                          <m:t>+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Cs w:val="28"/>
                          </w:rPr>
                          <m:t>2049,88</m:t>
                        </m:r>
                      </m:e>
                    </m:d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*34,6</m:t>
                    </m:r>
                  </m:num>
                  <m:den>
                    <m:r>
                      <w:rPr>
                        <w:rFonts w:ascii="Cambria Math" w:hAnsi="Cambria Math"/>
                        <w:szCs w:val="28"/>
                        <w:lang w:val="en-US"/>
                      </w:rPr>
                      <m:t>100</m:t>
                    </m:r>
                  </m:den>
                </m:f>
              </m:oMath>
            </m:oMathPara>
          </w:p>
          <w:p w:rsidR="00EE2F44" w:rsidRDefault="00EE2F44" w:rsidP="007D34E7">
            <w:pPr>
              <w:rPr>
                <w:szCs w:val="28"/>
              </w:rPr>
            </w:pPr>
          </w:p>
        </w:tc>
        <w:tc>
          <w:tcPr>
            <w:tcW w:w="1390" w:type="dxa"/>
          </w:tcPr>
          <w:p w:rsidR="00EE2F44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7801,84</w:t>
            </w:r>
          </w:p>
        </w:tc>
      </w:tr>
      <w:tr w:rsidR="00EE2F44" w:rsidTr="006A42ED">
        <w:trPr>
          <w:trHeight w:val="1704"/>
        </w:trPr>
        <w:tc>
          <w:tcPr>
            <w:tcW w:w="3251" w:type="dxa"/>
          </w:tcPr>
          <w:p w:rsidR="00EE2F44" w:rsidRDefault="00EE2F44" w:rsidP="007D34E7">
            <w:pPr>
              <w:rPr>
                <w:szCs w:val="28"/>
              </w:rPr>
            </w:pPr>
            <w:r>
              <w:rPr>
                <w:szCs w:val="28"/>
              </w:rPr>
              <w:t>Прочие расходы</w:t>
            </w:r>
          </w:p>
        </w:tc>
        <w:tc>
          <w:tcPr>
            <w:tcW w:w="4704" w:type="dxa"/>
          </w:tcPr>
          <w:p w:rsidR="00EE2F44" w:rsidRDefault="00EE2F44" w:rsidP="00856036">
            <w:pPr>
              <w:ind w:firstLine="1030"/>
              <w:jc w:val="center"/>
              <w:rPr>
                <w:rFonts w:eastAsiaTheme="minorEastAsia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Р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пр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  <w:szCs w:val="28"/>
                      <w:lang w:eastAsia="ru-RU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о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*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szCs w:val="28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Н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szCs w:val="28"/>
                          <w:lang w:eastAsia="ru-RU"/>
                        </w:rPr>
                        <m:t>пр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  <w:szCs w:val="28"/>
                      <w:lang w:eastAsia="ru-RU"/>
                    </w:rPr>
                    <m:t>100</m:t>
                  </m:r>
                </m:den>
              </m:f>
            </m:oMath>
            <w:r w:rsidRPr="00C43885">
              <w:rPr>
                <w:rFonts w:eastAsiaTheme="minorEastAsia"/>
                <w:szCs w:val="28"/>
                <w:lang w:eastAsia="ru-RU"/>
              </w:rPr>
              <w:tab/>
            </w:r>
            <w:r w:rsidR="00D573DC">
              <w:rPr>
                <w:rFonts w:eastAsiaTheme="minorEastAsia"/>
                <w:szCs w:val="28"/>
                <w:lang w:eastAsia="ru-RU"/>
              </w:rPr>
              <w:t xml:space="preserve">               </w:t>
            </w:r>
            <w:r w:rsidRPr="00056D31">
              <w:rPr>
                <w:rFonts w:eastAsiaTheme="minorEastAsia"/>
                <w:szCs w:val="28"/>
                <w:lang w:eastAsia="ru-RU"/>
              </w:rPr>
              <w:t>(6.4)</w:t>
            </w:r>
          </w:p>
          <w:p w:rsidR="00EE2F44" w:rsidRDefault="00EE2F44" w:rsidP="007D34E7">
            <w:pPr>
              <w:rPr>
                <w:rFonts w:eastAsiaTheme="minorEastAsia"/>
                <w:szCs w:val="28"/>
                <w:lang w:eastAsia="ru-RU"/>
              </w:rPr>
            </w:pPr>
            <w:r w:rsidRPr="00163D33">
              <w:rPr>
                <w:rFonts w:eastAsia="Times New Roman"/>
                <w:szCs w:val="28"/>
                <w:lang w:eastAsia="ru-RU"/>
              </w:rPr>
              <w:t xml:space="preserve">где </w:t>
            </w:r>
            <w:proofErr w:type="spellStart"/>
            <w:r w:rsidRPr="00163D33">
              <w:rPr>
                <w:rFonts w:eastAsia="Times New Roman"/>
                <w:szCs w:val="28"/>
                <w:lang w:eastAsia="ru-RU"/>
              </w:rPr>
              <w:t>Н</w:t>
            </w:r>
            <w:r w:rsidRPr="00163D33">
              <w:rPr>
                <w:rFonts w:eastAsia="Times New Roman"/>
                <w:szCs w:val="28"/>
                <w:vertAlign w:val="subscript"/>
                <w:lang w:eastAsia="ru-RU"/>
              </w:rPr>
              <w:t>пз</w:t>
            </w:r>
            <w:proofErr w:type="spellEnd"/>
            <w:r w:rsidRPr="00163D33">
              <w:rPr>
                <w:rFonts w:eastAsia="Times New Roman"/>
                <w:szCs w:val="28"/>
                <w:lang w:eastAsia="ru-RU"/>
              </w:rPr>
              <w:t xml:space="preserve"> – норматив прочих затрат</w:t>
            </w:r>
            <w:r w:rsidR="006A42ED">
              <w:rPr>
                <w:szCs w:val="28"/>
              </w:rPr>
              <w:t>, равен 30</w:t>
            </w:r>
            <w:r w:rsidRPr="00182DF4">
              <w:rPr>
                <w:szCs w:val="28"/>
              </w:rPr>
              <w:t>%</w:t>
            </w:r>
          </w:p>
          <w:p w:rsidR="00EE2F44" w:rsidRDefault="00EE2F44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Р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пр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20498,8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*30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EE2F44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6149,64</w:t>
            </w:r>
          </w:p>
        </w:tc>
      </w:tr>
      <w:tr w:rsidR="00EE2F44" w:rsidTr="006A42ED">
        <w:tc>
          <w:tcPr>
            <w:tcW w:w="3251" w:type="dxa"/>
          </w:tcPr>
          <w:p w:rsidR="00EE2F44" w:rsidRDefault="00EE2F44" w:rsidP="006A42ED">
            <w:pPr>
              <w:rPr>
                <w:szCs w:val="28"/>
              </w:rPr>
            </w:pPr>
            <w:r>
              <w:rPr>
                <w:szCs w:val="28"/>
              </w:rPr>
              <w:t>Общ</w:t>
            </w:r>
            <w:r w:rsidR="006A42ED">
              <w:rPr>
                <w:szCs w:val="28"/>
              </w:rPr>
              <w:t>ая сумма затрат на разработку</w:t>
            </w:r>
            <w:r w:rsidR="00D573DC">
              <w:rPr>
                <w:szCs w:val="28"/>
              </w:rPr>
              <w:t xml:space="preserve"> (</w:t>
            </w:r>
            <w:proofErr w:type="spellStart"/>
            <w:r w:rsidR="00D573DC">
              <w:rPr>
                <w:szCs w:val="28"/>
              </w:rPr>
              <w:t>З</w:t>
            </w:r>
            <w:r w:rsidR="00D573DC">
              <w:rPr>
                <w:szCs w:val="28"/>
                <w:vertAlign w:val="subscript"/>
              </w:rPr>
              <w:t>р</w:t>
            </w:r>
            <w:proofErr w:type="spellEnd"/>
            <w:r w:rsidR="00D573DC">
              <w:rPr>
                <w:szCs w:val="28"/>
              </w:rPr>
              <w:t>)</w:t>
            </w:r>
          </w:p>
        </w:tc>
        <w:tc>
          <w:tcPr>
            <w:tcW w:w="4704" w:type="dxa"/>
          </w:tcPr>
          <w:p w:rsidR="00EE2F44" w:rsidRPr="00056D31" w:rsidRDefault="00EE2F44" w:rsidP="00856036">
            <w:pPr>
              <w:ind w:firstLine="604"/>
              <w:jc w:val="center"/>
              <w:rPr>
                <w:rFonts w:eastAsiaTheme="minorEastAsia"/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о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д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соц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пр</m:t>
                  </m:r>
                </m:sub>
              </m:sSub>
            </m:oMath>
            <w:r w:rsidR="006A42ED">
              <w:rPr>
                <w:rFonts w:eastAsiaTheme="minorEastAsia"/>
                <w:szCs w:val="28"/>
              </w:rPr>
              <w:t xml:space="preserve">  </w:t>
            </w:r>
            <w:r w:rsidR="00856036">
              <w:rPr>
                <w:rFonts w:eastAsiaTheme="minorEastAsia"/>
                <w:szCs w:val="28"/>
              </w:rPr>
              <w:t xml:space="preserve">  (6.6)</w:t>
            </w:r>
          </w:p>
          <w:p w:rsidR="00EE2F44" w:rsidRPr="00BB5668" w:rsidRDefault="00EE2F44" w:rsidP="007D34E7">
            <w:pPr>
              <w:rPr>
                <w:rFonts w:eastAsiaTheme="minorEastAsia"/>
                <w:szCs w:val="28"/>
              </w:rPr>
            </w:pPr>
          </w:p>
          <w:p w:rsidR="00EE2F44" w:rsidRDefault="00EE2F44" w:rsidP="006A42ED">
            <w:pPr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З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р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20498,8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2049,88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7801,84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6149,64</m:t>
                </m:r>
              </m:oMath>
            </m:oMathPara>
          </w:p>
        </w:tc>
        <w:tc>
          <w:tcPr>
            <w:tcW w:w="1390" w:type="dxa"/>
          </w:tcPr>
          <w:p w:rsidR="00EE2F44" w:rsidRPr="00BB5668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36500,16</w:t>
            </w:r>
          </w:p>
        </w:tc>
      </w:tr>
    </w:tbl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/>
    <w:p w:rsidR="00534A08" w:rsidRDefault="00534A08">
      <w:r>
        <w:lastRenderedPageBreak/>
        <w:t>Продолжение таблицы 4.2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251"/>
        <w:gridCol w:w="4704"/>
        <w:gridCol w:w="1390"/>
      </w:tblGrid>
      <w:tr w:rsidR="00534A08" w:rsidTr="006A42ED">
        <w:tc>
          <w:tcPr>
            <w:tcW w:w="3251" w:type="dxa"/>
          </w:tcPr>
          <w:p w:rsidR="00534A08" w:rsidRDefault="00534A08" w:rsidP="006A42ED">
            <w:pPr>
              <w:rPr>
                <w:szCs w:val="28"/>
              </w:rPr>
            </w:pPr>
            <w:r>
              <w:rPr>
                <w:szCs w:val="28"/>
              </w:rPr>
              <w:t>Наименование статьи затрат</w:t>
            </w:r>
          </w:p>
        </w:tc>
        <w:tc>
          <w:tcPr>
            <w:tcW w:w="4704" w:type="dxa"/>
          </w:tcPr>
          <w:p w:rsidR="00534A08" w:rsidRDefault="00534A08" w:rsidP="00534A08">
            <w:pPr>
              <w:ind w:firstLine="604"/>
              <w:rPr>
                <w:szCs w:val="28"/>
              </w:rPr>
            </w:pPr>
            <w:r>
              <w:rPr>
                <w:szCs w:val="28"/>
              </w:rPr>
              <w:t>Формула</w:t>
            </w:r>
            <w:r>
              <w:rPr>
                <w:szCs w:val="28"/>
                <w:lang w:val="en-US"/>
              </w:rPr>
              <w:t>/</w:t>
            </w:r>
            <w:r>
              <w:rPr>
                <w:szCs w:val="28"/>
              </w:rPr>
              <w:t>таблица для расчёта</w:t>
            </w:r>
          </w:p>
        </w:tc>
        <w:tc>
          <w:tcPr>
            <w:tcW w:w="1390" w:type="dxa"/>
          </w:tcPr>
          <w:p w:rsidR="00534A08" w:rsidRDefault="00534A08" w:rsidP="007D34E7">
            <w:pPr>
              <w:rPr>
                <w:szCs w:val="28"/>
              </w:rPr>
            </w:pPr>
            <w:r>
              <w:rPr>
                <w:szCs w:val="28"/>
              </w:rPr>
              <w:t>Значение, р.</w:t>
            </w:r>
          </w:p>
        </w:tc>
      </w:tr>
      <w:tr w:rsidR="006A42ED" w:rsidTr="006A42ED">
        <w:tc>
          <w:tcPr>
            <w:tcW w:w="3251" w:type="dxa"/>
          </w:tcPr>
          <w:p w:rsidR="006A42ED" w:rsidRDefault="006A42ED" w:rsidP="007D34E7">
            <w:pPr>
              <w:rPr>
                <w:szCs w:val="28"/>
              </w:rPr>
            </w:pPr>
            <w:r>
              <w:rPr>
                <w:szCs w:val="28"/>
              </w:rPr>
              <w:t>Плановая прибыль, включаемая в цену программного средства</w:t>
            </w:r>
          </w:p>
        </w:tc>
        <w:tc>
          <w:tcPr>
            <w:tcW w:w="4704" w:type="dxa"/>
          </w:tcPr>
          <w:p w:rsidR="00D573DC" w:rsidRDefault="00D573DC" w:rsidP="00856036">
            <w:pPr>
              <w:ind w:firstLine="1030"/>
              <w:jc w:val="center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З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∙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Р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п.с</m:t>
                      </m:r>
                    </m:sub>
                  </m:sSub>
                </m:num>
                <m:den>
                  <m:r>
                    <w:rPr>
                      <w:rFonts w:ascii="Cambria Math" w:hAnsi="Cambria Math"/>
                      <w:szCs w:val="28"/>
                    </w:rPr>
                    <m:t>100</m:t>
                  </m:r>
                </m:den>
              </m:f>
            </m:oMath>
            <w:proofErr w:type="gramStart"/>
            <w:r w:rsidR="00856036">
              <w:rPr>
                <w:szCs w:val="28"/>
              </w:rPr>
              <w:t>,</w:t>
            </w:r>
            <w:r>
              <w:rPr>
                <w:szCs w:val="28"/>
              </w:rPr>
              <w:t xml:space="preserve">   </w:t>
            </w:r>
            <w:proofErr w:type="gramEnd"/>
            <w:r>
              <w:rPr>
                <w:szCs w:val="28"/>
              </w:rPr>
              <w:t xml:space="preserve">             </w:t>
            </w:r>
            <w:r w:rsidR="00856036">
              <w:rPr>
                <w:szCs w:val="28"/>
              </w:rPr>
              <w:t xml:space="preserve">     </w:t>
            </w:r>
            <w:r>
              <w:rPr>
                <w:szCs w:val="28"/>
              </w:rPr>
              <w:t>(6.7)</w:t>
            </w:r>
          </w:p>
          <w:p w:rsidR="00D573DC" w:rsidRDefault="00D573DC" w:rsidP="00D573DC">
            <w:pPr>
              <w:ind w:firstLine="37"/>
            </w:pPr>
            <w:r>
              <w:rPr>
                <w:szCs w:val="28"/>
              </w:rPr>
              <w:t xml:space="preserve">где </w:t>
            </w:r>
            <w:proofErr w:type="spellStart"/>
            <w:proofErr w:type="gramStart"/>
            <w:r>
              <w:rPr>
                <w:szCs w:val="28"/>
              </w:rPr>
              <w:t>Р</w:t>
            </w:r>
            <w:r>
              <w:rPr>
                <w:szCs w:val="28"/>
                <w:vertAlign w:val="subscript"/>
              </w:rPr>
              <w:t>п.с</w:t>
            </w:r>
            <w:proofErr w:type="spellEnd"/>
            <w:proofErr w:type="gramEnd"/>
            <w:r>
              <w:rPr>
                <w:szCs w:val="28"/>
              </w:rPr>
              <w:t xml:space="preserve"> </w:t>
            </w:r>
            <w:r>
              <w:t>– рентабельность затрат на разработку программного средства</w:t>
            </w:r>
            <w:r w:rsidR="00E26B49">
              <w:t xml:space="preserve"> (25%)</w:t>
            </w:r>
          </w:p>
          <w:p w:rsidR="00E26B49" w:rsidRDefault="00E26B49" w:rsidP="00D573DC">
            <w:pPr>
              <w:ind w:firstLine="37"/>
            </w:pPr>
          </w:p>
          <w:p w:rsidR="00E26B49" w:rsidRPr="00D573DC" w:rsidRDefault="00E26B49" w:rsidP="00E26B49">
            <w:pPr>
              <w:ind w:firstLine="37"/>
            </w:pPr>
            <m:oMathPara>
              <m:oMath>
                <m:sSub>
                  <m:sSub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sSubPr>
                  <m:e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</m:e>
                  <m:sub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п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.с</m:t>
                    </m:r>
                  </m:sub>
                </m:sSub>
                <m:r>
                  <w:rPr>
                    <w:rFonts w:ascii="Cambria Math" w:eastAsia="Times New Roman" w:hAnsi="Cambria Math"/>
                    <w:szCs w:val="28"/>
                    <w:lang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Times New Roman" w:hAnsi="Cambria Math"/>
                        <w:i/>
                        <w:szCs w:val="28"/>
                        <w:lang w:val="en-US" w:eastAsia="ru-RU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  <w:szCs w:val="28"/>
                      </w:rPr>
                      <m:t>36500,16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*</m:t>
                    </m:r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25</m:t>
                    </m:r>
                  </m:num>
                  <m:den>
                    <m:r>
                      <w:rPr>
                        <w:rFonts w:ascii="Cambria Math" w:eastAsia="Times New Roman" w:hAnsi="Cambria Math"/>
                        <w:szCs w:val="28"/>
                        <w:lang w:eastAsia="ru-RU"/>
                      </w:rPr>
                      <m:t>100</m:t>
                    </m:r>
                  </m:den>
                </m:f>
              </m:oMath>
            </m:oMathPara>
          </w:p>
        </w:tc>
        <w:tc>
          <w:tcPr>
            <w:tcW w:w="1390" w:type="dxa"/>
          </w:tcPr>
          <w:p w:rsidR="006A42ED" w:rsidRDefault="00E26B49" w:rsidP="007D34E7">
            <w:pPr>
              <w:rPr>
                <w:szCs w:val="28"/>
              </w:rPr>
            </w:pPr>
            <w:r>
              <w:rPr>
                <w:szCs w:val="28"/>
              </w:rPr>
              <w:t>9125,04</w:t>
            </w:r>
          </w:p>
        </w:tc>
      </w:tr>
      <w:tr w:rsidR="00E26B49" w:rsidTr="006A42ED">
        <w:tc>
          <w:tcPr>
            <w:tcW w:w="3251" w:type="dxa"/>
          </w:tcPr>
          <w:p w:rsidR="00E26B49" w:rsidRDefault="00E26B49" w:rsidP="007D34E7">
            <w:pPr>
              <w:rPr>
                <w:szCs w:val="28"/>
              </w:rPr>
            </w:pPr>
            <w:r>
              <w:rPr>
                <w:szCs w:val="28"/>
              </w:rPr>
              <w:t>Отпускная цена программного средства</w:t>
            </w:r>
          </w:p>
        </w:tc>
        <w:tc>
          <w:tcPr>
            <w:tcW w:w="4704" w:type="dxa"/>
          </w:tcPr>
          <w:p w:rsidR="00E26B49" w:rsidRDefault="00856036" w:rsidP="00856036">
            <w:pPr>
              <w:ind w:firstLine="1030"/>
              <w:rPr>
                <w:szCs w:val="28"/>
              </w:rPr>
            </w:pPr>
            <m:oMath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Ц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=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З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р</m:t>
                  </m:r>
                </m:sub>
              </m:sSub>
              <m:r>
                <w:rPr>
                  <w:rFonts w:ascii="Cambria Math" w:hAnsi="Cambria Math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П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п.с</m:t>
                  </m:r>
                </m:sub>
              </m:sSub>
            </m:oMath>
            <w:proofErr w:type="gramStart"/>
            <w:r>
              <w:rPr>
                <w:szCs w:val="28"/>
              </w:rPr>
              <w:t xml:space="preserve">,   </w:t>
            </w:r>
            <w:proofErr w:type="gramEnd"/>
            <w:r>
              <w:rPr>
                <w:szCs w:val="28"/>
              </w:rPr>
              <w:t xml:space="preserve">              (6.8)</w:t>
            </w:r>
          </w:p>
          <w:p w:rsidR="00856036" w:rsidRPr="00D573DC" w:rsidRDefault="00856036" w:rsidP="00856036">
            <w:pPr>
              <w:ind w:firstLine="1030"/>
              <w:rPr>
                <w:szCs w:val="28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8"/>
                      </w:rPr>
                      <m:t>Ц</m:t>
                    </m:r>
                  </m:e>
                  <m:sub>
                    <m:r>
                      <w:rPr>
                        <w:rFonts w:ascii="Cambria Math" w:hAnsi="Cambria Math"/>
                        <w:szCs w:val="28"/>
                      </w:rPr>
                      <m:t>п.с</m:t>
                    </m:r>
                  </m:sub>
                </m:sSub>
                <m:r>
                  <w:rPr>
                    <w:rFonts w:ascii="Cambria Math" w:hAnsi="Cambria Math"/>
                    <w:szCs w:val="28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36500,16</m:t>
                </m:r>
                <m:r>
                  <w:rPr>
                    <w:rFonts w:ascii="Cambria Math" w:hAnsi="Cambria Math"/>
                    <w:szCs w:val="28"/>
                  </w:rPr>
                  <m:t>+</m:t>
                </m:r>
                <m:r>
                  <m:rPr>
                    <m:sty m:val="p"/>
                  </m:rPr>
                  <w:rPr>
                    <w:rFonts w:ascii="Cambria Math" w:hAnsi="Cambria Math"/>
                    <w:szCs w:val="28"/>
                  </w:rPr>
                  <m:t>9125,04</m:t>
                </m:r>
              </m:oMath>
            </m:oMathPara>
          </w:p>
        </w:tc>
        <w:tc>
          <w:tcPr>
            <w:tcW w:w="1390" w:type="dxa"/>
          </w:tcPr>
          <w:p w:rsidR="00E26B49" w:rsidRDefault="00856036" w:rsidP="007D34E7">
            <w:pPr>
              <w:rPr>
                <w:szCs w:val="28"/>
              </w:rPr>
            </w:pPr>
            <w:r>
              <w:rPr>
                <w:szCs w:val="28"/>
              </w:rPr>
              <w:t>45625,2</w:t>
            </w:r>
          </w:p>
        </w:tc>
      </w:tr>
    </w:tbl>
    <w:p w:rsidR="00EE2F44" w:rsidRDefault="00EE2F44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06715D">
      <w:pPr>
        <w:pStyle w:val="1"/>
        <w:numPr>
          <w:ilvl w:val="1"/>
          <w:numId w:val="1"/>
        </w:numPr>
        <w:spacing w:before="0" w:after="0"/>
        <w:ind w:left="1134" w:hanging="425"/>
        <w:jc w:val="both"/>
        <w:rPr>
          <w:rFonts w:cs="Times New Roman"/>
          <w:caps w:val="0"/>
          <w:szCs w:val="28"/>
        </w:rPr>
      </w:pPr>
      <w:r w:rsidRPr="009C521F">
        <w:rPr>
          <w:rFonts w:cs="Times New Roman"/>
          <w:caps w:val="0"/>
          <w:szCs w:val="28"/>
        </w:rPr>
        <w:t xml:space="preserve">Расчет </w:t>
      </w:r>
      <w:r>
        <w:rPr>
          <w:rFonts w:cs="Times New Roman"/>
          <w:caps w:val="0"/>
          <w:szCs w:val="28"/>
        </w:rPr>
        <w:t>результата от разработки и использования программного средства, созданного по индивидуальному заказу</w:t>
      </w: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</w:p>
    <w:p w:rsidR="00B761E5" w:rsidRDefault="00B761E5" w:rsidP="00221A67">
      <w:pPr>
        <w:spacing w:line="240" w:lineRule="auto"/>
        <w:ind w:firstLine="709"/>
        <w:rPr>
          <w:lang w:eastAsia="zh-CN"/>
        </w:rPr>
      </w:pPr>
      <w:bookmarkStart w:id="2" w:name="_GoBack"/>
      <w:bookmarkEnd w:id="2"/>
    </w:p>
    <w:sectPr w:rsidR="00B761E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731060"/>
    <w:multiLevelType w:val="multilevel"/>
    <w:tmpl w:val="00D8A1DA"/>
    <w:lvl w:ilvl="0">
      <w:numFmt w:val="bullet"/>
      <w:pStyle w:val="a"/>
      <w:lvlText w:val="–"/>
      <w:lvlJc w:val="left"/>
      <w:pPr>
        <w:ind w:left="2890" w:firstLine="1080"/>
      </w:pPr>
      <w:rPr>
        <w:rFonts w:hint="default"/>
        <w:u w:val="none"/>
      </w:rPr>
    </w:lvl>
    <w:lvl w:ilvl="1">
      <w:start w:val="1"/>
      <w:numFmt w:val="bullet"/>
      <w:lvlText w:val="○"/>
      <w:lvlJc w:val="left"/>
      <w:pPr>
        <w:ind w:left="2160" w:firstLine="1800"/>
      </w:pPr>
      <w:rPr>
        <w:u w:val="none"/>
      </w:rPr>
    </w:lvl>
    <w:lvl w:ilvl="2">
      <w:start w:val="1"/>
      <w:numFmt w:val="bullet"/>
      <w:lvlText w:val="■"/>
      <w:lvlJc w:val="left"/>
      <w:pPr>
        <w:ind w:left="2880" w:firstLine="2520"/>
      </w:pPr>
      <w:rPr>
        <w:u w:val="none"/>
      </w:rPr>
    </w:lvl>
    <w:lvl w:ilvl="3">
      <w:start w:val="1"/>
      <w:numFmt w:val="bullet"/>
      <w:lvlText w:val="●"/>
      <w:lvlJc w:val="left"/>
      <w:pPr>
        <w:ind w:left="3600" w:firstLine="3240"/>
      </w:pPr>
      <w:rPr>
        <w:u w:val="none"/>
      </w:rPr>
    </w:lvl>
    <w:lvl w:ilvl="4">
      <w:start w:val="1"/>
      <w:numFmt w:val="bullet"/>
      <w:lvlText w:val="○"/>
      <w:lvlJc w:val="left"/>
      <w:pPr>
        <w:ind w:left="4320" w:firstLine="39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firstLine="4680"/>
      </w:pPr>
      <w:rPr>
        <w:u w:val="none"/>
      </w:rPr>
    </w:lvl>
    <w:lvl w:ilvl="6">
      <w:start w:val="1"/>
      <w:numFmt w:val="bullet"/>
      <w:lvlText w:val="●"/>
      <w:lvlJc w:val="left"/>
      <w:pPr>
        <w:ind w:left="5760" w:firstLine="5400"/>
      </w:pPr>
      <w:rPr>
        <w:u w:val="none"/>
      </w:rPr>
    </w:lvl>
    <w:lvl w:ilvl="7">
      <w:start w:val="1"/>
      <w:numFmt w:val="bullet"/>
      <w:lvlText w:val="○"/>
      <w:lvlJc w:val="left"/>
      <w:pPr>
        <w:ind w:left="6480" w:firstLine="6120"/>
      </w:pPr>
      <w:rPr>
        <w:u w:val="none"/>
      </w:rPr>
    </w:lvl>
    <w:lvl w:ilvl="8">
      <w:start w:val="1"/>
      <w:numFmt w:val="bullet"/>
      <w:lvlText w:val="■"/>
      <w:lvlJc w:val="left"/>
      <w:pPr>
        <w:ind w:left="7200" w:firstLine="6840"/>
      </w:pPr>
      <w:rPr>
        <w:u w:val="none"/>
      </w:rPr>
    </w:lvl>
  </w:abstractNum>
  <w:abstractNum w:abstractNumId="1" w15:restartNumberingAfterBreak="0">
    <w:nsid w:val="21863834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2" w15:restartNumberingAfterBreak="0">
    <w:nsid w:val="5E617AE0"/>
    <w:multiLevelType w:val="multilevel"/>
    <w:tmpl w:val="8FFA05BC"/>
    <w:lvl w:ilvl="0">
      <w:start w:val="4"/>
      <w:numFmt w:val="decimal"/>
      <w:suff w:val="space"/>
      <w:lvlText w:val="%1"/>
      <w:lvlJc w:val="left"/>
      <w:pPr>
        <w:ind w:left="680" w:hanging="320"/>
      </w:pPr>
      <w:rPr>
        <w:rFonts w:hint="default"/>
        <w:b/>
      </w:rPr>
    </w:lvl>
    <w:lvl w:ilvl="1">
      <w:start w:val="1"/>
      <w:numFmt w:val="decimal"/>
      <w:isLgl/>
      <w:suff w:val="space"/>
      <w:lvlText w:val="%1.%2"/>
      <w:lvlJc w:val="left"/>
      <w:pPr>
        <w:ind w:left="1080" w:hanging="720"/>
      </w:pPr>
      <w:rPr>
        <w:rFonts w:hint="default"/>
        <w:b/>
        <w:bCs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709"/>
      </w:pPr>
      <w:rPr>
        <w:rFonts w:hint="default"/>
        <w:b/>
        <w:bCs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4BE6"/>
    <w:rsid w:val="0006715D"/>
    <w:rsid w:val="000724A6"/>
    <w:rsid w:val="000C6353"/>
    <w:rsid w:val="00160BB8"/>
    <w:rsid w:val="00221A67"/>
    <w:rsid w:val="00284BE6"/>
    <w:rsid w:val="002F134E"/>
    <w:rsid w:val="003B6F85"/>
    <w:rsid w:val="003D606B"/>
    <w:rsid w:val="004E5DE0"/>
    <w:rsid w:val="00534A08"/>
    <w:rsid w:val="00546779"/>
    <w:rsid w:val="005A30C9"/>
    <w:rsid w:val="0060306C"/>
    <w:rsid w:val="00675E29"/>
    <w:rsid w:val="00697F60"/>
    <w:rsid w:val="006A42ED"/>
    <w:rsid w:val="00752E9A"/>
    <w:rsid w:val="007D6F2A"/>
    <w:rsid w:val="00856036"/>
    <w:rsid w:val="00892C3F"/>
    <w:rsid w:val="009256C0"/>
    <w:rsid w:val="009975E3"/>
    <w:rsid w:val="00A57F7F"/>
    <w:rsid w:val="00B761E5"/>
    <w:rsid w:val="00CC7EC2"/>
    <w:rsid w:val="00D11557"/>
    <w:rsid w:val="00D12814"/>
    <w:rsid w:val="00D573DC"/>
    <w:rsid w:val="00E26B49"/>
    <w:rsid w:val="00E841F2"/>
    <w:rsid w:val="00EE2F44"/>
    <w:rsid w:val="00EF125C"/>
    <w:rsid w:val="00F0296F"/>
    <w:rsid w:val="00F31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5FDE22"/>
  <w15:chartTrackingRefBased/>
  <w15:docId w15:val="{63BBEF08-9365-4F1A-A2CB-A073F08412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A57F7F"/>
    <w:pPr>
      <w:spacing w:after="0" w:line="276" w:lineRule="auto"/>
      <w:jc w:val="both"/>
    </w:pPr>
    <w:rPr>
      <w:rFonts w:ascii="Times New Roman" w:eastAsia="Calibri" w:hAnsi="Times New Roman" w:cs="Times New Roman"/>
      <w:sz w:val="28"/>
    </w:rPr>
  </w:style>
  <w:style w:type="paragraph" w:styleId="1">
    <w:name w:val="heading 1"/>
    <w:basedOn w:val="a0"/>
    <w:next w:val="a0"/>
    <w:link w:val="10"/>
    <w:uiPriority w:val="9"/>
    <w:qFormat/>
    <w:rsid w:val="00A57F7F"/>
    <w:pPr>
      <w:keepNext/>
      <w:suppressAutoHyphens/>
      <w:spacing w:before="240" w:after="60" w:line="240" w:lineRule="auto"/>
      <w:jc w:val="center"/>
      <w:outlineLvl w:val="0"/>
    </w:pPr>
    <w:rPr>
      <w:rFonts w:eastAsia="Times New Roman" w:cs="Arial"/>
      <w:b/>
      <w:bCs/>
      <w:caps/>
      <w:kern w:val="32"/>
      <w:szCs w:val="32"/>
      <w:lang w:eastAsia="zh-CN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A57F7F"/>
    <w:rPr>
      <w:rFonts w:ascii="Times New Roman" w:eastAsia="Times New Roman" w:hAnsi="Times New Roman" w:cs="Arial"/>
      <w:b/>
      <w:bCs/>
      <w:caps/>
      <w:kern w:val="32"/>
      <w:sz w:val="28"/>
      <w:szCs w:val="32"/>
      <w:lang w:eastAsia="zh-CN"/>
    </w:rPr>
  </w:style>
  <w:style w:type="paragraph" w:styleId="a">
    <w:name w:val="List Paragraph"/>
    <w:basedOn w:val="a0"/>
    <w:link w:val="a4"/>
    <w:uiPriority w:val="34"/>
    <w:qFormat/>
    <w:rsid w:val="00A57F7F"/>
    <w:pPr>
      <w:numPr>
        <w:numId w:val="2"/>
      </w:numPr>
      <w:tabs>
        <w:tab w:val="left" w:pos="993"/>
        <w:tab w:val="left" w:pos="8505"/>
      </w:tabs>
      <w:spacing w:line="240" w:lineRule="auto"/>
      <w:contextualSpacing/>
    </w:pPr>
    <w:rPr>
      <w:rFonts w:eastAsia="Arial Unicode MS"/>
      <w:color w:val="000000"/>
      <w:szCs w:val="28"/>
      <w:lang w:eastAsia="ru-RU"/>
    </w:rPr>
  </w:style>
  <w:style w:type="character" w:customStyle="1" w:styleId="a4">
    <w:name w:val="Абзац списка Знак"/>
    <w:link w:val="a"/>
    <w:uiPriority w:val="34"/>
    <w:locked/>
    <w:rsid w:val="00A57F7F"/>
    <w:rPr>
      <w:rFonts w:ascii="Times New Roman" w:eastAsia="Arial Unicode MS" w:hAnsi="Times New Roman" w:cs="Times New Roman"/>
      <w:color w:val="000000"/>
      <w:sz w:val="28"/>
      <w:szCs w:val="28"/>
      <w:lang w:eastAsia="ru-RU"/>
    </w:rPr>
  </w:style>
  <w:style w:type="character" w:styleId="a5">
    <w:name w:val="Placeholder Text"/>
    <w:basedOn w:val="a1"/>
    <w:uiPriority w:val="99"/>
    <w:semiHidden/>
    <w:rsid w:val="009256C0"/>
    <w:rPr>
      <w:color w:val="808080"/>
    </w:rPr>
  </w:style>
  <w:style w:type="paragraph" w:styleId="a6">
    <w:name w:val="No Spacing"/>
    <w:aliases w:val="формулы"/>
    <w:uiPriority w:val="1"/>
    <w:qFormat/>
    <w:rsid w:val="00697F60"/>
    <w:pPr>
      <w:tabs>
        <w:tab w:val="left" w:pos="3402"/>
        <w:tab w:val="left" w:pos="8505"/>
      </w:tabs>
      <w:spacing w:after="0" w:line="240" w:lineRule="auto"/>
      <w:jc w:val="both"/>
    </w:pPr>
    <w:rPr>
      <w:rFonts w:ascii="Times New Roman" w:eastAsia="Calibri" w:hAnsi="Times New Roman" w:cs="Times New Roman"/>
      <w:sz w:val="28"/>
    </w:rPr>
  </w:style>
  <w:style w:type="table" w:customStyle="1" w:styleId="TableGrid">
    <w:name w:val="TableGrid"/>
    <w:rsid w:val="00221A67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a7">
    <w:name w:val="Table Grid"/>
    <w:basedOn w:val="a2"/>
    <w:uiPriority w:val="59"/>
    <w:rsid w:val="00EE2F4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fontTable" Target="fontTable.xml"/><Relationship Id="rId5" Type="http://schemas.openxmlformats.org/officeDocument/2006/relationships/image" Target="media/image1.w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w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5</Pages>
  <Words>831</Words>
  <Characters>4742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Yermolovich</dc:creator>
  <cp:keywords/>
  <dc:description/>
  <cp:lastModifiedBy>Ilya Yermolovich</cp:lastModifiedBy>
  <cp:revision>22</cp:revision>
  <dcterms:created xsi:type="dcterms:W3CDTF">2022-04-08T10:59:00Z</dcterms:created>
  <dcterms:modified xsi:type="dcterms:W3CDTF">2022-04-14T14:19:00Z</dcterms:modified>
</cp:coreProperties>
</file>