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EvidenceAI DOCX smoke fixture</w:t>
      </w:r>
    </w:p>
    <w:p>
      <w:r>
        <w:t>Synthetic manual-upload test data; not a real operational record.</w:t>
      </w:r>
    </w:p>
    <w:p>
      <w:r>
        <w:t>The Lumen survey cabinet stores 28 violet seals.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EvidenceAI DOCX smoke fixture</dc:title>
  <dc:subject/>
  <dc:creator>EvidenceAI synthetic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