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BD570F" w:rsidRDefault="00B3111E" w:rsidP="00B3111E">
      <w:pPr>
        <w:jc w:val="center"/>
        <w:rPr>
          <w:rFonts w:ascii="Arial" w:hAnsi="Arial" w:cs="Arial"/>
          <w:b/>
          <w:lang w:val="en-US"/>
        </w:rPr>
      </w:pPr>
      <w:r w:rsidRPr="00BD570F">
        <w:rPr>
          <w:rFonts w:ascii="Arial" w:hAnsi="Arial" w:cs="Arial"/>
          <w:lang w:val="en-US"/>
        </w:rPr>
        <w:t>Solution Sheet on Problem Set 1</w:t>
      </w:r>
      <w:r w:rsidRPr="00BD570F">
        <w:rPr>
          <w:rFonts w:ascii="Arial" w:hAnsi="Arial" w:cs="Arial"/>
          <w:b/>
          <w:lang w:val="en-US"/>
        </w:rPr>
        <w:t xml:space="preserve"> </w:t>
      </w:r>
    </w:p>
    <w:p w14:paraId="655890FF" w14:textId="78DF10C8" w:rsidR="00B161A7" w:rsidRPr="00BD570F" w:rsidRDefault="000E509E" w:rsidP="00B3111E">
      <w:pPr>
        <w:jc w:val="center"/>
        <w:rPr>
          <w:rFonts w:ascii="Arial" w:hAnsi="Arial" w:cs="Arial"/>
          <w:b/>
          <w:lang w:val="en-US"/>
        </w:rPr>
      </w:pPr>
      <w:r w:rsidRPr="00BD570F">
        <w:rPr>
          <w:rFonts w:ascii="Arial" w:hAnsi="Arial" w:cs="Arial"/>
          <w:b/>
          <w:lang w:val="en-US"/>
        </w:rPr>
        <w:t xml:space="preserve">Return Calculations, </w:t>
      </w:r>
      <w:r w:rsidR="00B3111E" w:rsidRPr="00BD570F">
        <w:rPr>
          <w:rFonts w:ascii="Arial" w:hAnsi="Arial" w:cs="Arial"/>
          <w:b/>
          <w:lang w:val="en-US"/>
        </w:rPr>
        <w:t>Portfolio Choice and Mean-Variance Frontier</w:t>
      </w:r>
    </w:p>
    <w:p w14:paraId="11BF7EAD" w14:textId="1109F66C" w:rsidR="00EA6615" w:rsidRPr="00BD570F" w:rsidRDefault="00F157E1" w:rsidP="00B3111E">
      <w:pPr>
        <w:jc w:val="center"/>
        <w:rPr>
          <w:rFonts w:ascii="Arial" w:hAnsi="Arial" w:cs="Arial"/>
          <w:sz w:val="20"/>
          <w:szCs w:val="20"/>
          <w:lang w:val="en-US"/>
        </w:rPr>
      </w:pPr>
      <w:r w:rsidRPr="00BD570F">
        <w:rPr>
          <w:rFonts w:ascii="Arial" w:hAnsi="Arial" w:cs="Arial"/>
          <w:sz w:val="20"/>
          <w:szCs w:val="20"/>
          <w:lang w:val="en-US"/>
        </w:rPr>
        <w:t xml:space="preserve">Deadline: </w:t>
      </w:r>
      <w:r w:rsidR="001F6670" w:rsidRPr="00BD570F">
        <w:rPr>
          <w:rFonts w:ascii="Arial" w:hAnsi="Arial" w:cs="Arial"/>
          <w:sz w:val="20"/>
          <w:szCs w:val="20"/>
          <w:lang w:val="en-US"/>
        </w:rPr>
        <w:t>19.</w:t>
      </w:r>
      <w:r w:rsidR="00732DE6" w:rsidRPr="00BD570F">
        <w:rPr>
          <w:rFonts w:ascii="Arial" w:hAnsi="Arial" w:cs="Arial"/>
          <w:sz w:val="20"/>
          <w:szCs w:val="20"/>
          <w:lang w:val="en-US"/>
        </w:rPr>
        <w:t>10</w:t>
      </w:r>
      <w:r w:rsidR="001F6670" w:rsidRPr="00BD570F">
        <w:rPr>
          <w:rFonts w:ascii="Arial" w:hAnsi="Arial" w:cs="Arial"/>
          <w:sz w:val="20"/>
          <w:szCs w:val="20"/>
          <w:lang w:val="en-US"/>
        </w:rPr>
        <w:t>.</w:t>
      </w:r>
      <w:r w:rsidRPr="00BD570F">
        <w:rPr>
          <w:rFonts w:ascii="Arial" w:hAnsi="Arial" w:cs="Arial"/>
          <w:sz w:val="20"/>
          <w:szCs w:val="20"/>
          <w:lang w:val="en-US"/>
        </w:rPr>
        <w:t>20</w:t>
      </w:r>
      <w:r w:rsidR="000E509E" w:rsidRPr="00BD570F">
        <w:rPr>
          <w:rFonts w:ascii="Arial" w:hAnsi="Arial" w:cs="Arial"/>
          <w:sz w:val="20"/>
          <w:szCs w:val="20"/>
          <w:lang w:val="en-US"/>
        </w:rPr>
        <w:t>2</w:t>
      </w:r>
      <w:r w:rsidR="001F6670" w:rsidRPr="00BD570F">
        <w:rPr>
          <w:rFonts w:ascii="Arial" w:hAnsi="Arial" w:cs="Arial"/>
          <w:sz w:val="20"/>
          <w:szCs w:val="20"/>
          <w:lang w:val="en-US"/>
        </w:rPr>
        <w:t>1</w:t>
      </w:r>
    </w:p>
    <w:p w14:paraId="7A6B65DF" w14:textId="5E5CC4CA" w:rsidR="00B3111E" w:rsidRPr="00BD570F" w:rsidRDefault="00B3111E" w:rsidP="00B3111E">
      <w:pPr>
        <w:jc w:val="center"/>
        <w:rPr>
          <w:rFonts w:ascii="Arial" w:hAnsi="Arial" w:cs="Arial"/>
          <w:b/>
          <w:lang w:val="en-US"/>
        </w:rPr>
      </w:pPr>
      <w:r w:rsidRPr="00BD570F">
        <w:rPr>
          <w:rFonts w:ascii="Arial" w:hAnsi="Arial" w:cs="Arial"/>
          <w:b/>
          <w:lang w:val="en-US"/>
        </w:rPr>
        <w:t xml:space="preserve">Solved by: </w:t>
      </w:r>
      <w:r w:rsidR="00BD5FD5" w:rsidRPr="00BD570F">
        <w:rPr>
          <w:rFonts w:ascii="Arial" w:hAnsi="Arial" w:cs="Arial"/>
          <w:b/>
          <w:lang w:val="en-US"/>
        </w:rPr>
        <w:t>Cyril Janak, Niklas Kampe, Jonas Husmann</w:t>
      </w:r>
      <w:r w:rsidR="00D306B1" w:rsidRPr="00BD570F">
        <w:rPr>
          <w:rFonts w:ascii="Arial" w:hAnsi="Arial" w:cs="Arial"/>
          <w:b/>
          <w:lang w:val="en-US"/>
        </w:rPr>
        <w:br/>
      </w:r>
    </w:p>
    <w:tbl>
      <w:tblPr>
        <w:tblStyle w:val="TableGrid"/>
        <w:tblW w:w="9351" w:type="dxa"/>
        <w:tblLook w:val="04A0" w:firstRow="1" w:lastRow="0" w:firstColumn="1" w:lastColumn="0" w:noHBand="0" w:noVBand="1"/>
      </w:tblPr>
      <w:tblGrid>
        <w:gridCol w:w="2473"/>
        <w:gridCol w:w="5913"/>
        <w:gridCol w:w="965"/>
      </w:tblGrid>
      <w:tr w:rsidR="00BD570F"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BD570F" w:rsidRPr="00777B1B" w14:paraId="6640D307" w14:textId="77777777" w:rsidTr="000E509E">
        <w:tc>
          <w:tcPr>
            <w:tcW w:w="2689" w:type="dxa"/>
          </w:tcPr>
          <w:p w14:paraId="4A8C3C64" w14:textId="2245E216" w:rsidR="00670E15" w:rsidRPr="00262BCE" w:rsidRDefault="000E509E" w:rsidP="000E509E">
            <w:pPr>
              <w:pStyle w:val="ListParagraph"/>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iscrete vs. Log-Returns: mean, st.dev.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2A30910F" w:rsidR="00A43A39" w:rsidRPr="001870B1" w:rsidRDefault="00BD5FD5" w:rsidP="00930788">
            <w:pPr>
              <w:rPr>
                <w:rFonts w:ascii="Arial" w:hAnsi="Arial" w:cs="Arial"/>
                <w:bCs/>
                <w:sz w:val="20"/>
                <w:szCs w:val="20"/>
                <w:lang w:val="en-US"/>
              </w:rPr>
            </w:pPr>
            <w:r w:rsidRPr="001870B1">
              <w:rPr>
                <w:rFonts w:ascii="Arial" w:hAnsi="Arial" w:cs="Arial"/>
                <w:bCs/>
                <w:sz w:val="20"/>
                <w:szCs w:val="20"/>
                <w:lang w:val="en-US"/>
              </w:rPr>
              <w:t xml:space="preserve">See </w:t>
            </w:r>
            <w:r w:rsidR="001870B1" w:rsidRPr="001870B1">
              <w:rPr>
                <w:rFonts w:ascii="Arial" w:hAnsi="Arial" w:cs="Arial"/>
                <w:bCs/>
                <w:sz w:val="20"/>
                <w:szCs w:val="20"/>
                <w:lang w:val="en-US"/>
              </w:rPr>
              <w:t>return variations in code</w:t>
            </w:r>
            <w:r w:rsidRPr="001870B1">
              <w:rPr>
                <w:rFonts w:ascii="Arial" w:hAnsi="Arial" w:cs="Arial"/>
                <w:bCs/>
                <w:sz w:val="20"/>
                <w:szCs w:val="20"/>
                <w:lang w:val="en-US"/>
              </w:rPr>
              <w:t xml:space="preserve"> </w:t>
            </w:r>
            <w:r w:rsidR="001870B1">
              <w:rPr>
                <w:rFonts w:ascii="Arial" w:hAnsi="Arial" w:cs="Arial"/>
                <w:bCs/>
                <w:sz w:val="20"/>
                <w:szCs w:val="20"/>
                <w:lang w:val="en-US"/>
              </w:rPr>
              <w:t xml:space="preserve">section </w:t>
            </w:r>
            <w:r w:rsidRPr="001870B1">
              <w:rPr>
                <w:rFonts w:ascii="Arial" w:hAnsi="Arial" w:cs="Arial"/>
                <w:bCs/>
                <w:sz w:val="20"/>
                <w:szCs w:val="20"/>
                <w:lang w:val="en-US"/>
              </w:rPr>
              <w:t>“Problem 1 – Return Comparison – a)”</w:t>
            </w:r>
          </w:p>
        </w:tc>
        <w:tc>
          <w:tcPr>
            <w:tcW w:w="992" w:type="dxa"/>
          </w:tcPr>
          <w:p w14:paraId="045905D1" w14:textId="77777777" w:rsidR="00B3111E" w:rsidRPr="001870B1" w:rsidRDefault="00B3111E" w:rsidP="00D306B1">
            <w:pPr>
              <w:rPr>
                <w:rFonts w:ascii="Arial" w:hAnsi="Arial" w:cs="Arial"/>
                <w:b/>
                <w:sz w:val="20"/>
                <w:szCs w:val="20"/>
                <w:lang w:val="en-US"/>
              </w:rPr>
            </w:pPr>
          </w:p>
        </w:tc>
      </w:tr>
      <w:tr w:rsidR="00BD570F" w:rsidRPr="00777B1B" w14:paraId="2B3EA119" w14:textId="77777777" w:rsidTr="008823B6">
        <w:trPr>
          <w:trHeight w:val="340"/>
        </w:trPr>
        <w:tc>
          <w:tcPr>
            <w:tcW w:w="2689" w:type="dxa"/>
          </w:tcPr>
          <w:p w14:paraId="74699F77" w14:textId="77777777" w:rsidR="004B562C" w:rsidRPr="00BD570F" w:rsidRDefault="004B562C" w:rsidP="000E509E">
            <w:pPr>
              <w:rPr>
                <w:rFonts w:ascii="Arial" w:hAnsi="Arial" w:cs="Arial"/>
                <w:sz w:val="20"/>
                <w:szCs w:val="20"/>
                <w:lang w:val="en-US"/>
              </w:rPr>
            </w:pPr>
            <w:r w:rsidRPr="00BD570F">
              <w:rPr>
                <w:rFonts w:ascii="Arial" w:hAnsi="Arial" w:cs="Arial"/>
                <w:sz w:val="20"/>
                <w:szCs w:val="20"/>
                <w:lang w:val="en-US"/>
              </w:rPr>
              <w:t>b</w:t>
            </w:r>
            <w:r w:rsidR="000E509E" w:rsidRPr="00BD570F">
              <w:rPr>
                <w:rFonts w:ascii="Arial" w:hAnsi="Arial" w:cs="Arial"/>
                <w:sz w:val="20"/>
                <w:szCs w:val="20"/>
                <w:lang w:val="en-US"/>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points)</w:t>
            </w:r>
          </w:p>
          <w:p w14:paraId="5FECA4E8" w14:textId="15C45B75" w:rsidR="000E509E" w:rsidRPr="00262BCE" w:rsidRDefault="000E509E" w:rsidP="000E509E">
            <w:pPr>
              <w:rPr>
                <w:rFonts w:ascii="Arial" w:hAnsi="Arial" w:cs="Arial"/>
                <w:sz w:val="20"/>
                <w:szCs w:val="20"/>
              </w:rPr>
            </w:pPr>
          </w:p>
        </w:tc>
        <w:tc>
          <w:tcPr>
            <w:tcW w:w="5670" w:type="dxa"/>
          </w:tcPr>
          <w:p w14:paraId="2BE3D945" w14:textId="695FE949" w:rsidR="00BD5FD5" w:rsidRPr="00BD570F" w:rsidRDefault="00BD5FD5" w:rsidP="00BD5FD5">
            <w:pPr>
              <w:rPr>
                <w:lang w:val="en-US"/>
              </w:rPr>
            </w:pPr>
            <w:r>
              <w:rPr>
                <w:rFonts w:ascii="Arial" w:hAnsi="Arial" w:cs="Arial"/>
                <w:bCs/>
                <w:noProof/>
                <w:sz w:val="20"/>
                <w:szCs w:val="20"/>
              </w:rPr>
              <w:drawing>
                <wp:anchor distT="0" distB="0" distL="114300" distR="114300" simplePos="0" relativeHeight="251658240" behindDoc="0" locked="0" layoutInCell="1" allowOverlap="1" wp14:anchorId="56EBB74D" wp14:editId="23D9DCFC">
                  <wp:simplePos x="0" y="0"/>
                  <wp:positionH relativeFrom="column">
                    <wp:posOffset>-57150</wp:posOffset>
                  </wp:positionH>
                  <wp:positionV relativeFrom="paragraph">
                    <wp:posOffset>117875</wp:posOffset>
                  </wp:positionV>
                  <wp:extent cx="3579471" cy="1918322"/>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71" cy="1918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2109" w14:textId="1D59FB41" w:rsidR="00A37D56" w:rsidRPr="00BD570F" w:rsidRDefault="00A37D56" w:rsidP="00D306B1">
            <w:pPr>
              <w:rPr>
                <w:rFonts w:ascii="Arial" w:hAnsi="Arial" w:cs="Arial"/>
                <w:bCs/>
                <w:sz w:val="20"/>
                <w:szCs w:val="20"/>
                <w:lang w:val="en-US"/>
              </w:rPr>
            </w:pPr>
          </w:p>
          <w:p w14:paraId="77D1E7CE" w14:textId="0D965040" w:rsidR="00F02FD1" w:rsidRPr="00BD570F" w:rsidRDefault="00F02FD1" w:rsidP="00D306B1">
            <w:pPr>
              <w:rPr>
                <w:rFonts w:ascii="Arial" w:hAnsi="Arial" w:cs="Arial"/>
                <w:bCs/>
                <w:sz w:val="20"/>
                <w:szCs w:val="20"/>
                <w:lang w:val="en-US"/>
              </w:rPr>
            </w:pPr>
          </w:p>
          <w:p w14:paraId="5A916F54" w14:textId="1868DFAE" w:rsidR="00BD5FD5" w:rsidRPr="00BD570F" w:rsidRDefault="00BD5FD5" w:rsidP="00D306B1">
            <w:pPr>
              <w:rPr>
                <w:rFonts w:ascii="Arial" w:hAnsi="Arial" w:cs="Arial"/>
                <w:bCs/>
                <w:sz w:val="20"/>
                <w:szCs w:val="20"/>
                <w:lang w:val="en-US"/>
              </w:rPr>
            </w:pPr>
          </w:p>
          <w:p w14:paraId="0A59DAD9" w14:textId="342D78FF" w:rsidR="00BD5FD5" w:rsidRPr="00BD570F" w:rsidRDefault="00BD5FD5" w:rsidP="00D306B1">
            <w:pPr>
              <w:rPr>
                <w:rFonts w:ascii="Arial" w:hAnsi="Arial" w:cs="Arial"/>
                <w:bCs/>
                <w:sz w:val="20"/>
                <w:szCs w:val="20"/>
                <w:lang w:val="en-US"/>
              </w:rPr>
            </w:pPr>
          </w:p>
          <w:p w14:paraId="4F879106" w14:textId="1ED36A79" w:rsidR="00BD5FD5" w:rsidRPr="00BD570F" w:rsidRDefault="00BD5FD5" w:rsidP="00D306B1">
            <w:pPr>
              <w:rPr>
                <w:rFonts w:ascii="Arial" w:hAnsi="Arial" w:cs="Arial"/>
                <w:bCs/>
                <w:sz w:val="20"/>
                <w:szCs w:val="20"/>
                <w:lang w:val="en-US"/>
              </w:rPr>
            </w:pPr>
          </w:p>
          <w:p w14:paraId="2FA86EE3" w14:textId="6BB2C684" w:rsidR="00BD5FD5" w:rsidRPr="00BD570F" w:rsidRDefault="00BD5FD5" w:rsidP="00D306B1">
            <w:pPr>
              <w:rPr>
                <w:rFonts w:ascii="Arial" w:hAnsi="Arial" w:cs="Arial"/>
                <w:bCs/>
                <w:sz w:val="20"/>
                <w:szCs w:val="20"/>
                <w:lang w:val="en-US"/>
              </w:rPr>
            </w:pPr>
          </w:p>
          <w:p w14:paraId="44769DCE" w14:textId="1590B863" w:rsidR="00BD5FD5" w:rsidRPr="00BD570F" w:rsidRDefault="00BD5FD5" w:rsidP="00D306B1">
            <w:pPr>
              <w:rPr>
                <w:rFonts w:ascii="Arial" w:hAnsi="Arial" w:cs="Arial"/>
                <w:bCs/>
                <w:sz w:val="20"/>
                <w:szCs w:val="20"/>
                <w:lang w:val="en-US"/>
              </w:rPr>
            </w:pPr>
          </w:p>
          <w:p w14:paraId="6BFE6B8E" w14:textId="1A710C44" w:rsidR="00BD5FD5" w:rsidRPr="00BD570F" w:rsidRDefault="00BD5FD5" w:rsidP="00D306B1">
            <w:pPr>
              <w:rPr>
                <w:rFonts w:ascii="Arial" w:hAnsi="Arial" w:cs="Arial"/>
                <w:bCs/>
                <w:sz w:val="20"/>
                <w:szCs w:val="20"/>
                <w:lang w:val="en-US"/>
              </w:rPr>
            </w:pPr>
          </w:p>
          <w:p w14:paraId="7DF052E8" w14:textId="115B223A" w:rsidR="00BD5FD5" w:rsidRPr="00BD570F" w:rsidRDefault="00BD5FD5" w:rsidP="00D306B1">
            <w:pPr>
              <w:rPr>
                <w:rFonts w:ascii="Arial" w:hAnsi="Arial" w:cs="Arial"/>
                <w:bCs/>
                <w:sz w:val="20"/>
                <w:szCs w:val="20"/>
                <w:lang w:val="en-US"/>
              </w:rPr>
            </w:pPr>
          </w:p>
          <w:p w14:paraId="0FEE4FA9" w14:textId="63991E84" w:rsidR="00BD5FD5" w:rsidRPr="00BD570F" w:rsidRDefault="00BD5FD5" w:rsidP="00D306B1">
            <w:pPr>
              <w:rPr>
                <w:rFonts w:ascii="Arial" w:hAnsi="Arial" w:cs="Arial"/>
                <w:bCs/>
                <w:sz w:val="20"/>
                <w:szCs w:val="20"/>
                <w:lang w:val="en-US"/>
              </w:rPr>
            </w:pPr>
          </w:p>
          <w:p w14:paraId="011D8881" w14:textId="1A2C5A5D" w:rsidR="00BD5FD5" w:rsidRPr="00BD570F" w:rsidRDefault="00BD5FD5" w:rsidP="00D306B1">
            <w:pPr>
              <w:rPr>
                <w:rFonts w:ascii="Arial" w:hAnsi="Arial" w:cs="Arial"/>
                <w:bCs/>
                <w:sz w:val="20"/>
                <w:szCs w:val="20"/>
                <w:lang w:val="en-US"/>
              </w:rPr>
            </w:pPr>
          </w:p>
          <w:p w14:paraId="5E98535A" w14:textId="4829C069" w:rsidR="00BD5FD5" w:rsidRPr="00BD570F" w:rsidRDefault="00BD5FD5" w:rsidP="00D306B1">
            <w:pPr>
              <w:rPr>
                <w:rFonts w:ascii="Arial" w:hAnsi="Arial" w:cs="Arial"/>
                <w:bCs/>
                <w:sz w:val="20"/>
                <w:szCs w:val="20"/>
                <w:lang w:val="en-US"/>
              </w:rPr>
            </w:pPr>
          </w:p>
          <w:p w14:paraId="06B82707" w14:textId="403AA0E2" w:rsidR="00BD5FD5" w:rsidRPr="00BD570F" w:rsidRDefault="00BD5FD5" w:rsidP="00D306B1">
            <w:pPr>
              <w:rPr>
                <w:rFonts w:ascii="Arial" w:hAnsi="Arial" w:cs="Arial"/>
                <w:bCs/>
                <w:sz w:val="20"/>
                <w:szCs w:val="20"/>
                <w:lang w:val="en-US"/>
              </w:rPr>
            </w:pPr>
          </w:p>
          <w:p w14:paraId="4F2A2243" w14:textId="243AD937" w:rsidR="00BD5FD5" w:rsidRPr="00BD570F" w:rsidRDefault="00BD5FD5" w:rsidP="00D306B1">
            <w:pPr>
              <w:rPr>
                <w:rFonts w:ascii="Arial" w:hAnsi="Arial" w:cs="Arial"/>
                <w:bCs/>
                <w:sz w:val="20"/>
                <w:szCs w:val="20"/>
                <w:lang w:val="en-US"/>
              </w:rPr>
            </w:pPr>
            <w:r>
              <w:rPr>
                <w:rFonts w:ascii="Arial" w:hAnsi="Arial" w:cs="Arial"/>
                <w:bCs/>
                <w:noProof/>
                <w:sz w:val="20"/>
                <w:szCs w:val="20"/>
              </w:rPr>
              <w:drawing>
                <wp:anchor distT="0" distB="0" distL="114300" distR="114300" simplePos="0" relativeHeight="251659264" behindDoc="0" locked="0" layoutInCell="1" allowOverlap="1" wp14:anchorId="0017BF57" wp14:editId="3354E503">
                  <wp:simplePos x="0" y="0"/>
                  <wp:positionH relativeFrom="column">
                    <wp:posOffset>-57785</wp:posOffset>
                  </wp:positionH>
                  <wp:positionV relativeFrom="paragraph">
                    <wp:posOffset>64224</wp:posOffset>
                  </wp:positionV>
                  <wp:extent cx="3580130" cy="1915160"/>
                  <wp:effectExtent l="0" t="0" r="127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13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3100" w14:textId="5346E210" w:rsidR="00BD5FD5" w:rsidRPr="00BD570F" w:rsidRDefault="00BD5FD5" w:rsidP="00D306B1">
            <w:pPr>
              <w:rPr>
                <w:rFonts w:ascii="Arial" w:hAnsi="Arial" w:cs="Arial"/>
                <w:bCs/>
                <w:sz w:val="20"/>
                <w:szCs w:val="20"/>
                <w:lang w:val="en-US"/>
              </w:rPr>
            </w:pPr>
          </w:p>
          <w:p w14:paraId="2A1421E2" w14:textId="78155F60" w:rsidR="00BD5FD5" w:rsidRPr="00BD570F" w:rsidRDefault="00BD5FD5" w:rsidP="00BD5FD5">
            <w:pPr>
              <w:rPr>
                <w:lang w:val="en-US"/>
              </w:rPr>
            </w:pPr>
          </w:p>
          <w:p w14:paraId="711CF46A" w14:textId="7ED97C97" w:rsidR="00BD5FD5" w:rsidRPr="00BD570F" w:rsidRDefault="00BD5FD5" w:rsidP="00D306B1">
            <w:pPr>
              <w:rPr>
                <w:rFonts w:ascii="Arial" w:hAnsi="Arial" w:cs="Arial"/>
                <w:bCs/>
                <w:sz w:val="20"/>
                <w:szCs w:val="20"/>
                <w:lang w:val="en-US"/>
              </w:rPr>
            </w:pPr>
          </w:p>
          <w:p w14:paraId="788DB73F" w14:textId="6FBBD89B" w:rsidR="00BD5FD5" w:rsidRPr="00BD570F" w:rsidRDefault="00BD5FD5" w:rsidP="00D306B1">
            <w:pPr>
              <w:rPr>
                <w:rFonts w:ascii="Arial" w:hAnsi="Arial" w:cs="Arial"/>
                <w:bCs/>
                <w:sz w:val="20"/>
                <w:szCs w:val="20"/>
                <w:lang w:val="en-US"/>
              </w:rPr>
            </w:pPr>
          </w:p>
          <w:p w14:paraId="1471A1BB" w14:textId="66563A4E" w:rsidR="00BD5FD5" w:rsidRPr="00BD570F" w:rsidRDefault="00BD5FD5" w:rsidP="00D306B1">
            <w:pPr>
              <w:rPr>
                <w:rFonts w:ascii="Arial" w:hAnsi="Arial" w:cs="Arial"/>
                <w:bCs/>
                <w:sz w:val="20"/>
                <w:szCs w:val="20"/>
                <w:lang w:val="en-US"/>
              </w:rPr>
            </w:pPr>
          </w:p>
          <w:p w14:paraId="1507A518" w14:textId="61554CA1" w:rsidR="00BD5FD5" w:rsidRPr="00BD570F" w:rsidRDefault="00BD5FD5" w:rsidP="00D306B1">
            <w:pPr>
              <w:rPr>
                <w:rFonts w:ascii="Arial" w:hAnsi="Arial" w:cs="Arial"/>
                <w:bCs/>
                <w:sz w:val="20"/>
                <w:szCs w:val="20"/>
                <w:lang w:val="en-US"/>
              </w:rPr>
            </w:pPr>
          </w:p>
          <w:p w14:paraId="20699E32" w14:textId="0EE6B89D" w:rsidR="00BD5FD5" w:rsidRPr="00BD570F" w:rsidRDefault="00BD5FD5" w:rsidP="00D306B1">
            <w:pPr>
              <w:rPr>
                <w:rFonts w:ascii="Arial" w:hAnsi="Arial" w:cs="Arial"/>
                <w:bCs/>
                <w:sz w:val="20"/>
                <w:szCs w:val="20"/>
                <w:lang w:val="en-US"/>
              </w:rPr>
            </w:pPr>
          </w:p>
          <w:p w14:paraId="44450759" w14:textId="77777777" w:rsidR="00BD5FD5" w:rsidRPr="00BD570F" w:rsidRDefault="00BD5FD5" w:rsidP="00D306B1">
            <w:pPr>
              <w:rPr>
                <w:rFonts w:ascii="Arial" w:hAnsi="Arial" w:cs="Arial"/>
                <w:bCs/>
                <w:sz w:val="20"/>
                <w:szCs w:val="20"/>
                <w:lang w:val="en-US"/>
              </w:rPr>
            </w:pPr>
          </w:p>
          <w:p w14:paraId="421C4153" w14:textId="77777777" w:rsidR="00BD5FD5" w:rsidRPr="00BD570F" w:rsidRDefault="00BD5FD5" w:rsidP="00D306B1">
            <w:pPr>
              <w:rPr>
                <w:rFonts w:ascii="Arial" w:hAnsi="Arial" w:cs="Arial"/>
                <w:bCs/>
                <w:sz w:val="20"/>
                <w:szCs w:val="20"/>
                <w:lang w:val="en-US"/>
              </w:rPr>
            </w:pPr>
          </w:p>
          <w:p w14:paraId="79139C8B" w14:textId="77777777" w:rsidR="00BD5FD5" w:rsidRPr="00BD570F" w:rsidRDefault="00BD5FD5" w:rsidP="00D306B1">
            <w:pPr>
              <w:rPr>
                <w:rFonts w:ascii="Arial" w:hAnsi="Arial" w:cs="Arial"/>
                <w:bCs/>
                <w:sz w:val="20"/>
                <w:szCs w:val="20"/>
                <w:lang w:val="en-US"/>
              </w:rPr>
            </w:pPr>
          </w:p>
          <w:p w14:paraId="69C32D0C" w14:textId="77777777" w:rsidR="00BD5FD5" w:rsidRPr="00BD570F" w:rsidRDefault="00BD5FD5" w:rsidP="00D306B1">
            <w:pPr>
              <w:rPr>
                <w:rFonts w:ascii="Arial" w:hAnsi="Arial" w:cs="Arial"/>
                <w:bCs/>
                <w:sz w:val="20"/>
                <w:szCs w:val="20"/>
                <w:lang w:val="en-US"/>
              </w:rPr>
            </w:pPr>
          </w:p>
          <w:p w14:paraId="57840265" w14:textId="77777777" w:rsidR="00BD5FD5" w:rsidRPr="00BD570F" w:rsidRDefault="00BD5FD5" w:rsidP="00D306B1">
            <w:pPr>
              <w:rPr>
                <w:rFonts w:ascii="Arial" w:hAnsi="Arial" w:cs="Arial"/>
                <w:bCs/>
                <w:sz w:val="20"/>
                <w:szCs w:val="20"/>
                <w:lang w:val="en-US"/>
              </w:rPr>
            </w:pPr>
          </w:p>
          <w:p w14:paraId="0A86FF98" w14:textId="77777777" w:rsidR="00BD5FD5" w:rsidRPr="00BD570F" w:rsidRDefault="00BD5FD5" w:rsidP="00D306B1">
            <w:pPr>
              <w:rPr>
                <w:rFonts w:ascii="Arial" w:hAnsi="Arial" w:cs="Arial"/>
                <w:bCs/>
                <w:sz w:val="20"/>
                <w:szCs w:val="20"/>
                <w:lang w:val="en-US"/>
              </w:rPr>
            </w:pPr>
          </w:p>
          <w:p w14:paraId="2FA0EE2F" w14:textId="5A95BDD2" w:rsidR="00F02FD1" w:rsidRPr="00BD570F" w:rsidRDefault="000179AF" w:rsidP="00D306B1">
            <w:pPr>
              <w:rPr>
                <w:rFonts w:ascii="Arial" w:hAnsi="Arial" w:cs="Arial"/>
                <w:bCs/>
                <w:sz w:val="20"/>
                <w:szCs w:val="20"/>
                <w:lang w:val="en-US"/>
              </w:rPr>
            </w:pPr>
            <w:r>
              <w:rPr>
                <w:rFonts w:ascii="Arial" w:hAnsi="Arial" w:cs="Arial"/>
                <w:bCs/>
                <w:sz w:val="20"/>
                <w:szCs w:val="20"/>
                <w:lang w:val="en-US"/>
              </w:rPr>
              <w:t>W</w:t>
            </w:r>
            <w:r w:rsidR="00F02FD1" w:rsidRPr="00BD570F">
              <w:rPr>
                <w:rFonts w:ascii="Arial" w:hAnsi="Arial" w:cs="Arial"/>
                <w:bCs/>
                <w:sz w:val="20"/>
                <w:szCs w:val="20"/>
                <w:lang w:val="en-US"/>
              </w:rPr>
              <w:t>e are using log returns which have a normalizing effect on the data</w:t>
            </w:r>
            <w:r>
              <w:rPr>
                <w:rFonts w:ascii="Arial" w:hAnsi="Arial" w:cs="Arial"/>
                <w:bCs/>
                <w:sz w:val="20"/>
                <w:szCs w:val="20"/>
                <w:lang w:val="en-US"/>
              </w:rPr>
              <w:t xml:space="preserve">, </w:t>
            </w:r>
            <w:r w:rsidR="00D53B85">
              <w:rPr>
                <w:rFonts w:ascii="Arial" w:hAnsi="Arial" w:cs="Arial"/>
                <w:bCs/>
                <w:sz w:val="20"/>
                <w:szCs w:val="20"/>
                <w:lang w:val="en-US"/>
              </w:rPr>
              <w:t xml:space="preserve">and therefore </w:t>
            </w:r>
            <w:r>
              <w:rPr>
                <w:rFonts w:ascii="Arial" w:hAnsi="Arial" w:cs="Arial"/>
                <w:bCs/>
                <w:sz w:val="20"/>
                <w:szCs w:val="20"/>
                <w:lang w:val="en-US"/>
              </w:rPr>
              <w:t>the differences in the plot are rather small</w:t>
            </w:r>
            <w:r w:rsidR="00442E18">
              <w:rPr>
                <w:rFonts w:ascii="Arial" w:hAnsi="Arial" w:cs="Arial"/>
                <w:bCs/>
                <w:sz w:val="20"/>
                <w:szCs w:val="20"/>
                <w:lang w:val="en-US"/>
              </w:rPr>
              <w:t xml:space="preserve">. </w:t>
            </w:r>
            <w:r>
              <w:rPr>
                <w:rFonts w:ascii="Arial" w:hAnsi="Arial" w:cs="Arial"/>
                <w:bCs/>
                <w:sz w:val="20"/>
                <w:szCs w:val="20"/>
                <w:lang w:val="en-US"/>
              </w:rPr>
              <w:t xml:space="preserve">Nonetheless, it can be seen that the curvature in the DB plot is slightly more pronounced because there we have the larger maximal difference in discrete and log return. Moreover, there is an </w:t>
            </w:r>
            <w:r w:rsidR="00F02FD1" w:rsidRPr="00BD570F">
              <w:rPr>
                <w:rFonts w:ascii="Arial" w:hAnsi="Arial" w:cs="Arial"/>
                <w:bCs/>
                <w:sz w:val="20"/>
                <w:szCs w:val="20"/>
                <w:lang w:val="en-US"/>
              </w:rPr>
              <w:t xml:space="preserve">upwards curvature </w:t>
            </w:r>
            <w:r>
              <w:rPr>
                <w:rFonts w:ascii="Arial" w:hAnsi="Arial" w:cs="Arial"/>
                <w:bCs/>
                <w:sz w:val="20"/>
                <w:szCs w:val="20"/>
                <w:lang w:val="en-US"/>
              </w:rPr>
              <w:t xml:space="preserve">in both plots </w:t>
            </w:r>
            <w:r w:rsidR="00F02FD1" w:rsidRPr="00BD570F">
              <w:rPr>
                <w:rFonts w:ascii="Arial" w:hAnsi="Arial" w:cs="Arial"/>
                <w:bCs/>
                <w:sz w:val="20"/>
                <w:szCs w:val="20"/>
                <w:lang w:val="en-US"/>
              </w:rPr>
              <w:t xml:space="preserve">which is because discrete returns are always larger than the corresponding log return. </w:t>
            </w:r>
          </w:p>
        </w:tc>
        <w:tc>
          <w:tcPr>
            <w:tcW w:w="992" w:type="dxa"/>
          </w:tcPr>
          <w:p w14:paraId="4BDE53B8" w14:textId="43608876" w:rsidR="00B3111E" w:rsidRPr="00BD570F" w:rsidRDefault="00B3111E" w:rsidP="00D306B1">
            <w:pPr>
              <w:rPr>
                <w:rFonts w:ascii="Arial" w:hAnsi="Arial" w:cs="Arial"/>
                <w:b/>
                <w:lang w:val="en-US"/>
              </w:rPr>
            </w:pPr>
          </w:p>
        </w:tc>
      </w:tr>
      <w:tr w:rsidR="00BD570F" w:rsidRPr="00777B1B" w14:paraId="101E14DF" w14:textId="77777777" w:rsidTr="008823B6">
        <w:trPr>
          <w:trHeight w:val="340"/>
        </w:trPr>
        <w:tc>
          <w:tcPr>
            <w:tcW w:w="2689" w:type="dxa"/>
          </w:tcPr>
          <w:p w14:paraId="7C503C3B" w14:textId="67ADD977" w:rsidR="00B3111E" w:rsidRPr="00BD570F" w:rsidRDefault="004B562C" w:rsidP="00A37D56">
            <w:pPr>
              <w:rPr>
                <w:rFonts w:ascii="Arial" w:hAnsi="Arial" w:cs="Arial"/>
                <w:sz w:val="20"/>
                <w:szCs w:val="20"/>
                <w:lang w:val="en-US"/>
              </w:rPr>
            </w:pPr>
            <w:r w:rsidRPr="00BD570F">
              <w:rPr>
                <w:rFonts w:ascii="Arial" w:hAnsi="Arial" w:cs="Arial"/>
                <w:sz w:val="20"/>
                <w:szCs w:val="20"/>
                <w:lang w:val="en-US"/>
              </w:rPr>
              <w:t>c</w:t>
            </w:r>
            <w:r w:rsidR="000E509E" w:rsidRPr="00BD570F">
              <w:rPr>
                <w:rFonts w:ascii="Arial" w:hAnsi="Arial" w:cs="Arial"/>
                <w:sz w:val="20"/>
                <w:szCs w:val="20"/>
                <w:lang w:val="en-US"/>
              </w:rPr>
              <w:t>)</w:t>
            </w:r>
          </w:p>
          <w:p w14:paraId="137C8B0A" w14:textId="71A34FD8" w:rsidR="004B562C" w:rsidRPr="00BD570F" w:rsidRDefault="005845CD" w:rsidP="00A37D56">
            <w:pPr>
              <w:rPr>
                <w:rFonts w:ascii="Arial" w:hAnsi="Arial" w:cs="Arial"/>
                <w:sz w:val="20"/>
                <w:szCs w:val="20"/>
                <w:lang w:val="en-US"/>
              </w:rPr>
            </w:pPr>
            <w:r w:rsidRPr="00BD570F">
              <w:rPr>
                <w:rFonts w:ascii="Arial" w:hAnsi="Arial" w:cs="Arial"/>
                <w:sz w:val="20"/>
                <w:szCs w:val="20"/>
                <w:lang w:val="en-US"/>
              </w:rPr>
              <w:t>Usage of return type</w:t>
            </w:r>
          </w:p>
          <w:p w14:paraId="52BF4ACE" w14:textId="77777777" w:rsidR="00262BCE" w:rsidRPr="00BD570F" w:rsidRDefault="00262BCE" w:rsidP="00A37D56">
            <w:pPr>
              <w:rPr>
                <w:rFonts w:ascii="Arial" w:hAnsi="Arial" w:cs="Arial"/>
                <w:sz w:val="20"/>
                <w:szCs w:val="20"/>
                <w:lang w:val="en-US"/>
              </w:rPr>
            </w:pPr>
            <w:r w:rsidRPr="00BD570F">
              <w:rPr>
                <w:rFonts w:ascii="Arial" w:hAnsi="Arial" w:cs="Arial"/>
                <w:sz w:val="20"/>
                <w:szCs w:val="20"/>
                <w:lang w:val="en-US"/>
              </w:rPr>
              <w:t>(</w:t>
            </w:r>
            <w:r w:rsidR="005845CD" w:rsidRPr="00BD570F">
              <w:rPr>
                <w:rFonts w:ascii="Arial" w:hAnsi="Arial" w:cs="Arial"/>
                <w:sz w:val="20"/>
                <w:szCs w:val="20"/>
                <w:lang w:val="en-US"/>
              </w:rPr>
              <w:t>6</w:t>
            </w:r>
            <w:r w:rsidRPr="00BD570F">
              <w:rPr>
                <w:rFonts w:ascii="Arial" w:hAnsi="Arial" w:cs="Arial"/>
                <w:sz w:val="20"/>
                <w:szCs w:val="20"/>
                <w:lang w:val="en-US"/>
              </w:rPr>
              <w:t xml:space="preserve"> points)</w:t>
            </w:r>
          </w:p>
          <w:p w14:paraId="1CB6FB19" w14:textId="69EA0B45" w:rsidR="00E9026F" w:rsidRPr="00BD570F" w:rsidRDefault="00E9026F" w:rsidP="00A37D56">
            <w:pPr>
              <w:rPr>
                <w:rFonts w:ascii="Arial" w:hAnsi="Arial" w:cs="Arial"/>
                <w:sz w:val="20"/>
                <w:szCs w:val="20"/>
                <w:lang w:val="en-US"/>
              </w:rPr>
            </w:pPr>
          </w:p>
        </w:tc>
        <w:tc>
          <w:tcPr>
            <w:tcW w:w="5670" w:type="dxa"/>
          </w:tcPr>
          <w:p w14:paraId="1405882D" w14:textId="20E41800" w:rsidR="00367E1B" w:rsidRPr="00BD570F" w:rsidRDefault="00BD5FD5" w:rsidP="00367E1B">
            <w:pPr>
              <w:rPr>
                <w:rFonts w:ascii="Arial" w:hAnsi="Arial" w:cs="Arial"/>
                <w:bCs/>
                <w:sz w:val="20"/>
                <w:szCs w:val="20"/>
                <w:lang w:val="en-US"/>
              </w:rPr>
            </w:pPr>
            <w:r w:rsidRPr="00BD570F">
              <w:rPr>
                <w:rFonts w:ascii="Arial" w:hAnsi="Arial" w:cs="Arial"/>
                <w:bCs/>
                <w:sz w:val="20"/>
                <w:szCs w:val="20"/>
                <w:lang w:val="en-US"/>
              </w:rPr>
              <w:t>Usually,</w:t>
            </w:r>
            <w:r w:rsidR="00367E1B" w:rsidRPr="00BD570F">
              <w:rPr>
                <w:rFonts w:ascii="Arial" w:hAnsi="Arial" w:cs="Arial"/>
                <w:bCs/>
                <w:sz w:val="20"/>
                <w:szCs w:val="20"/>
                <w:lang w:val="en-US"/>
              </w:rPr>
              <w:t xml:space="preserve"> the discrete return is used for calculating the return of a portfolio (i.e. multiple assets) and when choosing the different weights of assets in a portfolio. </w:t>
            </w:r>
          </w:p>
          <w:p w14:paraId="4A31FA45" w14:textId="70A30E40" w:rsidR="00A37D56" w:rsidRPr="00BD570F" w:rsidRDefault="00367E1B" w:rsidP="00367E1B">
            <w:pPr>
              <w:rPr>
                <w:rFonts w:ascii="Arial" w:hAnsi="Arial" w:cs="Arial"/>
                <w:b/>
                <w:sz w:val="20"/>
                <w:szCs w:val="20"/>
                <w:lang w:val="en-US"/>
              </w:rPr>
            </w:pPr>
            <w:r w:rsidRPr="00BD570F">
              <w:rPr>
                <w:rFonts w:ascii="Arial" w:hAnsi="Arial" w:cs="Arial"/>
                <w:bCs/>
                <w:sz w:val="20"/>
                <w:szCs w:val="20"/>
                <w:lang w:val="en-US"/>
              </w:rPr>
              <w:lastRenderedPageBreak/>
              <w:t>Log returns are used when returns are aggregated across time and when comparing investment horizons for the same asset.</w:t>
            </w:r>
          </w:p>
        </w:tc>
        <w:tc>
          <w:tcPr>
            <w:tcW w:w="992" w:type="dxa"/>
          </w:tcPr>
          <w:p w14:paraId="7A5B000E" w14:textId="77777777" w:rsidR="00B3111E" w:rsidRPr="00BD570F" w:rsidRDefault="00B3111E" w:rsidP="00D306B1">
            <w:pPr>
              <w:rPr>
                <w:rFonts w:ascii="Arial" w:hAnsi="Arial" w:cs="Arial"/>
                <w:b/>
                <w:lang w:val="en-US"/>
              </w:rPr>
            </w:pPr>
          </w:p>
        </w:tc>
      </w:tr>
      <w:tr w:rsidR="00BD570F" w:rsidRPr="00777B1B"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Investment value</w:t>
            </w:r>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points)</w:t>
            </w:r>
          </w:p>
          <w:p w14:paraId="1C1DA26E" w14:textId="0FA59A87" w:rsidR="00E9026F" w:rsidRPr="00262BCE" w:rsidRDefault="00E9026F" w:rsidP="00E9026F">
            <w:pPr>
              <w:rPr>
                <w:rFonts w:ascii="Arial" w:hAnsi="Arial" w:cs="Arial"/>
                <w:sz w:val="20"/>
                <w:szCs w:val="20"/>
              </w:rPr>
            </w:pPr>
          </w:p>
        </w:tc>
        <w:tc>
          <w:tcPr>
            <w:tcW w:w="5670" w:type="dxa"/>
          </w:tcPr>
          <w:p w14:paraId="3E329500" w14:textId="062FC908" w:rsidR="00A37D56" w:rsidRPr="00BD570F" w:rsidRDefault="00D97FF5" w:rsidP="00A37D56">
            <w:pPr>
              <w:rPr>
                <w:rFonts w:ascii="Arial" w:hAnsi="Arial" w:cs="Arial"/>
                <w:bCs/>
                <w:sz w:val="20"/>
                <w:szCs w:val="20"/>
                <w:lang w:val="en-US"/>
              </w:rPr>
            </w:pPr>
            <w:r w:rsidRPr="00BD570F">
              <w:rPr>
                <w:rFonts w:ascii="Arial" w:hAnsi="Arial" w:cs="Arial"/>
                <w:bCs/>
                <w:sz w:val="20"/>
                <w:szCs w:val="20"/>
                <w:lang w:val="en-US"/>
              </w:rPr>
              <w:t xml:space="preserve">At end the of July 2021 the investment would be worth EUR </w:t>
            </w:r>
            <w:r w:rsidR="00AB6D74">
              <w:rPr>
                <w:rFonts w:ascii="Arial" w:hAnsi="Arial" w:cs="Arial"/>
                <w:bCs/>
                <w:sz w:val="20"/>
                <w:szCs w:val="20"/>
                <w:lang w:val="en-US"/>
              </w:rPr>
              <w:t>814.91</w:t>
            </w:r>
            <w:r w:rsidR="00BD5FD5" w:rsidRPr="00BD570F">
              <w:rPr>
                <w:rFonts w:ascii="Arial" w:hAnsi="Arial" w:cs="Arial"/>
                <w:bCs/>
                <w:sz w:val="20"/>
                <w:szCs w:val="20"/>
                <w:lang w:val="en-US"/>
              </w:rPr>
              <w:t>.</w:t>
            </w:r>
          </w:p>
        </w:tc>
        <w:tc>
          <w:tcPr>
            <w:tcW w:w="992" w:type="dxa"/>
          </w:tcPr>
          <w:p w14:paraId="358AE556" w14:textId="77777777" w:rsidR="00B3111E" w:rsidRPr="00BD570F" w:rsidRDefault="00B3111E" w:rsidP="00D306B1">
            <w:pPr>
              <w:rPr>
                <w:rFonts w:ascii="Arial" w:hAnsi="Arial" w:cs="Arial"/>
                <w:b/>
                <w:lang w:val="en-US"/>
              </w:rPr>
            </w:pPr>
          </w:p>
        </w:tc>
      </w:tr>
      <w:tr w:rsidR="00BD570F" w:rsidRPr="00777B1B" w14:paraId="4E2785C5" w14:textId="77777777" w:rsidTr="008823B6">
        <w:trPr>
          <w:trHeight w:val="340"/>
        </w:trPr>
        <w:tc>
          <w:tcPr>
            <w:tcW w:w="2689" w:type="dxa"/>
          </w:tcPr>
          <w:p w14:paraId="131542BA" w14:textId="54DEE2B0" w:rsidR="00D306B1" w:rsidRPr="00262BCE" w:rsidRDefault="000657AB" w:rsidP="00454B3E">
            <w:pPr>
              <w:pStyle w:val="ListParagraph"/>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r>
              <w:rPr>
                <w:rFonts w:ascii="Arial" w:hAnsi="Arial" w:cs="Arial"/>
                <w:sz w:val="20"/>
                <w:szCs w:val="20"/>
              </w:rPr>
              <w:t xml:space="preserve">Diversification </w:t>
            </w:r>
            <w:r w:rsidR="00D73111">
              <w:rPr>
                <w:rFonts w:ascii="Arial" w:hAnsi="Arial" w:cs="Arial"/>
                <w:sz w:val="20"/>
                <w:szCs w:val="20"/>
              </w:rPr>
              <w:t>using two stocks</w:t>
            </w:r>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points)</w:t>
            </w:r>
          </w:p>
          <w:p w14:paraId="08FE20E6" w14:textId="127F9D6B" w:rsidR="004B6496" w:rsidRPr="00262BCE" w:rsidRDefault="004B6496" w:rsidP="00454B3E">
            <w:pPr>
              <w:rPr>
                <w:rFonts w:ascii="Arial" w:hAnsi="Arial" w:cs="Arial"/>
                <w:sz w:val="20"/>
                <w:szCs w:val="20"/>
              </w:rPr>
            </w:pPr>
          </w:p>
        </w:tc>
        <w:tc>
          <w:tcPr>
            <w:tcW w:w="5670" w:type="dxa"/>
          </w:tcPr>
          <w:p w14:paraId="27AB2431" w14:textId="4D8CB5CE" w:rsidR="008F300D" w:rsidRDefault="008F300D" w:rsidP="008F300D">
            <w:pPr>
              <w:rPr>
                <w:rFonts w:ascii="Arial" w:hAnsi="Arial" w:cs="Arial"/>
                <w:sz w:val="20"/>
                <w:szCs w:val="20"/>
              </w:rPr>
            </w:pPr>
            <w:r w:rsidRPr="00BD570F">
              <w:rPr>
                <w:rFonts w:ascii="Arial" w:hAnsi="Arial" w:cs="Arial"/>
                <w:sz w:val="20"/>
                <w:szCs w:val="20"/>
                <w:lang w:val="en-US"/>
              </w:rPr>
              <w:t xml:space="preserve">When looking purely for diversification (regardless of any implies on return) the idea is to reduce the portfolio variance. </w:t>
            </w:r>
            <w:r w:rsidRPr="008F300D">
              <w:rPr>
                <w:rFonts w:ascii="Arial" w:hAnsi="Arial" w:cs="Arial"/>
                <w:sz w:val="20"/>
                <w:szCs w:val="20"/>
              </w:rPr>
              <w:t xml:space="preserve">Given the portfolio variance </w:t>
            </w:r>
            <w:r w:rsidR="00FD7F60">
              <w:rPr>
                <w:rFonts w:ascii="Arial" w:hAnsi="Arial" w:cs="Arial"/>
                <w:sz w:val="20"/>
                <w:szCs w:val="20"/>
              </w:rPr>
              <w:t xml:space="preserve">in this case </w:t>
            </w:r>
            <w:r w:rsidRPr="008F300D">
              <w:rPr>
                <w:rFonts w:ascii="Arial" w:hAnsi="Arial" w:cs="Arial"/>
                <w:sz w:val="20"/>
                <w:szCs w:val="20"/>
              </w:rPr>
              <w:t>is defin</w:t>
            </w:r>
            <w:r>
              <w:rPr>
                <w:rFonts w:ascii="Arial" w:hAnsi="Arial" w:cs="Arial"/>
                <w:sz w:val="20"/>
                <w:szCs w:val="20"/>
              </w:rPr>
              <w:t>e</w:t>
            </w:r>
            <w:r w:rsidRPr="008F300D">
              <w:rPr>
                <w:rFonts w:ascii="Arial" w:hAnsi="Arial" w:cs="Arial"/>
                <w:sz w:val="20"/>
                <w:szCs w:val="20"/>
              </w:rPr>
              <w:t>d by</w:t>
            </w:r>
          </w:p>
          <w:p w14:paraId="1FC25E19" w14:textId="77777777" w:rsidR="00BD5FD5" w:rsidRDefault="00BD5FD5" w:rsidP="008F300D">
            <w:pPr>
              <w:rPr>
                <w:rFonts w:ascii="Arial" w:hAnsi="Arial" w:cs="Arial"/>
                <w:sz w:val="20"/>
                <w:szCs w:val="20"/>
              </w:rPr>
            </w:pP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0A9628A8" w:rsidR="00D744D3" w:rsidRPr="00BD570F" w:rsidRDefault="008F300D" w:rsidP="008F300D">
            <w:pPr>
              <w:rPr>
                <w:rFonts w:ascii="Arial" w:hAnsi="Arial" w:cs="Arial"/>
                <w:sz w:val="20"/>
                <w:szCs w:val="20"/>
                <w:lang w:val="en-US"/>
              </w:rPr>
            </w:pPr>
            <w:r w:rsidRPr="00BD570F">
              <w:rPr>
                <w:rFonts w:ascii="Arial" w:hAnsi="Arial" w:cs="Arial"/>
                <w:sz w:val="20"/>
                <w:szCs w:val="20"/>
                <w:lang w:val="en-US"/>
              </w:rPr>
              <w:t xml:space="preserve">the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increases with decreasing </w:t>
            </w:r>
            <w:r w:rsidR="00777B1B">
              <w:rPr>
                <w:rFonts w:ascii="Arial" w:hAnsi="Arial" w:cs="Arial"/>
                <w:sz w:val="20"/>
                <w:szCs w:val="20"/>
                <w:lang w:val="en-US"/>
              </w:rPr>
              <w:t>covariance</w:t>
            </w:r>
            <w:r w:rsidRPr="00BD570F">
              <w:rPr>
                <w:rFonts w:ascii="Arial" w:hAnsi="Arial" w:cs="Arial"/>
                <w:sz w:val="20"/>
                <w:szCs w:val="20"/>
                <w:lang w:val="en-US"/>
              </w:rPr>
              <w:t xml:space="preserve"> of </w:t>
            </w:r>
            <w:r w:rsidR="002C55EB" w:rsidRPr="00BD570F">
              <w:rPr>
                <w:rFonts w:ascii="Arial" w:hAnsi="Arial" w:cs="Arial"/>
                <w:sz w:val="20"/>
                <w:szCs w:val="20"/>
                <w:lang w:val="en-US"/>
              </w:rPr>
              <w:t xml:space="preserve">the </w:t>
            </w:r>
            <w:r w:rsidRPr="00BD570F">
              <w:rPr>
                <w:rFonts w:ascii="Arial" w:hAnsi="Arial" w:cs="Arial"/>
                <w:sz w:val="20"/>
                <w:szCs w:val="20"/>
                <w:lang w:val="en-US"/>
              </w:rPr>
              <w:t>two assets</w:t>
            </w:r>
            <w:r w:rsidR="002C55EB" w:rsidRPr="00BD570F">
              <w:rPr>
                <w:rFonts w:ascii="Arial" w:hAnsi="Arial" w:cs="Arial"/>
                <w:sz w:val="20"/>
                <w:szCs w:val="20"/>
                <w:lang w:val="en-US"/>
              </w:rPr>
              <w:t>.</w:t>
            </w:r>
            <w:r w:rsidRPr="00BD570F">
              <w:rPr>
                <w:rFonts w:ascii="Arial" w:hAnsi="Arial" w:cs="Arial"/>
                <w:sz w:val="20"/>
                <w:szCs w:val="20"/>
                <w:lang w:val="en-US"/>
              </w:rPr>
              <w:t xml:space="preserve"> Therefore, to get the highest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an investor should choose stocks </w:t>
            </w:r>
            <w:r w:rsidR="00777B1B">
              <w:rPr>
                <w:rFonts w:ascii="Arial" w:hAnsi="Arial" w:cs="Arial"/>
                <w:sz w:val="20"/>
                <w:szCs w:val="20"/>
                <w:lang w:val="en-US"/>
              </w:rPr>
              <w:t>Henkel</w:t>
            </w:r>
            <w:r w:rsidRPr="00BD570F">
              <w:rPr>
                <w:rFonts w:ascii="Arial" w:hAnsi="Arial" w:cs="Arial"/>
                <w:sz w:val="20"/>
                <w:szCs w:val="20"/>
                <w:lang w:val="en-US"/>
              </w:rPr>
              <w:t xml:space="preserve"> and E_ON as they have the lowest </w:t>
            </w:r>
            <w:r w:rsidR="00777B1B">
              <w:rPr>
                <w:rFonts w:ascii="Arial" w:hAnsi="Arial" w:cs="Arial"/>
                <w:sz w:val="20"/>
                <w:szCs w:val="20"/>
                <w:lang w:val="en-US"/>
              </w:rPr>
              <w:t>covariance</w:t>
            </w:r>
            <w:r w:rsidRPr="00BD570F">
              <w:rPr>
                <w:rFonts w:ascii="Arial" w:hAnsi="Arial" w:cs="Arial"/>
                <w:sz w:val="20"/>
                <w:szCs w:val="20"/>
                <w:lang w:val="en-US"/>
              </w:rPr>
              <w:t xml:space="preserve"> out of the 10 stocks.</w:t>
            </w:r>
            <w:r w:rsidR="002C55EB" w:rsidRPr="00BD570F">
              <w:rPr>
                <w:rFonts w:ascii="Arial" w:hAnsi="Arial" w:cs="Arial"/>
                <w:sz w:val="20"/>
                <w:szCs w:val="20"/>
                <w:lang w:val="en-US"/>
              </w:rPr>
              <w:t xml:space="preserve"> T</w:t>
            </w:r>
            <w:r w:rsidRPr="00BD570F">
              <w:rPr>
                <w:rFonts w:ascii="Arial" w:hAnsi="Arial" w:cs="Arial"/>
                <w:sz w:val="20"/>
                <w:szCs w:val="20"/>
                <w:lang w:val="en-US"/>
              </w:rPr>
              <w:t xml:space="preserve">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is achieved by only investing in a single stock (as </w:t>
            </w:r>
            <w:r w:rsidR="00777B1B">
              <w:rPr>
                <w:rFonts w:ascii="Arial" w:hAnsi="Arial" w:cs="Arial"/>
                <w:sz w:val="20"/>
                <w:szCs w:val="20"/>
                <w:lang w:val="en-US"/>
              </w:rPr>
              <w:t>this would result in the highest covariance)</w:t>
            </w:r>
            <w:r w:rsidRPr="00BD570F">
              <w:rPr>
                <w:rFonts w:ascii="Arial" w:hAnsi="Arial" w:cs="Arial"/>
                <w:sz w:val="20"/>
                <w:szCs w:val="20"/>
                <w:lang w:val="en-US"/>
              </w:rPr>
              <w:t xml:space="preserve">. However, given two stocks need to be picked, the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effect is achieved with investing into RWE and </w:t>
            </w:r>
            <w:r w:rsidR="00777B1B">
              <w:rPr>
                <w:rFonts w:ascii="Arial" w:hAnsi="Arial" w:cs="Arial"/>
                <w:sz w:val="20"/>
                <w:szCs w:val="20"/>
                <w:lang w:val="en-US"/>
              </w:rPr>
              <w:t>Henkel</w:t>
            </w:r>
            <w:r w:rsidRPr="00BD570F">
              <w:rPr>
                <w:rFonts w:ascii="Arial" w:hAnsi="Arial" w:cs="Arial"/>
                <w:sz w:val="20"/>
                <w:szCs w:val="20"/>
                <w:lang w:val="en-US"/>
              </w:rPr>
              <w:t xml:space="preserve"> given they have the highest </w:t>
            </w:r>
            <w:r w:rsidR="00777B1B">
              <w:rPr>
                <w:rFonts w:ascii="Arial" w:hAnsi="Arial" w:cs="Arial"/>
                <w:sz w:val="20"/>
                <w:szCs w:val="20"/>
                <w:lang w:val="en-US"/>
              </w:rPr>
              <w:t>covariance</w:t>
            </w:r>
            <w:r w:rsidRPr="00BD570F">
              <w:rPr>
                <w:rFonts w:ascii="Arial" w:hAnsi="Arial" w:cs="Arial"/>
                <w:sz w:val="20"/>
                <w:szCs w:val="20"/>
                <w:lang w:val="en-US"/>
              </w:rPr>
              <w:t>.</w:t>
            </w:r>
          </w:p>
        </w:tc>
        <w:tc>
          <w:tcPr>
            <w:tcW w:w="992" w:type="dxa"/>
          </w:tcPr>
          <w:p w14:paraId="064CDF84" w14:textId="77777777" w:rsidR="00D306B1" w:rsidRPr="00BD570F" w:rsidRDefault="00D306B1" w:rsidP="00D306B1">
            <w:pPr>
              <w:rPr>
                <w:rFonts w:ascii="Arial" w:hAnsi="Arial" w:cs="Arial"/>
                <w:sz w:val="20"/>
                <w:szCs w:val="20"/>
                <w:lang w:val="en-US"/>
              </w:rPr>
            </w:pPr>
          </w:p>
        </w:tc>
      </w:tr>
      <w:tr w:rsidR="00BD570F" w:rsidRPr="00262BCE" w14:paraId="675E04FB" w14:textId="77777777" w:rsidTr="008823B6">
        <w:trPr>
          <w:trHeight w:val="340"/>
        </w:trPr>
        <w:tc>
          <w:tcPr>
            <w:tcW w:w="2689" w:type="dxa"/>
          </w:tcPr>
          <w:p w14:paraId="117E57AA" w14:textId="4B7A6EB9" w:rsidR="003E5228" w:rsidRPr="00BD570F" w:rsidRDefault="00454B3E" w:rsidP="00A4011C">
            <w:pPr>
              <w:rPr>
                <w:rFonts w:ascii="Arial" w:hAnsi="Arial" w:cs="Arial"/>
                <w:sz w:val="20"/>
                <w:szCs w:val="20"/>
                <w:lang w:val="en-US"/>
              </w:rPr>
            </w:pPr>
            <w:r w:rsidRPr="00BD570F">
              <w:rPr>
                <w:rFonts w:ascii="Arial" w:hAnsi="Arial" w:cs="Arial"/>
                <w:sz w:val="20"/>
                <w:szCs w:val="20"/>
                <w:lang w:val="en-US"/>
              </w:rPr>
              <w:t xml:space="preserve">b) </w:t>
            </w:r>
          </w:p>
          <w:p w14:paraId="32F68693" w14:textId="6E1EF4F9" w:rsidR="00D73111" w:rsidRPr="00BD570F" w:rsidRDefault="00044CFE" w:rsidP="00A4011C">
            <w:pPr>
              <w:rPr>
                <w:rFonts w:ascii="Arial" w:hAnsi="Arial" w:cs="Arial"/>
                <w:sz w:val="20"/>
                <w:szCs w:val="20"/>
                <w:lang w:val="en-US"/>
              </w:rPr>
            </w:pPr>
            <w:r w:rsidRPr="00BD570F">
              <w:rPr>
                <w:rFonts w:ascii="Arial" w:hAnsi="Arial" w:cs="Arial"/>
                <w:sz w:val="20"/>
                <w:szCs w:val="20"/>
                <w:lang w:val="en-US"/>
              </w:rPr>
              <w:t>Diversification and portfolio volatility</w:t>
            </w:r>
          </w:p>
          <w:p w14:paraId="67CB16DC" w14:textId="66194C27" w:rsidR="00262BCE" w:rsidRPr="00BD570F" w:rsidRDefault="00262BCE" w:rsidP="00A4011C">
            <w:pPr>
              <w:rPr>
                <w:rFonts w:ascii="Arial" w:hAnsi="Arial" w:cs="Arial"/>
                <w:sz w:val="20"/>
                <w:szCs w:val="20"/>
                <w:lang w:val="en-US"/>
              </w:rPr>
            </w:pPr>
            <w:r w:rsidRPr="00BD570F">
              <w:rPr>
                <w:rFonts w:ascii="Arial" w:hAnsi="Arial" w:cs="Arial"/>
                <w:sz w:val="20"/>
                <w:szCs w:val="20"/>
                <w:lang w:val="en-US"/>
              </w:rPr>
              <w:t>(</w:t>
            </w:r>
            <w:r w:rsidR="00A3732B" w:rsidRPr="00BD570F">
              <w:rPr>
                <w:rFonts w:ascii="Arial" w:hAnsi="Arial" w:cs="Arial"/>
                <w:sz w:val="20"/>
                <w:szCs w:val="20"/>
                <w:lang w:val="en-US"/>
              </w:rPr>
              <w:t>12</w:t>
            </w:r>
            <w:r w:rsidRPr="00BD570F">
              <w:rPr>
                <w:rFonts w:ascii="Arial" w:hAnsi="Arial" w:cs="Arial"/>
                <w:sz w:val="20"/>
                <w:szCs w:val="20"/>
                <w:lang w:val="en-US"/>
              </w:rPr>
              <w:t xml:space="preserve"> points)</w:t>
            </w:r>
          </w:p>
          <w:p w14:paraId="5C3DDB77" w14:textId="11A5D3E4" w:rsidR="00454B3E" w:rsidRPr="00BD570F" w:rsidRDefault="00454B3E" w:rsidP="00A4011C">
            <w:pPr>
              <w:rPr>
                <w:rFonts w:ascii="Arial" w:hAnsi="Arial" w:cs="Arial"/>
                <w:sz w:val="20"/>
                <w:szCs w:val="20"/>
                <w:lang w:val="en-US"/>
              </w:rPr>
            </w:pPr>
          </w:p>
        </w:tc>
        <w:tc>
          <w:tcPr>
            <w:tcW w:w="5670" w:type="dxa"/>
          </w:tcPr>
          <w:p w14:paraId="077711E7" w14:textId="178D296B" w:rsidR="00BD5FD5" w:rsidRDefault="00BD5FD5" w:rsidP="00D306B1">
            <w:pPr>
              <w:rPr>
                <w:rFonts w:ascii="Arial" w:hAnsi="Arial" w:cs="Arial"/>
                <w:sz w:val="20"/>
                <w:szCs w:val="20"/>
                <w:lang w:val="en-US"/>
              </w:rPr>
            </w:pPr>
          </w:p>
          <w:p w14:paraId="2895094D" w14:textId="262007B7" w:rsidR="00BD570F" w:rsidRDefault="00BD570F" w:rsidP="00D306B1">
            <w:pPr>
              <w:rPr>
                <w:rFonts w:ascii="Arial" w:hAnsi="Arial" w:cs="Arial"/>
                <w:sz w:val="20"/>
                <w:szCs w:val="20"/>
                <w:lang w:val="en-US"/>
              </w:rPr>
            </w:pPr>
            <w:r>
              <w:rPr>
                <w:rFonts w:ascii="Arial" w:hAnsi="Arial" w:cs="Arial"/>
                <w:sz w:val="20"/>
                <w:szCs w:val="20"/>
                <w:lang w:val="en-US"/>
              </w:rPr>
              <w:t>Stocks based on return standard deviation from high to low:</w:t>
            </w:r>
          </w:p>
          <w:p w14:paraId="1D7AB9A0" w14:textId="36B06810" w:rsidR="00BD570F" w:rsidRDefault="00BD570F" w:rsidP="00D306B1">
            <w:pPr>
              <w:rPr>
                <w:rFonts w:ascii="Arial" w:hAnsi="Arial" w:cs="Arial"/>
                <w:sz w:val="20"/>
                <w:szCs w:val="20"/>
                <w:lang w:val="en-US"/>
              </w:rPr>
            </w:pPr>
            <w:r>
              <w:rPr>
                <w:noProof/>
              </w:rPr>
              <w:drawing>
                <wp:inline distT="0" distB="0" distL="0" distR="0" wp14:anchorId="3C396CA2" wp14:editId="13027370">
                  <wp:extent cx="923453" cy="848340"/>
                  <wp:effectExtent l="19050" t="19050" r="10160" b="285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5612" cy="868697"/>
                          </a:xfrm>
                          <a:prstGeom prst="rect">
                            <a:avLst/>
                          </a:prstGeom>
                          <a:ln>
                            <a:solidFill>
                              <a:schemeClr val="tx1"/>
                            </a:solidFill>
                          </a:ln>
                        </pic:spPr>
                      </pic:pic>
                    </a:graphicData>
                  </a:graphic>
                </wp:inline>
              </w:drawing>
            </w:r>
          </w:p>
          <w:p w14:paraId="35654BFB" w14:textId="77777777" w:rsidR="00BD570F" w:rsidRPr="00BD570F" w:rsidRDefault="00BD570F" w:rsidP="00D306B1">
            <w:pPr>
              <w:rPr>
                <w:rFonts w:ascii="Arial" w:hAnsi="Arial" w:cs="Arial"/>
                <w:sz w:val="20"/>
                <w:szCs w:val="20"/>
                <w:lang w:val="en-US"/>
              </w:rPr>
            </w:pPr>
          </w:p>
          <w:tbl>
            <w:tblPr>
              <w:tblStyle w:val="TableGrid"/>
              <w:tblW w:w="0" w:type="auto"/>
              <w:tblLook w:val="04A0" w:firstRow="1" w:lastRow="0" w:firstColumn="1" w:lastColumn="0" w:noHBand="0" w:noVBand="1"/>
            </w:tblPr>
            <w:tblGrid>
              <w:gridCol w:w="517"/>
              <w:gridCol w:w="517"/>
              <w:gridCol w:w="517"/>
              <w:gridCol w:w="517"/>
              <w:gridCol w:w="517"/>
              <w:gridCol w:w="517"/>
              <w:gridCol w:w="517"/>
              <w:gridCol w:w="517"/>
              <w:gridCol w:w="517"/>
              <w:gridCol w:w="517"/>
              <w:gridCol w:w="517"/>
            </w:tblGrid>
            <w:tr w:rsidR="00BD570F" w14:paraId="0B01361B" w14:textId="144EDEBE" w:rsidTr="00BD570F">
              <w:tc>
                <w:tcPr>
                  <w:tcW w:w="494" w:type="dxa"/>
                  <w:shd w:val="clear" w:color="auto" w:fill="8DB3E2" w:themeFill="text2" w:themeFillTint="66"/>
                </w:tcPr>
                <w:p w14:paraId="6A1D106D" w14:textId="5091268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Nr. Of stock</w:t>
                  </w:r>
                </w:p>
              </w:tc>
              <w:tc>
                <w:tcPr>
                  <w:tcW w:w="495" w:type="dxa"/>
                  <w:shd w:val="clear" w:color="auto" w:fill="8DB3E2" w:themeFill="text2" w:themeFillTint="66"/>
                </w:tcPr>
                <w:p w14:paraId="780C0894" w14:textId="6B7FE80D"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w:t>
                  </w:r>
                </w:p>
              </w:tc>
              <w:tc>
                <w:tcPr>
                  <w:tcW w:w="495" w:type="dxa"/>
                  <w:shd w:val="clear" w:color="auto" w:fill="8DB3E2" w:themeFill="text2" w:themeFillTint="66"/>
                </w:tcPr>
                <w:p w14:paraId="00B1FBF9" w14:textId="24F620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2</w:t>
                  </w:r>
                </w:p>
              </w:tc>
              <w:tc>
                <w:tcPr>
                  <w:tcW w:w="495" w:type="dxa"/>
                  <w:shd w:val="clear" w:color="auto" w:fill="8DB3E2" w:themeFill="text2" w:themeFillTint="66"/>
                </w:tcPr>
                <w:p w14:paraId="471C29A4" w14:textId="115714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3</w:t>
                  </w:r>
                </w:p>
              </w:tc>
              <w:tc>
                <w:tcPr>
                  <w:tcW w:w="495" w:type="dxa"/>
                  <w:shd w:val="clear" w:color="auto" w:fill="8DB3E2" w:themeFill="text2" w:themeFillTint="66"/>
                </w:tcPr>
                <w:p w14:paraId="1E765C89" w14:textId="54C7B7E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4</w:t>
                  </w:r>
                </w:p>
              </w:tc>
              <w:tc>
                <w:tcPr>
                  <w:tcW w:w="495" w:type="dxa"/>
                  <w:shd w:val="clear" w:color="auto" w:fill="8DB3E2" w:themeFill="text2" w:themeFillTint="66"/>
                </w:tcPr>
                <w:p w14:paraId="3DC8BE8C" w14:textId="0CE5ED8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5</w:t>
                  </w:r>
                </w:p>
              </w:tc>
              <w:tc>
                <w:tcPr>
                  <w:tcW w:w="495" w:type="dxa"/>
                  <w:shd w:val="clear" w:color="auto" w:fill="8DB3E2" w:themeFill="text2" w:themeFillTint="66"/>
                </w:tcPr>
                <w:p w14:paraId="5942E556" w14:textId="6BD750F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6</w:t>
                  </w:r>
                </w:p>
              </w:tc>
              <w:tc>
                <w:tcPr>
                  <w:tcW w:w="495" w:type="dxa"/>
                  <w:shd w:val="clear" w:color="auto" w:fill="8DB3E2" w:themeFill="text2" w:themeFillTint="66"/>
                </w:tcPr>
                <w:p w14:paraId="76650455" w14:textId="3E4A7258"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7</w:t>
                  </w:r>
                </w:p>
              </w:tc>
              <w:tc>
                <w:tcPr>
                  <w:tcW w:w="495" w:type="dxa"/>
                  <w:shd w:val="clear" w:color="auto" w:fill="8DB3E2" w:themeFill="text2" w:themeFillTint="66"/>
                </w:tcPr>
                <w:p w14:paraId="1C6426E5" w14:textId="491166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8</w:t>
                  </w:r>
                </w:p>
              </w:tc>
              <w:tc>
                <w:tcPr>
                  <w:tcW w:w="495" w:type="dxa"/>
                  <w:shd w:val="clear" w:color="auto" w:fill="8DB3E2" w:themeFill="text2" w:themeFillTint="66"/>
                </w:tcPr>
                <w:p w14:paraId="4934D5F7" w14:textId="3B9AB4A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9</w:t>
                  </w:r>
                </w:p>
              </w:tc>
              <w:tc>
                <w:tcPr>
                  <w:tcW w:w="495" w:type="dxa"/>
                  <w:shd w:val="clear" w:color="auto" w:fill="8DB3E2" w:themeFill="text2" w:themeFillTint="66"/>
                </w:tcPr>
                <w:p w14:paraId="30C3E71B" w14:textId="492412F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10</w:t>
                  </w:r>
                </w:p>
              </w:tc>
            </w:tr>
            <w:tr w:rsidR="00BD570F" w14:paraId="08AB32D2" w14:textId="6685C69B" w:rsidTr="00BD570F">
              <w:tc>
                <w:tcPr>
                  <w:tcW w:w="494" w:type="dxa"/>
                  <w:shd w:val="clear" w:color="auto" w:fill="8DB3E2" w:themeFill="text2" w:themeFillTint="66"/>
                </w:tcPr>
                <w:p w14:paraId="48856753" w14:textId="68F5272C"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Mean St. Dev.:</w:t>
                  </w:r>
                </w:p>
              </w:tc>
              <w:tc>
                <w:tcPr>
                  <w:tcW w:w="495" w:type="dxa"/>
                </w:tcPr>
                <w:p w14:paraId="40D9B9DD" w14:textId="266E862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7BBC1D89" w14:textId="34714B5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0.112</w:t>
                  </w:r>
                </w:p>
              </w:tc>
              <w:tc>
                <w:tcPr>
                  <w:tcW w:w="495" w:type="dxa"/>
                </w:tcPr>
                <w:p w14:paraId="7AC61132" w14:textId="54B2B89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0.108</w:t>
                  </w:r>
                </w:p>
              </w:tc>
              <w:tc>
                <w:tcPr>
                  <w:tcW w:w="495" w:type="dxa"/>
                </w:tcPr>
                <w:p w14:paraId="1B8E91E5" w14:textId="25C9A6EC"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0.105</w:t>
                  </w:r>
                </w:p>
              </w:tc>
              <w:tc>
                <w:tcPr>
                  <w:tcW w:w="495" w:type="dxa"/>
                </w:tcPr>
                <w:p w14:paraId="477FB2DE" w14:textId="24E15B1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0.103</w:t>
                  </w:r>
                </w:p>
              </w:tc>
              <w:tc>
                <w:tcPr>
                  <w:tcW w:w="495" w:type="dxa"/>
                </w:tcPr>
                <w:p w14:paraId="08FDBCBA" w14:textId="0F50047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0.101</w:t>
                  </w:r>
                </w:p>
              </w:tc>
              <w:tc>
                <w:tcPr>
                  <w:tcW w:w="495" w:type="dxa"/>
                </w:tcPr>
                <w:p w14:paraId="093DE964" w14:textId="69D081E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0.098</w:t>
                  </w:r>
                </w:p>
              </w:tc>
              <w:tc>
                <w:tcPr>
                  <w:tcW w:w="495" w:type="dxa"/>
                </w:tcPr>
                <w:p w14:paraId="272F4F30" w14:textId="4C8B8AB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0.096</w:t>
                  </w:r>
                </w:p>
              </w:tc>
              <w:tc>
                <w:tcPr>
                  <w:tcW w:w="495" w:type="dxa"/>
                </w:tcPr>
                <w:p w14:paraId="5CFD9E35" w14:textId="525AB93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3521134F" w14:textId="35F635A1"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0.091</w:t>
                  </w:r>
                </w:p>
              </w:tc>
            </w:tr>
            <w:tr w:rsidR="00BD570F" w14:paraId="4C6721FD" w14:textId="50EE7FDC" w:rsidTr="00BD570F">
              <w:tc>
                <w:tcPr>
                  <w:tcW w:w="494" w:type="dxa"/>
                  <w:shd w:val="clear" w:color="auto" w:fill="8DB3E2" w:themeFill="text2" w:themeFillTint="66"/>
                </w:tcPr>
                <w:p w14:paraId="2AC9546B" w14:textId="6C715EB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PF St. Dev.:</w:t>
                  </w:r>
                </w:p>
              </w:tc>
              <w:tc>
                <w:tcPr>
                  <w:tcW w:w="495" w:type="dxa"/>
                </w:tcPr>
                <w:p w14:paraId="08B85435" w14:textId="3C137D66"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228325BC" w14:textId="5EB46EA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1C4B64C8" w14:textId="5B547A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0.090</w:t>
                  </w:r>
                </w:p>
              </w:tc>
              <w:tc>
                <w:tcPr>
                  <w:tcW w:w="495" w:type="dxa"/>
                </w:tcPr>
                <w:p w14:paraId="13660B13" w14:textId="72FA5DA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0.087</w:t>
                  </w:r>
                </w:p>
              </w:tc>
              <w:tc>
                <w:tcPr>
                  <w:tcW w:w="495" w:type="dxa"/>
                </w:tcPr>
                <w:p w14:paraId="4CC39724" w14:textId="54BDF00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0.083</w:t>
                  </w:r>
                </w:p>
              </w:tc>
              <w:tc>
                <w:tcPr>
                  <w:tcW w:w="495" w:type="dxa"/>
                </w:tcPr>
                <w:p w14:paraId="068A259C" w14:textId="1AD9E7B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0.077</w:t>
                  </w:r>
                </w:p>
              </w:tc>
              <w:tc>
                <w:tcPr>
                  <w:tcW w:w="495" w:type="dxa"/>
                </w:tcPr>
                <w:p w14:paraId="7CD189DD" w14:textId="0214192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0.075</w:t>
                  </w:r>
                </w:p>
              </w:tc>
              <w:tc>
                <w:tcPr>
                  <w:tcW w:w="495" w:type="dxa"/>
                </w:tcPr>
                <w:p w14:paraId="0DA2EC55" w14:textId="2B87D2B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0.074</w:t>
                  </w:r>
                </w:p>
              </w:tc>
              <w:tc>
                <w:tcPr>
                  <w:tcW w:w="495" w:type="dxa"/>
                </w:tcPr>
                <w:p w14:paraId="3E5134E6" w14:textId="60857EE6"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0.071</w:t>
                  </w:r>
                </w:p>
              </w:tc>
              <w:tc>
                <w:tcPr>
                  <w:tcW w:w="495" w:type="dxa"/>
                </w:tcPr>
                <w:p w14:paraId="68AC03AB" w14:textId="5CDDD87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0.069</w:t>
                  </w:r>
                </w:p>
              </w:tc>
            </w:tr>
          </w:tbl>
          <w:p w14:paraId="4C194FE7" w14:textId="05902F20" w:rsidR="00BD5FD5" w:rsidRPr="00262BCE" w:rsidRDefault="00BD5FD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BD570F" w:rsidRPr="00777B1B" w14:paraId="5FCE5932" w14:textId="77777777" w:rsidTr="008823B6">
        <w:trPr>
          <w:trHeight w:val="340"/>
        </w:trPr>
        <w:tc>
          <w:tcPr>
            <w:tcW w:w="2689" w:type="dxa"/>
          </w:tcPr>
          <w:p w14:paraId="2770CB0B" w14:textId="34A8D39E" w:rsidR="00D306B1" w:rsidRPr="00BD570F" w:rsidRDefault="00454B3E" w:rsidP="008F35A6">
            <w:pPr>
              <w:rPr>
                <w:rFonts w:ascii="Arial" w:hAnsi="Arial" w:cs="Arial"/>
                <w:sz w:val="20"/>
                <w:szCs w:val="20"/>
                <w:lang w:val="en-US"/>
              </w:rPr>
            </w:pPr>
            <w:r w:rsidRPr="00BD570F">
              <w:rPr>
                <w:rFonts w:ascii="Arial" w:hAnsi="Arial" w:cs="Arial"/>
                <w:sz w:val="20"/>
                <w:szCs w:val="20"/>
                <w:lang w:val="en-US"/>
              </w:rPr>
              <w:t>c)</w:t>
            </w:r>
          </w:p>
          <w:p w14:paraId="4BCB2240" w14:textId="502D93E1" w:rsidR="00044CFE" w:rsidRPr="00BD570F" w:rsidRDefault="00044CFE" w:rsidP="008F35A6">
            <w:pPr>
              <w:rPr>
                <w:rFonts w:ascii="Arial" w:hAnsi="Arial" w:cs="Arial"/>
                <w:sz w:val="20"/>
                <w:szCs w:val="20"/>
                <w:lang w:val="en-US"/>
              </w:rPr>
            </w:pPr>
            <w:r w:rsidRPr="00BD570F">
              <w:rPr>
                <w:rFonts w:ascii="Arial" w:hAnsi="Arial" w:cs="Arial"/>
                <w:sz w:val="20"/>
                <w:szCs w:val="20"/>
                <w:lang w:val="en-US"/>
              </w:rPr>
              <w:t>Visualiz</w:t>
            </w:r>
            <w:r w:rsidR="002F0DF5" w:rsidRPr="00BD570F">
              <w:rPr>
                <w:rFonts w:ascii="Arial" w:hAnsi="Arial" w:cs="Arial"/>
                <w:sz w:val="20"/>
                <w:szCs w:val="20"/>
                <w:lang w:val="en-US"/>
              </w:rPr>
              <w:t>ation and interpretation of b)</w:t>
            </w:r>
          </w:p>
          <w:p w14:paraId="1C75EEF8" w14:textId="4CB7705D"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points)</w:t>
            </w:r>
          </w:p>
          <w:p w14:paraId="1CF21237" w14:textId="3498CC77" w:rsidR="0099228D" w:rsidRPr="00262BCE" w:rsidRDefault="0099228D" w:rsidP="008F35A6">
            <w:pPr>
              <w:rPr>
                <w:rFonts w:ascii="Arial" w:hAnsi="Arial" w:cs="Arial"/>
                <w:sz w:val="20"/>
                <w:szCs w:val="20"/>
              </w:rPr>
            </w:pPr>
          </w:p>
        </w:tc>
        <w:tc>
          <w:tcPr>
            <w:tcW w:w="5670" w:type="dxa"/>
          </w:tcPr>
          <w:p w14:paraId="19BB78C9" w14:textId="77777777" w:rsidR="001870B1" w:rsidRDefault="001870B1" w:rsidP="00D306B1">
            <w:pPr>
              <w:rPr>
                <w:rFonts w:ascii="Arial" w:hAnsi="Arial" w:cs="Arial"/>
                <w:b/>
                <w:sz w:val="20"/>
                <w:szCs w:val="20"/>
              </w:rPr>
            </w:pPr>
          </w:p>
          <w:p w14:paraId="5B1869A5" w14:textId="193B705A" w:rsidR="00BD5FD5" w:rsidRDefault="00BD570F" w:rsidP="00D306B1">
            <w:pPr>
              <w:rPr>
                <w:rFonts w:ascii="Arial" w:hAnsi="Arial" w:cs="Arial"/>
                <w:b/>
                <w:sz w:val="20"/>
                <w:szCs w:val="20"/>
              </w:rPr>
            </w:pPr>
            <w:r>
              <w:rPr>
                <w:noProof/>
              </w:rPr>
              <w:drawing>
                <wp:inline distT="0" distB="0" distL="0" distR="0" wp14:anchorId="1851F1C8" wp14:editId="7B635F91">
                  <wp:extent cx="2775006" cy="1855143"/>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205" cy="1871989"/>
                          </a:xfrm>
                          <a:prstGeom prst="rect">
                            <a:avLst/>
                          </a:prstGeom>
                        </pic:spPr>
                      </pic:pic>
                    </a:graphicData>
                  </a:graphic>
                </wp:inline>
              </w:drawing>
            </w:r>
          </w:p>
          <w:p w14:paraId="7212B721" w14:textId="7CC60C64" w:rsidR="00BD5FD5" w:rsidRDefault="00BD5FD5" w:rsidP="00D306B1">
            <w:pPr>
              <w:rPr>
                <w:rFonts w:ascii="Arial" w:hAnsi="Arial" w:cs="Arial"/>
                <w:b/>
                <w:sz w:val="20"/>
                <w:szCs w:val="20"/>
              </w:rPr>
            </w:pPr>
          </w:p>
          <w:p w14:paraId="59791B1D" w14:textId="68B5224F" w:rsidR="008815BD" w:rsidRDefault="00BD570F" w:rsidP="00D306B1">
            <w:pPr>
              <w:rPr>
                <w:rFonts w:ascii="Arial" w:hAnsi="Arial" w:cs="Arial"/>
                <w:bCs/>
                <w:sz w:val="20"/>
                <w:szCs w:val="20"/>
                <w:lang w:val="en-US"/>
              </w:rPr>
            </w:pPr>
            <w:r w:rsidRPr="00BD570F">
              <w:rPr>
                <w:rFonts w:ascii="Arial" w:hAnsi="Arial" w:cs="Arial"/>
                <w:bCs/>
                <w:sz w:val="20"/>
                <w:szCs w:val="20"/>
                <w:lang w:val="en-US"/>
              </w:rPr>
              <w:t xml:space="preserve">The figure shows that </w:t>
            </w:r>
            <w:r>
              <w:rPr>
                <w:rFonts w:ascii="Arial" w:hAnsi="Arial" w:cs="Arial"/>
                <w:bCs/>
                <w:sz w:val="20"/>
                <w:szCs w:val="20"/>
                <w:lang w:val="en-US"/>
              </w:rPr>
              <w:t>standard deviation of the equally weighted portfolio decreases stronger with increasing number of stocks, compared to the mean standard deviation of its stocks.</w:t>
            </w:r>
            <w:r w:rsidR="0011635F">
              <w:rPr>
                <w:rFonts w:ascii="Arial" w:hAnsi="Arial" w:cs="Arial"/>
                <w:bCs/>
                <w:sz w:val="20"/>
                <w:szCs w:val="20"/>
                <w:lang w:val="en-US"/>
              </w:rPr>
              <w:t xml:space="preserve"> This means that there is less risk, i.e. volatility, associated with the equally weighted portfolio compared to the stocks.</w:t>
            </w:r>
            <w:r w:rsidR="00175590">
              <w:rPr>
                <w:rFonts w:ascii="Arial" w:hAnsi="Arial" w:cs="Arial"/>
                <w:bCs/>
                <w:sz w:val="20"/>
                <w:szCs w:val="20"/>
                <w:lang w:val="en-US"/>
              </w:rPr>
              <w:t xml:space="preserve"> </w:t>
            </w:r>
            <w:r w:rsidR="008815BD">
              <w:rPr>
                <w:rFonts w:ascii="Arial" w:hAnsi="Arial" w:cs="Arial"/>
                <w:bCs/>
                <w:sz w:val="20"/>
                <w:szCs w:val="20"/>
                <w:lang w:val="en-US"/>
              </w:rPr>
              <w:t xml:space="preserve">The standard deviation is lower, since the covariance between the </w:t>
            </w:r>
            <w:r w:rsidR="008815BD">
              <w:rPr>
                <w:rFonts w:ascii="Arial" w:hAnsi="Arial" w:cs="Arial"/>
                <w:bCs/>
                <w:sz w:val="20"/>
                <w:szCs w:val="20"/>
                <w:lang w:val="en-US"/>
              </w:rPr>
              <w:lastRenderedPageBreak/>
              <w:t>stocks cancels out. For clarification we can look at the formula for the variance of the equally weighted portfolio:</w:t>
            </w:r>
          </w:p>
          <w:p w14:paraId="07F22C1C" w14:textId="7092E7DD" w:rsidR="008815BD" w:rsidRDefault="008815BD" w:rsidP="00D306B1">
            <w:pPr>
              <w:rPr>
                <w:rFonts w:ascii="Arial" w:hAnsi="Arial" w:cs="Arial"/>
                <w:bCs/>
                <w:sz w:val="20"/>
                <w:szCs w:val="20"/>
                <w:lang w:val="en-US"/>
              </w:rPr>
            </w:pPr>
          </w:p>
          <w:p w14:paraId="4ED6043E" w14:textId="37EDDD01" w:rsidR="008815BD" w:rsidRPr="008815BD" w:rsidRDefault="008815BD" w:rsidP="00D306B1">
            <w:pPr>
              <w:rPr>
                <w:rFonts w:ascii="Arial" w:hAnsi="Arial" w:cs="Arial"/>
                <w:bCs/>
                <w:sz w:val="20"/>
                <w:szCs w:val="20"/>
                <w:lang w:val="en-US"/>
              </w:rPr>
            </w:pPr>
            <m:oMathPara>
              <m:oMath>
                <m:r>
                  <w:rPr>
                    <w:rFonts w:ascii="Cambria Math" w:hAnsi="Cambria Math" w:cs="Arial"/>
                    <w:sz w:val="20"/>
                    <w:szCs w:val="20"/>
                    <w:lang w:val="en-US"/>
                  </w:rPr>
                  <m:t>Var</m:t>
                </m:r>
                <m:d>
                  <m:dPr>
                    <m:ctrlPr>
                      <w:rPr>
                        <w:rFonts w:ascii="Cambria Math" w:hAnsi="Cambria Math" w:cs="Arial"/>
                        <w:bCs/>
                        <w:i/>
                        <w:sz w:val="20"/>
                        <w:szCs w:val="20"/>
                        <w:lang w:val="en-US"/>
                      </w:rPr>
                    </m:ctrlPr>
                  </m:dPr>
                  <m:e>
                    <m:sSub>
                      <m:sSubPr>
                        <m:ctrlPr>
                          <w:rPr>
                            <w:rFonts w:ascii="Cambria Math" w:hAnsi="Cambria Math" w:cs="Arial"/>
                            <w:bCs/>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p</m:t>
                        </m:r>
                      </m:sub>
                    </m:sSub>
                  </m:e>
                </m:d>
                <m:r>
                  <w:rPr>
                    <w:rFonts w:ascii="Cambria Math" w:hAnsi="Cambria Math" w:cs="Arial"/>
                    <w:sz w:val="20"/>
                    <w:szCs w:val="20"/>
                    <w:lang w:val="en-US"/>
                  </w:rPr>
                  <m:t>=</m:t>
                </m:r>
                <m:f>
                  <m:fPr>
                    <m:ctrlPr>
                      <w:rPr>
                        <w:rFonts w:ascii="Cambria Math" w:hAnsi="Cambria Math" w:cs="Arial"/>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n</m:t>
                    </m:r>
                  </m:den>
                </m:f>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ij</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r>
                      <w:rPr>
                        <w:rFonts w:ascii="Cambria Math" w:hAnsi="Cambria Math" w:cs="Arial"/>
                        <w:sz w:val="20"/>
                        <w:szCs w:val="20"/>
                        <w:lang w:val="en-US"/>
                      </w:rPr>
                      <m:t>+</m:t>
                    </m:r>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ij</m:t>
                    </m:r>
                  </m:sub>
                </m:sSub>
              </m:oMath>
            </m:oMathPara>
          </w:p>
          <w:p w14:paraId="3B44332D" w14:textId="73201EF2" w:rsidR="008815BD" w:rsidRDefault="008815BD" w:rsidP="00D306B1">
            <w:pPr>
              <w:rPr>
                <w:rFonts w:ascii="Arial" w:hAnsi="Arial" w:cs="Arial"/>
                <w:bCs/>
                <w:sz w:val="20"/>
                <w:szCs w:val="20"/>
                <w:lang w:val="en-US"/>
              </w:rPr>
            </w:pPr>
            <w:r>
              <w:rPr>
                <w:rFonts w:ascii="Arial" w:hAnsi="Arial" w:cs="Arial"/>
                <w:bCs/>
                <w:sz w:val="20"/>
                <w:szCs w:val="20"/>
                <w:lang w:val="en-US"/>
              </w:rPr>
              <w:t xml:space="preserve">Where </w:t>
            </w:r>
            <m:oMath>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oMath>
            <w:r>
              <w:rPr>
                <w:rFonts w:ascii="Arial" w:hAnsi="Arial" w:cs="Arial"/>
                <w:bCs/>
                <w:sz w:val="20"/>
                <w:szCs w:val="20"/>
                <w:lang w:val="en-US"/>
              </w:rPr>
              <w:t xml:space="preserve"> is the average covariance of two returns.</w:t>
            </w:r>
          </w:p>
          <w:p w14:paraId="45DD3022" w14:textId="77777777" w:rsidR="008815BD" w:rsidRDefault="008815BD" w:rsidP="00D306B1">
            <w:pPr>
              <w:rPr>
                <w:rFonts w:ascii="Arial" w:hAnsi="Arial" w:cs="Arial"/>
                <w:bCs/>
                <w:sz w:val="20"/>
                <w:szCs w:val="20"/>
                <w:lang w:val="en-US"/>
              </w:rPr>
            </w:pPr>
          </w:p>
          <w:p w14:paraId="4D0B5C0B" w14:textId="1626F003" w:rsidR="00BD5FD5" w:rsidRDefault="008815BD" w:rsidP="00D306B1">
            <w:pPr>
              <w:rPr>
                <w:rFonts w:ascii="Arial" w:hAnsi="Arial" w:cs="Arial"/>
                <w:bCs/>
                <w:sz w:val="20"/>
                <w:szCs w:val="20"/>
                <w:lang w:val="en-US"/>
              </w:rPr>
            </w:pPr>
            <w:r>
              <w:rPr>
                <w:rFonts w:ascii="Arial" w:hAnsi="Arial" w:cs="Arial"/>
                <w:bCs/>
                <w:sz w:val="20"/>
                <w:szCs w:val="20"/>
                <w:lang w:val="en-US"/>
              </w:rPr>
              <w:t>Or simply said:</w:t>
            </w:r>
            <w:r>
              <w:rPr>
                <w:rFonts w:ascii="Arial" w:hAnsi="Arial" w:cs="Arial"/>
                <w:bCs/>
                <w:sz w:val="20"/>
                <w:szCs w:val="20"/>
                <w:lang w:val="en-US"/>
              </w:rPr>
              <w:br/>
              <w:t>Portfolio variance = individual variance – covariance of the stocks</w:t>
            </w:r>
          </w:p>
          <w:p w14:paraId="3ED4EC85" w14:textId="098283DC" w:rsidR="008815BD" w:rsidRDefault="008815BD" w:rsidP="00D306B1">
            <w:pPr>
              <w:rPr>
                <w:rFonts w:ascii="Arial" w:hAnsi="Arial" w:cs="Arial"/>
                <w:bCs/>
                <w:sz w:val="20"/>
                <w:szCs w:val="20"/>
                <w:lang w:val="en-US"/>
              </w:rPr>
            </w:pPr>
          </w:p>
          <w:p w14:paraId="0DB18A38" w14:textId="43CC302F" w:rsidR="00BD5FD5" w:rsidRPr="00BD570F" w:rsidRDefault="008815BD" w:rsidP="00565ABF">
            <w:pPr>
              <w:rPr>
                <w:rFonts w:ascii="Arial" w:hAnsi="Arial" w:cs="Arial"/>
                <w:b/>
                <w:sz w:val="20"/>
                <w:szCs w:val="20"/>
                <w:lang w:val="en-US"/>
              </w:rPr>
            </w:pPr>
            <w:r>
              <w:rPr>
                <w:rFonts w:ascii="Arial" w:hAnsi="Arial" w:cs="Arial"/>
                <w:bCs/>
                <w:sz w:val="20"/>
                <w:szCs w:val="20"/>
                <w:lang w:val="en-US"/>
              </w:rPr>
              <w:t>Here we can see that the covariance of the stocks, lowers the variance (and therefore the standard deviation) of the equally weighted portfolio.</w:t>
            </w:r>
          </w:p>
        </w:tc>
        <w:tc>
          <w:tcPr>
            <w:tcW w:w="992" w:type="dxa"/>
          </w:tcPr>
          <w:p w14:paraId="6F104FB2" w14:textId="77777777" w:rsidR="00D306B1" w:rsidRPr="00BD570F" w:rsidRDefault="00D306B1" w:rsidP="00D306B1">
            <w:pPr>
              <w:rPr>
                <w:rFonts w:ascii="Arial" w:hAnsi="Arial" w:cs="Arial"/>
                <w:b/>
                <w:sz w:val="20"/>
                <w:szCs w:val="20"/>
                <w:lang w:val="en-US"/>
              </w:rPr>
            </w:pPr>
          </w:p>
        </w:tc>
      </w:tr>
      <w:tr w:rsidR="00BD570F" w:rsidRPr="00262BCE" w14:paraId="0AC8DB98" w14:textId="77777777" w:rsidTr="008823B6">
        <w:trPr>
          <w:trHeight w:val="340"/>
        </w:trPr>
        <w:tc>
          <w:tcPr>
            <w:tcW w:w="2689" w:type="dxa"/>
          </w:tcPr>
          <w:p w14:paraId="3958BF6C" w14:textId="35219A30" w:rsidR="0099228D" w:rsidRPr="00262BCE" w:rsidRDefault="004E4A0E" w:rsidP="0099228D">
            <w:pPr>
              <w:pStyle w:val="ListParagraph"/>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Mean-Volatility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points)</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41655841" w14:textId="43E98EB9" w:rsidR="00BD5FD5" w:rsidRDefault="00BD5FD5" w:rsidP="00BD5FD5">
            <w:r>
              <w:rPr>
                <w:rFonts w:ascii="Arial" w:hAnsi="Arial" w:cs="Arial"/>
                <w:noProof/>
                <w:sz w:val="20"/>
                <w:szCs w:val="20"/>
              </w:rPr>
              <w:drawing>
                <wp:anchor distT="0" distB="0" distL="114300" distR="114300" simplePos="0" relativeHeight="251660288" behindDoc="0" locked="0" layoutInCell="1" allowOverlap="1" wp14:anchorId="4C3C84CC" wp14:editId="2E12A01B">
                  <wp:simplePos x="0" y="0"/>
                  <wp:positionH relativeFrom="column">
                    <wp:posOffset>-59690</wp:posOffset>
                  </wp:positionH>
                  <wp:positionV relativeFrom="paragraph">
                    <wp:posOffset>88221</wp:posOffset>
                  </wp:positionV>
                  <wp:extent cx="3584081" cy="1905533"/>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4081" cy="1905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1D90D" w14:textId="246474DF" w:rsidR="00BD5FD5" w:rsidRDefault="00BD5FD5" w:rsidP="00BD5FD5"/>
          <w:p w14:paraId="3CE45FB6" w14:textId="0BFA741E" w:rsidR="00BD5FD5" w:rsidRDefault="00BD5FD5" w:rsidP="00BD5FD5"/>
          <w:p w14:paraId="22454F68" w14:textId="144235C2" w:rsidR="00BD5FD5" w:rsidRDefault="00BD5FD5" w:rsidP="00BD5FD5"/>
          <w:p w14:paraId="4B151D95" w14:textId="041CA943" w:rsidR="00BD5FD5" w:rsidRDefault="00BD5FD5" w:rsidP="00BD5FD5"/>
          <w:p w14:paraId="5A96116E" w14:textId="4A279B9A" w:rsidR="00BD5FD5" w:rsidRDefault="00BD5FD5" w:rsidP="00BD5FD5"/>
          <w:p w14:paraId="6C893956" w14:textId="676982A3" w:rsidR="00BD5FD5" w:rsidRDefault="00BD5FD5" w:rsidP="00BD5FD5"/>
          <w:p w14:paraId="55C5A4B8" w14:textId="1A4D0A34" w:rsidR="00BD5FD5" w:rsidRDefault="00BD5FD5" w:rsidP="00BD5FD5"/>
          <w:p w14:paraId="188D1AD3" w14:textId="784AD163" w:rsidR="00BD5FD5" w:rsidRDefault="00BD5FD5" w:rsidP="00BD5FD5"/>
          <w:p w14:paraId="694FC0C4" w14:textId="33A31E82" w:rsidR="00BD5FD5" w:rsidRDefault="00BD5FD5" w:rsidP="00BD5FD5"/>
          <w:p w14:paraId="13D62C02" w14:textId="77777777" w:rsidR="00BD5FD5" w:rsidRDefault="00BD5FD5" w:rsidP="00BD5FD5"/>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BD570F" w:rsidRPr="00262BCE" w14:paraId="15298B4A" w14:textId="77777777" w:rsidTr="008823B6">
        <w:trPr>
          <w:trHeight w:val="340"/>
        </w:trPr>
        <w:tc>
          <w:tcPr>
            <w:tcW w:w="2689" w:type="dxa"/>
          </w:tcPr>
          <w:p w14:paraId="02CDC8C1" w14:textId="18931184" w:rsidR="0099228D" w:rsidRDefault="00BD5FD5" w:rsidP="008F35A6">
            <w:pPr>
              <w:rPr>
                <w:rFonts w:ascii="Arial" w:hAnsi="Arial" w:cs="Arial"/>
                <w:sz w:val="20"/>
                <w:szCs w:val="20"/>
              </w:rPr>
            </w:pPr>
            <w:r>
              <w:rPr>
                <w:rFonts w:ascii="Arial" w:hAnsi="Arial" w:cs="Arial"/>
                <w:b/>
                <w:noProof/>
                <w:sz w:val="20"/>
                <w:szCs w:val="20"/>
              </w:rPr>
              <w:drawing>
                <wp:anchor distT="0" distB="0" distL="114300" distR="114300" simplePos="0" relativeHeight="251661312" behindDoc="0" locked="0" layoutInCell="1" allowOverlap="1" wp14:anchorId="42C43EB2" wp14:editId="2ABA5423">
                  <wp:simplePos x="0" y="0"/>
                  <wp:positionH relativeFrom="column">
                    <wp:posOffset>1637665</wp:posOffset>
                  </wp:positionH>
                  <wp:positionV relativeFrom="paragraph">
                    <wp:posOffset>92754</wp:posOffset>
                  </wp:positionV>
                  <wp:extent cx="3608070" cy="191833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07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32B">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r>
              <w:rPr>
                <w:rFonts w:ascii="Arial" w:hAnsi="Arial" w:cs="Arial"/>
                <w:sz w:val="20"/>
                <w:szCs w:val="20"/>
              </w:rPr>
              <w:t>Efficient Frontier</w:t>
            </w:r>
          </w:p>
          <w:p w14:paraId="5BCE4024" w14:textId="77777777" w:rsidR="00262BCE" w:rsidRDefault="00262BCE" w:rsidP="008F35A6">
            <w:pPr>
              <w:rPr>
                <w:rFonts w:ascii="Arial" w:hAnsi="Arial" w:cs="Arial"/>
                <w:sz w:val="20"/>
                <w:szCs w:val="20"/>
              </w:rPr>
            </w:pPr>
            <w:r>
              <w:rPr>
                <w:rFonts w:ascii="Arial" w:hAnsi="Arial" w:cs="Arial"/>
                <w:sz w:val="20"/>
                <w:szCs w:val="20"/>
              </w:rPr>
              <w:t>(10 points)</w:t>
            </w:r>
          </w:p>
          <w:p w14:paraId="55C0F1CB" w14:textId="2F9E0262" w:rsidR="004B6496" w:rsidRPr="00262BCE" w:rsidRDefault="004B6496" w:rsidP="008F35A6">
            <w:pPr>
              <w:rPr>
                <w:rFonts w:ascii="Arial" w:hAnsi="Arial" w:cs="Arial"/>
                <w:sz w:val="20"/>
                <w:szCs w:val="20"/>
              </w:rPr>
            </w:pPr>
          </w:p>
        </w:tc>
        <w:tc>
          <w:tcPr>
            <w:tcW w:w="5670" w:type="dxa"/>
          </w:tcPr>
          <w:p w14:paraId="1F2F4275" w14:textId="5D29684C" w:rsidR="0099228D" w:rsidRDefault="0099228D" w:rsidP="00D306B1">
            <w:pPr>
              <w:rPr>
                <w:rFonts w:ascii="Arial" w:hAnsi="Arial" w:cs="Arial"/>
                <w:b/>
                <w:sz w:val="20"/>
                <w:szCs w:val="20"/>
              </w:rPr>
            </w:pPr>
          </w:p>
          <w:p w14:paraId="143F9C42" w14:textId="5C08B41B" w:rsidR="00BD5FD5" w:rsidRDefault="00BD5FD5" w:rsidP="00D306B1">
            <w:pPr>
              <w:rPr>
                <w:rFonts w:ascii="Arial" w:hAnsi="Arial" w:cs="Arial"/>
                <w:b/>
                <w:sz w:val="20"/>
                <w:szCs w:val="20"/>
              </w:rPr>
            </w:pPr>
          </w:p>
          <w:p w14:paraId="0D984248" w14:textId="0890649D" w:rsidR="00BD5FD5" w:rsidRDefault="00BD5FD5" w:rsidP="00D306B1">
            <w:pPr>
              <w:rPr>
                <w:rFonts w:ascii="Arial" w:hAnsi="Arial" w:cs="Arial"/>
                <w:b/>
                <w:sz w:val="20"/>
                <w:szCs w:val="20"/>
              </w:rPr>
            </w:pPr>
          </w:p>
          <w:p w14:paraId="41EBDA40" w14:textId="2187E104" w:rsidR="00BD5FD5" w:rsidRDefault="00BD5FD5" w:rsidP="00D306B1">
            <w:pPr>
              <w:rPr>
                <w:rFonts w:ascii="Arial" w:hAnsi="Arial" w:cs="Arial"/>
                <w:b/>
                <w:sz w:val="20"/>
                <w:szCs w:val="20"/>
              </w:rPr>
            </w:pPr>
          </w:p>
          <w:p w14:paraId="7DA6072E" w14:textId="48D3B6AA" w:rsidR="00BD5FD5" w:rsidRDefault="00BD5FD5" w:rsidP="00BD5FD5"/>
          <w:p w14:paraId="7D136E26" w14:textId="6D759233" w:rsidR="00BD5FD5" w:rsidRDefault="00BD5FD5" w:rsidP="00BD5FD5"/>
          <w:p w14:paraId="5276AC08" w14:textId="2DB29256" w:rsidR="00BD5FD5" w:rsidRDefault="00BD5FD5" w:rsidP="00BD5FD5"/>
          <w:p w14:paraId="36A4C881" w14:textId="6AACDFD7" w:rsidR="00BD5FD5" w:rsidRDefault="00BD5FD5" w:rsidP="00BD5FD5"/>
          <w:p w14:paraId="0514394A" w14:textId="0839E40B" w:rsidR="00BD5FD5" w:rsidRDefault="00BD5FD5" w:rsidP="00BD5FD5"/>
          <w:p w14:paraId="2FEE35CA" w14:textId="60925E46" w:rsidR="001870B1" w:rsidRDefault="001870B1" w:rsidP="00BD5FD5"/>
          <w:p w14:paraId="6A377FBD" w14:textId="77777777" w:rsidR="001870B1" w:rsidRDefault="001870B1" w:rsidP="00BD5FD5"/>
          <w:p w14:paraId="7C5AD100" w14:textId="77777777" w:rsidR="00BD5FD5" w:rsidRDefault="00BD5FD5" w:rsidP="00D306B1">
            <w:pPr>
              <w:rPr>
                <w:b/>
              </w:rPr>
            </w:pPr>
          </w:p>
          <w:p w14:paraId="6608ED8F" w14:textId="4815834C" w:rsidR="001870B1" w:rsidRPr="00262BCE" w:rsidRDefault="001870B1"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BD570F" w:rsidRPr="00777B1B" w14:paraId="0E79B948" w14:textId="77777777" w:rsidTr="008823B6">
        <w:trPr>
          <w:trHeight w:val="340"/>
        </w:trPr>
        <w:tc>
          <w:tcPr>
            <w:tcW w:w="2689" w:type="dxa"/>
          </w:tcPr>
          <w:p w14:paraId="0967D6B8" w14:textId="0A36BC60"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Minimum Variance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points)</w:t>
            </w:r>
          </w:p>
          <w:p w14:paraId="7E11A80B" w14:textId="05A71D9B" w:rsidR="00262BCE" w:rsidRPr="00262BCE" w:rsidRDefault="00262BCE" w:rsidP="008F35A6">
            <w:pPr>
              <w:rPr>
                <w:rFonts w:ascii="Arial" w:hAnsi="Arial" w:cs="Arial"/>
                <w:sz w:val="20"/>
                <w:szCs w:val="20"/>
              </w:rPr>
            </w:pPr>
          </w:p>
        </w:tc>
        <w:tc>
          <w:tcPr>
            <w:tcW w:w="5670" w:type="dxa"/>
          </w:tcPr>
          <w:p w14:paraId="1C11B65F" w14:textId="0A177534" w:rsidR="0099228D"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minimum-variance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c)</w:t>
            </w:r>
            <w:r w:rsidRPr="001870B1">
              <w:rPr>
                <w:rFonts w:ascii="Arial" w:hAnsi="Arial" w:cs="Arial"/>
                <w:bCs/>
                <w:sz w:val="20"/>
                <w:szCs w:val="20"/>
                <w:lang w:val="en-US"/>
              </w:rPr>
              <w:t>”</w:t>
            </w:r>
          </w:p>
          <w:p w14:paraId="5B370F05" w14:textId="3092B426" w:rsidR="001870B1" w:rsidRPr="001870B1" w:rsidRDefault="001870B1" w:rsidP="001870B1">
            <w:pPr>
              <w:rPr>
                <w:rFonts w:ascii="Arial" w:hAnsi="Arial" w:cs="Arial"/>
                <w:b/>
                <w:bCs/>
                <w:sz w:val="20"/>
                <w:szCs w:val="20"/>
                <w:lang w:val="en-US"/>
              </w:rPr>
            </w:pPr>
            <w:r>
              <w:rPr>
                <w:rFonts w:ascii="Arial" w:hAnsi="Arial" w:cs="Arial"/>
                <w:b/>
                <w:bCs/>
                <w:noProof/>
                <w:sz w:val="20"/>
                <w:szCs w:val="20"/>
              </w:rPr>
              <w:drawing>
                <wp:anchor distT="0" distB="0" distL="114300" distR="114300" simplePos="0" relativeHeight="251662336" behindDoc="0" locked="0" layoutInCell="1" allowOverlap="1" wp14:anchorId="18924EDC" wp14:editId="5A7B32C9">
                  <wp:simplePos x="0" y="0"/>
                  <wp:positionH relativeFrom="column">
                    <wp:posOffset>-59690</wp:posOffset>
                  </wp:positionH>
                  <wp:positionV relativeFrom="paragraph">
                    <wp:posOffset>77426</wp:posOffset>
                  </wp:positionV>
                  <wp:extent cx="3596107" cy="1911927"/>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107" cy="19119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2301" w14:textId="342CAA6C" w:rsidR="001870B1" w:rsidRPr="001870B1" w:rsidRDefault="001870B1" w:rsidP="001870B1">
            <w:pPr>
              <w:rPr>
                <w:rFonts w:ascii="Arial" w:hAnsi="Arial" w:cs="Arial"/>
                <w:b/>
                <w:bCs/>
                <w:sz w:val="20"/>
                <w:szCs w:val="20"/>
                <w:lang w:val="en-US"/>
              </w:rPr>
            </w:pPr>
          </w:p>
          <w:p w14:paraId="25484831" w14:textId="77777777" w:rsidR="001870B1" w:rsidRPr="001870B1" w:rsidRDefault="001870B1" w:rsidP="001870B1">
            <w:pPr>
              <w:rPr>
                <w:rFonts w:ascii="Arial" w:hAnsi="Arial" w:cs="Arial"/>
                <w:b/>
                <w:bCs/>
                <w:sz w:val="20"/>
                <w:szCs w:val="20"/>
                <w:lang w:val="en-US"/>
              </w:rPr>
            </w:pPr>
          </w:p>
          <w:p w14:paraId="4817A360" w14:textId="7DF27047" w:rsidR="001870B1" w:rsidRPr="001870B1" w:rsidRDefault="001870B1" w:rsidP="001870B1">
            <w:pPr>
              <w:rPr>
                <w:rFonts w:ascii="Arial" w:hAnsi="Arial" w:cs="Arial"/>
                <w:b/>
                <w:bCs/>
                <w:sz w:val="20"/>
                <w:szCs w:val="20"/>
                <w:lang w:val="en-US"/>
              </w:rPr>
            </w:pPr>
          </w:p>
          <w:p w14:paraId="3FE8024C" w14:textId="2C2387C0" w:rsidR="001870B1" w:rsidRPr="001870B1" w:rsidRDefault="001870B1" w:rsidP="001870B1">
            <w:pPr>
              <w:rPr>
                <w:lang w:val="en-US"/>
              </w:rPr>
            </w:pPr>
          </w:p>
          <w:p w14:paraId="2AB57B53" w14:textId="77777777" w:rsidR="001870B1" w:rsidRPr="001870B1" w:rsidRDefault="001870B1" w:rsidP="001870B1">
            <w:pPr>
              <w:rPr>
                <w:rFonts w:ascii="Arial" w:hAnsi="Arial" w:cs="Arial"/>
                <w:b/>
                <w:bCs/>
                <w:sz w:val="20"/>
                <w:szCs w:val="20"/>
                <w:lang w:val="en-US"/>
              </w:rPr>
            </w:pPr>
          </w:p>
          <w:p w14:paraId="7C824595" w14:textId="77777777" w:rsidR="001870B1" w:rsidRPr="001870B1" w:rsidRDefault="001870B1" w:rsidP="001870B1">
            <w:pPr>
              <w:rPr>
                <w:rFonts w:ascii="Arial" w:hAnsi="Arial" w:cs="Arial"/>
                <w:b/>
                <w:bCs/>
                <w:sz w:val="20"/>
                <w:szCs w:val="20"/>
                <w:lang w:val="en-US"/>
              </w:rPr>
            </w:pPr>
          </w:p>
          <w:p w14:paraId="1DA65664" w14:textId="77777777" w:rsidR="001870B1" w:rsidRPr="001870B1" w:rsidRDefault="001870B1" w:rsidP="001870B1">
            <w:pPr>
              <w:rPr>
                <w:rFonts w:ascii="Arial" w:hAnsi="Arial" w:cs="Arial"/>
                <w:b/>
                <w:bCs/>
                <w:sz w:val="20"/>
                <w:szCs w:val="20"/>
                <w:lang w:val="en-US"/>
              </w:rPr>
            </w:pPr>
          </w:p>
          <w:p w14:paraId="4FBBE477" w14:textId="77777777" w:rsidR="001870B1" w:rsidRPr="001870B1" w:rsidRDefault="001870B1" w:rsidP="001870B1">
            <w:pPr>
              <w:rPr>
                <w:rFonts w:ascii="Arial" w:hAnsi="Arial" w:cs="Arial"/>
                <w:b/>
                <w:bCs/>
                <w:sz w:val="20"/>
                <w:szCs w:val="20"/>
                <w:lang w:val="en-US"/>
              </w:rPr>
            </w:pPr>
          </w:p>
          <w:p w14:paraId="6FE10887" w14:textId="77777777" w:rsidR="001870B1" w:rsidRPr="001870B1" w:rsidRDefault="001870B1" w:rsidP="001870B1">
            <w:pPr>
              <w:rPr>
                <w:rFonts w:ascii="Arial" w:hAnsi="Arial" w:cs="Arial"/>
                <w:b/>
                <w:bCs/>
                <w:sz w:val="20"/>
                <w:szCs w:val="20"/>
                <w:lang w:val="en-US"/>
              </w:rPr>
            </w:pPr>
          </w:p>
          <w:p w14:paraId="57D27603" w14:textId="77777777" w:rsidR="001870B1" w:rsidRPr="001870B1" w:rsidRDefault="001870B1" w:rsidP="001870B1">
            <w:pPr>
              <w:rPr>
                <w:rFonts w:ascii="Arial" w:hAnsi="Arial" w:cs="Arial"/>
                <w:b/>
                <w:bCs/>
                <w:sz w:val="20"/>
                <w:szCs w:val="20"/>
                <w:lang w:val="en-US"/>
              </w:rPr>
            </w:pPr>
          </w:p>
          <w:p w14:paraId="48985366" w14:textId="77777777" w:rsidR="001870B1" w:rsidRPr="001870B1" w:rsidRDefault="001870B1" w:rsidP="001870B1">
            <w:pPr>
              <w:rPr>
                <w:rFonts w:ascii="Arial" w:hAnsi="Arial" w:cs="Arial"/>
                <w:b/>
                <w:bCs/>
                <w:sz w:val="20"/>
                <w:szCs w:val="20"/>
                <w:lang w:val="en-US"/>
              </w:rPr>
            </w:pPr>
          </w:p>
          <w:p w14:paraId="03BE0315" w14:textId="77777777" w:rsidR="001870B1" w:rsidRPr="001870B1" w:rsidRDefault="001870B1" w:rsidP="001870B1">
            <w:pPr>
              <w:rPr>
                <w:rFonts w:ascii="Arial" w:hAnsi="Arial" w:cs="Arial"/>
                <w:b/>
                <w:bCs/>
                <w:sz w:val="20"/>
                <w:szCs w:val="20"/>
                <w:lang w:val="en-US"/>
              </w:rPr>
            </w:pPr>
          </w:p>
          <w:p w14:paraId="0668989F" w14:textId="2B88F0A1" w:rsidR="001870B1" w:rsidRPr="001870B1" w:rsidRDefault="001870B1" w:rsidP="001870B1">
            <w:pPr>
              <w:rPr>
                <w:rFonts w:ascii="Arial" w:hAnsi="Arial" w:cs="Arial"/>
                <w:b/>
                <w:bCs/>
                <w:sz w:val="20"/>
                <w:szCs w:val="20"/>
                <w:lang w:val="en-US"/>
              </w:rPr>
            </w:pPr>
          </w:p>
        </w:tc>
        <w:tc>
          <w:tcPr>
            <w:tcW w:w="992" w:type="dxa"/>
          </w:tcPr>
          <w:p w14:paraId="75B3D184" w14:textId="77777777" w:rsidR="0099228D" w:rsidRPr="001870B1" w:rsidRDefault="0099228D" w:rsidP="00D306B1">
            <w:pPr>
              <w:rPr>
                <w:rFonts w:ascii="Arial" w:hAnsi="Arial" w:cs="Arial"/>
                <w:b/>
                <w:sz w:val="20"/>
                <w:szCs w:val="20"/>
                <w:lang w:val="en-US"/>
              </w:rPr>
            </w:pPr>
          </w:p>
        </w:tc>
      </w:tr>
      <w:tr w:rsidR="00BD570F" w:rsidRPr="00777B1B" w14:paraId="3C20687A" w14:textId="77777777" w:rsidTr="008823B6">
        <w:trPr>
          <w:trHeight w:val="340"/>
        </w:trPr>
        <w:tc>
          <w:tcPr>
            <w:tcW w:w="2689" w:type="dxa"/>
          </w:tcPr>
          <w:p w14:paraId="7A82C5AE" w14:textId="45729053" w:rsidR="00E119BF" w:rsidRDefault="00E119BF" w:rsidP="00E119BF">
            <w:pPr>
              <w:rPr>
                <w:rFonts w:ascii="Arial" w:hAnsi="Arial" w:cs="Arial"/>
                <w:sz w:val="20"/>
                <w:szCs w:val="20"/>
              </w:rPr>
            </w:pPr>
            <w:r>
              <w:rPr>
                <w:rFonts w:ascii="Arial" w:hAnsi="Arial" w:cs="Arial"/>
                <w:sz w:val="20"/>
                <w:szCs w:val="20"/>
              </w:rPr>
              <w:t>d)</w:t>
            </w:r>
          </w:p>
          <w:p w14:paraId="1ADF4654" w14:textId="5B3DD5E0" w:rsidR="000F42B4" w:rsidRDefault="000F42B4" w:rsidP="00E119BF">
            <w:pPr>
              <w:rPr>
                <w:rFonts w:ascii="Arial" w:hAnsi="Arial" w:cs="Arial"/>
                <w:sz w:val="20"/>
                <w:szCs w:val="20"/>
              </w:rPr>
            </w:pPr>
            <w:r>
              <w:rPr>
                <w:rFonts w:ascii="Arial" w:hAnsi="Arial" w:cs="Arial"/>
                <w:sz w:val="20"/>
                <w:szCs w:val="20"/>
              </w:rPr>
              <w:t>Tangency Portfolio</w:t>
            </w:r>
          </w:p>
          <w:p w14:paraId="05E6A88A" w14:textId="77777777" w:rsidR="00E119BF" w:rsidRDefault="00E119BF" w:rsidP="00E119BF">
            <w:pPr>
              <w:rPr>
                <w:rFonts w:ascii="Arial" w:hAnsi="Arial" w:cs="Arial"/>
                <w:sz w:val="20"/>
                <w:szCs w:val="20"/>
              </w:rPr>
            </w:pPr>
            <w:r>
              <w:rPr>
                <w:rFonts w:ascii="Arial" w:hAnsi="Arial" w:cs="Arial"/>
                <w:sz w:val="20"/>
                <w:szCs w:val="20"/>
              </w:rPr>
              <w:t>(10 points)</w:t>
            </w:r>
          </w:p>
          <w:p w14:paraId="094A4687" w14:textId="77777777" w:rsidR="00A3732B" w:rsidRDefault="00A3732B" w:rsidP="008F35A6">
            <w:pPr>
              <w:rPr>
                <w:rFonts w:ascii="Arial" w:hAnsi="Arial" w:cs="Arial"/>
                <w:sz w:val="20"/>
                <w:szCs w:val="20"/>
              </w:rPr>
            </w:pPr>
          </w:p>
        </w:tc>
        <w:tc>
          <w:tcPr>
            <w:tcW w:w="5670" w:type="dxa"/>
          </w:tcPr>
          <w:p w14:paraId="3D486910" w14:textId="6B3FABF5"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tangency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d)</w:t>
            </w:r>
            <w:r w:rsidRPr="001870B1">
              <w:rPr>
                <w:rFonts w:ascii="Arial" w:hAnsi="Arial" w:cs="Arial"/>
                <w:bCs/>
                <w:sz w:val="20"/>
                <w:szCs w:val="20"/>
                <w:lang w:val="en-US"/>
              </w:rPr>
              <w:t>”</w:t>
            </w:r>
          </w:p>
          <w:p w14:paraId="25D270B5" w14:textId="57179EC9" w:rsidR="00A3732B" w:rsidRDefault="001870B1" w:rsidP="00D306B1">
            <w:pPr>
              <w:rPr>
                <w:rFonts w:ascii="Arial" w:hAnsi="Arial" w:cs="Arial"/>
                <w:b/>
                <w:sz w:val="20"/>
                <w:szCs w:val="20"/>
                <w:lang w:val="en-US"/>
              </w:rPr>
            </w:pPr>
            <w:r>
              <w:rPr>
                <w:rFonts w:ascii="Arial" w:hAnsi="Arial" w:cs="Arial"/>
                <w:b/>
                <w:noProof/>
                <w:sz w:val="20"/>
                <w:szCs w:val="20"/>
                <w:lang w:val="en-US"/>
              </w:rPr>
              <w:drawing>
                <wp:anchor distT="0" distB="0" distL="114300" distR="114300" simplePos="0" relativeHeight="251663360" behindDoc="0" locked="0" layoutInCell="1" allowOverlap="1" wp14:anchorId="2173E2B0" wp14:editId="60091488">
                  <wp:simplePos x="0" y="0"/>
                  <wp:positionH relativeFrom="column">
                    <wp:posOffset>-60325</wp:posOffset>
                  </wp:positionH>
                  <wp:positionV relativeFrom="paragraph">
                    <wp:posOffset>90849</wp:posOffset>
                  </wp:positionV>
                  <wp:extent cx="3596109" cy="1911928"/>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6109" cy="1911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C3DBF" w14:textId="2DE0BA83" w:rsidR="001870B1" w:rsidRPr="001870B1" w:rsidRDefault="001870B1" w:rsidP="001870B1">
            <w:pPr>
              <w:rPr>
                <w:lang w:val="en-US"/>
              </w:rPr>
            </w:pPr>
          </w:p>
          <w:p w14:paraId="03F99B62" w14:textId="77777777" w:rsidR="001870B1" w:rsidRDefault="001870B1" w:rsidP="00D306B1">
            <w:pPr>
              <w:rPr>
                <w:rFonts w:ascii="Arial" w:hAnsi="Arial" w:cs="Arial"/>
                <w:b/>
                <w:sz w:val="20"/>
                <w:szCs w:val="20"/>
                <w:lang w:val="en-US"/>
              </w:rPr>
            </w:pPr>
          </w:p>
          <w:p w14:paraId="0D21DD57" w14:textId="77777777" w:rsidR="001870B1" w:rsidRDefault="001870B1" w:rsidP="00D306B1">
            <w:pPr>
              <w:rPr>
                <w:rFonts w:ascii="Arial" w:hAnsi="Arial" w:cs="Arial"/>
                <w:b/>
                <w:sz w:val="20"/>
                <w:szCs w:val="20"/>
                <w:lang w:val="en-US"/>
              </w:rPr>
            </w:pPr>
          </w:p>
          <w:p w14:paraId="7B73000D" w14:textId="77777777" w:rsidR="001870B1" w:rsidRDefault="001870B1" w:rsidP="00D306B1">
            <w:pPr>
              <w:rPr>
                <w:rFonts w:ascii="Arial" w:hAnsi="Arial" w:cs="Arial"/>
                <w:b/>
                <w:sz w:val="20"/>
                <w:szCs w:val="20"/>
                <w:lang w:val="en-US"/>
              </w:rPr>
            </w:pPr>
          </w:p>
          <w:p w14:paraId="7C1FFC7B" w14:textId="77777777" w:rsidR="001870B1" w:rsidRDefault="001870B1" w:rsidP="00D306B1">
            <w:pPr>
              <w:rPr>
                <w:rFonts w:ascii="Arial" w:hAnsi="Arial" w:cs="Arial"/>
                <w:b/>
                <w:sz w:val="20"/>
                <w:szCs w:val="20"/>
                <w:lang w:val="en-US"/>
              </w:rPr>
            </w:pPr>
          </w:p>
          <w:p w14:paraId="3281B165" w14:textId="77777777" w:rsidR="001870B1" w:rsidRDefault="001870B1" w:rsidP="00D306B1">
            <w:pPr>
              <w:rPr>
                <w:rFonts w:ascii="Arial" w:hAnsi="Arial" w:cs="Arial"/>
                <w:b/>
                <w:sz w:val="20"/>
                <w:szCs w:val="20"/>
                <w:lang w:val="en-US"/>
              </w:rPr>
            </w:pPr>
          </w:p>
          <w:p w14:paraId="0DF0693A" w14:textId="77777777" w:rsidR="001870B1" w:rsidRDefault="001870B1" w:rsidP="00D306B1">
            <w:pPr>
              <w:rPr>
                <w:rFonts w:ascii="Arial" w:hAnsi="Arial" w:cs="Arial"/>
                <w:b/>
                <w:sz w:val="20"/>
                <w:szCs w:val="20"/>
                <w:lang w:val="en-US"/>
              </w:rPr>
            </w:pPr>
          </w:p>
          <w:p w14:paraId="63ECDE34" w14:textId="77777777" w:rsidR="001870B1" w:rsidRDefault="001870B1" w:rsidP="00D306B1">
            <w:pPr>
              <w:rPr>
                <w:rFonts w:ascii="Arial" w:hAnsi="Arial" w:cs="Arial"/>
                <w:b/>
                <w:sz w:val="20"/>
                <w:szCs w:val="20"/>
                <w:lang w:val="en-US"/>
              </w:rPr>
            </w:pPr>
          </w:p>
          <w:p w14:paraId="7BD79776" w14:textId="77777777" w:rsidR="001870B1" w:rsidRDefault="001870B1" w:rsidP="00D306B1">
            <w:pPr>
              <w:rPr>
                <w:rFonts w:ascii="Arial" w:hAnsi="Arial" w:cs="Arial"/>
                <w:b/>
                <w:sz w:val="20"/>
                <w:szCs w:val="20"/>
                <w:lang w:val="en-US"/>
              </w:rPr>
            </w:pPr>
          </w:p>
          <w:p w14:paraId="10CD7EDC" w14:textId="77777777" w:rsidR="001870B1" w:rsidRDefault="001870B1" w:rsidP="00D306B1">
            <w:pPr>
              <w:rPr>
                <w:rFonts w:ascii="Arial" w:hAnsi="Arial" w:cs="Arial"/>
                <w:b/>
                <w:sz w:val="20"/>
                <w:szCs w:val="20"/>
                <w:lang w:val="en-US"/>
              </w:rPr>
            </w:pPr>
          </w:p>
          <w:p w14:paraId="2EC8E151" w14:textId="77777777" w:rsidR="001870B1" w:rsidRDefault="001870B1" w:rsidP="00D306B1">
            <w:pPr>
              <w:rPr>
                <w:rFonts w:ascii="Arial" w:hAnsi="Arial" w:cs="Arial"/>
                <w:b/>
                <w:sz w:val="20"/>
                <w:szCs w:val="20"/>
                <w:lang w:val="en-US"/>
              </w:rPr>
            </w:pPr>
          </w:p>
          <w:p w14:paraId="120A2ED1" w14:textId="77777777" w:rsidR="001870B1" w:rsidRDefault="001870B1" w:rsidP="00D306B1">
            <w:pPr>
              <w:rPr>
                <w:rFonts w:ascii="Arial" w:hAnsi="Arial" w:cs="Arial"/>
                <w:b/>
                <w:sz w:val="20"/>
                <w:szCs w:val="20"/>
                <w:lang w:val="en-US"/>
              </w:rPr>
            </w:pPr>
          </w:p>
          <w:p w14:paraId="018064D8" w14:textId="6B78BD7C" w:rsidR="001870B1" w:rsidRPr="001870B1" w:rsidRDefault="001870B1" w:rsidP="00D306B1">
            <w:pPr>
              <w:rPr>
                <w:rFonts w:ascii="Arial" w:hAnsi="Arial" w:cs="Arial"/>
                <w:b/>
                <w:sz w:val="20"/>
                <w:szCs w:val="20"/>
                <w:lang w:val="en-US"/>
              </w:rPr>
            </w:pPr>
          </w:p>
        </w:tc>
        <w:tc>
          <w:tcPr>
            <w:tcW w:w="992" w:type="dxa"/>
          </w:tcPr>
          <w:p w14:paraId="35A954A1" w14:textId="77777777" w:rsidR="00A3732B" w:rsidRPr="001870B1" w:rsidRDefault="00A3732B" w:rsidP="00D306B1">
            <w:pPr>
              <w:rPr>
                <w:rFonts w:ascii="Arial" w:hAnsi="Arial" w:cs="Arial"/>
                <w:b/>
                <w:sz w:val="20"/>
                <w:szCs w:val="20"/>
                <w:lang w:val="en-US"/>
              </w:rPr>
            </w:pPr>
          </w:p>
        </w:tc>
      </w:tr>
      <w:tr w:rsidR="00BD570F" w:rsidRPr="00777B1B"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(6 points)</w:t>
            </w:r>
          </w:p>
          <w:p w14:paraId="79FA89ED" w14:textId="77777777" w:rsidR="00E119BF" w:rsidRDefault="00E119BF" w:rsidP="008F35A6">
            <w:pPr>
              <w:rPr>
                <w:rFonts w:ascii="Arial" w:hAnsi="Arial" w:cs="Arial"/>
                <w:sz w:val="20"/>
                <w:szCs w:val="20"/>
              </w:rPr>
            </w:pPr>
          </w:p>
        </w:tc>
        <w:tc>
          <w:tcPr>
            <w:tcW w:w="5670" w:type="dxa"/>
          </w:tcPr>
          <w:p w14:paraId="1E253904" w14:textId="77777777"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Optimal allocation for portfolio in ETF and risk-free asset:</w:t>
            </w:r>
          </w:p>
          <w:p w14:paraId="150918EF" w14:textId="77777777" w:rsidR="001870B1" w:rsidRPr="001870B1" w:rsidRDefault="001870B1" w:rsidP="001870B1">
            <w:pPr>
              <w:rPr>
                <w:rFonts w:ascii="Arial" w:hAnsi="Arial" w:cs="Arial"/>
                <w:bCs/>
                <w:sz w:val="20"/>
                <w:szCs w:val="20"/>
                <w:lang w:val="en-US"/>
              </w:rPr>
            </w:pPr>
          </w:p>
          <w:p w14:paraId="190E516F" w14:textId="6417EA48"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Weight in ETF: 36.84%</w:t>
            </w:r>
          </w:p>
          <w:p w14:paraId="1B8A348C" w14:textId="0483C2C6" w:rsidR="00E119BF" w:rsidRPr="001870B1" w:rsidRDefault="001870B1" w:rsidP="001870B1">
            <w:pPr>
              <w:rPr>
                <w:rFonts w:ascii="Arial" w:hAnsi="Arial" w:cs="Arial"/>
                <w:b/>
                <w:sz w:val="20"/>
                <w:szCs w:val="20"/>
                <w:lang w:val="en-US"/>
              </w:rPr>
            </w:pPr>
            <w:r w:rsidRPr="001870B1">
              <w:rPr>
                <w:rFonts w:ascii="Arial" w:hAnsi="Arial" w:cs="Arial"/>
                <w:bCs/>
                <w:sz w:val="20"/>
                <w:szCs w:val="20"/>
                <w:lang w:val="en-US"/>
              </w:rPr>
              <w:t>Weight in risk-free asset: 63.16%</w:t>
            </w:r>
          </w:p>
        </w:tc>
        <w:tc>
          <w:tcPr>
            <w:tcW w:w="992" w:type="dxa"/>
          </w:tcPr>
          <w:p w14:paraId="200EA49F" w14:textId="77777777" w:rsidR="00E119BF" w:rsidRPr="001870B1" w:rsidRDefault="00E119BF" w:rsidP="00D306B1">
            <w:pPr>
              <w:rPr>
                <w:rFonts w:ascii="Arial" w:hAnsi="Arial" w:cs="Arial"/>
                <w:b/>
                <w:sz w:val="20"/>
                <w:szCs w:val="20"/>
                <w:lang w:val="en-US"/>
              </w:rPr>
            </w:pPr>
          </w:p>
        </w:tc>
      </w:tr>
    </w:tbl>
    <w:p w14:paraId="01A0AA18" w14:textId="3D9D5BF3" w:rsidR="00B3111E" w:rsidRPr="001870B1" w:rsidRDefault="00B3111E" w:rsidP="008823B6">
      <w:pPr>
        <w:rPr>
          <w:rFonts w:ascii="Arial" w:hAnsi="Arial" w:cs="Arial"/>
          <w:sz w:val="28"/>
          <w:szCs w:val="28"/>
          <w:lang w:val="en-US"/>
        </w:rPr>
      </w:pPr>
    </w:p>
    <w:sectPr w:rsidR="00B3111E" w:rsidRPr="001870B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A351" w14:textId="77777777" w:rsidR="005922FD" w:rsidRDefault="005922FD" w:rsidP="00670E15">
      <w:r>
        <w:separator/>
      </w:r>
    </w:p>
  </w:endnote>
  <w:endnote w:type="continuationSeparator" w:id="0">
    <w:p w14:paraId="31723F86" w14:textId="77777777" w:rsidR="005922FD" w:rsidRDefault="005922FD" w:rsidP="006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CA0C" w14:textId="77777777" w:rsidR="005922FD" w:rsidRDefault="005922FD" w:rsidP="00670E15">
      <w:r>
        <w:separator/>
      </w:r>
    </w:p>
  </w:footnote>
  <w:footnote w:type="continuationSeparator" w:id="0">
    <w:p w14:paraId="4D0DB77A" w14:textId="77777777" w:rsidR="005922FD" w:rsidRDefault="005922FD" w:rsidP="0067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9AF"/>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5A1B"/>
    <w:rsid w:val="000E7191"/>
    <w:rsid w:val="000F1200"/>
    <w:rsid w:val="000F42B4"/>
    <w:rsid w:val="000F52A9"/>
    <w:rsid w:val="00103DA4"/>
    <w:rsid w:val="00105074"/>
    <w:rsid w:val="0011098C"/>
    <w:rsid w:val="0011635F"/>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75590"/>
    <w:rsid w:val="00184DC4"/>
    <w:rsid w:val="00185D26"/>
    <w:rsid w:val="001870B1"/>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2E18"/>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65ABF"/>
    <w:rsid w:val="00574919"/>
    <w:rsid w:val="005845CD"/>
    <w:rsid w:val="00584D26"/>
    <w:rsid w:val="00585541"/>
    <w:rsid w:val="00586F98"/>
    <w:rsid w:val="00587076"/>
    <w:rsid w:val="005922FD"/>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082C"/>
    <w:rsid w:val="00691093"/>
    <w:rsid w:val="006946F0"/>
    <w:rsid w:val="006A06F1"/>
    <w:rsid w:val="006A2468"/>
    <w:rsid w:val="006A2969"/>
    <w:rsid w:val="006A6A62"/>
    <w:rsid w:val="006B1F13"/>
    <w:rsid w:val="006C45D4"/>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77B1B"/>
    <w:rsid w:val="00783ED6"/>
    <w:rsid w:val="007855FD"/>
    <w:rsid w:val="007868B9"/>
    <w:rsid w:val="00790128"/>
    <w:rsid w:val="00796E1A"/>
    <w:rsid w:val="007B59F6"/>
    <w:rsid w:val="007C2BB5"/>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15BD"/>
    <w:rsid w:val="008823B6"/>
    <w:rsid w:val="0089698A"/>
    <w:rsid w:val="00897601"/>
    <w:rsid w:val="008A39F2"/>
    <w:rsid w:val="008B4588"/>
    <w:rsid w:val="008B78E7"/>
    <w:rsid w:val="008C21C7"/>
    <w:rsid w:val="008D7DB8"/>
    <w:rsid w:val="008F300D"/>
    <w:rsid w:val="008F35A6"/>
    <w:rsid w:val="008F4227"/>
    <w:rsid w:val="008F7DD1"/>
    <w:rsid w:val="00901703"/>
    <w:rsid w:val="00907ABB"/>
    <w:rsid w:val="00914E0C"/>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6D74"/>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375F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892"/>
    <w:rsid w:val="00BD307D"/>
    <w:rsid w:val="00BD570F"/>
    <w:rsid w:val="00BD57B1"/>
    <w:rsid w:val="00BD5FD5"/>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3B85"/>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5218"/>
    <w:rsid w:val="00FC7794"/>
    <w:rsid w:val="00FD3A38"/>
    <w:rsid w:val="00FD3B88"/>
    <w:rsid w:val="00FD7F60"/>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0B1"/>
    <w:pPr>
      <w:spacing w:after="0" w:line="240" w:lineRule="auto"/>
    </w:pPr>
    <w:rPr>
      <w:rFonts w:ascii="Times New Roman" w:eastAsia="Times New Roman" w:hAnsi="Times New Roman" w:cs="Times New Roman"/>
      <w:sz w:val="24"/>
      <w:szCs w:val="24"/>
      <w:lang w:val="de-CH"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 w:type="character" w:styleId="PlaceholderText">
    <w:name w:val="Placeholder Text"/>
    <w:basedOn w:val="DefaultParagraphFon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46409557">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2747624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5466576">
      <w:bodyDiv w:val="1"/>
      <w:marLeft w:val="0"/>
      <w:marRight w:val="0"/>
      <w:marTop w:val="0"/>
      <w:marBottom w:val="0"/>
      <w:divBdr>
        <w:top w:val="none" w:sz="0" w:space="0" w:color="auto"/>
        <w:left w:val="none" w:sz="0" w:space="0" w:color="auto"/>
        <w:bottom w:val="none" w:sz="0" w:space="0" w:color="auto"/>
        <w:right w:val="none" w:sz="0" w:space="0" w:color="auto"/>
      </w:divBdr>
    </w:div>
    <w:div w:id="1323661502">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391687458">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49820189">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784960603">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 w:id="21267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598</Words>
  <Characters>3411</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9</cp:revision>
  <dcterms:created xsi:type="dcterms:W3CDTF">2021-10-10T21:27:00Z</dcterms:created>
  <dcterms:modified xsi:type="dcterms:W3CDTF">2021-10-18T21:40:00Z</dcterms:modified>
</cp:coreProperties>
</file>