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47E1" w14:textId="7637CAD8" w:rsidR="00DE3A04" w:rsidRDefault="00DE3A04" w:rsidP="00DE3A04">
      <w:pPr>
        <w:tabs>
          <w:tab w:val="left" w:pos="3840"/>
        </w:tabs>
      </w:pPr>
    </w:p>
    <w:p w14:paraId="221503A6" w14:textId="556DBDAC" w:rsidR="001566BB" w:rsidRPr="00BF75EA" w:rsidRDefault="001566BB" w:rsidP="00DE3A04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1B39BC2B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0F46E54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C39428B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BBA808D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0CE26197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63C69274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53ED599C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53939DF9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61202D4D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2A76C6A1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75EA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9AED84B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3AC8BDD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по дисциплине «</w:t>
      </w:r>
      <w:r w:rsidRPr="00B268A0">
        <w:rPr>
          <w:rFonts w:ascii="Times New Roman" w:hAnsi="Times New Roman" w:cs="Times New Roman"/>
          <w:sz w:val="28"/>
          <w:szCs w:val="28"/>
        </w:rPr>
        <w:t>Приложение нейросетевых алгоритмов</w:t>
      </w:r>
      <w:r w:rsidRPr="00BF75E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7E7639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134EF3">
        <w:rPr>
          <w:rFonts w:ascii="Times New Roman" w:hAnsi="Times New Roman" w:cs="Times New Roman"/>
          <w:sz w:val="28"/>
          <w:szCs w:val="28"/>
        </w:rPr>
        <w:t>Сверточные нейронные сети для классификации изображений.</w:t>
      </w:r>
    </w:p>
    <w:p w14:paraId="778A59D8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11A5BE77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1E888C9C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77870B0B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12BFA50D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5D2BA788" w14:textId="77777777" w:rsid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6EC6F501" w14:textId="77777777" w:rsidR="001566BB" w:rsidRPr="00BF75EA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</w:p>
    <w:p w14:paraId="61B21714" w14:textId="77777777" w:rsidR="001566BB" w:rsidRPr="00BF75EA" w:rsidRDefault="001566BB" w:rsidP="001566BB">
      <w:pPr>
        <w:ind w:left="85"/>
        <w:jc w:val="right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 xml:space="preserve">Выполнил: ст. гр. </w:t>
      </w:r>
      <w:r>
        <w:rPr>
          <w:rFonts w:ascii="Times New Roman" w:hAnsi="Times New Roman" w:cs="Times New Roman"/>
          <w:sz w:val="28"/>
          <w:szCs w:val="28"/>
        </w:rPr>
        <w:t>МО-32</w:t>
      </w:r>
      <w:r w:rsidRPr="00AC562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82C53E1" w14:textId="77777777" w:rsidR="001566BB" w:rsidRPr="00BF75EA" w:rsidRDefault="001566BB" w:rsidP="001566BB">
      <w:pPr>
        <w:ind w:left="8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В.И.</w:t>
      </w:r>
    </w:p>
    <w:p w14:paraId="279A8AA6" w14:textId="77777777" w:rsidR="001566BB" w:rsidRDefault="001566BB" w:rsidP="001566BB">
      <w:pPr>
        <w:ind w:left="85"/>
        <w:jc w:val="right"/>
        <w:rPr>
          <w:rFonts w:ascii="Times New Roman" w:hAnsi="Times New Roman" w:cs="Times New Roman"/>
          <w:sz w:val="28"/>
          <w:szCs w:val="28"/>
        </w:rPr>
      </w:pPr>
    </w:p>
    <w:p w14:paraId="6EC5C6B6" w14:textId="77777777" w:rsidR="001566BB" w:rsidRDefault="001566BB" w:rsidP="001566BB">
      <w:pPr>
        <w:ind w:left="85"/>
        <w:jc w:val="right"/>
        <w:rPr>
          <w:rFonts w:ascii="Times New Roman" w:hAnsi="Times New Roman" w:cs="Times New Roman"/>
          <w:sz w:val="28"/>
          <w:szCs w:val="28"/>
        </w:rPr>
      </w:pPr>
    </w:p>
    <w:p w14:paraId="34652E1A" w14:textId="77777777" w:rsidR="001566BB" w:rsidRPr="00BF75EA" w:rsidRDefault="001566BB" w:rsidP="001566BB">
      <w:pPr>
        <w:ind w:left="85"/>
        <w:jc w:val="right"/>
        <w:rPr>
          <w:rFonts w:ascii="Times New Roman" w:hAnsi="Times New Roman" w:cs="Times New Roman"/>
          <w:sz w:val="28"/>
          <w:szCs w:val="28"/>
        </w:rPr>
      </w:pPr>
    </w:p>
    <w:p w14:paraId="1344D656" w14:textId="77777777" w:rsidR="001566BB" w:rsidRPr="00BF75EA" w:rsidRDefault="001566BB" w:rsidP="00DE3A04">
      <w:pPr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Краснодар</w:t>
      </w:r>
    </w:p>
    <w:p w14:paraId="4B84A7A6" w14:textId="7169A7CD" w:rsidR="001566BB" w:rsidRPr="001566BB" w:rsidRDefault="001566BB" w:rsidP="001566BB">
      <w:pPr>
        <w:ind w:left="85"/>
        <w:jc w:val="center"/>
        <w:rPr>
          <w:rFonts w:ascii="Times New Roman" w:hAnsi="Times New Roman" w:cs="Times New Roman"/>
          <w:sz w:val="28"/>
          <w:szCs w:val="28"/>
        </w:rPr>
      </w:pPr>
      <w:r w:rsidRPr="00BF75E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029AB">
        <w:rPr>
          <w:rFonts w:ascii="Times New Roman" w:hAnsi="Times New Roman" w:cs="Times New Roman"/>
          <w:sz w:val="28"/>
          <w:szCs w:val="28"/>
        </w:rPr>
        <w:t>6</w:t>
      </w:r>
    </w:p>
    <w:p w14:paraId="5CF0E42C" w14:textId="69D5D621" w:rsidR="004346B7" w:rsidRPr="001566BB" w:rsidRDefault="004346B7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Pr="001566BB">
        <w:rPr>
          <w:rFonts w:ascii="Times New Roman" w:hAnsi="Times New Roman" w:cs="Times New Roman"/>
          <w:sz w:val="28"/>
          <w:szCs w:val="28"/>
        </w:rPr>
        <w:t>Требуется реализовать алгоритмы на языке программирования Python с использованием библиотеки PyTorch. Использование специализированных библиотек высокого уровня (Keras, FastAI) для построения архитектур нейронных сетей не допускается.</w:t>
      </w:r>
    </w:p>
    <w:p w14:paraId="206E5736" w14:textId="77777777" w:rsidR="004346B7" w:rsidRPr="001566BB" w:rsidRDefault="004346B7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 xml:space="preserve">Задача. </w:t>
      </w:r>
      <w:r w:rsidRPr="001566BB">
        <w:rPr>
          <w:rFonts w:ascii="Times New Roman" w:hAnsi="Times New Roman" w:cs="Times New Roman"/>
          <w:sz w:val="28"/>
          <w:szCs w:val="28"/>
        </w:rPr>
        <w:t>Требуется разработать и исследовать рекуррентную нейронную сеть на основе LSTM для решения задачи анализа тональности текстов (сентимент-анализа). В качестве исходных данных используется датасет IMDB Reviews, содержащий 50000 отзывов на фильмы, каждый из которых помечен как положительный или отрицательный. Задача заключается в бинарной классификации текстовых отзывов.</w:t>
      </w:r>
    </w:p>
    <w:p w14:paraId="44146352" w14:textId="77777777" w:rsidR="004346B7" w:rsidRPr="001566BB" w:rsidRDefault="004346B7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31D2D" w14:textId="77777777" w:rsidR="004346B7" w:rsidRPr="001566BB" w:rsidRDefault="004346B7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6BB">
        <w:rPr>
          <w:rFonts w:ascii="Times New Roman" w:hAnsi="Times New Roman" w:cs="Times New Roman"/>
          <w:sz w:val="28"/>
          <w:szCs w:val="28"/>
        </w:rPr>
        <w:t>Код:</w:t>
      </w:r>
    </w:p>
    <w:p w14:paraId="0CF31FC4" w14:textId="77777777" w:rsidR="00BA0FE1" w:rsidRPr="00BA0FE1" w:rsidRDefault="00BA0FE1" w:rsidP="00BA0FE1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as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optim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as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optim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utils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DataLoader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utils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rnn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pad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sequence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torchtext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datasets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IMDB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torchtext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utils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tokenizer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torchtext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vocab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build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vocab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iterator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matplotlib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pyplot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as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plt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time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sklearn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metrics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precision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score</w:t>
      </w:r>
      <w:r w:rsidRPr="001566B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recall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score</w:t>
      </w:r>
      <w:r w:rsidRPr="001566B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1_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score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Устройство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device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device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cuda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'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cuda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available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()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cpu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f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Device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: </w:t>
      </w:r>
      <w:r w:rsidRPr="001566B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device</w:t>
      </w:r>
      <w:r w:rsidRPr="001566B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подготовка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данных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tokenizer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tokenizer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basic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english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Автоматическая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загрузка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при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первом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вызове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аналогична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параметру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download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True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других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датасетах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(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например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torchvision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datasets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MNIST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)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list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IMDB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split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train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))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list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IMDB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split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test</w:t>
      </w:r>
      <w:r w:rsidRPr="001566B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))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Генератор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который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проходит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всем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отзывам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выделяет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yield</w:t>
      </w:r>
      <w:r w:rsidRPr="001566BB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tokens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iter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):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</w:t>
      </w:r>
      <w:r w:rsidRPr="001566B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line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data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iter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разбиение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отзыва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слова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чтобы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добавить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10000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самых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частотных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словарь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yield</w:t>
      </w:r>
      <w:r w:rsidRPr="001566B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tokenizer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line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Словарь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>#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Для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токенизации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текстов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используется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build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vocab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from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iterator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,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который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строит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словарь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из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10000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наиболее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частотных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слов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.</w:t>
      </w:r>
      <w:r w:rsidRPr="001566B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Добавлены специальные токены: &lt;pad&gt; для выравнивания последовательностей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># и &lt;unk&gt; для замены редких слов. Метод set_default_index устанавливает,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># что все слова, отсутствующие в словаре, будут заменены на индекс токена &lt;unk&gt;,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lastRenderedPageBreak/>
        <w:t># что позволяет обрабатывать любые тексты без ошибок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># 1 параметр откуда брать слова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># 2 параметр специальные токены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># 3 параметр размер словаря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vocab = build_vocab_from_iterator(yield_tokens(train_list)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specials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'&lt;pad&gt;'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'&lt;unk&gt;'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max_tokens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10000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если встретится слово, которого нет в словаре, вернуть индекс токена &lt;unk&gt;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vocab.set_default_index(vocab[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'&lt;unk&gt;'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MAX_LENGTH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256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BATCH_SIZE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64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#преобразование текста в индексы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text_pipeline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(text):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[vocab[token]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token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tokenizer(text)]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#Превращает метку отзыва в число (1 = положительный, 0 = отрицательный)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label_pipeline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(label):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IMDB возвращает 'pos'/2 для положительных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#print(f"Label type: {type(label)}, value: {label}")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1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label ==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2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else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#объединение в батч несколько отзывов для одновременной обработки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collate_batch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(batch):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labels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texts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label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text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batch: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#print(f"Raw label: {label}, type: {type(label)}")  # Отладка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labels.append(label_pipeline(label))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#преобразуем метку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text_tensor = torch.tensor(text_pipeline(text)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=torch.long)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#преобразуем текст в индексы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#обрезание длинных последовательностей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(text_tensor) &gt; MAX_LENGTH: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text_tensor = text_tensor[:MAX_LENGTH]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texts.append(text_tensor)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#добавление нулевых токенов padding в конец коротких предложений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#Было: [ [1,2,3], [4,5], [6,7,8,9] ]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#Стало: [ [1,2,3,0], [4,5,0,0], [6,7,8,9] ]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padded_texts = pad_sequence(texts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batch_first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padding_value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=vocab[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'&lt;pad&gt;'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torch.tensor(labels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=torch.float32)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padded_texts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Создание загрузчиков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train_loader = DataLoader(train_list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batch_size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=BATCH_SIZE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shuffle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collate_fn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=collate_batch)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test_loader = DataLoader(test_list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batch_size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=BATCH_SIZE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shuffle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collate_fn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=collate_batch)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f"Train: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(train_list)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, Test: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(test_list)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, Vocab: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(vocab)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реализация модели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LSTMSentiment(nn.Module):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vocab_size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embedding_dim=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128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hidden_dim=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128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num_layers=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dropout=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0.5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super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().</w:t>
      </w:r>
      <w:r w:rsidRPr="00BA0FE1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преобразует целочисленные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индексы токенов в плотные векторные представления (векторные вложения)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заданной размерности (например, 128 или 256)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.embedding = nn.Embedding(vocab_size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embedding_dim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padding_idx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=vocab[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'&lt;pad&gt;'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lastRenderedPageBreak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#обрабатывает последовательность эмбеддингов и вычисляет скрытые состояния.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Параметры: размер входного вектора (равен размерности эмбеддинга), размер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скрытого состояния (например, 128 или 256), количество слоев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(рекомендуется 2), использование двунаправленного режима (bidirectional)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для учета контекста как слева направо, так и справа налево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.lstm = nn.LSTM(embedding_dim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hidden_dim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num_layers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batch_first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dropout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=dropout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,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           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bidirectional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.dropout = nn.Dropout(dropout)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#полносвязный слой, преобразующий финальное скрытое состояние (или конкатенацию финальных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состояний из обоих направлений для двунаправленной LSTM) в выходное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значение. Функция активации на выходе — сигмоида (для бинарной классификации).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.fc = nn.Linear(hidden_dim *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.sigmoid = nn.Sigmoid()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forward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x):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Вход x: [batch_size, seq_len] = [64, 256]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Выход embedded: [64, 256, 128]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 64 отзыва, 256 токенов в каждом, каждый токен -&gt; вектор 128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embedded =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.embedding(x)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lstm_out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(hidden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cell) =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.lstm(embedded)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Берем последние скрытые состояния последних слоев (вперед и назад)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hidden = torch.cat((hidden[-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hidden[-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:])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dim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1. Dropout (50% нейронов выключено)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2. Полносвязный слой: [64, 256] -&gt; [64, 1] 256 входов - один выход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3. Сигмоида: число -&gt; вероятность (0-1)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# 4. Убираем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лишнюю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размерность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: [64] -&gt;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вектор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вероятностей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.sigmoid(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.fc(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.dropout(hidden))).squeeze()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обучение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сети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 = LSTMSentiment(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(vocab)).to(device)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(model)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criterion = nn.BCELoss()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optimizer = optim.Adam(model.parameters()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0.001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epochs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train_losses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test_accuracies = []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lstm_epoch_times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epoch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(epochs):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start = time.time()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model.train()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total_loss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texts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train_loader: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labels.to(device)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optimizer.zero_grad()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pred = model(texts)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loss = criterion(pred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loss.backward()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optimizer.step()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total_loss += loss.item()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lstm_epoch_times.append(time.time() - start)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train_losses.append(total_loss /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(train_loader))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Оценка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качества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классификации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model.eval()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correct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total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all_preds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all_labels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torch.no_grad():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texts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test_loader: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labels.to(device)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pred = model(texts)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correct += (torch.round(pred) == labels).sum().item()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total +=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(labels)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rounded_preds = torch.round(pred).cpu().numpy()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all_preds.extend(rounded_preds)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all_labels.extend(labels.cpu().numpy())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acc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100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correct / total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test_accuracies.append(acc)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precision = precision_score(all_labels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all_preds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average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recall = recall_score(all_labels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all_preds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average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f"Epoch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epoch +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: Loss=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train_losses[-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.4f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, Acc=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.2f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%"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f"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Метрики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для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класса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отрицательный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(0):"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f"Precision: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precision[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.4f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f"Recall:   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recall[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.4f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f"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Метрики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для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класса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положительный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 (1):"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f"Precision: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precision[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.4f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f"Recall:   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recall[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.4f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plt.plot(test_accuracies)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plt.xlabel(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Эпоха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plt.ylabel(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Точность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(%)'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plt.title(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Точность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на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тестовой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выборке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plt.grid(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plt.show()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анализ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влияния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длины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последовательности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Влияние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длины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последовательности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lengths = 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128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256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512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results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max_len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lengths: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f"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Обучение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с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max_len=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max_len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Создаем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загрузчик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нужной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длиной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collate_len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(batch):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[]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batch: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labels.append(label_pipeline(label))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t = torch.tensor(text_pipeline(text)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=torch.long)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texts.append(t[:max_len]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(t) &gt; max_len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torch.tensor(labels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dtype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=torch.float32)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pad_sequence(texts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batch_first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                                              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padding_value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=vocab[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'&lt;pad&gt;'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train_loader_len = DataLoader(train_list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batch_size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=BATCH_SIZE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shuffle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collate_fn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=collate_len)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test_loader_len = DataLoader(test_list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batch_size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=BATCH_SIZE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shuffle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collate_fn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=collate_len)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Новая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модель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model_len = LSTMSentiment(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(vocab)).to(device)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optimizer_len = optim.Adam(model_len.parameters()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0.001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Обучение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(3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эпохи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start = time.time()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epoch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model_len.train()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texts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train_loader_len: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labels.to(device)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optimizer_len.zero_grad()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loss = criterion(model_len(texts)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loss.backward()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optimizer_len.step()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train_time = time.time() - start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Оценка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точности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model_len.eval()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correct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torch.no_grad():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texts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test_loader_len: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labels.to(device)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correct += (torch.round(model_len(texts)) == labels).sum().item()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acc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100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correct /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(test_list)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results.append((max_len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train_time))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f"Acc: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.2f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%, Time: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train_time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.2f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с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График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plt.plot([r[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]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results]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[r[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]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results]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'bo-'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plt.xlabel(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Длина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plt.ylabel(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Точность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(%)'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plt.title(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Зависимость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точности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от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длины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plt.grid(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plt.show()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Вывод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f"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Параметров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модели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(p.numel()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model_len.parameters())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,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Сравнение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LSTM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GRU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сравнение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LSTM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и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GRU"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GRUSentiment(nn.Module):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vocab_size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embedding_dim=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128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hidden_dim=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128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num_layers=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dropout=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0.5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().</w:t>
      </w:r>
      <w:r w:rsidRPr="00BA0FE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.embedding = nn.Embedding(vocab_size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embedding_dim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padding_idx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=vocab[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'&lt;pad&gt;'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.gru = nn.GRU(embedding_dim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hidden_dim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num_layers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batch_first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dropout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=dropout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bidirectional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.dropout = nn.Dropout(dropout)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.fc = nn.Linear(hidden_dim *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.sigmoid = nn.Sigmoid()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A0FE1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forward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embedded =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.embedding(x)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gru_out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hidden =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.gru(embedded)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hidden = torch.cat((hidden[-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:]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hidden[-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:])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dim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.sigmoid(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.fc(</w:t>
      </w:r>
      <w:r w:rsidRPr="00BA0FE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.dropout(hidden))).squeeze()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gru_model = GRUSentiment(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(vocab)).to(device)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gru_optimizer = optim.Adam(gru_model.parameters()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0.001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gru_epoch_times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gru_accuracies = []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start_time = time.time()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epoch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gru_model.train()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texts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train_loader: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labels.to(device)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gru_optimizer.zero_grad()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loss = criterion(gru_model(texts)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loss.backward()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gru_optimizer.step()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gru_time = time.time() - start_time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Оценка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GRU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gru_model.eval()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correct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total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torch.no_grad():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texts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test_loader: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 = labels.to(device)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texts.to(device)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pred = gru_model(texts)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correct += (torch.round(pred) == labels).sum().item()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total +=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(labels)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gru_acc =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100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correct / total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lstm_total_time =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(lstm_epoch_times)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f"LSTM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test_accuracies[-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%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(lstm_total_time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с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f"GRU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gru_acc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%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{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(gru_time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с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# 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Анализ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ошибок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классификации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Получаем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длины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всех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отзывов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результаты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предсказаний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DE3A0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\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анализ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длины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вариант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б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)"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eval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[]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predictions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[]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список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предсказаний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модели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true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[]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список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правильных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ответов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with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no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grad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loader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device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device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torch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round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model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)).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cpu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numpy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Для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каждого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отзыва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батче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)):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Длина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отзыва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(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количество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токенов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без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паддинга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Считаем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реальную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длину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(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исключая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паддинги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!=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vocab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'&lt;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pad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&gt;'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]).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item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append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predictions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append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true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append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cpu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item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Разбиваем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группы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длине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groups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[(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50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100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150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150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200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200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250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250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300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)]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group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accuracies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[]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group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[]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groups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correct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total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)):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отзыв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попадает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группу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&lt;=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text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lengths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] &lt;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total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+=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  <w:t xml:space="preserve">            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правильно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классифицирован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predictions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] ==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true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labels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[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correct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+=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DE3A04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total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&gt;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#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точность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для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этой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группы</w:t>
      </w:r>
      <w:r w:rsidRPr="00DE3A04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= </w:t>
      </w:r>
      <w:r w:rsidRPr="00DE3A04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 xml:space="preserve">100 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*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correct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 /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total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group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accuracies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append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acc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group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counts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.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append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total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f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Длина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 [</w:t>
      </w:r>
      <w:r w:rsidRPr="00DE3A0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</w:t>
      </w:r>
      <w:r w:rsidRPr="00DE3A0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DE3A04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-</w:t>
      </w:r>
      <w:r w:rsidRPr="00DE3A04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</w:t>
      </w:r>
      <w:r w:rsidRPr="00DE3A04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_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len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):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acc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.2f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% (всего: 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total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lastRenderedPageBreak/>
        <w:t>отзывов)"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group_accuracies.append(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group_counts.append(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f"Длина [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min_len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-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max_len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): нет отзывов"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Построение гистограммы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plt.figure(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=(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# График точности по группам</w:t>
      </w:r>
      <w:r w:rsidRPr="00BA0FE1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labels = [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f"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-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l[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]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 xml:space="preserve">"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l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length_groups]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plt.bar(labels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group_accuracies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'skyblue'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edgecolor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'black'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plt.xlabel(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'Длина отзыва (токены)'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plt.ylabel(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'Точность (%)'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plt.title(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'Зависимость точности классификации от длины отзыва'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plt.ylim(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100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(acc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count) </w:t>
      </w:r>
      <w:r w:rsidRPr="00BA0FE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BA0FE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zip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(group_accuracies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group_counts)):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plt.text(i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acc + 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1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f'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acc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: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.1f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%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\n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(n=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{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count</w:t>
      </w:r>
      <w:r w:rsidRPr="00BA0FE1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}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)'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ha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'center'</w:t>
      </w:r>
      <w:r w:rsidRPr="00BA0FE1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fontsize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9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plt.grid(</w:t>
      </w:r>
      <w:r w:rsidRPr="00BA0FE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=</w:t>
      </w:r>
      <w:r w:rsidRPr="00BA0FE1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'y'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BA0FE1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plt.show()</w:t>
      </w:r>
    </w:p>
    <w:p w14:paraId="66166291" w14:textId="77777777" w:rsidR="00BA0FE1" w:rsidRPr="00BA0FE1" w:rsidRDefault="00BA0FE1" w:rsidP="004346B7"/>
    <w:p w14:paraId="03D02FA5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Подготовка данных</w:t>
      </w:r>
    </w:p>
    <w:p w14:paraId="64C06DAF" w14:textId="77777777" w:rsidR="00475534" w:rsidRDefault="00475534" w:rsidP="00475534">
      <w:pPr>
        <w:ind w:left="360"/>
      </w:pPr>
      <w:r w:rsidRPr="00475534">
        <w:rPr>
          <w:noProof/>
        </w:rPr>
        <w:drawing>
          <wp:inline distT="0" distB="0" distL="0" distR="0" wp14:anchorId="2B913321" wp14:editId="0F53AE79">
            <wp:extent cx="3096057" cy="58110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BAE0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Реализация модели</w:t>
      </w:r>
    </w:p>
    <w:p w14:paraId="45D9F738" w14:textId="77777777" w:rsidR="00475534" w:rsidRDefault="00475534" w:rsidP="00475534">
      <w:pPr>
        <w:ind w:left="360"/>
      </w:pPr>
      <w:r w:rsidRPr="00475534">
        <w:rPr>
          <w:noProof/>
        </w:rPr>
        <w:drawing>
          <wp:inline distT="0" distB="0" distL="0" distR="0" wp14:anchorId="5075B773" wp14:editId="28188059">
            <wp:extent cx="5940425" cy="1343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02FF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Обучение сети</w:t>
      </w:r>
    </w:p>
    <w:p w14:paraId="26F5E0CE" w14:textId="77777777" w:rsidR="00475534" w:rsidRDefault="008D712D" w:rsidP="00475534">
      <w:pPr>
        <w:ind w:left="360"/>
      </w:pPr>
      <w:r w:rsidRPr="008D712D">
        <w:rPr>
          <w:noProof/>
        </w:rPr>
        <w:drawing>
          <wp:inline distT="0" distB="0" distL="0" distR="0" wp14:anchorId="3E931773" wp14:editId="3AA9FD2B">
            <wp:extent cx="5782482" cy="133368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1574" w14:textId="77777777" w:rsidR="008D712D" w:rsidRDefault="008D712D" w:rsidP="00475534">
      <w:pPr>
        <w:ind w:left="360"/>
      </w:pPr>
      <w:r w:rsidRPr="008D712D">
        <w:rPr>
          <w:noProof/>
        </w:rPr>
        <w:lastRenderedPageBreak/>
        <w:drawing>
          <wp:inline distT="0" distB="0" distL="0" distR="0" wp14:anchorId="7484DF75" wp14:editId="424AD558">
            <wp:extent cx="5940425" cy="23761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C15" w14:textId="581890AF" w:rsidR="004346B7" w:rsidRPr="001566BB" w:rsidRDefault="008D712D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6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Модель успешно классифицирует положительные и отрицательные отзывы, достигая </w:t>
      </w:r>
      <w:r w:rsidR="00C201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приблизительной </w:t>
      </w:r>
      <w:r w:rsidRPr="001566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точности </w:t>
      </w:r>
      <w:r w:rsidRPr="001566BB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84%</w:t>
      </w:r>
      <w:r w:rsidRPr="001566BB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</w:t>
      </w:r>
      <w:r w:rsidRPr="001566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что значительно превосходит случайное угадывание (50%) и сопоставимо с известными результатами LSTM на данном датасете (85-90%)</w:t>
      </w:r>
    </w:p>
    <w:p w14:paraId="108CDC69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Оценка качества классификации</w:t>
      </w:r>
    </w:p>
    <w:p w14:paraId="06F06644" w14:textId="77777777" w:rsidR="004346B7" w:rsidRDefault="00475534" w:rsidP="00475534">
      <w:pPr>
        <w:ind w:left="360"/>
      </w:pPr>
      <w:r w:rsidRPr="00424756">
        <w:rPr>
          <w:noProof/>
        </w:rPr>
        <w:drawing>
          <wp:inline distT="0" distB="0" distL="0" distR="0" wp14:anchorId="51355001" wp14:editId="054B0484">
            <wp:extent cx="5940425" cy="5172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E212" w14:textId="77777777" w:rsidR="00475534" w:rsidRDefault="00475534" w:rsidP="00475534">
      <w:pPr>
        <w:ind w:left="360"/>
      </w:pPr>
      <w:r w:rsidRPr="00475534">
        <w:rPr>
          <w:noProof/>
        </w:rPr>
        <w:lastRenderedPageBreak/>
        <w:drawing>
          <wp:inline distT="0" distB="0" distL="0" distR="0" wp14:anchorId="104910BF" wp14:editId="40092238">
            <wp:extent cx="3143689" cy="141942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BA7C" w14:textId="4A5CBA59" w:rsidR="00C2013B" w:rsidRPr="00C2013B" w:rsidRDefault="00C2013B" w:rsidP="00C20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3B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Pr="00C2013B">
        <w:rPr>
          <w:rFonts w:ascii="Times New Roman" w:hAnsi="Times New Roman" w:cs="Times New Roman"/>
          <w:sz w:val="28"/>
          <w:szCs w:val="28"/>
        </w:rPr>
        <w:t xml:space="preserve"> – из всех отзывов, что модель назвала положительными – сколько действительно положительных</w:t>
      </w:r>
    </w:p>
    <w:p w14:paraId="7B84BACB" w14:textId="6FE87655" w:rsidR="00C2013B" w:rsidRDefault="00C2013B" w:rsidP="00C20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3B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Pr="00C2013B">
        <w:rPr>
          <w:rFonts w:ascii="Times New Roman" w:hAnsi="Times New Roman" w:cs="Times New Roman"/>
          <w:sz w:val="28"/>
          <w:szCs w:val="28"/>
        </w:rPr>
        <w:t xml:space="preserve"> – из всех реально положительных отзывов сколько модель нашла</w:t>
      </w:r>
    </w:p>
    <w:p w14:paraId="1F4A5DEA" w14:textId="15B940D7" w:rsidR="00C2013B" w:rsidRPr="00C2013B" w:rsidRDefault="00C2013B" w:rsidP="00C201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3B">
        <w:rPr>
          <w:rFonts w:ascii="Times New Roman" w:hAnsi="Times New Roman" w:cs="Times New Roman"/>
          <w:sz w:val="28"/>
          <w:szCs w:val="28"/>
        </w:rPr>
        <w:t>Модель одинаково хорошо распознаёт оба класса, не имеет явного смещения в сторону положительных или отрицательных отзывов.</w:t>
      </w:r>
    </w:p>
    <w:p w14:paraId="5DE09C30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Анализ влияния длины последовательности</w:t>
      </w:r>
    </w:p>
    <w:p w14:paraId="0CD4BA80" w14:textId="77777777" w:rsidR="00475534" w:rsidRDefault="00475534" w:rsidP="00475534">
      <w:pPr>
        <w:ind w:left="360"/>
      </w:pPr>
      <w:r w:rsidRPr="00475534">
        <w:rPr>
          <w:noProof/>
        </w:rPr>
        <w:drawing>
          <wp:inline distT="0" distB="0" distL="0" distR="0" wp14:anchorId="0296C5AB" wp14:editId="25D34037">
            <wp:extent cx="5940425" cy="51301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AE7" w14:textId="77777777" w:rsidR="00475534" w:rsidRDefault="00475534" w:rsidP="00475534">
      <w:pPr>
        <w:ind w:left="360"/>
      </w:pPr>
      <w:r w:rsidRPr="00475534">
        <w:rPr>
          <w:noProof/>
        </w:rPr>
        <w:lastRenderedPageBreak/>
        <w:drawing>
          <wp:inline distT="0" distB="0" distL="0" distR="0" wp14:anchorId="086B60B7" wp14:editId="35197202">
            <wp:extent cx="2591162" cy="221963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A7EC" w14:textId="77777777" w:rsidR="008D712D" w:rsidRDefault="008D712D" w:rsidP="00475534">
      <w:pPr>
        <w:ind w:left="360"/>
      </w:pPr>
      <w:r w:rsidRPr="008D712D">
        <w:rPr>
          <w:noProof/>
        </w:rPr>
        <w:drawing>
          <wp:inline distT="0" distB="0" distL="0" distR="0" wp14:anchorId="66E8CE0A" wp14:editId="563EC29D">
            <wp:extent cx="2324424" cy="4858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C0B5" w14:textId="77777777" w:rsidR="008D712D" w:rsidRPr="001566BB" w:rsidRDefault="008D712D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6BB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Оптимальный компромисс достигается при длине последовательности 256 токенов, поскольку такого количества хватает для понимания отзыва, вычислительные затраты </w:t>
      </w:r>
      <w:r w:rsidR="00FD5059" w:rsidRPr="001566BB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для 3 эпох приемлемы (149 секунд), а точность классификации максимальна (81.48%)</w:t>
      </w:r>
    </w:p>
    <w:p w14:paraId="011FAD89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Сравнение LSTM и GRU</w:t>
      </w:r>
    </w:p>
    <w:p w14:paraId="375102B7" w14:textId="77777777" w:rsidR="00475534" w:rsidRPr="00BA0FE1" w:rsidRDefault="008D712D" w:rsidP="00475534">
      <w:pPr>
        <w:ind w:left="360"/>
      </w:pPr>
      <w:r w:rsidRPr="008D712D">
        <w:rPr>
          <w:noProof/>
          <w:lang w:val="en-US"/>
        </w:rPr>
        <w:drawing>
          <wp:inline distT="0" distB="0" distL="0" distR="0" wp14:anchorId="25B8123C" wp14:editId="4A5129FD">
            <wp:extent cx="1714739" cy="79068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3005"/>
        <w:gridCol w:w="2990"/>
        <w:gridCol w:w="2990"/>
      </w:tblGrid>
      <w:tr w:rsidR="00FD5059" w:rsidRPr="00B82543" w14:paraId="511B9C0F" w14:textId="77777777" w:rsidTr="00FD5059">
        <w:tc>
          <w:tcPr>
            <w:tcW w:w="3115" w:type="dxa"/>
          </w:tcPr>
          <w:p w14:paraId="39E1E4D3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Критерий сравнения</w:t>
            </w:r>
          </w:p>
        </w:tc>
        <w:tc>
          <w:tcPr>
            <w:tcW w:w="3115" w:type="dxa"/>
          </w:tcPr>
          <w:p w14:paraId="2A143664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LSTM</w:t>
            </w:r>
          </w:p>
        </w:tc>
        <w:tc>
          <w:tcPr>
            <w:tcW w:w="3115" w:type="dxa"/>
          </w:tcPr>
          <w:p w14:paraId="64775598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GRU</w:t>
            </w:r>
          </w:p>
        </w:tc>
      </w:tr>
      <w:tr w:rsidR="00FD5059" w:rsidRPr="00B82543" w14:paraId="168172FD" w14:textId="77777777" w:rsidTr="00FD5059">
        <w:tc>
          <w:tcPr>
            <w:tcW w:w="3115" w:type="dxa"/>
          </w:tcPr>
          <w:p w14:paraId="2B3EBE3F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Итоговая точность</w:t>
            </w:r>
          </w:p>
        </w:tc>
        <w:tc>
          <w:tcPr>
            <w:tcW w:w="3115" w:type="dxa"/>
          </w:tcPr>
          <w:p w14:paraId="211545B7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83.729%</w:t>
            </w:r>
          </w:p>
        </w:tc>
        <w:tc>
          <w:tcPr>
            <w:tcW w:w="3115" w:type="dxa"/>
          </w:tcPr>
          <w:p w14:paraId="48203441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86.776%</w:t>
            </w:r>
          </w:p>
        </w:tc>
      </w:tr>
      <w:tr w:rsidR="00FD5059" w:rsidRPr="00B82543" w14:paraId="3436B3B5" w14:textId="77777777" w:rsidTr="00FD5059">
        <w:tc>
          <w:tcPr>
            <w:tcW w:w="3115" w:type="dxa"/>
          </w:tcPr>
          <w:p w14:paraId="7F25116C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Время обучения (5 эпох)</w:t>
            </w:r>
          </w:p>
        </w:tc>
        <w:tc>
          <w:tcPr>
            <w:tcW w:w="3115" w:type="dxa"/>
          </w:tcPr>
          <w:p w14:paraId="4C1A614E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252.3 секунды</w:t>
            </w:r>
          </w:p>
        </w:tc>
        <w:tc>
          <w:tcPr>
            <w:tcW w:w="3115" w:type="dxa"/>
          </w:tcPr>
          <w:p w14:paraId="2B13DDF4" w14:textId="77777777" w:rsidR="00FD5059" w:rsidRPr="00B82543" w:rsidRDefault="00FD5059" w:rsidP="004755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2543">
              <w:rPr>
                <w:rFonts w:ascii="Times New Roman" w:hAnsi="Times New Roman" w:cs="Times New Roman"/>
                <w:sz w:val="28"/>
                <w:szCs w:val="28"/>
              </w:rPr>
              <w:t>167.21 секунда</w:t>
            </w:r>
          </w:p>
        </w:tc>
      </w:tr>
    </w:tbl>
    <w:p w14:paraId="3198E6F8" w14:textId="77777777" w:rsidR="00FD5059" w:rsidRDefault="00FD5059" w:rsidP="00475534">
      <w:pPr>
        <w:ind w:left="360"/>
      </w:pPr>
    </w:p>
    <w:p w14:paraId="51E1851F" w14:textId="77777777" w:rsidR="00FD5059" w:rsidRPr="001566BB" w:rsidRDefault="00FD5059" w:rsidP="00156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6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экспериментального сравнения архитектур LSTM и GRU было установлено, что последняя оказалась эффективнее. GRU достиг более высокой итоговой точности (86.78% против 83.79% у LSTM) и значительно меньшего времени обучения (167.1 секунды против 252.3 секунды), что делает его на 34% быстрее. Преимущество GRU объясняется более простой архитектурой (2 вентиля вместо 3), меньшим количеством параметров и, как следствие, меньшей склонностью к переобучению, а также достаточностью его возможностей для учета контекста в последовательностях длиной до 256 токенов. Таким образом, для задачи сентимент-анализа IMDB архитектура </w:t>
      </w:r>
      <w:r w:rsidRPr="001566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GRU является предпочтительным выбором, обеспечивая лучшее качество при меньших вычислительных затратах.</w:t>
      </w:r>
    </w:p>
    <w:p w14:paraId="53BCC59C" w14:textId="77777777" w:rsidR="00475534" w:rsidRPr="001566BB" w:rsidRDefault="00475534" w:rsidP="001566B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66BB">
        <w:rPr>
          <w:rFonts w:ascii="Times New Roman" w:hAnsi="Times New Roman" w:cs="Times New Roman"/>
          <w:b/>
          <w:bCs/>
          <w:sz w:val="28"/>
          <w:szCs w:val="28"/>
        </w:rPr>
        <w:t>Анализ ошибок классификации</w:t>
      </w:r>
    </w:p>
    <w:p w14:paraId="0BF5D93A" w14:textId="77777777" w:rsidR="008D712D" w:rsidRDefault="008D712D" w:rsidP="008D712D">
      <w:pPr>
        <w:ind w:left="360"/>
      </w:pPr>
      <w:r w:rsidRPr="008D712D">
        <w:rPr>
          <w:noProof/>
        </w:rPr>
        <w:drawing>
          <wp:inline distT="0" distB="0" distL="0" distR="0" wp14:anchorId="16B06243" wp14:editId="16D0E692">
            <wp:extent cx="3572374" cy="175284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3A98" w14:textId="77777777" w:rsidR="008D712D" w:rsidRDefault="008D712D" w:rsidP="008D712D">
      <w:r w:rsidRPr="008D712D">
        <w:rPr>
          <w:noProof/>
        </w:rPr>
        <w:drawing>
          <wp:inline distT="0" distB="0" distL="0" distR="0" wp14:anchorId="00CB315C" wp14:editId="2996D6CF">
            <wp:extent cx="5940425" cy="34086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BFB8" w14:textId="77777777" w:rsidR="00FD5059" w:rsidRPr="001566BB" w:rsidRDefault="00FD5059" w:rsidP="001566B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566BB">
        <w:rPr>
          <w:rStyle w:val="a4"/>
          <w:b w:val="0"/>
          <w:bCs w:val="0"/>
          <w:color w:val="0F1115"/>
          <w:sz w:val="28"/>
          <w:szCs w:val="28"/>
        </w:rPr>
        <w:t>Наиболее эффективно</w:t>
      </w:r>
      <w:r w:rsidRPr="001566BB">
        <w:rPr>
          <w:color w:val="0F1115"/>
          <w:sz w:val="28"/>
          <w:szCs w:val="28"/>
        </w:rPr>
        <w:t> модель работает для коротких отзывов длиной до 100 токенов, где точность достигает 88-89%. </w:t>
      </w:r>
      <w:r w:rsidRPr="001566BB">
        <w:rPr>
          <w:rStyle w:val="a4"/>
          <w:b w:val="0"/>
          <w:bCs w:val="0"/>
          <w:color w:val="0F1115"/>
          <w:sz w:val="28"/>
          <w:szCs w:val="28"/>
        </w:rPr>
        <w:t>Наименее</w:t>
      </w:r>
      <w:r w:rsidRPr="001566BB">
        <w:rPr>
          <w:rStyle w:val="a4"/>
          <w:color w:val="0F1115"/>
          <w:sz w:val="28"/>
          <w:szCs w:val="28"/>
        </w:rPr>
        <w:t xml:space="preserve"> </w:t>
      </w:r>
      <w:r w:rsidRPr="001566BB">
        <w:rPr>
          <w:rStyle w:val="a4"/>
          <w:b w:val="0"/>
          <w:bCs w:val="0"/>
          <w:color w:val="0F1115"/>
          <w:sz w:val="28"/>
          <w:szCs w:val="28"/>
        </w:rPr>
        <w:t>эффективно</w:t>
      </w:r>
      <w:r w:rsidRPr="001566BB">
        <w:rPr>
          <w:color w:val="0F1115"/>
          <w:sz w:val="28"/>
          <w:szCs w:val="28"/>
        </w:rPr>
        <w:t xml:space="preserve"> модель работает для длинных отзывов от 250 до 300 токенов, где точность падает до 79.87%. Это происходит поскольку короткие отзывы (до 100 токенов) обычно содержат однозначную тональность, простую лексику и мало противоречивых высказываний, что позволяет модели легко определить сентимент. По мере увеличения длины отзыва (150-250 токенов) точность постепенно снижается до 84-85%, так как в длинных текстах появляется больше сложных конструкций, аргументов «за» и «против» одновременно, что затрудняет </w:t>
      </w:r>
      <w:r w:rsidRPr="001566BB">
        <w:rPr>
          <w:color w:val="0F1115"/>
          <w:sz w:val="28"/>
          <w:szCs w:val="28"/>
        </w:rPr>
        <w:lastRenderedPageBreak/>
        <w:t>классификацию. Наибольшее падение точности (до 79.87%) наблюдается для отзывов длиной 250-300 токенов, поскольку в таких текстах часто присутствуют развернутая аргументация, смешанная тональность, сарказм и ирония, которые сложны для распознавания LSTM-моделью. Кроме того, в очень длинных последовательностях градиенты могут затухать, и модель хуже запоминает информацию из начала отзыва. Таким образом, наблюдается четкая обратная зависимость: чем длиннее отзыв, тем ниже точность классификации.</w:t>
      </w:r>
    </w:p>
    <w:p w14:paraId="557EE244" w14:textId="77777777" w:rsidR="00FD5059" w:rsidRDefault="00FD5059" w:rsidP="008D712D"/>
    <w:sectPr w:rsidR="00FD5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C335D"/>
    <w:multiLevelType w:val="hybridMultilevel"/>
    <w:tmpl w:val="32A2E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64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B7"/>
    <w:rsid w:val="001566BB"/>
    <w:rsid w:val="00424756"/>
    <w:rsid w:val="004346B7"/>
    <w:rsid w:val="00475534"/>
    <w:rsid w:val="008825FB"/>
    <w:rsid w:val="008D712D"/>
    <w:rsid w:val="00B82543"/>
    <w:rsid w:val="00BA0FE1"/>
    <w:rsid w:val="00C2013B"/>
    <w:rsid w:val="00DE3A04"/>
    <w:rsid w:val="00FD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DF907"/>
  <w15:chartTrackingRefBased/>
  <w15:docId w15:val="{9AB246A3-5484-4990-A0F1-A7CBAC62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534"/>
    <w:pPr>
      <w:ind w:left="720"/>
      <w:contextualSpacing/>
    </w:pPr>
  </w:style>
  <w:style w:type="character" w:styleId="a4">
    <w:name w:val="Strong"/>
    <w:basedOn w:val="a0"/>
    <w:uiPriority w:val="22"/>
    <w:qFormat/>
    <w:rsid w:val="008D712D"/>
    <w:rPr>
      <w:b/>
      <w:bCs/>
    </w:rPr>
  </w:style>
  <w:style w:type="table" w:styleId="a5">
    <w:name w:val="Table Grid"/>
    <w:basedOn w:val="a1"/>
    <w:uiPriority w:val="39"/>
    <w:rsid w:val="00FD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D5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7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13</Pages>
  <Words>2621</Words>
  <Characters>14945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игорь</dc:creator>
  <cp:keywords/>
  <dc:description/>
  <cp:lastModifiedBy>Nika Yacenko</cp:lastModifiedBy>
  <cp:revision>4</cp:revision>
  <dcterms:created xsi:type="dcterms:W3CDTF">2026-04-28T21:15:00Z</dcterms:created>
  <dcterms:modified xsi:type="dcterms:W3CDTF">2026-04-29T07:29:00Z</dcterms:modified>
</cp:coreProperties>
</file>