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CSYE 7270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 Building Virtual Environments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Procedural Content</w:t>
      </w:r>
    </w:p>
    <w:p>
      <w:pPr>
        <w:pStyle w:val="No Spacing"/>
        <w:rPr>
          <w:outline w:val="0"/>
          <w:color w:val="cd0000"/>
          <w:sz w:val="40"/>
          <w:szCs w:val="40"/>
          <w:u w:color="cd0000"/>
          <w14:textFill>
            <w14:solidFill>
              <w14:srgbClr w14:val="CD0000"/>
            </w14:solidFill>
          </w14:textFill>
        </w:rPr>
      </w:pPr>
    </w:p>
    <w:p>
      <w:pPr>
        <w:pStyle w:val="No Spacing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Professor: Nik Bear Brown</w:t>
      </w:r>
    </w:p>
    <w:p>
      <w:pPr>
        <w:pStyle w:val="No Spacing"/>
        <w:outlineLvl w:val="0"/>
      </w:pPr>
    </w:p>
    <w:p>
      <w:pPr>
        <w:pStyle w:val="No Spacing"/>
      </w:pPr>
      <w:r>
        <w:rPr>
          <w:rtl w:val="0"/>
          <w:lang w:val="en-US"/>
        </w:rPr>
        <w:t>TA: Rohan Bharti &lt;bharti.r@husky.neu.edu&gt;</w:t>
      </w:r>
    </w:p>
    <w:p>
      <w:pPr>
        <w:pStyle w:val="No Spacing"/>
      </w:pPr>
    </w:p>
    <w:p>
      <w:pPr>
        <w:pStyle w:val="No Spacing"/>
        <w:rPr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Procedural Content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Counts towards assignment score </w:t>
      </w:r>
    </w:p>
    <w:p>
      <w:pPr>
        <w:pStyle w:val="Heading 3"/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it-IT"/>
        </w:rPr>
        <w:t>Procedural Content</w:t>
      </w:r>
    </w:p>
    <w:p>
      <w:pPr>
        <w:pStyle w:val="Heading 3"/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 xml:space="preserve">Develop a procedural content for a game. 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(100 Points) Develop a procedural content for a game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Use code in Unreal, Unity, Maya, Houdini or directly in programming languages to develop a procedural content for a game.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Scoring Rubric 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100 points possible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735"/>
        <w:gridCol w:w="1615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  <w:lang w:val="en-US"/>
              </w:rPr>
              <w:t>Requirement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  <w:lang w:val="en-US"/>
              </w:rPr>
              <w:t>Points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Procedural content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40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Scripts/code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40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Tests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Quality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10</w:t>
            </w:r>
          </w:p>
        </w:tc>
      </w:tr>
    </w:tbl>
    <w:p>
      <w:pPr>
        <w:pStyle w:val="Default"/>
        <w:widowControl w:val="0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Submission </w:t>
      </w:r>
    </w:p>
    <w:p>
      <w:pPr>
        <w:pStyle w:val="Normal (Web)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You will submit your assignment via BlackBoard.</w:t>
      </w:r>
    </w:p>
    <w:p>
      <w:pPr>
        <w:pStyle w:val="Normal (Web)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Click the title of assignment (blackboard -&gt; assignment -&gt; &lt;Title of Assignment&gt;), to go to the submission page.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Procedural Content Resources.</w:t>
      </w:r>
    </w:p>
    <w:p>
      <w:pPr>
        <w:pStyle w:val="Heading 3"/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 xml:space="preserve">Procedural Content Generation in Games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"http://pcgbook.com/"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http://pcgbook.com/</w:t>
      </w:r>
      <w:r>
        <w:rPr/>
        <w:fldChar w:fldCharType="end" w:fldLock="0"/>
      </w:r>
    </w:p>
    <w:p>
      <w:pPr>
        <w:pStyle w:val="Heading 3"/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it-IT"/>
        </w:rPr>
        <w:t xml:space="preserve">Procedural generation - Reddit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"https://www.reddit.com/r/proceduralgeneration/"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https://www.reddit.com/r/proceduralgeneration/</w:t>
      </w:r>
      <w:r>
        <w:rPr/>
        <w:fldChar w:fldCharType="end" w:fldLock="0"/>
      </w:r>
    </w:p>
    <w:p>
      <w:pPr>
        <w:pStyle w:val="Heading 3"/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 xml:space="preserve">Procedural Content Generation Wiki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"http://pcg.wikidot.com/"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http://pcg.wikidot.com/</w:t>
      </w:r>
      <w:r>
        <w:rPr/>
        <w:fldChar w:fldCharType="end" w:fldLock="0"/>
      </w:r>
    </w:p>
    <w:p>
      <w:pPr>
        <w:pStyle w:val="Heading 3"/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 xml:space="preserve">Procedural Content Resources | Newb Quest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"http://newbquest.com/category/procedural-content-resources/"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http://newbquest.com/category/procedural-content-resources/</w:t>
      </w:r>
      <w:r>
        <w:rPr/>
        <w:fldChar w:fldCharType="end" w:fldLock="0"/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References and Links:</w:t>
      </w:r>
    </w:p>
    <w:p>
      <w:pPr>
        <w:pStyle w:val="Heading 3"/>
        <w:numPr>
          <w:ilvl w:val="0"/>
          <w:numId w:val="2"/>
        </w:numPr>
        <w:shd w:val="clear" w:color="auto" w:fill="ffffff"/>
        <w:spacing w:line="384" w:lineRule="atLeast"/>
        <w:rPr>
          <w:b w:val="0"/>
          <w:bCs w:val="0"/>
          <w:sz w:val="22"/>
          <w:szCs w:val="22"/>
          <w:lang w:val="en-US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 xml:space="preserve">  </w:t>
      </w:r>
      <w:r>
        <w:rPr>
          <w:rStyle w:val="Hyperlink.1"/>
          <w:rFonts w:ascii="Calibri" w:cs="Calibri" w:hAnsi="Calibri" w:eastAsia="Calibri"/>
          <w:b w:val="0"/>
          <w:bCs w:val="0"/>
          <w:sz w:val="24"/>
          <w:szCs w:val="24"/>
        </w:rPr>
        <w:fldChar w:fldCharType="begin" w:fldLock="0"/>
      </w:r>
      <w:r>
        <w:rPr>
          <w:rStyle w:val="Hyperlink.1"/>
          <w:rFonts w:ascii="Calibri" w:cs="Calibri" w:hAnsi="Calibri" w:eastAsia="Calibri"/>
          <w:b w:val="0"/>
          <w:bCs w:val="0"/>
          <w:sz w:val="24"/>
          <w:szCs w:val="24"/>
        </w:rPr>
        <w:instrText xml:space="preserve"> HYPERLINK "https://books.google.com/books?hl=en&amp;lr=&amp;id=8GwdDAAAQBAJ&amp;oi=fnd&amp;pg=PP1&amp;dq=procedural+content+generation+unity&amp;ots=dil7jlpK89&amp;sig=ZGK4CmLF6aK0dJu5vXBR2WdC45g#v=onepage&amp;q=procedural%20content%20generation%20unity&amp;f=false"</w:instrText>
      </w:r>
      <w:r>
        <w:rPr>
          <w:rStyle w:val="Hyperlink.1"/>
          <w:rFonts w:ascii="Calibri" w:cs="Calibri" w:hAnsi="Calibri" w:eastAsia="Calibri"/>
          <w:b w:val="0"/>
          <w:bCs w:val="0"/>
          <w:sz w:val="24"/>
          <w:szCs w:val="24"/>
        </w:rPr>
        <w:fldChar w:fldCharType="separate" w:fldLock="0"/>
      </w:r>
      <w:r>
        <w:rPr>
          <w:rStyle w:val="Hyperlink.1"/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>https://books.google.com/books?hl=en&amp;lr=&amp;id=8GwdDAAAQBAJ&amp;oi=fnd&amp;pg=PP1&amp;dq=procedural+content+generation+unity&amp;ots=dil7jlpK89&amp;sig=ZGK4CmLF6aK0dJu5vXBR2WdC45g#v=onepage&amp;q=procedural%20content%20generation%20unity&amp;f=false</w:t>
      </w:r>
      <w:r>
        <w:rPr>
          <w:b w:val="0"/>
          <w:bCs w:val="0"/>
          <w:sz w:val="22"/>
          <w:szCs w:val="22"/>
        </w:rPr>
        <w:fldChar w:fldCharType="end" w:fldLock="0"/>
      </w:r>
    </w:p>
    <w:p>
      <w:pPr>
        <w:pStyle w:val="Heading 3"/>
        <w:numPr>
          <w:ilvl w:val="0"/>
          <w:numId w:val="3"/>
        </w:numPr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4"/>
          <w:szCs w:val="24"/>
          <w:lang w:val="en-US"/>
        </w:rPr>
      </w:pPr>
      <w:r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fldChar w:fldCharType="begin" w:fldLock="0"/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instrText xml:space="preserve"> HYPERLINK "https://www.youtube.com/watch?v=nADIYwgKHv4"</w:instrText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fldChar w:fldCharType="separate" w:fldLock="0"/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>https://www.youtube.com/watch?v=nADIYwgKHv4</w:t>
      </w:r>
      <w:r>
        <w:rPr>
          <w:rFonts w:ascii="Calibri" w:cs="Calibri" w:hAnsi="Calibri" w:eastAsia="Calibri"/>
          <w:b w:val="0"/>
          <w:bCs w:val="0"/>
          <w:sz w:val="24"/>
          <w:szCs w:val="24"/>
        </w:rPr>
        <w:fldChar w:fldCharType="end" w:fldLock="0"/>
      </w:r>
    </w:p>
    <w:p>
      <w:pPr>
        <w:pStyle w:val="Heading 3"/>
        <w:numPr>
          <w:ilvl w:val="0"/>
          <w:numId w:val="3"/>
        </w:numPr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4"/>
          <w:szCs w:val="24"/>
          <w:lang w:val="en-US"/>
        </w:rPr>
      </w:pPr>
      <w:r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fldChar w:fldCharType="begin" w:fldLock="0"/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instrText xml:space="preserve"> HYPERLINK "https://learn.unity.com/project/procedural-cave-generation-tutorial"</w:instrText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fldChar w:fldCharType="separate" w:fldLock="0"/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>https://learn.unity.com/project/procedural-cave-generation-tutorial</w:t>
      </w:r>
      <w:r>
        <w:rPr>
          <w:rFonts w:ascii="Calibri" w:cs="Calibri" w:hAnsi="Calibri" w:eastAsia="Calibri"/>
          <w:b w:val="0"/>
          <w:bCs w:val="0"/>
          <w:sz w:val="24"/>
          <w:szCs w:val="24"/>
        </w:rPr>
        <w:fldChar w:fldCharType="end" w:fldLock="0"/>
      </w:r>
    </w:p>
    <w:p>
      <w:pPr>
        <w:pStyle w:val="Heading 3"/>
        <w:numPr>
          <w:ilvl w:val="0"/>
          <w:numId w:val="3"/>
        </w:numPr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4"/>
          <w:szCs w:val="24"/>
          <w:lang w:val="en-US"/>
        </w:rPr>
      </w:pPr>
      <w:r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fldChar w:fldCharType="begin" w:fldLock="0"/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instrText xml:space="preserve"> HYPERLINK "https://www.red-gate.com/simple-talk/dotnet/c-programming/procedural-generation-unity-c/"</w:instrText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fldChar w:fldCharType="separate" w:fldLock="0"/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>https://www.red-gate.com/simple-talk/dotnet/c-programming/procedural-generation-unity-c/</w:t>
      </w:r>
      <w:r>
        <w:rPr>
          <w:rFonts w:ascii="Calibri" w:cs="Calibri" w:hAnsi="Calibri" w:eastAsia="Calibri"/>
          <w:b w:val="0"/>
          <w:bCs w:val="0"/>
          <w:sz w:val="24"/>
          <w:szCs w:val="24"/>
        </w:rPr>
        <w:fldChar w:fldCharType="end" w:fldLock="0"/>
      </w:r>
    </w:p>
    <w:p>
      <w:pPr>
        <w:pStyle w:val="Heading 3"/>
        <w:numPr>
          <w:ilvl w:val="0"/>
          <w:numId w:val="3"/>
        </w:numPr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4"/>
          <w:szCs w:val="24"/>
          <w:lang w:val="en-US"/>
        </w:rPr>
      </w:pPr>
      <w:r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fldChar w:fldCharType="begin" w:fldLock="0"/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instrText xml:space="preserve"> HYPERLINK "https://www.raywenderlich.com/82-procedural-generation-of-mazes-with-unity"</w:instrText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fldChar w:fldCharType="separate" w:fldLock="0"/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>https://www.raywenderlich.com/82-procedural-generation-of-mazes-with-unity</w:t>
      </w:r>
      <w:r>
        <w:rPr>
          <w:rFonts w:ascii="Calibri" w:cs="Calibri" w:hAnsi="Calibri" w:eastAsia="Calibri"/>
          <w:b w:val="0"/>
          <w:bCs w:val="0"/>
          <w:sz w:val="24"/>
          <w:szCs w:val="24"/>
        </w:rPr>
        <w:fldChar w:fldCharType="end" w:fldLock="0"/>
      </w: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  <w:outlineLvl w:val="0"/>
      </w:pPr>
      <w:r>
        <w:rPr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Calibri" w:cs="Calibri" w:hAnsi="Calibri" w:eastAsia="Calibri"/>
      <w:sz w:val="22"/>
      <w:szCs w:val="22"/>
    </w:rPr>
  </w:style>
  <w:style w:type="numbering" w:styleId="Image">
    <w:name w:val="Image"/>
    <w:pPr>
      <w:numPr>
        <w:numId w:val="1"/>
      </w:numPr>
    </w:pPr>
  </w:style>
  <w:style w:type="character" w:styleId="Hyperlink.1">
    <w:name w:val="Hyperlink.1"/>
    <w:basedOn w:val="Link"/>
    <w:next w:val="Hyperlink.1"/>
    <w:rPr>
      <w:rFonts w:ascii="Calibri" w:cs="Calibri" w:hAnsi="Calibri" w:eastAsia="Calibri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