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cd0000"/>
          <w:sz w:val="52"/>
          <w:szCs w:val="52"/>
          <w:u w:val="none"/>
          <w:shd w:fill="auto" w:val="clear"/>
          <w:vertAlign w:val="baseline"/>
          <w:rtl w:val="0"/>
        </w:rPr>
        <w:t xml:space="preserve">CSYE 7270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cd0000"/>
          <w:sz w:val="52"/>
          <w:szCs w:val="52"/>
          <w:u w:val="none"/>
          <w:shd w:fill="auto" w:val="clear"/>
          <w:vertAlign w:val="baseline"/>
          <w:rtl w:val="0"/>
        </w:rPr>
        <w:t xml:space="preserve">Virtual Environments and Real-Time 3D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36"/>
          <w:szCs w:val="36"/>
          <w:u w:val="none"/>
          <w:shd w:fill="auto" w:val="clear"/>
          <w:vertAlign w:val="baseline"/>
        </w:rPr>
      </w:pPr>
      <w:r>
        <w:rPr>
          <w:rFonts w:ascii="Calibri" w:cs="Calibri" w:eastAsia="Calibri" w:hAnsi="Calibri"/>
          <w:b w:val="0"/>
          <w:bCs w:val="0"/>
          <w:i w:val="0"/>
          <w:iCs w:val="0"/>
          <w:smallCaps w:val="0"/>
          <w:strike w:val="0"/>
          <w:color w:val="cd0000"/>
          <w:sz w:val="36"/>
          <w:szCs w:val="36"/>
          <w:u w:val="none"/>
          <w:shd w:fill="auto" w:val="clear"/>
          <w:vertAlign w:val="baseline"/>
          <w:rtl w:val="0"/>
        </w:rPr>
        <w:t xml:space="preserve">Course Syllabus — Fall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cd0000"/>
          <w:u w:val="none"/>
          <w:shd w:fill="auto" w:val="clear"/>
          <w:vertAlign w:val="baseline"/>
        </w:rPr>
      </w:pPr>
      <w:r w:rsidDel="00000000" w:rsidR="00000000" w:rsidRPr="00000000">
        <w:rPr>
          <w:rFonts w:ascii="Calibri" w:cs="Calibri" w:eastAsia="Calibri" w:hAnsi="Calibri"/>
          <w:b w:val="0"/>
          <w:bCs w:val="0"/>
          <w:i w:val="0"/>
          <w:iCs w:val="0"/>
          <w:smallCaps w:val="0"/>
          <w:strike w:val="0"/>
          <w:color w:val="cd0000"/>
          <w:u w:val="none"/>
          <w:shd w:fill="auto" w:val="clear"/>
          <w:vertAlign w:val="baseline"/>
          <w:rtl w:val="0"/>
        </w:rPr>
        <w:t xml:space="preserve">Course Information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Professor: Nik Bear Brown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Email: ni.brown@neu.edu</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Office:  505A Dana Hall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Office Hours:  Zoom Only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Note: I am also a master’s student at Northeastern. Do not send e-mail to my student e-mail </w:t>
      </w:r>
      <w:hyperlink r:id="rId7">
        <w:r w:rsidDel="00000000" w:rsidR="00000000" w:rsidRPr="00000000">
          <w:rPr>
            <w:rFonts w:ascii="Calibri" w:cs="Calibri" w:eastAsia="Calibri" w:hAnsi="Calibri"/>
            <w:b w:val="0"/>
            <w:bCs w:val="0"/>
            <w:i w:val="0"/>
            <w:iCs w:val="0"/>
            <w:smallCaps w:val="0"/>
            <w:strike w:val="0"/>
            <w:color w:val="0000ff"/>
            <w:u w:val="single"/>
            <w:shd w:fill="auto" w:val="clear"/>
            <w:vertAlign w:val="baseline"/>
            <w:rtl w:val="0"/>
          </w:rPr>
          <w:t xml:space="preserve">brown.ni@husky.neu.edu</w:t>
        </w:r>
      </w:hyperlink>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I almost never read that e-mail.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class sessions will be  in-class. NO ZOOM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Course website: Canvas</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The class sessions will be in-class. You are expected to attend class during the class time.</w:t>
      </w:r>
    </w:p>
    <w:p w:rsidR="00000000" w:rsidDel="00000000" w:rsidP="00000000" w:rsidRDefault="00000000" w:rsidRPr="00000000" w14:paraId="00000012">
      <w:pPr>
        <w:pStyle w:val="Heading2"/>
        <w:spacing w:after="80" w:before="360" w:lineRule="auto"/>
        <w:jc w:val="both"/>
        <w:rPr>
          <w:rFonts w:ascii="Calibri" w:cs="Calibri" w:eastAsia="Calibri" w:hAnsi="Calibri"/>
          <w:sz w:val="34"/>
          <w:szCs w:val="34"/>
          <w:highlight w:val="white"/>
        </w:rPr>
        <w:keepNext w:val="1"/>
      </w:pPr>
      <w:bookmarkStart w:colFirst="0" w:colLast="0" w:name="_heading=h.us8g07gp3lfb" w:id="0"/>
      <w:bookmarkEnd w:id="0"/>
      <w:r w:rsidDel="00000000" w:rsidR="00000000" w:rsidRPr="00000000">
        <w:rPr>
          <w:rFonts w:ascii="Calibri" w:cs="Calibri" w:eastAsia="Calibri" w:hAnsi="Calibri"/>
          <w:sz w:val="34"/>
          <w:szCs w:val="34"/>
          <w:highlight w:val="white"/>
          <w:rtl w:val="0"/>
        </w:rPr>
        <w:t xml:space="preserve">Instructor Biography</w:t>
      </w:r>
    </w:p>
    <w:p w:rsidR="00000000" w:rsidDel="00000000" w:rsidP="00000000" w:rsidRDefault="00000000" w:rsidRPr="00000000" w14:paraId="0000001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Nik Bear Brown is an Associate Teaching Professor at Northeastern University's College of Engineering. He founded Humanitarians AI, a 501(c)(3) nonprofit focused on developing ethical AI solutions for education, healthcare, nonprofits, and the arts. His research interests include AI ethics, prompt engineering, and the intersection of artificial intelligence with creative applications.</w:t>
      </w:r>
    </w:p>
    <w:p w:rsidR="00000000" w:rsidDel="00000000" w:rsidP="00000000" w:rsidRDefault="00000000" w:rsidRPr="00000000" w14:paraId="00000014">
      <w:pPr>
        <w:pStyle w:val="Heading2"/>
        <w:spacing w:after="80" w:before="360" w:lineRule="auto"/>
        <w:jc w:val="both"/>
        <w:rPr>
          <w:rFonts w:ascii="Calibri" w:cs="Calibri" w:eastAsia="Calibri" w:hAnsi="Calibri"/>
          <w:sz w:val="34"/>
          <w:szCs w:val="34"/>
          <w:highlight w:val="white"/>
        </w:rPr>
        <w:keepNext w:val="1"/>
      </w:pPr>
      <w:bookmarkStart w:colFirst="0" w:colLast="0" w:name="_heading=h.nsajk9pu29it" w:id="1"/>
      <w:bookmarkEnd w:id="1"/>
      <w:r w:rsidDel="00000000" w:rsidR="00000000" w:rsidRPr="00000000">
        <w:rPr>
          <w:rFonts w:ascii="Calibri" w:cs="Calibri" w:eastAsia="Calibri" w:hAnsi="Calibri"/>
          <w:sz w:val="34"/>
          <w:szCs w:val="34"/>
          <w:highlight w:val="white"/>
          <w:rtl w:val="0"/>
        </w:rPr>
        <w:t xml:space="preserve">Course Prerequisites</w:t>
      </w:r>
    </w:p>
    <w:p w:rsidR="00000000" w:rsidDel="00000000" w:rsidP="00000000" w:rsidRDefault="00000000" w:rsidRPr="00000000" w14:paraId="0000001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Programming in some language like Python.</w:t>
      </w:r>
    </w:p>
    <w:p w:rsidR="00000000" w:rsidDel="00000000" w:rsidP="00000000" w:rsidRDefault="00000000" w:rsidRPr="00000000" w14:paraId="00000016">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spacing w:after="80" w:before="360" w:lineRule="auto"/>
        <w:jc w:val="both"/>
        <w:rPr>
          <w:rFonts w:ascii="Calibri" w:cs="Calibri" w:eastAsia="Calibri" w:hAnsi="Calibri"/>
          <w:sz w:val="34"/>
          <w:szCs w:val="34"/>
          <w:highlight w:val="white"/>
        </w:rPr>
        <w:keepNext w:val="1"/>
      </w:pPr>
      <w:bookmarkStart w:colFirst="0" w:colLast="0" w:name="_heading=h.yxn5099sgqdw" w:id="2"/>
      <w:bookmarkEnd w:id="2"/>
      <w:r w:rsidDel="00000000" w:rsidR="00000000" w:rsidRPr="00000000">
        <w:rPr>
          <w:rFonts w:ascii="Calibri" w:cs="Calibri" w:eastAsia="Calibri" w:hAnsi="Calibri"/>
          <w:sz w:val="34"/>
          <w:szCs w:val="34"/>
          <w:highlight w:val="white"/>
          <w:rtl w:val="0"/>
        </w:rPr>
        <w:t xml:space="preserve">Course Description</w:t>
      </w:r>
    </w:p>
    <w:p w:rsidR="00000000" w:rsidDel="00000000" w:rsidP="00000000" w:rsidRDefault="00000000" w:rsidRPr="00000000" w14:paraId="0000001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Examines how to direct and evaluate AI-assisted development of interactive experiences and immersive virtual environments in real-time. Most of the code in this course will be written by a CLI coding agent (Claude Code, via the Walker methodology) — not by you, by hand, line by line. Your job is to understand the subsystems well enough to specify what "correct" means, direct the agent's work in the right sequence, and catch what it gets confidently wrong.</w:t>
      </w:r>
    </w:p>
    <w:p w:rsidR="00000000" w:rsidDel="00000000" w:rsidP="00000000" w:rsidRDefault="00000000" w:rsidRPr="00000000" w14:paraId="0000001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Introduces real-time 3D rendering engines and the subsystems used to build 2D and 3D worlds — rendering, animation, collision, physics, audio, trigger systems, shading, control logic, behavior trees, and simple AI — with equal weight given to </w:t>
      </w:r>
      <w:r w:rsidDel="00000000" w:rsidR="00000000" w:rsidRPr="00000000">
        <w:rPr>
          <w:rFonts w:ascii="Calibri" w:cs="Calibri" w:eastAsia="Calibri" w:hAnsi="Calibri"/>
          <w:i w:val="1"/>
          <w:iCs w:val="1"/>
          <w:highlight w:val="white"/>
          <w:rtl w:val="0"/>
        </w:rPr>
        <w:t xml:space="preserve">what each subsystem does</w:t>
      </w:r>
      <w:r w:rsidDel="00000000" w:rsidR="00000000" w:rsidRPr="00000000">
        <w:rPr>
          <w:rFonts w:ascii="Calibri" w:cs="Calibri" w:eastAsia="Calibri" w:hAnsi="Calibri"/>
          <w:highlight w:val="white"/>
          <w:rtl w:val="0"/>
        </w:rPr>
        <w:t xml:space="preserve"> and </w:t>
      </w:r>
      <w:r w:rsidDel="00000000" w:rsidR="00000000" w:rsidRPr="00000000">
        <w:rPr>
          <w:rFonts w:ascii="Calibri" w:cs="Calibri" w:eastAsia="Calibri" w:hAnsi="Calibri"/>
          <w:i w:val="1"/>
          <w:iCs w:val="1"/>
          <w:highlight w:val="white"/>
          <w:rtl w:val="0"/>
        </w:rPr>
        <w:t xml:space="preserve">how to supervise an agent building it</w:t>
      </w:r>
      <w:r w:rsidDel="00000000" w:rsidR="00000000" w:rsidRPr="00000000">
        <w:rPr>
          <w:rFonts w:ascii="Calibri" w:cs="Calibri" w:eastAsia="Calibri" w:hAnsi="Calibri"/>
          <w:highlight w:val="white"/>
          <w:rtl w:val="0"/>
        </w:rPr>
        <w:t xml:space="preserve">. All students use Walker with Godot and GDScript.</w:t>
      </w:r>
    </w:p>
    <w:p w:rsidR="00000000" w:rsidDel="00000000" w:rsidP="00000000" w:rsidRDefault="00000000" w:rsidRPr="00000000" w14:paraId="0000001A">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spacing w:after="80" w:before="360" w:lineRule="auto"/>
        <w:jc w:val="both"/>
        <w:rPr>
          <w:rFonts w:ascii="Calibri" w:cs="Calibri" w:eastAsia="Calibri" w:hAnsi="Calibri"/>
          <w:sz w:val="34"/>
          <w:szCs w:val="34"/>
          <w:highlight w:val="white"/>
        </w:rPr>
        <w:keepNext w:val="1"/>
      </w:pPr>
      <w:bookmarkStart w:colFirst="0" w:colLast="0" w:name="_heading=h.eye2qj3xo0uz" w:id="3"/>
      <w:bookmarkEnd w:id="3"/>
      <w:r w:rsidDel="00000000" w:rsidR="00000000" w:rsidRPr="00000000">
        <w:rPr>
          <w:rFonts w:ascii="Calibri" w:cs="Calibri" w:eastAsia="Calibri" w:hAnsi="Calibri"/>
          <w:sz w:val="34"/>
          <w:szCs w:val="34"/>
          <w:highlight w:val="white"/>
          <w:rtl w:val="0"/>
        </w:rPr>
        <w:t xml:space="preserve">Learning Objectives</w:t>
      </w:r>
    </w:p>
    <w:p w:rsidR="00000000" w:rsidDel="00000000" w:rsidP="00000000" w:rsidRDefault="00000000" w:rsidRPr="00000000" w14:paraId="0000001C">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Claude Code helps write and revise GDScript; you remain responsible for understanding and verifying it. Your job is to audit whether the output is plausible, decide what the problem actually is before the agent sees it, sequence the work, supply game-specific meaning, and hold the session toward one coherent goal. Walker calls these the Five Supervisory Capacities — PA, PF, TO, IJ, EI — and you will use this vocabulary throughout the semester, including in submissions:</w:t>
      </w:r>
    </w:p>
    <w:p w:rsidR="00000000" w:rsidDel="00000000" w:rsidP="00000000" w:rsidRDefault="00000000" w:rsidRPr="00000000" w14:paraId="0000001D">
      <w:pPr>
        <w:numPr>
          <w:ilvl w:val="0"/>
          <w:numId w:val="3"/>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PA — Plausibility Auditing:</w:t>
      </w:r>
      <w:r w:rsidDel="00000000" w:rsidR="00000000" w:rsidRPr="00000000">
        <w:rPr>
          <w:rFonts w:ascii="Calibri" w:cs="Calibri" w:eastAsia="Calibri" w:hAnsi="Calibri"/>
          <w:highlight w:val="white"/>
          <w:rtl w:val="0"/>
        </w:rPr>
        <w:t xml:space="preserve"> hearing the wrong note. Something that seems fine until you actually play it.</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PF — Problem Formulation:</w:t>
      </w:r>
      <w:r w:rsidDel="00000000" w:rsidR="00000000" w:rsidRPr="00000000">
        <w:rPr>
          <w:rFonts w:ascii="Calibri" w:cs="Calibri" w:eastAsia="Calibri" w:hAnsi="Calibri"/>
          <w:highlight w:val="white"/>
          <w:rtl w:val="0"/>
        </w:rPr>
        <w:t xml:space="preserve"> deciding what the task IS before Claude Code sees it.</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TO — Tool Orchestration:</w:t>
      </w:r>
      <w:r w:rsidDel="00000000" w:rsidR="00000000" w:rsidRPr="00000000">
        <w:rPr>
          <w:rFonts w:ascii="Calibri" w:cs="Calibri" w:eastAsia="Calibri" w:hAnsi="Calibri"/>
          <w:highlight w:val="white"/>
          <w:rtl w:val="0"/>
        </w:rPr>
        <w:t xml:space="preserve"> choosing which Claude Code task, in what order, with what context.</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IJ — Interpretive Judgment:</w:t>
      </w:r>
      <w:r w:rsidDel="00000000" w:rsidR="00000000" w:rsidRPr="00000000">
        <w:rPr>
          <w:rFonts w:ascii="Calibri" w:cs="Calibri" w:eastAsia="Calibri" w:hAnsi="Calibri"/>
          <w:highlight w:val="white"/>
          <w:rtl w:val="0"/>
        </w:rPr>
        <w:t xml:space="preserve"> supplying meaning the tooling can't detect.</w:t>
      </w:r>
    </w:p>
    <w:p w:rsidR="00000000" w:rsidDel="00000000" w:rsidP="00000000" w:rsidRDefault="00000000" w:rsidRPr="00000000" w14:paraId="00000021">
      <w:pPr>
        <w:numPr>
          <w:ilvl w:val="0"/>
          <w:numId w:val="3"/>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EI — Executive Integration:</w:t>
      </w:r>
      <w:r w:rsidDel="00000000" w:rsidR="00000000" w:rsidRPr="00000000">
        <w:rPr>
          <w:rFonts w:ascii="Calibri" w:cs="Calibri" w:eastAsia="Calibri" w:hAnsi="Calibri"/>
          <w:highlight w:val="white"/>
          <w:rtl w:val="0"/>
        </w:rPr>
        <w:t xml:space="preserve"> holding the work toward one goal across a long session.</w:t>
      </w:r>
    </w:p>
    <w:p w:rsidR="00000000" w:rsidDel="00000000" w:rsidP="00000000" w:rsidRDefault="00000000" w:rsidRPr="00000000" w14:paraId="0000002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each subsystem below, you need to </w:t>
      </w:r>
      <w:r w:rsidDel="00000000" w:rsidR="00000000" w:rsidRPr="00000000">
        <w:rPr>
          <w:rFonts w:ascii="Calibri" w:cs="Calibri" w:eastAsia="Calibri" w:hAnsi="Calibri"/>
          <w:b w:val="1"/>
          <w:bCs w:val="1"/>
          <w:highlight w:val="white"/>
          <w:rtl w:val="0"/>
        </w:rPr>
        <w:t xml:space="preserve">understand it well enough to direct and evaluate it</w:t>
      </w:r>
      <w:r w:rsidDel="00000000" w:rsidR="00000000" w:rsidRPr="00000000">
        <w:rPr>
          <w:rFonts w:ascii="Calibri" w:cs="Calibri" w:eastAsia="Calibri" w:hAnsi="Calibri"/>
          <w:highlight w:val="white"/>
          <w:rtl w:val="0"/>
        </w:rPr>
        <w:t xml:space="preserve">, not necessarily hand-write it from scratch:</w:t>
      </w:r>
    </w:p>
    <w:p w:rsidR="00000000" w:rsidDel="00000000" w:rsidP="00000000" w:rsidRDefault="00000000" w:rsidRPr="00000000" w14:paraId="00000023">
      <w:pPr>
        <w:numPr>
          <w:ilvl w:val="0"/>
          <w:numId w:val="19"/>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Rendering — pipeline, scene graph, and what "correct" looks like on screen</w:t>
      </w:r>
    </w:p>
    <w:p w:rsidR="00000000" w:rsidDel="00000000" w:rsidP="00000000" w:rsidRDefault="00000000" w:rsidRPr="00000000" w14:paraId="00000024">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Animation — state machines, blending, and timing that only reveals itself at runtime</w:t>
      </w:r>
    </w:p>
    <w:p w:rsidR="00000000" w:rsidDel="00000000" w:rsidP="00000000" w:rsidRDefault="00000000" w:rsidRPr="00000000" w14:paraId="00000025">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Collision and physics — where an agent's plausible-looking fix breaks something it can't see</w:t>
      </w:r>
    </w:p>
    <w:p w:rsidR="00000000" w:rsidDel="00000000" w:rsidP="00000000" w:rsidRDefault="00000000" w:rsidRPr="00000000" w14:paraId="00000026">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Audio — trigger timing, mixing, and lifecycle dependencies</w:t>
      </w:r>
    </w:p>
    <w:p w:rsidR="00000000" w:rsidDel="00000000" w:rsidP="00000000" w:rsidRDefault="00000000" w:rsidRPr="00000000" w14:paraId="00000027">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Trigger systems and game logic</w:t>
      </w:r>
    </w:p>
    <w:p w:rsidR="00000000" w:rsidDel="00000000" w:rsidP="00000000" w:rsidRDefault="00000000" w:rsidRPr="00000000" w14:paraId="00000028">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Shaders and materials — and the gap between compiling and looking right</w:t>
      </w:r>
    </w:p>
    <w:p w:rsidR="00000000" w:rsidDel="00000000" w:rsidP="00000000" w:rsidRDefault="00000000" w:rsidRPr="00000000" w14:paraId="00000029">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Basic game AI and behavior trees</w:t>
      </w:r>
    </w:p>
    <w:p w:rsidR="00000000" w:rsidDel="00000000" w:rsidP="00000000" w:rsidRDefault="00000000" w:rsidRPr="00000000" w14:paraId="0000002A">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Basic game analytics</w:t>
      </w:r>
    </w:p>
    <w:p w:rsidR="00000000" w:rsidDel="00000000" w:rsidP="00000000" w:rsidRDefault="00000000" w:rsidRPr="00000000" w14:paraId="0000002B">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AR / VR programming</w:t>
      </w:r>
    </w:p>
    <w:p w:rsidR="00000000" w:rsidDel="00000000" w:rsidP="00000000" w:rsidRDefault="00000000" w:rsidRPr="00000000" w14:paraId="0000002C">
      <w:pPr>
        <w:numPr>
          <w:ilvl w:val="0"/>
          <w:numId w:val="19"/>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Social/network gaming, mobile gaming, game servers</w:t>
      </w:r>
    </w:p>
    <w:p w:rsidR="00000000" w:rsidDel="00000000" w:rsidP="00000000" w:rsidRDefault="00000000" w:rsidRPr="00000000" w14:paraId="0000002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Across all of these, you are learning to:</w:t>
      </w:r>
    </w:p>
    <w:p w:rsidR="00000000" w:rsidDel="00000000" w:rsidP="00000000" w:rsidRDefault="00000000" w:rsidRPr="00000000" w14:paraId="0000002E">
      <w:pPr>
        <w:numPr>
          <w:ilvl w:val="0"/>
          <w:numId w:val="9"/>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Write a Claude Code prompt that is a specification, not a request — naming the invariant being preserved, the one concern being addressed, and what not to touch</w:t>
      </w:r>
    </w:p>
    <w:p w:rsidR="00000000" w:rsidDel="00000000" w:rsidP="00000000" w:rsidRDefault="00000000" w:rsidRPr="00000000" w14:paraId="0000002F">
      <w:pPr>
        <w:numPr>
          <w:ilvl w:val="0"/>
          <w:numId w:val="9"/>
        </w:numPr>
        <w:spacing w:after="0" w:afterAutospacing="0" w:before="0" w:beforeAutospacing="0" w:lineRule="auto"/>
        <w:ind w:left="720" w:hanging="360"/>
        <w:rPr>
          <w:rFonts w:ascii="Calibri" w:cs="Calibri" w:eastAsia="Calibri" w:hAnsi="Calibri"/>
          <w:highlight w:val="white"/>
        </w:rPr>
      </w:pPr>
      <w:r>
        <w:rPr>
          <w:rFonts w:ascii="Calibri" w:cs="Calibri" w:eastAsia="Calibri" w:hAnsi="Calibri"/>
          <w:highlight w:val="white"/>
          <w:rtl w:val="0"/>
        </w:rPr>
        <w:t xml:space="preserve">Recognize the "dangerous middle" — changes requiring human inspection, such as Godot resource paths, UIDs, scene references, exported properties, and behavior that can only be judged by playing the build</w:t>
      </w:r>
    </w:p>
    <w:p w:rsidR="00000000" w:rsidDel="00000000" w:rsidP="00000000" w:rsidRDefault="00000000" w:rsidRPr="00000000" w14:paraId="00000030">
      <w:pPr>
        <w:numPr>
          <w:ilvl w:val="0"/>
          <w:numId w:val="9"/>
        </w:numPr>
        <w:spacing w:after="0" w:afterAutospacing="0" w:before="0" w:beforeAutospacing="0" w:lineRule="auto"/>
        <w:ind w:left="720" w:hanging="360"/>
        <w:rPr>
          <w:rFonts w:ascii="Calibri" w:cs="Calibri" w:eastAsia="Calibri" w:hAnsi="Calibri"/>
          <w:highlight w:val="white"/>
        </w:rPr>
      </w:pPr>
      <w:r>
        <w:rPr>
          <w:rFonts w:ascii="Calibri" w:cs="Calibri" w:eastAsia="Calibri" w:hAnsi="Calibri"/>
          <w:highlight w:val="white"/>
          <w:rtl w:val="0"/>
        </w:rPr>
        <w:t xml:space="preserve">Run the Walker production cycle: Game brief → Build → Playtest → Inspect → Revise → Export. State acceptance criteria, review changes, and do not treat a successful build as proof of good gameplay.</w:t>
      </w:r>
    </w:p>
    <w:p w:rsidR="00000000" w:rsidDel="00000000" w:rsidP="00000000" w:rsidRDefault="00000000" w:rsidRPr="00000000" w14:paraId="00000031">
      <w:pPr>
        <w:numPr>
          <w:ilvl w:val="0"/>
          <w:numId w:val="9"/>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Tell the difference between conformance (it compiles, it runs) and adequacy (it feels right) — and know that only you can check the second one</w:t>
      </w:r>
    </w:p>
    <w:p w:rsidR="00000000" w:rsidDel="00000000" w:rsidP="00000000" w:rsidRDefault="00000000" w:rsidRPr="00000000" w14:paraId="00000032">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There will be a 100-point assignment every 10 days, creating small games, tools, 3D simulations, or virtual environments. There will be a group project and an individual project. Canvas will publish the assignment deadlines and project milestones.</w:t>
      </w:r>
    </w:p>
    <w:p w:rsidR="00000000" w:rsidDel="00000000" w:rsidP="00000000" w:rsidRDefault="00000000" w:rsidRPr="00000000" w14:paraId="00000033">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The course begins with the walker-jumpman starter: change its main character and extend its playable level. Week 2 develops prompted game art; Week 3 connects Blender MCP to an asset workflow for Godot. Later work retains rendering, collision, physics, shaders, particles, animation, audio, game AI, profiling, analytics, procedural content, and appropriate networking, mobile, and XR applications — all through Walker and Godot.</w:t>
      </w:r>
    </w:p>
    <w:p>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Predict → Build It → Use It → Ship It → Verify. </w:t>
      </w:r>
      <w:r>
        <w:rPr>
          <w:rFonts w:ascii="Calibri" w:cs="Calibri" w:eastAsia="Calibri" w:hAnsi="Calibri"/>
          <w:highlight w:val="white"/>
          <w:rtl w:val="0"/>
        </w:rPr>
        <w:t xml:space="preserve">Predict the behavior before prompting; build a focused change; use it in the running game; ship a reproducible version and explainer; verify the claims with evidence. The AI can generate code and assets. The human sets the intent, playtests, judges results, and accepts or rejects the work.</w:t>
      </w:r>
    </w:p>
    <w:p w:rsidR="00000000" w:rsidDel="00000000" w:rsidP="00000000" w:rsidRDefault="00000000" w:rsidRPr="00000000" w14:paraId="00000034">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spacing w:after="80" w:before="360" w:lineRule="auto"/>
        <w:jc w:val="both"/>
        <w:rPr>
          <w:rFonts w:ascii="Calibri" w:cs="Calibri" w:eastAsia="Calibri" w:hAnsi="Calibri"/>
          <w:sz w:val="34"/>
          <w:szCs w:val="34"/>
          <w:highlight w:val="white"/>
        </w:rPr>
        <w:keepNext w:val="1"/>
      </w:pPr>
      <w:bookmarkStart w:colFirst="0" w:colLast="0" w:name="_heading=h.1hr7f1xb6sfm" w:id="4"/>
      <w:bookmarkEnd w:id="4"/>
      <w:r w:rsidDel="00000000" w:rsidR="00000000" w:rsidRPr="00000000">
        <w:rPr>
          <w:rFonts w:ascii="Calibri" w:cs="Calibri" w:eastAsia="Calibri" w:hAnsi="Calibri"/>
          <w:sz w:val="34"/>
          <w:szCs w:val="34"/>
          <w:highlight w:val="white"/>
          <w:rtl w:val="0"/>
        </w:rPr>
        <w:t xml:space="preserve">Weekly Schedule</w:t>
      </w:r>
    </w:p>
    <w:p w:rsidR="00000000" w:rsidDel="00000000" w:rsidP="00000000" w:rsidRDefault="00000000" w:rsidRPr="00000000" w14:paraId="00000036">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Each course module maps one-to-one to a chapter in the companion book. Modules and chapters will be released incrementally, one or two per week; assignment deadlines follow a separate 10-day cadence. The sequence below is the Fall 2026 teaching plan. Every assignment includes a Brutalist Godot explainer; selected films will be viewed and discussed in class.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3199195171026"/>
        <w:gridCol w:w="1982.1730382293763"/>
        <w:gridCol w:w="2999.1549295774644"/>
        <w:gridCol w:w="1586.6800804828972"/>
        <w:gridCol w:w="2038.6720321931589"/>
        <w:tblGridChange w:id="0">
          <w:tblGrid>
            <w:gridCol w:w="753.3199195171026"/>
            <w:gridCol w:w="1982.1730382293763"/>
            <w:gridCol w:w="2999.1549295774644"/>
            <w:gridCol w:w="1586.6800804828972"/>
            <w:gridCol w:w="2038.6720321931589"/>
          </w:tblGrid>
        </w:tblGridChange>
      </w:tblGrid>
      <w:tr>
        <w:trPr>
          <w:cantSplit w:val="1"/>
          <w:trHeight w:val="107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left"/>
              <w:rPr>
                <w:rFonts w:ascii="Calibri" w:cs="Calibri" w:eastAsia="Calibri" w:hAnsi="Calibri"/>
                <w:highlight w:val="white"/>
              </w:rPr>
            </w:pPr>
            <w:r>
              <w:rPr>
                <w:rFonts w:ascii="Calibri" w:cs="Calibri" w:eastAsia="Calibri" w:hAnsi="Calibri"/>
                <w:highlight w:val="white"/>
                <w:rtl w:val="0"/>
                <w:b w:val="1"/>
                <w:bCs w:val="1"/>
              </w:rPr>
              <w:t xml:space="preserve">Wk.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left"/>
              <w:rPr>
                <w:rFonts w:ascii="Calibri" w:cs="Calibri" w:eastAsia="Calibri" w:hAnsi="Calibri"/>
                <w:highlight w:val="white"/>
              </w:rPr>
            </w:pPr>
            <w:r>
              <w:rPr>
                <w:rFonts w:ascii="Calibri" w:cs="Calibri" w:eastAsia="Calibri" w:hAnsi="Calibri"/>
                <w:highlight w:val="white"/>
                <w:rtl w:val="0"/>
                <w:b w:val="1"/>
                <w:bCs w:val="1"/>
              </w:rPr>
              <w:t xml:space="preserve">Engine/Concept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left"/>
              <w:rPr>
                <w:rFonts w:ascii="Calibri" w:cs="Calibri" w:eastAsia="Calibri" w:hAnsi="Calibri"/>
                <w:highlight w:val="white"/>
              </w:rPr>
            </w:pPr>
            <w:r>
              <w:rPr>
                <w:rFonts w:ascii="Calibri" w:cs="Calibri" w:eastAsia="Calibri" w:hAnsi="Calibri"/>
                <w:highlight w:val="white"/>
                <w:rtl w:val="0"/>
                <w:b w:val="1"/>
                <w:bCs w:val="1"/>
              </w:rPr>
              <w:t xml:space="preserve">Walker / CLI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left"/>
              <w:rPr>
                <w:rFonts w:ascii="Calibri" w:cs="Calibri" w:eastAsia="Calibri" w:hAnsi="Calibri"/>
                <w:highlight w:val="white"/>
              </w:rPr>
            </w:pPr>
            <w:r>
              <w:rPr>
                <w:rFonts w:ascii="Calibri" w:cs="Calibri" w:eastAsia="Calibri" w:hAnsi="Calibri"/>
                <w:highlight w:val="white"/>
                <w:rtl w:val="0"/>
                <w:b w:val="1"/>
                <w:bCs w:val="1"/>
              </w:rPr>
              <w:t xml:space="preserve">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left"/>
              <w:rPr>
                <w:rFonts w:ascii="Calibri" w:cs="Calibri" w:eastAsia="Calibri" w:hAnsi="Calibri"/>
                <w:highlight w:val="white"/>
              </w:rPr>
            </w:pPr>
            <w:r>
              <w:rPr>
                <w:rFonts w:ascii="Calibri" w:cs="Calibri" w:eastAsia="Calibri" w:hAnsi="Calibri"/>
                <w:highlight w:val="white"/>
                <w:rtl w:val="0"/>
                <w:b w:val="1"/>
                <w:bCs w:val="1"/>
              </w:rPr>
              <w:t xml:space="preserve">Notes</w:t>
            </w:r>
          </w:p>
        </w:tc>
      </w:tr>
      <w:tr>
        <w:trPr>
          <w:cantSplit w:val="1"/>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Walker + Godot starter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Inspect walker-jumpman. Change its main character; extend and playtest the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PF /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Brief, baseline, revision, gameplay explainer.</w:t>
            </w:r>
          </w:p>
        </w:tc>
      </w:tr>
      <w:tr>
        <w:trPr>
          <w:cantSplit w:val="1"/>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Prompting game 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Create and compare art with available Gemini, ChatGPT, Midjourney, or similar tools. Import into Godot.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TO / IJ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Record prompts, provenance, and readability checks.</w:t>
            </w:r>
          </w:p>
        </w:tc>
      </w:tr>
      <w:tr>
        <w:trPr>
          <w:cantSplit w:val="1"/>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Blender MCP → Godot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Prompt Blender through the community MCP integration. Inspect geometry, scale, materials, and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TO /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Verify the imported asset in the game.</w:t>
            </w:r>
          </w:p>
        </w:tc>
      </w:tr>
      <w:tr>
        <w:trPr>
          <w:cantSplit w:val="1"/>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Scenes, collision &amp;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Trace inputs, nodes, signals, movement, and collisions. Test one focused change at a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PF /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2D/3D mechanics and scene ownership.</w:t>
            </w:r>
          </w:p>
        </w:tc>
      </w:tr>
      <w:tr>
        <w:trPr>
          <w:cantSplit w:val="1"/>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GDD &amp; virtual worlds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Refine the brief into a GDD. Build a small 3D interaction with measurable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PF / IJ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Scope mobile, network, and XR applications.</w:t>
            </w:r>
          </w:p>
        </w:tc>
      </w:tr>
      <w:tr>
        <w:trPr>
          <w:cantSplit w:val="1"/>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Shader foundations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Write project context in CLAUDE.md. Specify a visible effect and its boundaries before 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Explain the shader mechanism in Godot.</w:t>
            </w:r>
          </w:p>
        </w:tc>
      </w:tr>
      <w:tr>
        <w:trPr>
          <w:cantSplit w:val="1"/>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Materials &amp; textures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Prompt or source textures, then inspect material settings, lighting, and asset attribution.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Judge the material in the running scene.</w:t>
            </w:r>
          </w:p>
        </w:tc>
      </w:tr>
      <w:tr>
        <w:trPr>
          <w:cantSplit w:val="1"/>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Shader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Review a plausible but incorrect shader change. Compare controlled inputs and observed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Show evidence, not just a successful compile.</w:t>
            </w:r>
          </w:p>
        </w:tc>
      </w:tr>
      <w:tr>
        <w:trPr>
          <w:cantSplit w:val="1"/>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Particle effects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Build Godot particle effects; tune timing, emission, motion, and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Separate visual intent from measured cost.</w:t>
            </w:r>
          </w:p>
        </w:tc>
      </w:tr>
      <w:tr>
        <w:trPr>
          <w:cantSplit w:val="1"/>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Animation foundations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Establish behavior checks before changing animation tracks, timing, or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Brutalist game-development explainer.</w:t>
            </w:r>
          </w:p>
        </w:tc>
      </w:tr>
      <w:tr>
        <w:trPr>
          <w:cantSplit w:val="1"/>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Animation &amp;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Connect animation states to player actions. Use motion references and test blends and edge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IJ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Check feel and readability through play.</w:t>
            </w:r>
          </w:p>
        </w:tc>
      </w:tr>
      <w:tr>
        <w:trPr>
          <w:cantSplit w:val="1"/>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Audio &amp; triggers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Import licensed or generated audio. Trace trigger logic, levels, and restart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Disclose sources; verify actual playback.</w:t>
            </w:r>
          </w:p>
        </w:tc>
      </w:tr>
      <w:tr>
        <w:trPr>
          <w:cantSplit w:val="1"/>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Profiling &amp;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Measure frame cost and analytics. Compare a baseline with one justified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Include relevant mobile/XR constraints.</w:t>
            </w:r>
          </w:p>
        </w:tc>
      </w:tr>
      <w:tr>
        <w:trPr>
          <w:cantSplit w:val="1"/>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Game AI &amp;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Sequence navigation, behavior-tree, and procedural-content tasks with explicit handoffs.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Test state, failure, and scoped networking.</w:t>
            </w:r>
          </w:p>
        </w:tc>
      </w:tr>
      <w:tr>
        <w:trPr>
          <w:cantSplit w:val="1"/>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Final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Review the full brief-to-export cycle. Reproduce the build and defend its design and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All five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left"/>
              <w:rPr>
                <w:rFonts w:ascii="Calibri" w:cs="Calibri" w:eastAsia="Calibri" w:hAnsi="Calibri"/>
                <w:highlight w:val="white"/>
              </w:rPr>
            </w:pPr>
            <w:r>
              <w:rPr>
                <w:rFonts w:ascii="Calibri" w:cs="Calibri" w:eastAsia="Calibri" w:hAnsi="Calibri"/>
                <w:highlight w:val="white"/>
                <w:rtl w:val="0"/>
              </w:rPr>
              <w:t xml:space="preserve">Final Brutalist films and class discussion.</w:t>
            </w:r>
          </w:p>
        </w:tc>
      </w:tr>
    </w:tbl>
    <w:p w:rsidR="00000000" w:rsidDel="00000000" w:rsidP="00000000" w:rsidRDefault="00000000" w:rsidRPr="00000000" w14:paraId="00000087">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spacing w:after="80" w:before="360" w:lineRule="auto"/>
        <w:jc w:val="both"/>
        <w:rPr>
          <w:rFonts w:ascii="Calibri" w:cs="Calibri" w:eastAsia="Calibri" w:hAnsi="Calibri"/>
          <w:sz w:val="34"/>
          <w:szCs w:val="34"/>
          <w:highlight w:val="white"/>
        </w:rPr>
        <w:keepNext w:val="1"/>
      </w:pPr>
      <w:bookmarkStart w:colFirst="0" w:colLast="0" w:name="_heading=h.80r9dmrg90to" w:id="5"/>
      <w:bookmarkEnd w:id="5"/>
      <w:r w:rsidDel="00000000" w:rsidR="00000000" w:rsidRPr="00000000">
        <w:rPr>
          <w:rFonts w:ascii="Calibri" w:cs="Calibri" w:eastAsia="Calibri" w:hAnsi="Calibri"/>
          <w:sz w:val="34"/>
          <w:szCs w:val="34"/>
          <w:highlight w:val="white"/>
          <w:rtl w:val="0"/>
        </w:rPr>
        <w:t xml:space="preserve">Course Software</w:t>
      </w:r>
    </w:p>
    <w:p w:rsidR="00000000" w:rsidDel="00000000" w:rsidP="00000000" w:rsidRDefault="00000000" w:rsidRPr="00000000" w14:paraId="00000089">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Required engine: the regular Godot Engine with GDScript. The starter does not require the .NET edition, C#, Unity, Unreal, or Houdini.</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Godot: </w:t>
      </w:r>
      <w:hyperlink r:id="rIdSyllabus46">
        <w:r>
          <w:rPr>
            <w:rFonts w:ascii="Calibri" w:cs="Calibri" w:eastAsia="Calibri" w:hAnsi="Calibri"/>
            <w:highlight w:val="white"/>
            <w:rtl w:val="0"/>
            <w:color w:val="0000FF"/>
            <w:u w:val="single"/>
          </w:rPr>
          <w:t xml:space="preserve">Download Godot Engine</w:t>
        </w:r>
      </w:hyperlink>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Course starter: </w:t>
      </w:r>
      <w:hyperlink r:id="rIdSyllabus47">
        <w:r>
          <w:rPr>
            <w:rFonts w:ascii="Calibri" w:cs="Calibri" w:eastAsia="Calibri" w:hAnsi="Calibri"/>
            <w:highlight w:val="white"/>
            <w:rtl w:val="0"/>
            <w:color w:val="0000FF"/>
            <w:u w:val="single"/>
          </w:rPr>
          <w:t xml:space="preserve">walker-jumpman starter project</w:t>
        </w:r>
      </w:hyperlink>
    </w:p>
    <w:p w:rsidR="00000000" w:rsidDel="00000000" w:rsidP="00000000" w:rsidRDefault="00000000" w:rsidRPr="00000000" w14:paraId="0000008C">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Install the course-specified Godot version and matching export templates when needed. Open the starter’s godot/project.godot. Learn both the editor and the command-line build/test workflow; do not substitute legacy engine-specific instructions.</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Week 3 integration: </w:t>
      </w:r>
      <w:hyperlink r:id="rIdSyllabus50">
        <w:r>
          <w:rPr>
            <w:rFonts w:ascii="Calibri" w:cs="Calibri" w:eastAsia="Calibri" w:hAnsi="Calibri"/>
            <w:highlight w:val="white"/>
            <w:rtl w:val="0"/>
            <w:color w:val="0000FF"/>
            <w:u w:val="single"/>
          </w:rPr>
          <w:t xml:space="preserve">Blender MCP (community project)</w:t>
        </w:r>
      </w:hyperlink>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Required for assignment explainers: </w:t>
      </w:r>
      <w:hyperlink r:id="rIdSyllabus48">
        <w:r>
          <w:rPr>
            <w:rFonts w:ascii="Calibri" w:cs="Calibri" w:eastAsia="Calibri" w:hAnsi="Calibri"/>
            <w:highlight w:val="white"/>
            <w:rtl w:val="0"/>
            <w:color w:val="0000FF"/>
            <w:u w:val="single"/>
          </w:rPr>
          <w:t xml:space="preserve">Brutalist video toolkit</w:t>
        </w:r>
      </w:hyperlink>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Blender is required from Week 3: </w:t>
      </w:r>
      <w:hyperlink r:id="rIdSyllabus49">
        <w:r>
          <w:rPr>
            <w:rFonts w:ascii="Calibri" w:cs="Calibri" w:eastAsia="Calibri" w:hAnsi="Calibri"/>
            <w:highlight w:val="white"/>
            <w:rtl w:val="0"/>
            <w:color w:val="0000FF"/>
            <w:u w:val="single"/>
          </w:rPr>
          <w:t xml:space="preserve">Blender downloads</w:t>
        </w:r>
      </w:hyperlink>
    </w:p>
    <w:p w:rsidR="00000000" w:rsidDel="00000000" w:rsidP="00000000" w:rsidRDefault="00000000" w:rsidRPr="00000000" w14:paraId="0000008F">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Walker supplies the game brief, GDD, and agent-guided build/playtest/revision workflow. Use the Godot course materials; older Unity/Unreal documentation is not the setup for this course. Walker prompting assistants for game art are planned additions, not prerequisites that already exist.</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
      </w:r>
      <w:hyperlink r:id="rIdSyllabus51">
        <w:r>
          <w:rPr>
            <w:rFonts w:ascii="Calibri" w:cs="Calibri" w:eastAsia="Calibri" w:hAnsi="Calibri"/>
            <w:highlight w:val="white"/>
            <w:rtl w:val="0"/>
            <w:color w:val="0000FF"/>
            <w:u w:val="single"/>
          </w:rPr>
          <w:t xml:space="preserve">Walker project</w:t>
        </w:r>
      </w:hyperlink>
    </w:p>
    <w:p w:rsidR="00000000" w:rsidDel="00000000" w:rsidP="00000000" w:rsidRDefault="00000000" w:rsidRPr="00000000" w14:paraId="00000090">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Claude Code is required; setup and access checks are covered in Week 1. Exercises assume a working Claude Code account through the course’s NEU access arrangements. Check access early and contact the instructor if it is unavailable. Separate API credits are not a prerequisite for the starter work.</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NEU’s Claude site describes institutional access and sign-in: </w:t>
      </w:r>
      <w:hyperlink r:id="rIdSyllabus52">
        <w:r>
          <w:rPr>
            <w:rFonts w:ascii="Calibri" w:cs="Calibri" w:eastAsia="Calibri" w:hAnsi="Calibri"/>
            <w:highlight w:val="white"/>
            <w:rtl w:val="0"/>
            <w:color w:val="0000FF"/>
            <w:u w:val="single"/>
          </w:rPr>
          <w:t xml:space="preserve">Northeastern Claude access</w:t>
        </w:r>
      </w:hyperlink>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Game-art tools may include Gemini, ChatGPT, Midjourney, or available alternatives. Use tools you can access, document asset provenance and terms, and do not assume a paid subscription is required to meet the learning objective.</w:t>
      </w:r>
    </w:p>
    <w:p w:rsidR="00000000" w:rsidDel="00000000" w:rsidP="00000000" w:rsidRDefault="00000000" w:rsidRPr="00000000" w14:paraId="00000091">
      <w:pPr>
        <w:pStyle w:val="Heading2"/>
        <w:spacing w:after="80" w:before="360" w:lineRule="auto"/>
        <w:jc w:val="both"/>
        <w:rPr>
          <w:rFonts w:ascii="Calibri" w:cs="Calibri" w:eastAsia="Calibri" w:hAnsi="Calibri"/>
          <w:sz w:val="34"/>
          <w:szCs w:val="34"/>
          <w:highlight w:val="white"/>
        </w:rPr>
        <w:keepNext w:val="1"/>
      </w:pPr>
      <w:bookmarkStart w:colFirst="0" w:colLast="0" w:name="_heading=h.d5vlbbic979a" w:id="6"/>
      <w:bookmarkEnd w:id="6"/>
      <w:r w:rsidDel="00000000" w:rsidR="00000000" w:rsidRPr="00000000">
        <w:rPr>
          <w:rFonts w:ascii="Calibri" w:cs="Calibri" w:eastAsia="Calibri" w:hAnsi="Calibri"/>
          <w:sz w:val="34"/>
          <w:szCs w:val="34"/>
          <w:highlight w:val="white"/>
          <w:rtl w:val="0"/>
        </w:rPr>
        <w:t xml:space="preserve">Course GitHub</w:t>
      </w:r>
    </w:p>
    <w:p w:rsidR="00000000" w:rsidDel="00000000" w:rsidP="00000000" w:rsidRDefault="00000000" w:rsidRPr="00000000" w14:paraId="00000092">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The course GitHub (for all lectures, assignments, and projects):</w:t>
      </w:r>
      <w:hyperlink r:id="rId18">
        <w:r w:rsidDel="00000000" w:rsidR="00000000" w:rsidRPr="00000000">
          <w:rPr>
            <w:rFonts w:ascii="Calibri" w:cs="Calibri" w:eastAsia="Calibri" w:hAnsi="Calibri"/>
            <w:highlight w:val="white"/>
            <w:rtl w:val="0"/>
          </w:rPr>
          <w:t xml:space="preserve"> </w:t>
        </w:r>
      </w:hyperlink>
      <w:hyperlink r:id="rId19">
        <w:r w:rsidDel="00000000" w:rsidR="00000000" w:rsidRPr="00000000">
          <w:rPr>
            <w:rFonts w:ascii="Calibri" w:cs="Calibri" w:eastAsia="Calibri" w:hAnsi="Calibri"/>
            <w:color w:val="1155cc"/>
            <w:highlight w:val="white"/>
            <w:u w:val="single"/>
            <w:rtl w:val="0"/>
          </w:rPr>
          <w:t xml:space="preserve">https://github.com/nikbearbrown</w:t>
        </w:r>
      </w:hyperlink>
      <w:r w:rsidDel="00000000" w:rsidR="00000000" w:rsidRPr="00000000">
        <w:rPr>
          <w:rtl w:val="0"/>
        </w:rPr>
      </w:r>
    </w:p>
    <w:p w:rsidR="00000000" w:rsidDel="00000000" w:rsidP="00000000" w:rsidRDefault="00000000" w:rsidRPr="00000000" w14:paraId="00000093">
      <w:pPr>
        <w:pStyle w:val="Heading2"/>
        <w:spacing w:after="80" w:before="360" w:lineRule="auto"/>
        <w:jc w:val="both"/>
        <w:rPr>
          <w:rFonts w:ascii="Calibri" w:cs="Calibri" w:eastAsia="Calibri" w:hAnsi="Calibri"/>
          <w:sz w:val="34"/>
          <w:szCs w:val="34"/>
          <w:highlight w:val="white"/>
        </w:rPr>
        <w:keepNext w:val="1"/>
      </w:pPr>
      <w:bookmarkStart w:colFirst="0" w:colLast="0" w:name="_heading=h.8t6yqo2rymx" w:id="7"/>
      <w:bookmarkEnd w:id="7"/>
      <w:r w:rsidDel="00000000" w:rsidR="00000000" w:rsidRPr="00000000">
        <w:rPr>
          <w:rFonts w:ascii="Calibri" w:cs="Calibri" w:eastAsia="Calibri" w:hAnsi="Calibri"/>
          <w:sz w:val="34"/>
          <w:szCs w:val="34"/>
          <w:highlight w:val="white"/>
          <w:rtl w:val="0"/>
        </w:rPr>
        <w:t xml:space="preserve">nikbearbrown YouTube Channel</w:t>
      </w:r>
    </w:p>
    <w:p w:rsidR="00000000" w:rsidDel="00000000" w:rsidP="00000000" w:rsidRDefault="00000000" w:rsidRPr="00000000" w14:paraId="00000094">
      <w:pPr>
        <w:spacing w:after="240" w:before="240" w:lineRule="auto"/>
        <w:jc w:val="both"/>
        <w:rPr>
          <w:rFonts w:ascii="Calibri" w:cs="Calibri" w:eastAsia="Calibri" w:hAnsi="Calibri"/>
          <w:color w:val="1155cc"/>
          <w:highlight w:val="white"/>
          <w:u w:val="single"/>
        </w:rPr>
      </w:pPr>
      <w:r>
        <w:rPr>
          <w:rFonts w:ascii="Calibri" w:cs="Calibri" w:eastAsia="Calibri" w:hAnsi="Calibri"/>
          <w:highlight w:val="white"/>
          <w:rtl w:val="0"/>
        </w:rPr>
        <w:t xml:space="preserve">The course strongly emphasizes developing and communicating practical skills in virtual environments, Godot game development, and AI-assisted production.</w:t>
      </w:r>
    </w:p>
    <w:p w:rsidR="00000000" w:rsidDel="00000000" w:rsidP="00000000" w:rsidRDefault="00000000" w:rsidRPr="00000000" w14:paraId="0000009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purpose of these videos is to provide additional advanced content as well as supplemental coverage of course material. Suggestions for video topics are always welcome.</w:t>
      </w:r>
    </w:p>
    <w:p w:rsidR="00000000" w:rsidDel="00000000" w:rsidP="00000000" w:rsidRDefault="00000000" w:rsidRPr="00000000" w14:paraId="00000096">
      <w:pPr>
        <w:pStyle w:val="Heading2"/>
        <w:spacing w:after="80" w:before="360" w:lineRule="auto"/>
        <w:jc w:val="both"/>
        <w:rPr>
          <w:rFonts w:ascii="Calibri" w:cs="Calibri" w:eastAsia="Calibri" w:hAnsi="Calibri"/>
          <w:sz w:val="34"/>
          <w:szCs w:val="34"/>
          <w:highlight w:val="white"/>
        </w:rPr>
        <w:keepNext w:val="1"/>
      </w:pPr>
      <w:bookmarkStart w:colFirst="0" w:colLast="0" w:name="_heading=h.gf0gquo1z8ai" w:id="8"/>
      <w:bookmarkEnd w:id="8"/>
      <w:r w:rsidDel="00000000" w:rsidR="00000000" w:rsidRPr="00000000">
        <w:rPr>
          <w:rFonts w:ascii="Calibri" w:cs="Calibri" w:eastAsia="Calibri" w:hAnsi="Calibri"/>
          <w:sz w:val="34"/>
          <w:szCs w:val="34"/>
          <w:highlight w:val="white"/>
          <w:rtl w:val="0"/>
        </w:rPr>
        <w:t xml:space="preserve">YouTube Course Content</w:t>
      </w:r>
    </w:p>
    <w:p w:rsidR="00000000" w:rsidDel="00000000" w:rsidP="00000000" w:rsidRDefault="00000000" w:rsidRPr="00000000" w14:paraId="00000097">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Over the course of the semester, all lectures will be broken into 5–15 minute lessons and posted on the nikbearbrown YouTube channel:</w:t>
      </w:r>
      <w:hyperlink r:id="rId22">
        <w:r w:rsidDel="00000000" w:rsidR="00000000" w:rsidRPr="00000000">
          <w:rPr>
            <w:rFonts w:ascii="Calibri" w:cs="Calibri" w:eastAsia="Calibri" w:hAnsi="Calibri"/>
            <w:highlight w:val="white"/>
            <w:rtl w:val="0"/>
          </w:rPr>
          <w:t xml:space="preserve"> </w:t>
        </w:r>
      </w:hyperlink>
      <w:hyperlink r:id="rId23">
        <w:r w:rsidDel="00000000" w:rsidR="00000000" w:rsidRPr="00000000">
          <w:rPr>
            <w:rFonts w:ascii="Calibri" w:cs="Calibri" w:eastAsia="Calibri" w:hAnsi="Calibri"/>
            <w:color w:val="1155cc"/>
            <w:highlight w:val="white"/>
            <w:u w:val="single"/>
            <w:rtl w:val="0"/>
          </w:rPr>
          <w:t xml:space="preserve">https://www.youtube.com/user/nikbearbrown</w:t>
        </w:r>
      </w:hyperlink>
      <w:r w:rsidDel="00000000" w:rsidR="00000000" w:rsidRPr="00000000">
        <w:rPr>
          <w:rtl w:val="0"/>
        </w:rPr>
      </w:r>
    </w:p>
    <w:p w:rsidR="00000000" w:rsidDel="00000000" w:rsidP="00000000" w:rsidRDefault="00000000" w:rsidRPr="00000000" w14:paraId="0000009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These bite-sized video lessons allow you to:</w:t>
      </w:r>
    </w:p>
    <w:p w:rsidR="00000000" w:rsidDel="00000000" w:rsidP="00000000" w:rsidRDefault="00000000" w:rsidRPr="00000000" w14:paraId="00000099">
      <w:pPr>
        <w:numPr>
          <w:ilvl w:val="0"/>
          <w:numId w:val="12"/>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Review lectures at your own pace</w:t>
      </w:r>
    </w:p>
    <w:p w:rsidR="00000000" w:rsidDel="00000000" w:rsidP="00000000" w:rsidRDefault="00000000" w:rsidRPr="00000000" w14:paraId="0000009A">
      <w:pPr>
        <w:numPr>
          <w:ilvl w:val="0"/>
          <w:numId w:val="12"/>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Focus on specific topics you need to revisit</w:t>
      </w:r>
    </w:p>
    <w:p w:rsidR="00000000" w:rsidDel="00000000" w:rsidP="00000000" w:rsidRDefault="00000000" w:rsidRPr="00000000" w14:paraId="0000009B">
      <w:pPr>
        <w:numPr>
          <w:ilvl w:val="0"/>
          <w:numId w:val="12"/>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Access course content anytime, anywhere</w:t>
      </w:r>
    </w:p>
    <w:p w:rsidR="00000000" w:rsidDel="00000000" w:rsidP="00000000" w:rsidRDefault="00000000" w:rsidRPr="00000000" w14:paraId="0000009C">
      <w:pPr>
        <w:numPr>
          <w:ilvl w:val="0"/>
          <w:numId w:val="12"/>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Pause and replay complex concepts as needed</w:t>
      </w:r>
    </w:p>
    <w:p w:rsidR="00000000" w:rsidDel="00000000" w:rsidP="00000000" w:rsidRDefault="00000000" w:rsidRPr="00000000" w14:paraId="0000009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addition to the core lecture content, supplemental videos will cover advanced topics, additional examples, and in-depth explorations of course material. Suggestions for topics are always welcome.</w:t>
      </w:r>
    </w:p>
    <w:p w:rsidR="00000000" w:rsidDel="00000000" w:rsidP="00000000" w:rsidRDefault="00000000" w:rsidRPr="00000000" w14:paraId="0000009E">
      <w:pPr>
        <w:pStyle w:val="Heading2"/>
        <w:spacing w:after="80" w:before="360" w:lineRule="auto"/>
        <w:jc w:val="both"/>
        <w:rPr>
          <w:rFonts w:ascii="Calibri" w:cs="Calibri" w:eastAsia="Calibri" w:hAnsi="Calibri"/>
          <w:sz w:val="34"/>
          <w:szCs w:val="34"/>
          <w:highlight w:val="white"/>
        </w:rPr>
        <w:keepNext w:val="1"/>
      </w:pPr>
      <w:bookmarkStart w:colFirst="0" w:colLast="0" w:name="_heading=h.i0oeoq63amca" w:id="9"/>
      <w:bookmarkEnd w:id="9"/>
      <w:r w:rsidDel="00000000" w:rsidR="00000000" w:rsidRPr="00000000">
        <w:rPr>
          <w:rFonts w:ascii="Calibri" w:cs="Calibri" w:eastAsia="Calibri" w:hAnsi="Calibri"/>
          <w:sz w:val="34"/>
          <w:szCs w:val="34"/>
          <w:highlight w:val="white"/>
          <w:rtl w:val="0"/>
        </w:rPr>
        <w:t xml:space="preserve">Teaching Assistants</w:t>
      </w:r>
    </w:p>
    <w:p w:rsidR="00000000" w:rsidDel="00000000" w:rsidP="00000000" w:rsidRDefault="00000000" w:rsidRPr="00000000" w14:paraId="0000009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TBA. Programming questions should first go to the TAs. If they can't answer them, the TAs will forward the questions to the Professor.</w:t>
      </w:r>
    </w:p>
    <w:p w:rsidR="00000000" w:rsidDel="00000000" w:rsidP="00000000" w:rsidRDefault="00000000" w:rsidRPr="00000000" w14:paraId="000000A0">
      <w:pPr>
        <w:pStyle w:val="Heading2"/>
        <w:spacing w:after="80" w:before="360" w:lineRule="auto"/>
        <w:jc w:val="both"/>
        <w:rPr>
          <w:rFonts w:ascii="Calibri" w:cs="Calibri" w:eastAsia="Calibri" w:hAnsi="Calibri"/>
          <w:sz w:val="34"/>
          <w:szCs w:val="34"/>
          <w:highlight w:val="white"/>
        </w:rPr>
        <w:keepNext w:val="1"/>
      </w:pPr>
      <w:bookmarkStart w:colFirst="0" w:colLast="0" w:name="_heading=h.67io9pdll78e" w:id="10"/>
      <w:bookmarkEnd w:id="10"/>
      <w:r w:rsidDel="00000000" w:rsidR="00000000" w:rsidRPr="00000000">
        <w:rPr>
          <w:rFonts w:ascii="Calibri" w:cs="Calibri" w:eastAsia="Calibri" w:hAnsi="Calibri"/>
          <w:sz w:val="34"/>
          <w:szCs w:val="34"/>
          <w:highlight w:val="white"/>
          <w:rtl w:val="0"/>
        </w:rPr>
        <w:t xml:space="preserve">Learning Assessment</w:t>
      </w:r>
    </w:p>
    <w:p w:rsidR="00000000" w:rsidDel="00000000" w:rsidP="00000000" w:rsidRDefault="00000000" w:rsidRPr="00000000" w14:paraId="000000A1">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Learning outcomes are developed through practice and demonstrated in graded assignments and term projects:</w:t>
      </w:r>
    </w:p>
    <w:p w:rsidR="00000000" w:rsidDel="00000000" w:rsidP="00000000" w:rsidRDefault="00000000" w:rsidRPr="00000000" w14:paraId="000000A2">
      <w:pPr>
        <w:numPr>
          <w:ilvl w:val="0"/>
          <w:numId w:val="15"/>
        </w:numPr>
        <w:spacing w:after="0" w:afterAutospacing="0" w:before="240" w:lineRule="auto"/>
        <w:ind w:left="720" w:hanging="360"/>
        <w:rPr>
          <w:rFonts w:ascii="Calibri" w:cs="Calibri" w:eastAsia="Calibri" w:hAnsi="Calibri"/>
          <w:highlight w:val="white"/>
        </w:rPr>
      </w:pPr>
      <w:r>
        <w:rPr>
          <w:rFonts w:ascii="Calibri" w:cs="Calibri" w:eastAsia="Calibri" w:hAnsi="Calibri"/>
          <w:highlight w:val="white"/>
          <w:rtl w:val="0"/>
        </w:rPr>
        <w:t xml:space="preserve">Ungraded practice exercises and quizzes, called Assessments</w:t>
      </w:r>
    </w:p>
    <w:p w:rsidR="00000000" w:rsidDel="00000000" w:rsidP="00000000" w:rsidRDefault="00000000" w:rsidRPr="00000000" w14:paraId="000000A3">
      <w:pPr>
        <w:numPr>
          <w:ilvl w:val="0"/>
          <w:numId w:val="15"/>
        </w:numPr>
        <w:spacing w:after="0" w:afterAutospacing="0" w:before="0" w:beforeAutospacing="0" w:lineRule="auto"/>
        <w:ind w:left="720" w:hanging="360"/>
        <w:rPr>
          <w:rFonts w:ascii="Calibri" w:cs="Calibri" w:eastAsia="Calibri" w:hAnsi="Calibri"/>
          <w:highlight w:val="white"/>
        </w:rPr>
      </w:pPr>
      <w:r>
        <w:rPr>
          <w:rFonts w:ascii="Calibri" w:cs="Calibri" w:eastAsia="Calibri" w:hAnsi="Calibri"/>
          <w:highlight w:val="white"/>
          <w:rtl w:val="0"/>
        </w:rPr>
        <w:t xml:space="preserve">100-point assignments every 10 days, including implementation and a required Brutalist Godot explainer</w:t>
      </w:r>
    </w:p>
    <w:p w:rsidR="00000000" w:rsidDel="00000000" w:rsidP="00000000" w:rsidRDefault="00000000" w:rsidRPr="00000000" w14:paraId="000000A4">
      <w:pPr>
        <w:numPr>
          <w:ilvl w:val="0"/>
          <w:numId w:val="15"/>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Completion of term projects</w:t>
      </w:r>
    </w:p>
    <w:p w:rsidR="00000000" w:rsidDel="00000000" w:rsidP="00000000" w:rsidRDefault="00000000" w:rsidRPr="00000000" w14:paraId="000000A5">
      <w:pPr>
        <w:pStyle w:val="Heading2"/>
        <w:spacing w:after="80" w:before="360" w:lineRule="auto"/>
        <w:jc w:val="both"/>
        <w:rPr>
          <w:rFonts w:ascii="Calibri" w:cs="Calibri" w:eastAsia="Calibri" w:hAnsi="Calibri"/>
          <w:sz w:val="34"/>
          <w:szCs w:val="34"/>
          <w:highlight w:val="white"/>
        </w:rPr>
        <w:keepNext w:val="1"/>
      </w:pPr>
      <w:bookmarkStart w:colFirst="0" w:colLast="0" w:name="_heading=h.79s1605bvqqe" w:id="11"/>
      <w:bookmarkEnd w:id="11"/>
      <w:r w:rsidDel="00000000" w:rsidR="00000000" w:rsidRPr="00000000">
        <w:rPr>
          <w:rFonts w:ascii="Calibri" w:cs="Calibri" w:eastAsia="Calibri" w:hAnsi="Calibri"/>
          <w:sz w:val="34"/>
          <w:szCs w:val="34"/>
          <w:highlight w:val="white"/>
          <w:rtl w:val="0"/>
        </w:rPr>
        <w:t xml:space="preserve">Reaching Out for Help</w:t>
      </w:r>
    </w:p>
    <w:p w:rsidR="00000000" w:rsidDel="00000000" w:rsidP="00000000" w:rsidRDefault="00000000" w:rsidRPr="00000000" w14:paraId="000000A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student can always reach out for help to the Professor, Nik Bear Brown (ni.brown@neu.edu). It's important that a student reaches out early should they run into any issues.</w:t>
      </w:r>
    </w:p>
    <w:p w:rsidR="00000000" w:rsidDel="00000000" w:rsidP="00000000" w:rsidRDefault="00000000" w:rsidRPr="00000000" w14:paraId="000000A7">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spacing w:after="80" w:before="360" w:lineRule="auto"/>
        <w:jc w:val="both"/>
        <w:rPr>
          <w:rFonts w:ascii="Calibri" w:cs="Calibri" w:eastAsia="Calibri" w:hAnsi="Calibri"/>
          <w:sz w:val="34"/>
          <w:szCs w:val="34"/>
          <w:highlight w:val="white"/>
        </w:rPr>
        <w:keepNext w:val="1"/>
      </w:pPr>
      <w:bookmarkStart w:colFirst="0" w:colLast="0" w:name="_heading=h.3cht4ukmcf5" w:id="12"/>
      <w:bookmarkEnd w:id="12"/>
      <w:r w:rsidDel="00000000" w:rsidR="00000000" w:rsidRPr="00000000">
        <w:rPr>
          <w:rFonts w:ascii="Calibri" w:cs="Calibri" w:eastAsia="Calibri" w:hAnsi="Calibri"/>
          <w:sz w:val="34"/>
          <w:szCs w:val="34"/>
          <w:highlight w:val="white"/>
          <w:rtl w:val="0"/>
        </w:rPr>
        <w:t xml:space="preserve">Grading Policies</w:t>
      </w:r>
    </w:p>
    <w:p w:rsidR="00000000" w:rsidDel="00000000" w:rsidP="00000000" w:rsidRDefault="00000000" w:rsidRPr="00000000" w14:paraId="000000A9">
      <w:pPr>
        <w:spacing w:after="240" w:before="240" w:lineRule="auto"/>
        <w:jc w:val="both"/>
        <w:rPr>
          <w:rFonts w:ascii="Calibri" w:cs="Calibri" w:eastAsia="Calibri" w:hAnsi="Calibri"/>
          <w:highlight w:val="white"/>
        </w:rPr>
        <w:keepNext w:val="1"/>
      </w:pPr>
      <w:r>
        <w:rPr>
          <w:rFonts w:ascii="Calibri" w:cs="Calibri" w:eastAsia="Calibri" w:hAnsi="Calibri"/>
          <w:highlight w:val="white"/>
          <w:rtl w:val="0"/>
        </w:rPr>
        <w:t xml:space="preserve">A point system is used for grading. Each assignment is worth 100 points and is due every 10 days. Canvas provides exact deadlines and project milestones. The assignment rubric is 60 / 10 / 10 / 20, as follows:</w:t>
      </w:r>
    </w:p>
    <w:p>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Implementation and substantive explanation — 60 points. </w:t>
      </w:r>
      <w:r>
        <w:rPr>
          <w:rFonts w:ascii="Calibri" w:cs="Calibri" w:eastAsia="Calibri" w:hAnsi="Calibri"/>
          <w:highlight w:val="white"/>
          <w:rtl w:val="0"/>
        </w:rPr>
        <w:t xml:space="preserve">Complete the assigned work and explain it through the required Brutalist Godot film. Correctness, demonstrated mechanisms, reproducible evidence, and stated limitations carry the credit. The assignment specifies the detailed criteria within these 60 points.</w:t>
      </w:r>
    </w:p>
    <w:p>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Frictional (honest learning log) — 10 points. </w:t>
      </w:r>
      <w:r>
        <w:rPr>
          <w:rFonts w:ascii="Calibri" w:cs="Calibri" w:eastAsia="Calibri" w:hAnsi="Calibri"/>
          <w:highlight w:val="white"/>
          <w:rtl w:val="0"/>
        </w:rPr>
        <w:t xml:space="preserve">In FRICTIONAL.md, record your prediction, attempts, obstacles, changes, results, and next test. Include a concrete instance of struggle or revision and what you learned. An honest record of effort is not a timesheet, commit-count contest, or performance of suffering.</w:t>
      </w:r>
    </w:p>
    <w:p>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GitHub version posting matching Canvas — 10 points. </w:t>
      </w:r>
      <w:r>
        <w:rPr>
          <w:rFonts w:ascii="Calibri" w:cs="Calibri" w:eastAsia="Calibri" w:hAnsi="Calibri"/>
          <w:highlight w:val="white"/>
          <w:rtl w:val="0"/>
        </w:rPr>
        <w:t xml:space="preserve">Post the source and documentation, identify the submitted commit hash, and link the same version and accessible rendered film in Canvas. Explain your changes from the starter and distinguish human contributions from AI contributions.</w:t>
      </w:r>
    </w:p>
    <w:p>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Relative Quartile — 20 points. </w:t>
      </w:r>
      <w:r>
        <w:rPr>
          <w:rFonts w:ascii="Calibri" w:cs="Calibri" w:eastAsia="Calibri" w:hAnsi="Calibri"/>
          <w:highlight w:val="white"/>
          <w:rtl w:val="0"/>
        </w:rPr>
        <w:t xml:space="preserve">The instructor and TAs review the full comparison group before assigning these points. Meeting the stated criterion-based requirements can earn 80 points; it does not guarantee the remaining 20. See Quality Expectations and Grading below.</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Total: 100 points. The required explainer is part of the 60-point implementation/explanation category, not a fifth points category. The final course letter-grade policy below is separate from the assignment-level Relative Quartile.</w:t>
      </w:r>
    </w:p>
    <w:p w:rsidR="00000000" w:rsidDel="00000000" w:rsidP="00000000" w:rsidRDefault="00000000" w:rsidRPr="00000000" w14:paraId="000000AA">
      <w:pPr>
        <w:numPr>
          <w:ilvl w:val="0"/>
          <w:numId w:val="2"/>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Late submissions incur a 10% deduction per day, rounded up.</w:t>
      </w:r>
    </w:p>
    <w:p w:rsidR="00000000" w:rsidDel="00000000" w:rsidP="00000000" w:rsidRDefault="00000000" w:rsidRPr="00000000" w14:paraId="000000AB">
      <w:pPr>
        <w:numPr>
          <w:ilvl w:val="0"/>
          <w:numId w:val="2"/>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Exams cannot be made up unless prior arrangements have been made.</w:t>
      </w:r>
    </w:p>
    <w:p w:rsidR="00000000" w:rsidDel="00000000" w:rsidP="00000000" w:rsidRDefault="00000000" w:rsidRPr="00000000" w14:paraId="000000AC">
      <w:pPr>
        <w:pStyle w:val="Heading3"/>
        <w:keepNext w:val="1"/>
        <w:keepLines w:val="0"/>
        <w:jc w:val="both"/>
        <w:rPr>
          <w:rFonts w:ascii="Calibri" w:cs="Calibri" w:eastAsia="Calibri" w:hAnsi="Calibri"/>
          <w:sz w:val="26"/>
          <w:szCs w:val="26"/>
          <w:highlight w:val="white"/>
        </w:rPr>
      </w:pPr>
      <w:bookmarkStart w:colFirst="0" w:colLast="0" w:name="_heading=h.hfny4ccln78q" w:id="13"/>
      <w:bookmarkEnd w:id="13"/>
      <w:r w:rsidDel="00000000" w:rsidR="00000000" w:rsidRPr="00000000">
        <w:rPr>
          <w:rFonts w:ascii="Calibri" w:cs="Calibri" w:eastAsia="Calibri" w:hAnsi="Calibri"/>
          <w:sz w:val="26"/>
          <w:szCs w:val="26"/>
          <w:highlight w:val="white"/>
          <w:rtl w:val="0"/>
        </w:rPr>
        <w:t xml:space="preserve">AI Based Grading Approach</w:t>
      </w:r>
    </w:p>
    <w:p w:rsidR="00000000" w:rsidDel="00000000" w:rsidP="00000000" w:rsidRDefault="00000000" w:rsidRPr="00000000" w14:paraId="000000A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Due to the widespread use of Generative AI, grading is adjusted as follows:</w:t>
      </w:r>
    </w:p>
    <w:p w:rsidR="00000000" w:rsidDel="00000000" w:rsidP="00000000" w:rsidRDefault="00000000" w:rsidRPr="00000000" w14:paraId="000000A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scoring 80% or higher (absolute scale) will be graded relatively based on class performance:</w:t>
      </w:r>
    </w:p>
    <w:p w:rsidR="00000000" w:rsidDel="00000000" w:rsidP="00000000" w:rsidRDefault="00000000" w:rsidRPr="00000000" w14:paraId="000000AF">
      <w:pPr>
        <w:numPr>
          <w:ilvl w:val="0"/>
          <w:numId w:val="17"/>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Top 25% (rounded to the nearest integer): A</w:t>
      </w:r>
    </w:p>
    <w:p w:rsidR="00000000" w:rsidDel="00000000" w:rsidP="00000000" w:rsidRDefault="00000000" w:rsidRPr="00000000" w14:paraId="000000B0">
      <w:pPr>
        <w:numPr>
          <w:ilvl w:val="0"/>
          <w:numId w:val="1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Next 25%: A-</w:t>
      </w:r>
    </w:p>
    <w:p w:rsidR="00000000" w:rsidDel="00000000" w:rsidP="00000000" w:rsidRDefault="00000000" w:rsidRPr="00000000" w14:paraId="000000B1">
      <w:pPr>
        <w:numPr>
          <w:ilvl w:val="0"/>
          <w:numId w:val="1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Next 25%: B+</w:t>
      </w:r>
    </w:p>
    <w:p w:rsidR="00000000" w:rsidDel="00000000" w:rsidP="00000000" w:rsidRDefault="00000000" w:rsidRPr="00000000" w14:paraId="000000B2">
      <w:pPr>
        <w:numPr>
          <w:ilvl w:val="0"/>
          <w:numId w:val="17"/>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Final 25%: B</w:t>
      </w:r>
    </w:p>
    <w:p w:rsidR="00000000" w:rsidDel="00000000" w:rsidP="00000000" w:rsidRDefault="00000000" w:rsidRPr="00000000" w14:paraId="000000B3">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Students scoring below 80% (absolute scale) will be graded based on the traditional absolute grading scale below:</w:t>
      </w:r>
    </w:p>
    <w:tbl>
      <w:tblPr>
        <w:tblStyle w:val="Table2"/>
        <w:tblW w:w="2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90"/>
        <w:tblGridChange w:id="0">
          <w:tblGrid>
            <w:gridCol w:w="116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rFonts w:ascii="Calibri" w:cs="Calibri" w:eastAsia="Calibri" w:hAnsi="Calibri"/>
                <w:highlight w:val="white"/>
              </w:rPr>
              <w:keepNext w:val="1"/>
            </w:pPr>
            <w:r w:rsidDel="00000000" w:rsidR="00000000" w:rsidRPr="00000000">
              <w:rPr>
                <w:rFonts w:ascii="Calibri" w:cs="Calibri" w:eastAsia="Calibri" w:hAnsi="Calibri"/>
                <w:b w:val="1"/>
                <w:bCs w:val="1"/>
                <w:highlight w:val="white"/>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rFonts w:ascii="Calibri" w:cs="Calibri" w:eastAsia="Calibri" w:hAnsi="Calibri"/>
                <w:highlight w:val="white"/>
              </w:rPr>
              <w:keepNext w:val="1"/>
            </w:pPr>
            <w:r w:rsidDel="00000000" w:rsidR="00000000" w:rsidRPr="00000000">
              <w:rPr>
                <w:rFonts w:ascii="Calibri" w:cs="Calibri" w:eastAsia="Calibri" w:hAnsi="Calibri"/>
                <w:b w:val="1"/>
                <w:bCs w:val="1"/>
                <w:highlight w:val="white"/>
                <w:rtl w:val="0"/>
              </w:rPr>
              <w:t xml:space="preserve">Grade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78–79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73–77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70–72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60–69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Below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w:t>
            </w:r>
          </w:p>
        </w:tc>
      </w:tr>
    </w:tbl>
    <w:p w:rsidR="00000000" w:rsidDel="00000000" w:rsidP="00000000" w:rsidRDefault="00000000" w:rsidRPr="00000000" w14:paraId="000000C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Important:</w:t>
      </w:r>
      <w:r w:rsidDel="00000000" w:rsidR="00000000" w:rsidRPr="00000000">
        <w:rPr>
          <w:rFonts w:ascii="Calibri" w:cs="Calibri" w:eastAsia="Calibri" w:hAnsi="Calibri"/>
          <w:highlight w:val="white"/>
          <w:rtl w:val="0"/>
        </w:rPr>
        <w:t xml:space="preserve"> Students below 80% cannot earn a grade higher than B-, even if the relative curve would otherwise place them higher.</w:t>
      </w:r>
    </w:p>
    <w:p w:rsidR="00000000" w:rsidDel="00000000" w:rsidP="00000000" w:rsidRDefault="00000000" w:rsidRPr="00000000" w14:paraId="000000C1">
      <w:pPr>
        <w:spacing w:after="240" w:before="240" w:lineRule="auto"/>
        <w:jc w:val="both"/>
        <w:rPr>
          <w:rFonts w:ascii="Calibri" w:cs="Calibri" w:eastAsia="Calibri" w:hAnsi="Calibri"/>
          <w:b w:val="1"/>
          <w:bCs w:val="1"/>
          <w:highlight w:val="white"/>
        </w:rPr>
        <w:keepNext w:val="1"/>
      </w:pPr>
      <w:r w:rsidDel="00000000" w:rsidR="00000000" w:rsidRPr="00000000">
        <w:rPr>
          <w:rFonts w:ascii="Calibri" w:cs="Calibri" w:eastAsia="Calibri" w:hAnsi="Calibri"/>
          <w:b w:val="1"/>
          <w:bCs w:val="1"/>
          <w:highlight w:val="white"/>
          <w:rtl w:val="0"/>
        </w:rPr>
        <w:t xml:space="preserve">Notes:</w:t>
      </w:r>
    </w:p>
    <w:p w:rsidR="00000000" w:rsidDel="00000000" w:rsidP="00000000" w:rsidRDefault="00000000" w:rsidRPr="00000000" w14:paraId="000000C2">
      <w:pPr>
        <w:numPr>
          <w:ilvl w:val="0"/>
          <w:numId w:val="6"/>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instructor reserves the right to make minor adjustments for fairness.</w:t>
      </w:r>
    </w:p>
    <w:p w:rsidR="00000000" w:rsidDel="00000000" w:rsidP="00000000" w:rsidRDefault="00000000" w:rsidRPr="00000000" w14:paraId="000000C3">
      <w:pPr>
        <w:numPr>
          <w:ilvl w:val="0"/>
          <w:numId w:val="6"/>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are encouraged to complete all work independently and ethically, especially in light of Generative AI use.</w:t>
      </w:r>
    </w:p>
    <w:p w:rsidR="00000000" w:rsidDel="00000000" w:rsidP="00000000" w:rsidRDefault="00000000" w:rsidRPr="00000000" w14:paraId="000000C4">
      <w:pPr>
        <w:pStyle w:val="Heading3"/>
        <w:keepNext w:val="1"/>
        <w:keepLines w:val="0"/>
        <w:jc w:val="both"/>
        <w:rPr>
          <w:rFonts w:ascii="Calibri" w:cs="Calibri" w:eastAsia="Calibri" w:hAnsi="Calibri"/>
          <w:sz w:val="26"/>
          <w:szCs w:val="26"/>
          <w:highlight w:val="white"/>
        </w:rPr>
      </w:pPr>
      <w:bookmarkStart w:colFirst="0" w:colLast="0" w:name="_heading=h.r347wsxjsq3f" w:id="14"/>
      <w:bookmarkEnd w:id="14"/>
      <w:r w:rsidDel="00000000" w:rsidR="00000000" w:rsidRPr="00000000">
        <w:rPr>
          <w:rFonts w:ascii="Calibri" w:cs="Calibri" w:eastAsia="Calibri" w:hAnsi="Calibri"/>
          <w:sz w:val="26"/>
          <w:szCs w:val="26"/>
          <w:highlight w:val="white"/>
          <w:rtl w:val="0"/>
        </w:rPr>
        <w:t xml:space="preserve">Canvas Submission Requirements</w:t>
      </w:r>
    </w:p>
    <w:p w:rsidR="00000000" w:rsidDel="00000000" w:rsidP="00000000" w:rsidRDefault="00000000" w:rsidRPr="00000000" w14:paraId="000000C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will submit your assignments via Canvas. Click the title of the assignment (Canvas → assignment → Assignment Title) to go to the submission page.</w:t>
      </w:r>
    </w:p>
    <w:p w:rsidR="00000000" w:rsidDel="00000000" w:rsidP="00000000" w:rsidRDefault="00000000" w:rsidRPr="00000000" w14:paraId="000000C6">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Submission Guidelines:</w:t>
      </w:r>
    </w:p>
    <w:p w:rsidR="00000000" w:rsidDel="00000000" w:rsidP="00000000" w:rsidRDefault="00000000" w:rsidRPr="00000000" w14:paraId="000000C7">
      <w:pPr>
        <w:numPr>
          <w:ilvl w:val="0"/>
          <w:numId w:val="7"/>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Your name MUST be part of your submission: </w:t>
      </w:r>
      <w:r w:rsidDel="00000000" w:rsidR="00000000" w:rsidRPr="00000000">
        <w:rPr>
          <w:rFonts w:ascii="Roboto Mono" w:cs="Roboto Mono" w:eastAsia="Roboto Mono" w:hAnsi="Roboto Mono"/>
          <w:color w:val="188038"/>
          <w:highlight w:val="white"/>
          <w:rtl w:val="0"/>
        </w:rPr>
        <w:t xml:space="preserve">LastName_FirstName_CSYE7270_Assignment_#.zip</w:t>
      </w:r>
    </w:p>
    <w:p w:rsidR="00000000" w:rsidDel="00000000" w:rsidP="00000000" w:rsidRDefault="00000000" w:rsidRPr="00000000" w14:paraId="000000C8">
      <w:pPr>
        <w:numPr>
          <w:ilvl w:val="0"/>
          <w:numId w:val="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Multiple files must be zipped. No .RAR, .bz, .7z, or other extensions.</w:t>
      </w:r>
    </w:p>
    <w:p w:rsidR="00000000" w:rsidDel="00000000" w:rsidP="00000000" w:rsidRDefault="00000000" w:rsidRPr="00000000" w14:paraId="000000C9">
      <w:pPr>
        <w:numPr>
          <w:ilvl w:val="0"/>
          <w:numId w:val="7"/>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Assignment file names MUST start with the student's last name then first name (or group name) and include the class number and assignment number.</w:t>
      </w:r>
    </w:p>
    <w:p w:rsidR="00000000" w:rsidDel="00000000" w:rsidP="00000000" w:rsidRDefault="00000000" w:rsidRPr="00000000" w14:paraId="000000CA">
      <w:pPr>
        <w:numPr>
          <w:ilvl w:val="0"/>
          <w:numId w:val="7"/>
        </w:numPr>
        <w:spacing w:after="0" w:afterAutospacing="0" w:before="0" w:beforeAutospacing="0" w:lineRule="auto"/>
        <w:ind w:left="720" w:hanging="360"/>
        <w:rPr>
          <w:rFonts w:ascii="Calibri" w:cs="Calibri" w:eastAsia="Calibri" w:hAnsi="Calibri"/>
          <w:highlight w:val="white"/>
        </w:rPr>
      </w:pPr>
      <w:r>
        <w:rPr>
          <w:rFonts w:ascii="Calibri" w:cs="Calibri" w:eastAsia="Calibri" w:hAnsi="Calibri"/>
          <w:highlight w:val="white"/>
          <w:rtl w:val="0"/>
        </w:rPr>
        <w:t xml:space="preserve">Assignments MUST estimate the share of code written by the student versus AI or other external sources, and identify the actual contributions in SOURCES.md.</w:t>
      </w:r>
    </w:p>
    <w:p w:rsidR="00000000" w:rsidDel="00000000" w:rsidP="00000000" w:rsidRDefault="00000000" w:rsidRPr="00000000" w14:paraId="000000CB">
      <w:pPr>
        <w:numPr>
          <w:ilvl w:val="0"/>
          <w:numId w:val="7"/>
        </w:numPr>
        <w:spacing w:after="0" w:afterAutospacing="0" w:before="0" w:beforeAutospacing="0" w:lineRule="auto"/>
        <w:ind w:left="720" w:hanging="360"/>
        <w:rPr>
          <w:rFonts w:ascii="Calibri" w:cs="Calibri" w:eastAsia="Calibri" w:hAnsi="Calibri"/>
          <w:highlight w:val="white"/>
        </w:rPr>
      </w:pPr>
      <w:r>
        <w:rPr>
          <w:rFonts w:ascii="Calibri" w:cs="Calibri" w:eastAsia="Calibri" w:hAnsi="Calibri"/>
          <w:highlight w:val="white"/>
          <w:rtl w:val="0"/>
        </w:rPr>
        <w:t xml:space="preserve">Assignments MUST identify licenses and sources for code, art, audio, and film assets in the README or SOURCES.md; notebooks, when submitted, must also specify their license.</w:t>
      </w:r>
    </w:p>
    <w:p w:rsidR="00000000" w:rsidDel="00000000" w:rsidP="00000000" w:rsidRDefault="00000000" w:rsidRPr="00000000" w14:paraId="000000CC">
      <w:pPr>
        <w:numPr>
          <w:ilvl w:val="0"/>
          <w:numId w:val="7"/>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code must adhere to a style guide and state which guide was used.</w:t>
      </w:r>
    </w:p>
    <w:p>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Film as code. </w:t>
      </w:r>
      <w:r>
        <w:rPr>
          <w:rFonts w:ascii="Calibri" w:cs="Calibri" w:eastAsia="Calibri" w:hAnsi="Calibri"/>
          <w:highlight w:val="white"/>
          <w:rtl w:val="0"/>
        </w:rPr>
        <w:t xml:space="preserve">GitHub holds game source, film source, beat sheets, scripts/prompts, README.md, SOURCES.md, FRICTIONAL.md, and reproducible build/test instructions. MP3/MP4 and files over 25 MB belong in Drive or designated media storage, linked from GitHub. Exclude secrets and unnecessary private chats.</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Canvas must include the required submission files, the GitHub repository/folder URL, the final commit hash, and an accessible link to the matching rendered film. A beat sheet alone does not satisfy the video requirement. No public YouTube upload or additional vertical version is required unless an assignment explicitly requests it.</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Use meaningful commits at learning milestones: prediction or plan; focused change; test result; revision. State what changed, why, what you observed, and what remains unverified. Keep detailed attempts in FRICTIONAL.md and human/AI attribution in SOURCES.md; do not invent activity or claim tests you did not run.</w:t>
      </w:r>
    </w:p>
    <w:p>
      <w:pPr>
        <w:pStyle w:val="Heading3"/>
        <w:keepNext w:val="1"/>
        <w:keepLines w:val="0"/>
        <w:jc w:val="both"/>
        <w:rPr>
          <w:rFonts w:ascii="Calibri" w:cs="Calibri" w:eastAsia="Calibri" w:hAnsi="Calibri"/>
          <w:sz w:val="26"/>
          <w:szCs w:val="26"/>
          <w:highlight w:val="white"/>
        </w:rPr>
      </w:pPr>
      <w:r>
        <w:rPr>
          <w:rFonts w:ascii="Calibri" w:cs="Calibri" w:eastAsia="Calibri" w:hAnsi="Calibri"/>
          <w:sz w:val="26"/>
          <w:szCs w:val="26"/>
          <w:highlight w:val="white"/>
          <w:rtl w:val="0"/>
        </w:rPr>
        <w:t xml:space="preserve">Required Brutalist Godot Explainers</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Every assignment must include a rendered explainer using the appropriate Brutalist Godot skill. The assignment determines coverage; three available skills do not mean three films are required for every submission.</w:t>
      </w:r>
    </w:p>
    <w:p>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godot-walkthrough </w:t>
      </w:r>
      <w:r>
        <w:rPr>
          <w:rFonts w:ascii="Calibri" w:cs="Calibri" w:eastAsia="Calibri" w:hAnsi="Calibri"/>
          <w:highlight w:val="white"/>
          <w:rtl w:val="0"/>
        </w:rPr>
        <w:t xml:space="preserve">(alias of godot-waikthrough): show the implemented game through real gameplay, controls, feature outcomes, and failure/recovery.</w:t>
      </w:r>
    </w:p>
    <w:p>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godot-gamedev: </w:t>
      </w:r>
      <w:r>
        <w:rPr>
          <w:rFonts w:ascii="Calibri" w:cs="Calibri" w:eastAsia="Calibri" w:hAnsi="Calibri"/>
          <w:highlight w:val="white"/>
          <w:rtl w:val="0"/>
        </w:rPr>
        <w:t xml:space="preserve">walk through the actual code, scenes, resources, assets/art, and tests. Show an input → state → output trace.</w:t>
      </w:r>
    </w:p>
    <w:p>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godot-gdd: </w:t>
      </w:r>
      <w:r>
        <w:rPr>
          <w:rFonts w:ascii="Calibri" w:cs="Calibri" w:eastAsia="Calibri" w:hAnsi="Calibri"/>
          <w:highlight w:val="white"/>
          <w:rtl w:val="0"/>
        </w:rPr>
        <w:t xml:space="preserve">explain the design document using game evidence; distinguish proposed, built, tested, and human-reviewed features.</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Ask Claude Code to read and follow the installed skill; these are agent-driven workflows, not a standalone Walker shell command. The optional walker modifier adds the prompt opening, built-result summary, Verdict, Your Turn, and regular outro. Use it when the assignment requests it or it clarifies the process.</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A sufficient film explains the concept correctly; shows the mechanism with motion, a worked example, or real output; uses reproducible numbers and labels constructed or reconstructed views; and names something the evidence does not establish. Watch and verify the rendered film. Use the skill’s native 4K landscape workflow and regular outro. If a Short is requested, it must be a separate native 9:16 cut under 3:00.</w:t>
      </w:r>
    </w:p>
    <w:p w:rsidR="00000000" w:rsidDel="00000000" w:rsidP="00000000" w:rsidRDefault="00000000" w:rsidRPr="00000000" w14:paraId="000000CD">
      <w:pPr>
        <w:pStyle w:val="Heading3"/>
        <w:keepNext w:val="1"/>
        <w:keepLines w:val="0"/>
        <w:jc w:val="both"/>
        <w:rPr>
          <w:rFonts w:ascii="Calibri" w:cs="Calibri" w:eastAsia="Calibri" w:hAnsi="Calibri"/>
          <w:sz w:val="26"/>
          <w:szCs w:val="26"/>
          <w:highlight w:val="white"/>
        </w:rPr>
      </w:pPr>
      <w:bookmarkStart w:colFirst="0" w:colLast="0" w:name="_heading=h.k3b0b9u47syy" w:id="15"/>
      <w:bookmarkEnd w:id="15"/>
      <w:r w:rsidDel="00000000" w:rsidR="00000000" w:rsidRPr="00000000">
        <w:rPr>
          <w:rFonts w:ascii="Calibri" w:cs="Calibri" w:eastAsia="Calibri" w:hAnsi="Calibri"/>
          <w:sz w:val="26"/>
          <w:szCs w:val="26"/>
          <w:highlight w:val="white"/>
          <w:rtl w:val="0"/>
        </w:rPr>
        <w:t xml:space="preserve">Due Dates and Late Work Policy</w:t>
      </w:r>
    </w:p>
    <w:p w:rsidR="00000000" w:rsidDel="00000000" w:rsidP="00000000" w:rsidRDefault="00000000" w:rsidRPr="00000000" w14:paraId="000000CE">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Due Dates: Assignments are due every 10 days, at 11:59 PM on the date posted in Canvas.</w:t>
      </w:r>
    </w:p>
    <w:p w:rsidR="00000000" w:rsidDel="00000000" w:rsidP="00000000" w:rsidRDefault="00000000" w:rsidRPr="00000000" w14:paraId="000000CF">
      <w:pPr>
        <w:spacing w:after="240" w:before="240" w:lineRule="auto"/>
        <w:jc w:val="both"/>
        <w:rPr>
          <w:rFonts w:ascii="Calibri" w:cs="Calibri" w:eastAsia="Calibri" w:hAnsi="Calibri"/>
          <w:b w:val="1"/>
          <w:bCs w:val="1"/>
          <w:highlight w:val="white"/>
        </w:rPr>
        <w:keepNext w:val="1"/>
      </w:pPr>
      <w:r w:rsidDel="00000000" w:rsidR="00000000" w:rsidRPr="00000000">
        <w:rPr>
          <w:rFonts w:ascii="Calibri" w:cs="Calibri" w:eastAsia="Calibri" w:hAnsi="Calibri"/>
          <w:b w:val="1"/>
          <w:bCs w:val="1"/>
          <w:highlight w:val="white"/>
          <w:rtl w:val="0"/>
        </w:rPr>
        <w:t xml:space="preserve">Late Work Policy:</w:t>
      </w:r>
    </w:p>
    <w:p w:rsidR="00000000" w:rsidDel="00000000" w:rsidP="00000000" w:rsidRDefault="00000000" w:rsidRPr="00000000" w14:paraId="000000D0">
      <w:pPr>
        <w:numPr>
          <w:ilvl w:val="0"/>
          <w:numId w:val="18"/>
        </w:numPr>
        <w:spacing w:after="0" w:afterAutospacing="0" w:before="240" w:lineRule="auto"/>
        <w:ind w:left="720" w:hanging="360"/>
        <w:rPr>
          <w:rFonts w:ascii="Calibri" w:cs="Calibri" w:eastAsia="Calibri" w:hAnsi="Calibri"/>
          <w:highlight w:val="white"/>
        </w:rPr>
      </w:pPr>
      <w:r>
        <w:rPr>
          <w:rFonts w:ascii="Calibri" w:cs="Calibri" w:eastAsia="Calibri" w:hAnsi="Calibri"/>
          <w:highlight w:val="white"/>
          <w:rtl w:val="0"/>
        </w:rPr>
        <w:t xml:space="preserve">Late submissions incur a 10% deduction per day, rounded up.</w:t>
      </w:r>
    </w:p>
    <w:p w:rsidR="00000000" w:rsidDel="00000000" w:rsidP="00000000" w:rsidRDefault="00000000" w:rsidRPr="00000000" w14:paraId="000000D1">
      <w:pPr>
        <w:numPr>
          <w:ilvl w:val="0"/>
          <w:numId w:val="1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Assignments will receive NO CREDIT if submitted after solutions are posted.</w:t>
      </w:r>
    </w:p>
    <w:p w:rsidR="00000000" w:rsidDel="00000000" w:rsidP="00000000" w:rsidRDefault="00000000" w:rsidRPr="00000000" w14:paraId="000000D2">
      <w:pPr>
        <w:numPr>
          <w:ilvl w:val="0"/>
          <w:numId w:val="1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Solutions will be posted the following Monday after the due date.</w:t>
      </w:r>
    </w:p>
    <w:p w:rsidR="00000000" w:rsidDel="00000000" w:rsidP="00000000" w:rsidRDefault="00000000" w:rsidRPr="00000000" w14:paraId="000000D3">
      <w:pPr>
        <w:numPr>
          <w:ilvl w:val="0"/>
          <w:numId w:val="1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Any extensions MUST be granted via email with a specific new due date.</w:t>
      </w:r>
    </w:p>
    <w:p w:rsidR="00000000" w:rsidDel="00000000" w:rsidP="00000000" w:rsidRDefault="00000000" w:rsidRPr="00000000" w14:paraId="000000D4">
      <w:pPr>
        <w:numPr>
          <w:ilvl w:val="0"/>
          <w:numId w:val="1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must communicate with the faculty prior to the deadline if they anticipate work will be submitted late.</w:t>
      </w:r>
    </w:p>
    <w:p w:rsidR="00000000" w:rsidDel="00000000" w:rsidP="00000000" w:rsidRDefault="00000000" w:rsidRPr="00000000" w14:paraId="000000D5">
      <w:pPr>
        <w:numPr>
          <w:ilvl w:val="0"/>
          <w:numId w:val="18"/>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Work submitted late without prior communication will not be graded.</w:t>
      </w:r>
    </w:p>
    <w:p w:rsidR="00000000" w:rsidDel="00000000" w:rsidP="00000000" w:rsidRDefault="00000000" w:rsidRPr="00000000" w14:paraId="000000D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Exceptions:</w:t>
      </w:r>
      <w:r w:rsidDel="00000000" w:rsidR="00000000" w:rsidRPr="00000000">
        <w:rPr>
          <w:rFonts w:ascii="Calibri" w:cs="Calibri" w:eastAsia="Calibri" w:hAnsi="Calibri"/>
          <w:highlight w:val="white"/>
          <w:rtl w:val="0"/>
        </w:rPr>
        <w:t xml:space="preserve"> Any exceptions to this policy (e.g., long-term illness or family emergencies) must be approved by the professor.</w:t>
      </w:r>
    </w:p>
    <w:p w:rsidR="00000000" w:rsidDel="00000000" w:rsidP="00000000" w:rsidRDefault="00000000" w:rsidRPr="00000000" w14:paraId="000000D7">
      <w:pPr>
        <w:pStyle w:val="Heading3"/>
        <w:keepNext w:val="1"/>
        <w:keepLines w:val="0"/>
        <w:jc w:val="both"/>
        <w:rPr>
          <w:rFonts w:ascii="Calibri" w:cs="Calibri" w:eastAsia="Calibri" w:hAnsi="Calibri"/>
          <w:sz w:val="26"/>
          <w:szCs w:val="26"/>
          <w:highlight w:val="white"/>
        </w:rPr>
      </w:pPr>
      <w:bookmarkStart w:colFirst="0" w:colLast="0" w:name="_heading=h.oht97j4tkrim" w:id="16"/>
      <w:bookmarkEnd w:id="16"/>
      <w:r w:rsidDel="00000000" w:rsidR="00000000" w:rsidRPr="00000000">
        <w:rPr>
          <w:rFonts w:ascii="Calibri" w:cs="Calibri" w:eastAsia="Calibri" w:hAnsi="Calibri"/>
          <w:sz w:val="26"/>
          <w:szCs w:val="26"/>
          <w:highlight w:val="white"/>
          <w:rtl w:val="0"/>
        </w:rPr>
        <w:t xml:space="preserve">AI Policy for Coursework</w:t>
      </w:r>
    </w:p>
    <w:p w:rsidR="00000000" w:rsidDel="00000000" w:rsidP="00000000" w:rsidRDefault="00000000" w:rsidRPr="00000000" w14:paraId="000000D8">
      <w:pPr>
        <w:spacing w:after="240" w:before="240" w:lineRule="auto"/>
        <w:jc w:val="both"/>
        <w:rPr>
          <w:rFonts w:ascii="Calibri" w:cs="Calibri" w:eastAsia="Calibri" w:hAnsi="Calibri"/>
          <w:highlight w:val="white"/>
        </w:rPr>
      </w:pPr>
      <w:r>
        <w:rPr>
          <w:rFonts w:ascii="Calibri" w:cs="Calibri" w:eastAsia="Calibri" w:hAnsi="Calibri"/>
          <w:highlight w:val="white"/>
          <w:rtl w:val="0"/>
          <w:b w:val="1"/>
          <w:bCs w:val="1"/>
        </w:rPr>
        <w:t xml:space="preserve">Use of AI in Assignments. </w:t>
      </w:r>
      <w:r>
        <w:rPr>
          <w:rFonts w:ascii="Calibri" w:cs="Calibri" w:eastAsia="Calibri" w:hAnsi="Calibri"/>
          <w:highlight w:val="white"/>
          <w:rtl w:val="0"/>
        </w:rPr>
        <w:t xml:space="preserve">Claude Code is part of the Walker/Godot workflow, and Brutalist is required for assignment explainers. AI may help with the game, GDD, script, beat sheet, code, and build. You remain responsible for the submission and must document its contributions in SOURCES.md. Other AI tools may be used subject to the same requirements.</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Required viewing: </w:t>
      </w:r>
      <w:hyperlink r:id="rIdSyllabus53">
        <w:r>
          <w:rPr>
            <w:rFonts w:ascii="Calibri" w:cs="Calibri" w:eastAsia="Calibri" w:hAnsi="Calibri"/>
            <w:highlight w:val="white"/>
            <w:rtl w:val="0"/>
            <w:color w:val="0000FF"/>
            <w:u w:val="single"/>
          </w:rPr>
          <w:t xml:space="preserve">AI Policy for Professor Bear’s Courses | Using AI Responsibly in Class</w:t>
        </w:r>
      </w:hyperlink>
    </w:p>
    <w:p w:rsidR="00000000" w:rsidDel="00000000" w:rsidP="00000000" w:rsidRDefault="00000000" w:rsidRPr="00000000" w14:paraId="000000D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AI usage must be properly cited:</w:t>
      </w:r>
    </w:p>
    <w:p w:rsidR="00000000" w:rsidDel="00000000" w:rsidP="00000000" w:rsidRDefault="00000000" w:rsidRPr="00000000" w14:paraId="000000DA">
      <w:pPr>
        <w:numPr>
          <w:ilvl w:val="0"/>
          <w:numId w:val="11"/>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Include the name of the AI tool used</w:t>
      </w:r>
    </w:p>
    <w:p w:rsidR="00000000" w:rsidDel="00000000" w:rsidP="00000000" w:rsidRDefault="00000000" w:rsidRPr="00000000" w14:paraId="000000DB">
      <w:pPr>
        <w:numPr>
          <w:ilvl w:val="0"/>
          <w:numId w:val="11"/>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Specify which portions of your work were AI-assisted</w:t>
      </w:r>
    </w:p>
    <w:p w:rsidR="00000000" w:rsidDel="00000000" w:rsidP="00000000" w:rsidRDefault="00000000" w:rsidRPr="00000000" w14:paraId="000000DC">
      <w:pPr>
        <w:numPr>
          <w:ilvl w:val="0"/>
          <w:numId w:val="11"/>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Describe how the AI was used (e.g., generating code, editing text, brainstorming ideas)</w:t>
      </w:r>
    </w:p>
    <w:p w:rsidR="00000000" w:rsidDel="00000000" w:rsidP="00000000" w:rsidRDefault="00000000" w:rsidRPr="00000000" w14:paraId="000000DD">
      <w:pPr>
        <w:spacing w:after="240" w:before="240" w:lineRule="auto"/>
        <w:jc w:val="both"/>
        <w:rPr>
          <w:rFonts w:ascii="Calibri" w:cs="Calibri" w:eastAsia="Calibri" w:hAnsi="Calibri"/>
          <w:b w:val="1"/>
          <w:bCs w:val="1"/>
          <w:highlight w:val="white"/>
        </w:rPr>
        <w:keepNext w:val="1"/>
      </w:pPr>
      <w:r w:rsidDel="00000000" w:rsidR="00000000" w:rsidRPr="00000000">
        <w:rPr>
          <w:rFonts w:ascii="Calibri" w:cs="Calibri" w:eastAsia="Calibri" w:hAnsi="Calibri"/>
          <w:b w:val="1"/>
          <w:bCs w:val="1"/>
          <w:highlight w:val="white"/>
          <w:rtl w:val="0"/>
        </w:rPr>
        <w:t xml:space="preserve">Demonstration of Understanding</w:t>
      </w:r>
    </w:p>
    <w:p w:rsidR="00000000" w:rsidDel="00000000" w:rsidP="00000000" w:rsidRDefault="00000000" w:rsidRPr="00000000" w14:paraId="000000DE">
      <w:pPr>
        <w:numPr>
          <w:ilvl w:val="0"/>
          <w:numId w:val="8"/>
        </w:numPr>
        <w:spacing w:after="0" w:afterAutospacing="0" w:before="240" w:lineRule="auto"/>
        <w:ind w:left="720" w:hanging="360"/>
        <w:rPr>
          <w:rFonts w:ascii="Calibri" w:cs="Calibri" w:eastAsia="Calibri" w:hAnsi="Calibri"/>
          <w:highlight w:val="white"/>
        </w:rPr>
      </w:pPr>
      <w:r>
        <w:rPr>
          <w:rFonts w:ascii="Calibri" w:cs="Calibri" w:eastAsia="Calibri" w:hAnsi="Calibri"/>
          <w:highlight w:val="white"/>
          <w:rtl w:val="0"/>
        </w:rPr>
        <w:t xml:space="preserve">Students must be able to explain any part of the submitted game, GDD, code, assets, beat sheet, video, and build, including AI-generated content</w:t>
      </w:r>
    </w:p>
    <w:p w:rsidR="00000000" w:rsidDel="00000000" w:rsidP="00000000" w:rsidRDefault="00000000" w:rsidRPr="00000000" w14:paraId="000000DF">
      <w:pPr>
        <w:numPr>
          <w:ilvl w:val="0"/>
          <w:numId w:val="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Teaching Assistants or the Professor may ask students to walk through and explain any part of their work</w:t>
      </w:r>
    </w:p>
    <w:p w:rsidR="00000000" w:rsidDel="00000000" w:rsidP="00000000" w:rsidRDefault="00000000" w:rsidRPr="00000000" w14:paraId="000000E0">
      <w:pPr>
        <w:numPr>
          <w:ilvl w:val="0"/>
          <w:numId w:val="8"/>
        </w:numPr>
        <w:spacing w:after="240" w:before="0" w:beforeAutospacing="0" w:lineRule="auto"/>
        <w:ind w:left="720" w:hanging="360"/>
        <w:rPr>
          <w:rFonts w:ascii="Calibri" w:cs="Calibri" w:eastAsia="Calibri" w:hAnsi="Calibri"/>
          <w:highlight w:val="white"/>
        </w:rPr>
      </w:pPr>
      <w:r>
        <w:rPr>
          <w:rFonts w:ascii="Calibri" w:cs="Calibri" w:eastAsia="Calibri" w:hAnsi="Calibri"/>
          <w:highlight w:val="white"/>
          <w:rtl w:val="0"/>
        </w:rPr>
        <w:t xml:space="preserve">Inability to explain your submission reduces points under the relevant criteria. Misrepresenting what was run or verified is an academic integrity matter under the course AI policy</w:t>
      </w:r>
    </w:p>
    <w:p w:rsidR="00000000" w:rsidDel="00000000" w:rsidP="00000000" w:rsidRDefault="00000000" w:rsidRPr="00000000" w14:paraId="000000E1">
      <w:pPr>
        <w:spacing w:after="240" w:before="240" w:lineRule="auto"/>
        <w:jc w:val="both"/>
        <w:rPr>
          <w:rFonts w:ascii="Calibri" w:cs="Calibri" w:eastAsia="Calibri" w:hAnsi="Calibri"/>
          <w:b w:val="1"/>
          <w:bCs w:val="1"/>
          <w:highlight w:val="white"/>
        </w:rPr>
        <w:keepNext w:val="1"/>
      </w:pPr>
      <w:r w:rsidDel="00000000" w:rsidR="00000000" w:rsidRPr="00000000">
        <w:rPr>
          <w:rFonts w:ascii="Calibri" w:cs="Calibri" w:eastAsia="Calibri" w:hAnsi="Calibri"/>
          <w:b w:val="1"/>
          <w:bCs w:val="1"/>
          <w:highlight w:val="white"/>
          <w:rtl w:val="0"/>
        </w:rPr>
        <w:t xml:space="preserve">Academic Integrity</w:t>
      </w:r>
    </w:p>
    <w:p w:rsidR="00000000" w:rsidDel="00000000" w:rsidP="00000000" w:rsidRDefault="00000000" w:rsidRPr="00000000" w14:paraId="000000E2">
      <w:pPr>
        <w:numPr>
          <w:ilvl w:val="0"/>
          <w:numId w:val="16"/>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are responsible for all submitted work, regardless of how it was generated</w:t>
      </w:r>
    </w:p>
    <w:p w:rsidR="00000000" w:rsidDel="00000000" w:rsidP="00000000" w:rsidRDefault="00000000" w:rsidRPr="00000000" w14:paraId="000000E3">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AI should be used as a tool to enhance learning, not to bypass it</w:t>
      </w:r>
    </w:p>
    <w:p w:rsidR="00000000" w:rsidDel="00000000" w:rsidP="00000000" w:rsidRDefault="00000000" w:rsidRPr="00000000" w14:paraId="000000E4">
      <w:pPr>
        <w:numPr>
          <w:ilvl w:val="0"/>
          <w:numId w:val="16"/>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Using AI without citation constitutes academic dishonesty</w:t>
      </w:r>
    </w:p>
    <w:p w:rsidR="00000000" w:rsidDel="00000000" w:rsidP="00000000" w:rsidRDefault="00000000" w:rsidRPr="00000000" w14:paraId="000000E5">
      <w:pPr>
        <w:spacing w:after="240" w:before="240" w:lineRule="auto"/>
        <w:jc w:val="both"/>
        <w:rPr>
          <w:rFonts w:ascii="Calibri" w:cs="Calibri" w:eastAsia="Calibri" w:hAnsi="Calibri"/>
          <w:b w:val="1"/>
          <w:bCs w:val="1"/>
          <w:highlight w:val="white"/>
        </w:rPr>
        <w:keepNext w:val="1"/>
      </w:pPr>
      <w:r w:rsidDel="00000000" w:rsidR="00000000" w:rsidRPr="00000000">
        <w:rPr>
          <w:rFonts w:ascii="Calibri" w:cs="Calibri" w:eastAsia="Calibri" w:hAnsi="Calibri"/>
          <w:b w:val="1"/>
          <w:bCs w:val="1"/>
          <w:highlight w:val="white"/>
          <w:rtl w:val="0"/>
        </w:rPr>
        <w:t xml:space="preserve">Labor Separation Disclosure (required on every submission)</w:t>
      </w:r>
    </w:p>
    <w:p w:rsidR="00000000" w:rsidDel="00000000" w:rsidP="00000000" w:rsidRDefault="00000000" w:rsidRPr="00000000" w14:paraId="000000E6">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Include the following labor-separation disclosure in SOURCES.md, alongside attribution to the walker-jumpman starter, third-party assets, and your substantive changes:</w:t>
      </w:r>
    </w:p>
    <w:p w:rsidR="00000000" w:rsidDel="00000000" w:rsidP="00000000" w:rsidRDefault="00000000" w:rsidRPr="00000000" w14:paraId="000000E7">
      <w:pPr>
        <w:spacing w:after="240" w:before="240" w:lineRule="auto"/>
        <w:jc w:val="both"/>
        <w:rPr>
          <w:rFonts w:ascii="Calibri" w:cs="Calibri" w:eastAsia="Calibri" w:hAnsi="Calibri"/>
          <w:color w:val="14181f"/>
          <w:highlight w:val="white"/>
        </w:rPr>
        <w:keepNext w:val="1"/>
      </w:pPr>
      <w:r w:rsidDel="00000000" w:rsidR="00000000" w:rsidRPr="00000000">
        <w:rPr>
          <w:rFonts w:ascii="Calibri" w:cs="Calibri" w:eastAsia="Calibri" w:hAnsi="Calibri"/>
          <w:color w:val="14181f"/>
          <w:highlight w:val="white"/>
          <w:rtl w:val="0"/>
        </w:rPr>
        <w:t xml:space="preserve">LABOR SEPARATION DISCLOSURE</w:t>
      </w:r>
    </w:p>
    <w:p w:rsidR="00000000" w:rsidDel="00000000" w:rsidP="00000000" w:rsidRDefault="00000000" w:rsidRPr="00000000" w14:paraId="000000E8">
      <w:pPr>
        <w:spacing w:after="240" w:before="240" w:lineRule="auto"/>
        <w:jc w:val="both"/>
        <w:rPr>
          <w:rFonts w:ascii="Calibri" w:cs="Calibri" w:eastAsia="Calibri" w:hAnsi="Calibri"/>
          <w:color w:val="14181f"/>
          <w:highlight w:val="white"/>
        </w:rPr>
      </w:pPr>
      <w:r>
        <w:rPr>
          <w:rFonts w:ascii="Calibri" w:cs="Calibri" w:eastAsia="Calibri" w:hAnsi="Calibri"/>
          <w:highlight w:val="white"/>
          <w:rtl w:val="0"/>
        </w:rPr>
        <w:t xml:space="preserve">Stage reached: [Game brief / Build / Playtest / Inspect / Revise / Export]</w:t>
      </w:r>
    </w:p>
    <w:p w:rsidR="00000000" w:rsidDel="00000000" w:rsidP="00000000" w:rsidRDefault="00000000" w:rsidRPr="00000000" w14:paraId="000000E9">
      <w:pPr>
        <w:spacing w:after="240" w:before="240" w:lineRule="auto"/>
        <w:jc w:val="both"/>
        <w:rPr>
          <w:rFonts w:ascii="Calibri" w:cs="Calibri" w:eastAsia="Calibri" w:hAnsi="Calibri"/>
          <w:color w:val="14181f"/>
          <w:highlight w:val="white"/>
        </w:rPr>
      </w:pPr>
      <w:r>
        <w:rPr>
          <w:rFonts w:ascii="Calibri" w:cs="Calibri" w:eastAsia="Calibri" w:hAnsi="Calibri"/>
          <w:highlight w:val="white"/>
          <w:rtl w:val="0"/>
        </w:rPr>
        <w:t xml:space="preserve">AI did: [tools used; code, assets, text, or tests generated; what you delegated]</w:t>
      </w:r>
    </w:p>
    <w:p w:rsidR="00000000" w:rsidDel="00000000" w:rsidP="00000000" w:rsidRDefault="00000000" w:rsidRPr="00000000" w14:paraId="000000EA">
      <w:pPr>
        <w:spacing w:after="240" w:before="240" w:lineRule="auto"/>
        <w:jc w:val="both"/>
        <w:rPr>
          <w:rFonts w:ascii="Calibri" w:cs="Calibri" w:eastAsia="Calibri" w:hAnsi="Calibri"/>
          <w:color w:val="14181f"/>
          <w:highlight w:val="white"/>
        </w:rPr>
      </w:pPr>
      <w:r>
        <w:rPr>
          <w:rFonts w:ascii="Calibri" w:cs="Calibri" w:eastAsia="Calibri" w:hAnsi="Calibri"/>
          <w:highlight w:val="white"/>
          <w:rtl w:val="0"/>
        </w:rPr>
        <w:t xml:space="preserve">Human did: [intent, direct contributions, playtesting, inspection, revisions, and acceptance/rejection decisions]</w:t>
      </w:r>
    </w:p>
    <w:p w:rsidR="00000000" w:rsidDel="00000000" w:rsidP="00000000" w:rsidRDefault="00000000" w:rsidRPr="00000000" w14:paraId="000000EB">
      <w:pPr>
        <w:spacing w:after="240" w:before="240" w:lineRule="auto"/>
        <w:jc w:val="both"/>
        <w:rPr>
          <w:rFonts w:ascii="Calibri" w:cs="Calibri" w:eastAsia="Calibri" w:hAnsi="Calibri"/>
          <w:color w:val="14181f"/>
          <w:highlight w:val="white"/>
        </w:rPr>
      </w:pPr>
      <w:r w:rsidDel="00000000" w:rsidR="00000000" w:rsidRPr="00000000">
        <w:rPr>
          <w:rFonts w:ascii="Calibri" w:cs="Calibri" w:eastAsia="Calibri" w:hAnsi="Calibri"/>
          <w:color w:val="14181f"/>
          <w:highlight w:val="white"/>
          <w:rtl w:val="0"/>
        </w:rPr>
        <w:t xml:space="preserve">Supervisory capacity exercised: [PA / PF / TO / IJ / EI — name which one]</w:t>
      </w:r>
    </w:p>
    <w:p w:rsidR="00000000" w:rsidDel="00000000" w:rsidP="00000000" w:rsidRDefault="00000000" w:rsidRPr="00000000" w14:paraId="000000EC">
      <w:pPr>
        <w:spacing w:after="240" w:before="240" w:lineRule="auto"/>
        <w:jc w:val="both"/>
        <w:rPr>
          <w:rFonts w:ascii="Calibri" w:cs="Calibri" w:eastAsia="Calibri" w:hAnsi="Calibri"/>
          <w:color w:val="14181f"/>
          <w:highlight w:val="white"/>
        </w:rPr>
        <w:keepNext w:val="1"/>
      </w:pPr>
      <w:r>
        <w:rPr>
          <w:rFonts w:ascii="Calibri" w:cs="Calibri" w:eastAsia="Calibri" w:hAnsi="Calibri"/>
          <w:highlight w:val="white"/>
          <w:rtl w:val="0"/>
        </w:rPr>
        <w:t xml:space="preserve">Specific instance: [a concrete moment this capacity mattered; for example,</w:t>
      </w:r>
    </w:p>
    <w:p w:rsidR="00000000" w:rsidDel="00000000" w:rsidP="00000000" w:rsidRDefault="00000000" w:rsidRPr="00000000" w14:paraId="000000ED">
      <w:pPr>
        <w:spacing w:after="240" w:before="240" w:lineRule="auto"/>
        <w:jc w:val="both"/>
        <w:rPr>
          <w:rFonts w:ascii="Calibri" w:cs="Calibri" w:eastAsia="Calibri" w:hAnsi="Calibri"/>
          <w:color w:val="14181f"/>
          <w:highlight w:val="white"/>
        </w:rPr>
        <w:keepNext w:val="1"/>
      </w:pPr>
      <w:r>
        <w:rPr>
          <w:rFonts w:ascii="Calibri" w:cs="Calibri" w:eastAsia="Calibri" w:hAnsi="Calibri"/>
          <w:highlight w:val="white"/>
          <w:rtl w:val="0"/>
        </w:rPr>
        <w:t xml:space="preserve">  "Claude Code changed the character appearance, but the collision shape</w:t>
      </w:r>
    </w:p>
    <w:p w:rsidR="00000000" w:rsidDel="00000000" w:rsidP="00000000" w:rsidRDefault="00000000" w:rsidRPr="00000000" w14:paraId="000000EE">
      <w:pPr>
        <w:spacing w:after="240" w:before="240" w:lineRule="auto"/>
        <w:jc w:val="both"/>
        <w:rPr>
          <w:rFonts w:ascii="Calibri" w:cs="Calibri" w:eastAsia="Calibri" w:hAnsi="Calibri"/>
          <w:color w:val="14181f"/>
          <w:highlight w:val="white"/>
        </w:rPr>
        <w:keepNext w:val="1"/>
      </w:pPr>
      <w:r>
        <w:rPr>
          <w:rFonts w:ascii="Calibri" w:cs="Calibri" w:eastAsia="Calibri" w:hAnsi="Calibri"/>
          <w:highlight w:val="white"/>
          <w:rtl w:val="0"/>
        </w:rPr>
        <w:t xml:space="preserve">  no longer matched. I reproduced the mismatch in Godot, directed a fix,</w:t>
      </w:r>
    </w:p>
    <w:p w:rsidR="00000000" w:rsidDel="00000000" w:rsidP="00000000" w:rsidRDefault="00000000" w:rsidRPr="00000000" w14:paraId="000000EF">
      <w:pPr>
        <w:spacing w:after="240" w:before="240" w:lineRule="auto"/>
        <w:jc w:val="both"/>
        <w:rPr>
          <w:rFonts w:ascii="Calibri" w:cs="Calibri" w:eastAsia="Calibri" w:hAnsi="Calibri"/>
          <w:color w:val="14181f"/>
          <w:highlight w:val="white"/>
        </w:rPr>
      </w:pPr>
      <w:r>
        <w:rPr>
          <w:rFonts w:ascii="Calibri" w:cs="Calibri" w:eastAsia="Calibri" w:hAnsi="Calibri"/>
          <w:highlight w:val="white"/>
          <w:rtl w:val="0"/>
        </w:rPr>
        <w:t xml:space="preserve">  and replayed the collision test — that is Plausibility Auditing."]</w:t>
      </w:r>
    </w:p>
    <w:p w:rsidR="00000000" w:rsidDel="00000000" w:rsidP="00000000" w:rsidRDefault="00000000" w:rsidRPr="00000000" w14:paraId="000000F0">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This disclosure belongs to the existing rubric, not an additional points category. SOURCES.md identifies contributions; FRICTIONAL.md records the honest learning process and evidence, including unresolved failures.</w:t>
      </w:r>
    </w:p>
    <w:p w:rsidR="00000000" w:rsidDel="00000000" w:rsidP="00000000" w:rsidRDefault="00000000" w:rsidRPr="00000000" w14:paraId="000000F1">
      <w:pPr>
        <w:spacing w:after="240" w:before="240" w:lineRule="auto"/>
        <w:jc w:val="both"/>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Best Practices for AI Use</w:t>
      </w:r>
    </w:p>
    <w:p w:rsidR="00000000" w:rsidDel="00000000" w:rsidP="00000000" w:rsidRDefault="00000000" w:rsidRPr="00000000" w14:paraId="000000F2">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Use AI as a learning tool:</w:t>
      </w:r>
    </w:p>
    <w:p w:rsidR="00000000" w:rsidDel="00000000" w:rsidP="00000000" w:rsidRDefault="00000000" w:rsidRPr="00000000" w14:paraId="000000F3">
      <w:pPr>
        <w:numPr>
          <w:ilvl w:val="0"/>
          <w:numId w:val="14"/>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Ask for explanations of concepts you don't understand</w:t>
      </w:r>
    </w:p>
    <w:p w:rsidR="00000000" w:rsidDel="00000000" w:rsidP="00000000" w:rsidRDefault="00000000" w:rsidRPr="00000000" w14:paraId="000000F4">
      <w:pPr>
        <w:numPr>
          <w:ilvl w:val="0"/>
          <w:numId w:val="14"/>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Request alternative approaches to problems</w:t>
      </w:r>
    </w:p>
    <w:p w:rsidR="00000000" w:rsidDel="00000000" w:rsidP="00000000" w:rsidRDefault="00000000" w:rsidRPr="00000000" w14:paraId="000000F5">
      <w:pPr>
        <w:numPr>
          <w:ilvl w:val="0"/>
          <w:numId w:val="14"/>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Use AI to review your work and suggest improvements</w:t>
      </w:r>
    </w:p>
    <w:p w:rsidR="00000000" w:rsidDel="00000000" w:rsidP="00000000" w:rsidRDefault="00000000" w:rsidRPr="00000000" w14:paraId="000000F6">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Maintain your voice and perspective:</w:t>
      </w:r>
    </w:p>
    <w:p w:rsidR="00000000" w:rsidDel="00000000" w:rsidP="00000000" w:rsidRDefault="00000000" w:rsidRPr="00000000" w14:paraId="000000F7">
      <w:pPr>
        <w:numPr>
          <w:ilvl w:val="0"/>
          <w:numId w:val="13"/>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Edit and refine AI-generated content to reflect your understanding</w:t>
      </w:r>
    </w:p>
    <w:p w:rsidR="00000000" w:rsidDel="00000000" w:rsidP="00000000" w:rsidRDefault="00000000" w:rsidRPr="00000000" w14:paraId="000000F8">
      <w:pPr>
        <w:numPr>
          <w:ilvl w:val="0"/>
          <w:numId w:val="13"/>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Add your own insights and observations</w:t>
      </w:r>
    </w:p>
    <w:p w:rsidR="00000000" w:rsidDel="00000000" w:rsidP="00000000" w:rsidRDefault="00000000" w:rsidRPr="00000000" w14:paraId="000000F9">
      <w:pPr>
        <w:numPr>
          <w:ilvl w:val="0"/>
          <w:numId w:val="13"/>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Ensure the final work represents your learning and knowledge</w:t>
      </w:r>
    </w:p>
    <w:p w:rsidR="00000000" w:rsidDel="00000000" w:rsidP="00000000" w:rsidRDefault="00000000" w:rsidRPr="00000000" w14:paraId="000000FA">
      <w:pPr>
        <w:spacing w:after="240" w:before="240" w:lineRule="auto"/>
        <w:jc w:val="both"/>
        <w:rPr>
          <w:rFonts w:ascii="Calibri" w:cs="Calibri" w:eastAsia="Calibri" w:hAnsi="Calibri"/>
          <w:highlight w:val="white"/>
        </w:rPr>
        <w:keepNext w:val="1"/>
      </w:pPr>
      <w:r w:rsidDel="00000000" w:rsidR="00000000" w:rsidRPr="00000000">
        <w:rPr>
          <w:rFonts w:ascii="Calibri" w:cs="Calibri" w:eastAsia="Calibri" w:hAnsi="Calibri"/>
          <w:highlight w:val="white"/>
          <w:rtl w:val="0"/>
        </w:rPr>
        <w:t xml:space="preserve">Document your process:</w:t>
      </w:r>
    </w:p>
    <w:p w:rsidR="00000000" w:rsidDel="00000000" w:rsidP="00000000" w:rsidRDefault="00000000" w:rsidRPr="00000000" w14:paraId="000000FB">
      <w:pPr>
        <w:numPr>
          <w:ilvl w:val="0"/>
          <w:numId w:val="1"/>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Keep a record of your prompts and the AI's responses</w:t>
      </w:r>
    </w:p>
    <w:p w:rsidR="00000000" w:rsidDel="00000000" w:rsidP="00000000" w:rsidRDefault="00000000" w:rsidRPr="00000000" w14:paraId="000000FC">
      <w:pPr>
        <w:numPr>
          <w:ilvl w:val="0"/>
          <w:numId w:val="1"/>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Note any modifications you made to AI-generated content</w:t>
      </w:r>
    </w:p>
    <w:p w:rsidR="00000000" w:rsidDel="00000000" w:rsidP="00000000" w:rsidRDefault="00000000" w:rsidRPr="00000000" w14:paraId="000000FD">
      <w:pPr>
        <w:numPr>
          <w:ilvl w:val="0"/>
          <w:numId w:val="1"/>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Be prepared to discuss your collaboration with AI during evaluation</w:t>
      </w:r>
    </w:p>
    <w:p w:rsidR="00000000" w:rsidDel="00000000" w:rsidP="00000000" w:rsidRDefault="00000000" w:rsidRPr="00000000" w14:paraId="000000F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By following this policy, you can ethically leverage AI tools while ensuring they enhance rather than replace your learning experience in this course.</w:t>
      </w:r>
    </w:p>
    <w:p w:rsidR="00000000" w:rsidDel="00000000" w:rsidP="00000000" w:rsidRDefault="00000000" w:rsidRPr="00000000" w14:paraId="000000FF">
      <w:pPr>
        <w:pStyle w:val="Heading3"/>
        <w:keepNext w:val="1"/>
        <w:keepLines w:val="0"/>
        <w:jc w:val="both"/>
        <w:rPr>
          <w:rFonts w:ascii="Calibri" w:cs="Calibri" w:eastAsia="Calibri" w:hAnsi="Calibri"/>
          <w:sz w:val="26"/>
          <w:szCs w:val="26"/>
          <w:highlight w:val="white"/>
        </w:rPr>
      </w:pPr>
      <w:bookmarkStart w:colFirst="0" w:colLast="0" w:name="_heading=h.xvseqzb1ogn" w:id="17"/>
      <w:bookmarkEnd w:id="17"/>
      <w:r w:rsidDel="00000000" w:rsidR="00000000" w:rsidRPr="00000000">
        <w:rPr>
          <w:rFonts w:ascii="Calibri" w:cs="Calibri" w:eastAsia="Calibri" w:hAnsi="Calibri"/>
          <w:sz w:val="26"/>
          <w:szCs w:val="26"/>
          <w:highlight w:val="white"/>
          <w:rtl w:val="0"/>
        </w:rPr>
        <w:t xml:space="preserve">Quality Expectations and Grading</w:t>
      </w:r>
    </w:p>
    <w:p w:rsidR="00000000" w:rsidDel="00000000" w:rsidP="00000000" w:rsidRDefault="00000000" w:rsidRPr="00000000" w14:paraId="00000100">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Every 100-point assignment includes a Relative Quartile component worth 20 points (20%). The instructor and TAs assign it after reviewing the full comparison group, with emphasis on:</w:t>
      </w:r>
    </w:p>
    <w:p w:rsidR="00000000" w:rsidDel="00000000" w:rsidP="00000000" w:rsidRDefault="00000000" w:rsidRPr="00000000" w14:paraId="00000101">
      <w:pPr>
        <w:numPr>
          <w:ilvl w:val="0"/>
          <w:numId w:val="4"/>
        </w:numPr>
        <w:spacing w:after="0" w:afterAutospacing="0" w:before="240" w:lineRule="auto"/>
        <w:ind w:left="720" w:hanging="360"/>
        <w:rPr>
          <w:rFonts w:ascii="Calibri" w:cs="Calibri" w:eastAsia="Calibri" w:hAnsi="Calibri"/>
          <w:highlight w:val="white"/>
        </w:rPr>
      </w:pPr>
      <w:r>
        <w:rPr>
          <w:rFonts w:ascii="Calibri" w:cs="Calibri" w:eastAsia="Calibri" w:hAnsi="Calibri"/>
          <w:highlight w:val="white"/>
          <w:rtl w:val="0"/>
        </w:rPr>
        <w:t xml:space="preserve">Specificity, originality, and substantive improvement beyond the starter or an unexamined AI response</w:t>
      </w:r>
    </w:p>
    <w:p w:rsidR="00000000" w:rsidDel="00000000" w:rsidP="00000000" w:rsidRDefault="00000000" w:rsidRPr="00000000" w14:paraId="00000102">
      <w:pPr>
        <w:numPr>
          <w:ilvl w:val="0"/>
          <w:numId w:val="4"/>
        </w:numPr>
        <w:spacing w:after="0" w:afterAutospacing="0" w:before="0" w:beforeAutospacing="0" w:lineRule="auto"/>
        <w:ind w:left="720" w:hanging="360"/>
        <w:rPr>
          <w:rFonts w:ascii="Calibri" w:cs="Calibri" w:eastAsia="Calibri" w:hAnsi="Calibri"/>
          <w:highlight w:val="white"/>
        </w:rPr>
      </w:pPr>
      <w:r>
        <w:rPr>
          <w:rFonts w:ascii="Calibri" w:cs="Calibri" w:eastAsia="Calibri" w:hAnsi="Calibri"/>
          <w:highlight w:val="white"/>
          <w:rtl w:val="0"/>
        </w:rPr>
        <w:t xml:space="preserve">Demonstrated understanding and evidence that you actually ran, tested, or clearly labeled a simulation of the workflow</w:t>
      </w:r>
    </w:p>
    <w:p w:rsidR="00000000" w:rsidDel="00000000" w:rsidP="00000000" w:rsidRDefault="00000000" w:rsidRPr="00000000" w14:paraId="00000103">
      <w:pPr>
        <w:numPr>
          <w:ilvl w:val="0"/>
          <w:numId w:val="4"/>
        </w:numPr>
        <w:spacing w:after="0" w:afterAutospacing="0" w:before="0" w:beforeAutospacing="0" w:lineRule="auto"/>
        <w:ind w:left="720" w:hanging="360"/>
        <w:rPr>
          <w:rFonts w:ascii="Calibri" w:cs="Calibri" w:eastAsia="Calibri" w:hAnsi="Calibri"/>
          <w:highlight w:val="white"/>
        </w:rPr>
      </w:pPr>
      <w:r>
        <w:rPr>
          <w:rFonts w:ascii="Calibri" w:cs="Calibri" w:eastAsia="Calibri" w:hAnsi="Calibri"/>
          <w:highlight w:val="white"/>
          <w:rtl w:val="0"/>
        </w:rPr>
        <w:t xml:space="preserve">Meaningful customization and honesty about what is and is not verified</w:t>
      </w:r>
    </w:p>
    <w:p w:rsidR="00000000" w:rsidDel="00000000" w:rsidP="00000000" w:rsidRDefault="00000000" w:rsidRPr="00000000" w14:paraId="00000104">
      <w:pPr>
        <w:numPr>
          <w:ilvl w:val="0"/>
          <w:numId w:val="4"/>
        </w:numPr>
        <w:spacing w:after="240" w:before="0" w:beforeAutospacing="0" w:lineRule="auto"/>
        <w:ind w:left="720" w:hanging="360"/>
        <w:rPr>
          <w:rFonts w:ascii="Calibri" w:cs="Calibri" w:eastAsia="Calibri" w:hAnsi="Calibri"/>
          <w:highlight w:val="white"/>
        </w:rPr>
      </w:pPr>
      <w:r>
        <w:rPr>
          <w:rFonts w:ascii="Calibri" w:cs="Calibri" w:eastAsia="Calibri" w:hAnsi="Calibri"/>
          <w:highlight w:val="white"/>
          <w:rtl w:val="0"/>
        </w:rPr>
        <w:t xml:space="preserve">Usability, relevant application, and professional communication</w:t>
      </w:r>
    </w:p>
    <w:p w:rsidR="00000000" w:rsidDel="00000000" w:rsidP="00000000" w:rsidRDefault="00000000" w:rsidRPr="00000000" w14:paraId="00000105">
      <w:pPr>
        <w:spacing w:after="240" w:before="240" w:lineRule="auto"/>
        <w:jc w:val="both"/>
        <w:rPr>
          <w:rFonts w:ascii="Calibri" w:cs="Calibri" w:eastAsia="Calibri" w:hAnsi="Calibri"/>
          <w:b w:val="1"/>
          <w:bCs w:val="1"/>
          <w:highlight w:val="white"/>
        </w:rPr>
        <w:keepNext w:val="1"/>
      </w:pPr>
      <w:r>
        <w:rPr>
          <w:rFonts w:ascii="Calibri" w:cs="Calibri" w:eastAsia="Calibri" w:hAnsi="Calibri"/>
          <w:b w:val="1"/>
          <w:bCs w:val="1"/>
          <w:highlight w:val="white"/>
          <w:rtl w:val="0"/>
        </w:rPr>
        <w:t xml:space="preserve">Relative Quartile Score Breakdown (20 points)</w:t>
      </w:r>
    </w:p>
    <w:p w:rsidR="00000000" w:rsidDel="00000000" w:rsidP="00000000" w:rsidRDefault="00000000" w:rsidRPr="00000000" w14:paraId="00000106">
      <w:pPr>
        <w:spacing w:after="240" w:before="240" w:lineRule="auto"/>
        <w:jc w:val="both"/>
        <w:rPr>
          <w:rFonts w:ascii="Calibri" w:cs="Calibri" w:eastAsia="Calibri" w:hAnsi="Calibri"/>
          <w:highlight w:val="white"/>
        </w:rPr>
      </w:pPr>
      <w:r>
        <w:rPr>
          <w:rFonts w:ascii="Calibri" w:cs="Calibri" w:eastAsia="Calibri" w:hAnsi="Calibri"/>
          <w:highlight w:val="white"/>
          <w:rtl w:val="0"/>
          <w:i w:val="1"/>
          <w:iCs w:val="1"/>
        </w:rPr>
        <w:t xml:space="preserve">Bottom 25% (5 points):</w:t>
      </w:r>
      <w:r>
        <w:rPr>
          <w:rFonts w:ascii="Calibri" w:cs="Calibri" w:eastAsia="Calibri" w:hAnsi="Calibri"/>
          <w:highlight w:val="white"/>
          <w:rtl w:val="0"/>
        </w:rPr>
        <w:t xml:space="preserve"> Work in the lowest quarter of the comparison group, with limited specificity, substantive improvement, demonstrated understanding, or verification evidence.</w:t>
      </w:r>
    </w:p>
    <w:p w:rsidR="00000000" w:rsidDel="00000000" w:rsidP="00000000" w:rsidRDefault="00000000" w:rsidRPr="00000000" w14:paraId="00000107">
      <w:pPr>
        <w:spacing w:after="240" w:before="240" w:lineRule="auto"/>
        <w:jc w:val="both"/>
        <w:rPr>
          <w:rFonts w:ascii="Calibri" w:cs="Calibri" w:eastAsia="Calibri" w:hAnsi="Calibri"/>
          <w:highlight w:val="white"/>
        </w:rPr>
      </w:pPr>
      <w:r>
        <w:rPr>
          <w:rFonts w:ascii="Calibri" w:cs="Calibri" w:eastAsia="Calibri" w:hAnsi="Calibri"/>
          <w:highlight w:val="white"/>
          <w:rtl w:val="0"/>
          <w:i w:val="1"/>
          <w:iCs w:val="1"/>
        </w:rPr>
        <w:t xml:space="preserve">26th–50th percentile (10 points):</w:t>
      </w:r>
      <w:r>
        <w:rPr>
          <w:rFonts w:ascii="Calibri" w:cs="Calibri" w:eastAsia="Calibri" w:hAnsi="Calibri"/>
          <w:highlight w:val="white"/>
          <w:rtl w:val="0"/>
        </w:rPr>
        <w:t xml:space="preserve"> Work in the next quarter, with clear implementation, relevant customization, and a defensible explanation, but less complete evidence or refinement than higher-ranked submissions.</w:t>
      </w:r>
    </w:p>
    <w:p w:rsidR="00000000" w:rsidDel="00000000" w:rsidP="00000000" w:rsidRDefault="00000000" w:rsidRPr="00000000" w14:paraId="00000108">
      <w:pPr>
        <w:spacing w:after="240" w:before="240" w:lineRule="auto"/>
        <w:jc w:val="both"/>
        <w:rPr>
          <w:rFonts w:ascii="Calibri" w:cs="Calibri" w:eastAsia="Calibri" w:hAnsi="Calibri"/>
          <w:highlight w:val="white"/>
        </w:rPr>
      </w:pPr>
      <w:r>
        <w:rPr>
          <w:rFonts w:ascii="Calibri" w:cs="Calibri" w:eastAsia="Calibri" w:hAnsi="Calibri"/>
          <w:highlight w:val="white"/>
          <w:rtl w:val="0"/>
          <w:i w:val="1"/>
          <w:iCs w:val="1"/>
        </w:rPr>
        <w:t xml:space="preserve">51st–75th percentile (15 points):</w:t>
      </w:r>
      <w:r>
        <w:rPr>
          <w:rFonts w:ascii="Calibri" w:cs="Calibri" w:eastAsia="Calibri" w:hAnsi="Calibri"/>
          <w:highlight w:val="white"/>
          <w:rtl w:val="0"/>
        </w:rPr>
        <w:t xml:space="preserve"> Work in the next quarter, with strong implementation, reproducible tests, meaningful improvements, clear limitations, and effective communication.</w:t>
      </w:r>
    </w:p>
    <w:p w:rsidR="00000000" w:rsidDel="00000000" w:rsidP="00000000" w:rsidRDefault="00000000" w:rsidRPr="00000000" w14:paraId="00000109">
      <w:pPr>
        <w:spacing w:after="240" w:before="240" w:lineRule="auto"/>
        <w:jc w:val="both"/>
        <w:rPr>
          <w:rFonts w:ascii="Calibri" w:cs="Calibri" w:eastAsia="Calibri" w:hAnsi="Calibri"/>
          <w:highlight w:val="white"/>
        </w:rPr>
      </w:pPr>
      <w:r>
        <w:rPr>
          <w:rFonts w:ascii="Calibri" w:cs="Calibri" w:eastAsia="Calibri" w:hAnsi="Calibri"/>
          <w:highlight w:val="white"/>
          <w:rtl w:val="0"/>
          <w:i w:val="1"/>
          <w:iCs w:val="1"/>
        </w:rPr>
        <w:t xml:space="preserve">Top 25% (20 points):</w:t>
      </w:r>
      <w:r>
        <w:rPr>
          <w:rFonts w:ascii="Calibri" w:cs="Calibri" w:eastAsia="Calibri" w:hAnsi="Calibri"/>
          <w:highlight w:val="white"/>
          <w:rtl w:val="0"/>
        </w:rPr>
        <w:t xml:space="preserve"> Work in the highest quarter, distinguished by substantive improvement, depth of understanding, convincing evidence, honest verification, usability, and professional communication.</w:t>
      </w:r>
    </w:p>
    <w:p>
      <w:pPr>
        <w:spacing w:after="240" w:before="240" w:lineRule="auto"/>
        <w:jc w:val="both"/>
        <w:rPr>
          <w:rFonts w:ascii="Calibri" w:cs="Calibri" w:eastAsia="Calibri" w:hAnsi="Calibri"/>
          <w:highlight w:val="white"/>
        </w:rPr>
      </w:pPr>
      <w:r>
        <w:rPr>
          <w:rFonts w:ascii="Calibri" w:cs="Calibri" w:eastAsia="Calibri" w:hAnsi="Calibri"/>
          <w:highlight w:val="white"/>
          <w:rtl w:val="0"/>
        </w:rPr>
        <w:t xml:space="preserve">Production polish counts only as professional communication. It does not substitute for a correct explanation: a plain film that teaches precisely can outrank a beautiful one that does not. AI assistance does not remove the requirement to understand and defend your work.</w:t>
      </w:r>
    </w:p>
    <w:p w:rsidR="00000000" w:rsidDel="00000000" w:rsidP="00000000" w:rsidRDefault="00000000" w:rsidRPr="00000000" w14:paraId="0000010A">
      <w:pPr>
        <w:pStyle w:val="Heading3"/>
        <w:keepNext w:val="1"/>
        <w:keepLines w:val="0"/>
        <w:jc w:val="both"/>
        <w:rPr>
          <w:rFonts w:ascii="Calibri" w:cs="Calibri" w:eastAsia="Calibri" w:hAnsi="Calibri"/>
          <w:sz w:val="26"/>
          <w:szCs w:val="26"/>
          <w:highlight w:val="white"/>
        </w:rPr>
      </w:pPr>
      <w:bookmarkStart w:colFirst="0" w:colLast="0" w:name="_heading=h.16ydd5od9i5" w:id="18"/>
      <w:bookmarkEnd w:id="18"/>
      <w:r w:rsidDel="00000000" w:rsidR="00000000" w:rsidRPr="00000000">
        <w:rPr>
          <w:rFonts w:ascii="Calibri" w:cs="Calibri" w:eastAsia="Calibri" w:hAnsi="Calibri"/>
          <w:sz w:val="26"/>
          <w:szCs w:val="26"/>
          <w:highlight w:val="white"/>
          <w:rtl w:val="0"/>
        </w:rPr>
        <w:t xml:space="preserve">Collaboration Policy</w:t>
      </w:r>
    </w:p>
    <w:p w:rsidR="00000000" w:rsidDel="00000000" w:rsidP="00000000" w:rsidRDefault="00000000" w:rsidRPr="00000000" w14:paraId="0000010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are strongly encouraged to collaborate through discussing strategies for completing assignments, talking about the readings before class, and studying for exams. However, all work that you turn in with your name on it must be in your own words or coded in your own style.</w:t>
      </w:r>
    </w:p>
    <w:p w:rsidR="00000000" w:rsidDel="00000000" w:rsidP="00000000" w:rsidRDefault="00000000" w:rsidRPr="00000000" w14:paraId="0000010C">
      <w:pPr>
        <w:spacing w:after="240" w:before="240" w:lineRule="auto"/>
        <w:jc w:val="both"/>
        <w:rPr>
          <w:rFonts w:ascii="Calibri" w:cs="Calibri" w:eastAsia="Calibri" w:hAnsi="Calibri"/>
          <w:b w:val="1"/>
          <w:bCs w:val="1"/>
          <w:highlight w:val="white"/>
        </w:rPr>
        <w:keepNext w:val="1"/>
      </w:pPr>
      <w:r w:rsidDel="00000000" w:rsidR="00000000" w:rsidRPr="00000000">
        <w:rPr>
          <w:rFonts w:ascii="Calibri" w:cs="Calibri" w:eastAsia="Calibri" w:hAnsi="Calibri"/>
          <w:b w:val="1"/>
          <w:bCs w:val="1"/>
          <w:highlight w:val="white"/>
          <w:rtl w:val="0"/>
        </w:rPr>
        <w:t xml:space="preserve">Guidelines:</w:t>
      </w:r>
    </w:p>
    <w:p w:rsidR="00000000" w:rsidDel="00000000" w:rsidP="00000000" w:rsidRDefault="00000000" w:rsidRPr="00000000" w14:paraId="0000010D">
      <w:pPr>
        <w:numPr>
          <w:ilvl w:val="0"/>
          <w:numId w:val="5"/>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Directly copied code or text from any other source MUST be cited.</w:t>
      </w:r>
    </w:p>
    <w:p w:rsidR="00000000" w:rsidDel="00000000" w:rsidP="00000000" w:rsidRDefault="00000000" w:rsidRPr="00000000" w14:paraId="0000010E">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must write up your solutions in your own words.</w:t>
      </w:r>
    </w:p>
    <w:p w:rsidR="00000000" w:rsidDel="00000000" w:rsidP="00000000" w:rsidRDefault="00000000" w:rsidRPr="00000000" w14:paraId="0000010F">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you collaborated on any problem, you must clearly list all collaborators in your submission.</w:t>
      </w:r>
    </w:p>
    <w:p w:rsidR="00000000" w:rsidDel="00000000" w:rsidP="00000000" w:rsidRDefault="00000000" w:rsidRPr="00000000" w14:paraId="00000110">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Handing in the same work for more than one course without explicit permission is forbidden.</w:t>
      </w:r>
    </w:p>
    <w:p w:rsidR="00000000" w:rsidDel="00000000" w:rsidP="00000000" w:rsidRDefault="00000000" w:rsidRPr="00000000" w14:paraId="00000111">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Feel free to discuss general strategies, but any written work or code should be your own, in your own words/style.</w:t>
      </w:r>
    </w:p>
    <w:p w:rsidR="00000000" w:rsidDel="00000000" w:rsidP="00000000" w:rsidRDefault="00000000" w:rsidRPr="00000000" w14:paraId="00000112">
      <w:pPr>
        <w:numPr>
          <w:ilvl w:val="0"/>
          <w:numId w:val="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you have collaborated on ideas leading up to the final solution, give each other credit on what you turn in, clearly labeling who contributed what ideas.</w:t>
      </w:r>
    </w:p>
    <w:p w:rsidR="00000000" w:rsidDel="00000000" w:rsidP="00000000" w:rsidRDefault="00000000" w:rsidRPr="00000000" w14:paraId="00000113">
      <w:pPr>
        <w:numPr>
          <w:ilvl w:val="0"/>
          <w:numId w:val="5"/>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Individuals should be able to explain the function of every aspect of group-produced work.</w:t>
      </w:r>
    </w:p>
    <w:p w:rsidR="00000000" w:rsidDel="00000000" w:rsidP="00000000" w:rsidRDefault="00000000" w:rsidRPr="00000000" w14:paraId="00000114">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Important Warning:</w:t>
      </w:r>
      <w:r w:rsidDel="00000000" w:rsidR="00000000" w:rsidRPr="00000000">
        <w:rPr>
          <w:rFonts w:ascii="Calibri" w:cs="Calibri" w:eastAsia="Calibri" w:hAnsi="Calibri"/>
          <w:highlight w:val="white"/>
          <w:rtl w:val="0"/>
        </w:rPr>
        <w:t xml:space="preserve"> Any submitted work violating the collaboration policies WILL BE GIVEN A ZERO even if "by mistake." Multiple mistakes will be sent to OSCCR for disciplinary review.</w:t>
      </w:r>
    </w:p>
    <w:p w:rsidR="00000000" w:rsidDel="00000000" w:rsidP="00000000" w:rsidRDefault="00000000" w:rsidRPr="00000000" w14:paraId="0000011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Not understanding what plagiarism is does not constitute an excuse for committing it. You should familiarize yourself with the University's policies on academic dishonesty at the beginning of the semester. If you have any doubts whatsoever about whether you are breaking the rules — ask! To reiterate: plagiarism and cheating are strictly forbidden. No excuses, no exceptions. All incidents of plagiarism and cheating will be sent to OSCCR for disciplinary review.</w:t>
      </w:r>
    </w:p>
    <w:p w:rsidR="00000000" w:rsidDel="00000000" w:rsidP="00000000" w:rsidRDefault="00000000" w:rsidRPr="00000000" w14:paraId="00000116">
      <w:pPr>
        <w:spacing w:after="240" w:before="240" w:lineRule="auto"/>
        <w:jc w:val="both"/>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spacing w:after="80" w:before="360" w:lineRule="auto"/>
        <w:jc w:val="both"/>
        <w:rPr>
          <w:rFonts w:ascii="Calibri" w:cs="Calibri" w:eastAsia="Calibri" w:hAnsi="Calibri"/>
          <w:sz w:val="34"/>
          <w:szCs w:val="34"/>
          <w:highlight w:val="white"/>
        </w:rPr>
        <w:keepNext w:val="1"/>
      </w:pPr>
      <w:bookmarkStart w:colFirst="0" w:colLast="0" w:name="_heading=h.qsamsykwacpt" w:id="19"/>
      <w:bookmarkEnd w:id="19"/>
      <w:r w:rsidDel="00000000" w:rsidR="00000000" w:rsidRPr="00000000">
        <w:rPr>
          <w:rFonts w:ascii="Calibri" w:cs="Calibri" w:eastAsia="Calibri" w:hAnsi="Calibri"/>
          <w:sz w:val="34"/>
          <w:szCs w:val="34"/>
          <w:highlight w:val="white"/>
          <w:rtl w:val="0"/>
        </w:rPr>
        <w:t xml:space="preserve">Attendance Policy</w:t>
      </w:r>
    </w:p>
    <w:p w:rsidR="00000000" w:rsidDel="00000000" w:rsidP="00000000" w:rsidRDefault="00000000" w:rsidRPr="00000000" w14:paraId="0000011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each term, students enrolled in on-ground sections are expected to be on campus and attending class beginning with the first day of classes. Students in online sections are expected to log in and participate in class beginning with the first day of classes.</w:t>
      </w:r>
    </w:p>
    <w:p w:rsidR="00000000" w:rsidDel="00000000" w:rsidP="00000000" w:rsidRDefault="00000000" w:rsidRPr="00000000" w14:paraId="0000011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who join a class after the first day during the university add period, or who are approved for late registration by the instructor and the Graduate School of Engineering, are responsible for all coursework missed prior to enrolling. In the interest of students' success, the college does not support the arrival of students to class after the university add deadline. Enrolled students who do not attend class during the first week of a semester risk being dropped from the course.</w:t>
      </w:r>
    </w:p>
    <w:p w:rsidR="00000000" w:rsidDel="00000000" w:rsidP="00000000" w:rsidRDefault="00000000" w:rsidRPr="00000000" w14:paraId="0000011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cases where an enrolled student cannot arrive to campus by the first day of class due to circumstances beyond their control, it is the student's responsibility to contact the instructor for approval and notify the Graduate School of Engineering.</w:t>
      </w:r>
    </w:p>
    <w:p w:rsidR="00000000" w:rsidDel="00000000" w:rsidP="00000000" w:rsidRDefault="00000000" w:rsidRPr="00000000" w14:paraId="0000011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registered in MGEN courses (INFO, CSYE, and DAMG) are allowed a maximum of 2 absences per course, with 3 or more absences resulting in an 'F' for that course. Course instructors are not expected to make accommodations and students are expected to inform their instructors of any absences in advance of the class. Should a student anticipate being unable to attend 3 or more classes, they should discuss their situation with their Academic Advisor to explore other types of leave and accommodations in accordance with the University's academic and global entry expectations. Students may be asked to share communications about class absences with their Academic Advisor.</w:t>
      </w:r>
    </w:p>
    <w:p w:rsidR="00000000" w:rsidDel="00000000" w:rsidP="00000000" w:rsidRDefault="00000000" w:rsidRPr="00000000" w14:paraId="0000011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a student is sick long-term or experiences a medical issue that prevents class attendance, it is strongly encouraged that they speak with their Academic Advisor (coe-gradadvising@northeastern.edu) to learn more about the Medical Leave of Absence. International students should review the Office of Global Services webpage to understand their visa compliance requirements.</w:t>
      </w:r>
    </w:p>
    <w:p w:rsidR="00000000" w:rsidDel="00000000" w:rsidP="00000000" w:rsidRDefault="00000000" w:rsidRPr="00000000" w14:paraId="0000011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Teaching Assistants (TAs) or Instructional Assistants (IAs) will be present at each class to collect student attendance.</w:t>
      </w:r>
    </w:p>
    <w:p w:rsidR="00000000" w:rsidDel="00000000" w:rsidP="00000000" w:rsidRDefault="00000000" w:rsidRPr="00000000" w14:paraId="0000011E">
      <w:pPr>
        <w:pStyle w:val="Heading2"/>
        <w:spacing w:after="80" w:before="360" w:lineRule="auto"/>
        <w:jc w:val="both"/>
        <w:rPr>
          <w:rFonts w:ascii="Calibri" w:cs="Calibri" w:eastAsia="Calibri" w:hAnsi="Calibri"/>
          <w:sz w:val="34"/>
          <w:szCs w:val="34"/>
          <w:highlight w:val="white"/>
        </w:rPr>
        <w:keepNext w:val="1"/>
      </w:pPr>
      <w:bookmarkStart w:colFirst="0" w:colLast="0" w:name="_heading=h.dex9v6lvwl4e" w:id="20"/>
      <w:bookmarkEnd w:id="20"/>
      <w:r w:rsidDel="00000000" w:rsidR="00000000" w:rsidRPr="00000000">
        <w:rPr>
          <w:rFonts w:ascii="Calibri" w:cs="Calibri" w:eastAsia="Calibri" w:hAnsi="Calibri"/>
          <w:sz w:val="34"/>
          <w:szCs w:val="34"/>
          <w:highlight w:val="white"/>
          <w:rtl w:val="0"/>
        </w:rPr>
        <w:t xml:space="preserve">Participation Policy</w:t>
      </w:r>
    </w:p>
    <w:p w:rsidR="00000000" w:rsidDel="00000000" w:rsidP="00000000" w:rsidRDefault="00000000" w:rsidRPr="00000000" w14:paraId="0000011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Participation in discussions is an important aspect of the class. It is important that both students and instructional staff help foster an environment in which students feel safe asking questions, posing their opinions, and sharing their work for critique. If at any time you feel this environment is being threatened — by other students, the TA, or the professor — speak up and make your concerns heard. If you feel uncomfortable broaching this topic with the professor, you should feel free to voice your concerns to the Dean's office.</w:t>
      </w:r>
    </w:p>
    <w:p w:rsidR="00000000" w:rsidDel="00000000" w:rsidP="00000000" w:rsidRDefault="00000000" w:rsidRPr="00000000" w14:paraId="00000120">
      <w:pPr>
        <w:pStyle w:val="Heading2"/>
        <w:spacing w:after="80" w:before="360" w:lineRule="auto"/>
        <w:jc w:val="both"/>
        <w:rPr>
          <w:rFonts w:ascii="Calibri" w:cs="Calibri" w:eastAsia="Calibri" w:hAnsi="Calibri"/>
          <w:sz w:val="34"/>
          <w:szCs w:val="34"/>
          <w:highlight w:val="white"/>
        </w:rPr>
        <w:keepNext w:val="1"/>
      </w:pPr>
      <w:bookmarkStart w:colFirst="0" w:colLast="0" w:name="_heading=h.5jkexqxa24in" w:id="21"/>
      <w:bookmarkEnd w:id="21"/>
      <w:r w:rsidDel="00000000" w:rsidR="00000000" w:rsidRPr="00000000">
        <w:rPr>
          <w:rFonts w:ascii="Calibri" w:cs="Calibri" w:eastAsia="Calibri" w:hAnsi="Calibri"/>
          <w:sz w:val="34"/>
          <w:szCs w:val="34"/>
          <w:highlight w:val="white"/>
          <w:rtl w:val="0"/>
        </w:rPr>
        <w:t xml:space="preserve">Incomplete Grades</w:t>
      </w:r>
    </w:p>
    <w:p w:rsidR="00000000" w:rsidDel="00000000" w:rsidP="00000000" w:rsidRDefault="00000000" w:rsidRPr="00000000" w14:paraId="0000012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incomplete grade may be reported by the instructor when a student has failed to complete a major component of a required course, such as homework, a quiz or final examination, a term paper, or a laboratory project. Students may make up an incomplete grade by satisfying the requirements of the instructor. Be aware that instructors' policies on the granting of incomplete grades may vary and that the final decision on an incomplete grade is up to the instructor. Instructors may deny requests for an incomplete grade.</w:t>
      </w:r>
    </w:p>
    <w:p w:rsidR="00000000" w:rsidDel="00000000" w:rsidP="00000000" w:rsidRDefault="00000000" w:rsidRPr="00000000" w14:paraId="0000012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the missing assignment(s) have not been submitted to the instructor within 30 days from the end of the term in which the course was offered, or the agreed upon due date, the grade entered will reflect the student's grade in the course for the work completed and the missing assignments receiving no credit toward the final grade.</w:t>
      </w:r>
    </w:p>
    <w:p w:rsidR="00000000" w:rsidDel="00000000" w:rsidP="00000000" w:rsidRDefault="00000000" w:rsidRPr="00000000" w14:paraId="00000123">
      <w:pPr>
        <w:pStyle w:val="Heading2"/>
        <w:spacing w:after="80" w:before="360" w:lineRule="auto"/>
        <w:jc w:val="both"/>
        <w:rPr>
          <w:rFonts w:ascii="Calibri" w:cs="Calibri" w:eastAsia="Calibri" w:hAnsi="Calibri"/>
          <w:sz w:val="34"/>
          <w:szCs w:val="34"/>
          <w:highlight w:val="white"/>
        </w:rPr>
        <w:keepNext w:val="1"/>
      </w:pPr>
      <w:bookmarkStart w:colFirst="0" w:colLast="0" w:name="_heading=h.v5t4hgblrhvl" w:id="22"/>
      <w:bookmarkEnd w:id="22"/>
      <w:r w:rsidDel="00000000" w:rsidR="00000000" w:rsidRPr="00000000">
        <w:rPr>
          <w:rFonts w:ascii="Calibri" w:cs="Calibri" w:eastAsia="Calibri" w:hAnsi="Calibri"/>
          <w:sz w:val="34"/>
          <w:szCs w:val="34"/>
          <w:highlight w:val="white"/>
          <w:rtl w:val="0"/>
        </w:rPr>
        <w:t xml:space="preserve">Religious Observances Policy</w:t>
      </w:r>
    </w:p>
    <w:p w:rsidR="00000000" w:rsidDel="00000000" w:rsidP="00000000" w:rsidRDefault="00000000" w:rsidRPr="00000000" w14:paraId="00000124">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Any student who is unable, because of their religious beliefs, to attend classes or to participate in any examination, study, or work requirement will be provided with an opportunity to make up such examination, study, or work requirement that they may have missed because of such absence on any particular day, provided that such makeup examination or work does not create an unreasonable burden upon the university.</w:t>
      </w:r>
    </w:p>
    <w:p w:rsidR="00000000" w:rsidDel="00000000" w:rsidP="00000000" w:rsidRDefault="00000000" w:rsidRPr="00000000" w14:paraId="00000125">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Students should make appropriate arrangements with the instructor in advance of the absence, preferably at least two weeks before the religious observance. The University Policy on Instructional Accommodations for Student Religious Observance can be found at:</w:t>
      </w:r>
      <w:hyperlink r:id="rId24">
        <w:r w:rsidDel="00000000" w:rsidR="00000000" w:rsidRPr="00000000">
          <w:rPr>
            <w:rFonts w:ascii="Calibri" w:cs="Calibri" w:eastAsia="Calibri" w:hAnsi="Calibri"/>
            <w:highlight w:val="white"/>
            <w:rtl w:val="0"/>
          </w:rPr>
          <w:t xml:space="preserve"> </w:t>
        </w:r>
      </w:hyperlink>
      <w:hyperlink r:id="rId25">
        <w:r w:rsidDel="00000000" w:rsidR="00000000" w:rsidRPr="00000000">
          <w:rPr>
            <w:rFonts w:ascii="Calibri" w:cs="Calibri" w:eastAsia="Calibri" w:hAnsi="Calibri"/>
            <w:color w:val="1155cc"/>
            <w:highlight w:val="white"/>
            <w:u w:val="single"/>
            <w:rtl w:val="0"/>
          </w:rPr>
          <w:t xml:space="preserve">https://policies.northeastern.edu/policy201/</w:t>
        </w:r>
      </w:hyperlink>
      <w:r w:rsidDel="00000000" w:rsidR="00000000" w:rsidRPr="00000000">
        <w:rPr>
          <w:rtl w:val="0"/>
        </w:rPr>
      </w:r>
    </w:p>
    <w:p w:rsidR="00000000" w:rsidDel="00000000" w:rsidP="00000000" w:rsidRDefault="00000000" w:rsidRPr="00000000" w14:paraId="0000012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student seeking an accommodation under this policy must provide a written request to the student's faculty member: (i) within 14 calendar days from the first day of classes of the academic semester in which the student is requesting accommodations and (ii) identifying the specific dates the student requests accommodations.</w:t>
      </w:r>
    </w:p>
    <w:p w:rsidR="00000000" w:rsidDel="00000000" w:rsidP="00000000" w:rsidRDefault="00000000" w:rsidRPr="00000000" w14:paraId="0000012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a student is requesting religious accommodations for multiple classes, the student must submit a written request to each of their faculty members.</w:t>
      </w:r>
    </w:p>
    <w:p w:rsidR="00000000" w:rsidDel="00000000" w:rsidP="00000000" w:rsidRDefault="00000000" w:rsidRPr="00000000" w14:paraId="0000012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faculty member will evaluate and respond to all requests to reasonably accommodate a student and may require the student to provide additional information about the request. The faculty member may consult with the Dean for Cultural and Spiritual Life or other appropriate University officials in evaluating the student's accommodation request. The faculty member may deny an accommodation request if it results in the fundamental alteration of the nature or operation of the academic program or course or creates an undue hardship. The faculty member will provide the student with a written decision regarding the accommodation request.</w:t>
      </w:r>
    </w:p>
    <w:p w:rsidR="00000000" w:rsidDel="00000000" w:rsidP="00000000" w:rsidRDefault="00000000" w:rsidRPr="00000000" w14:paraId="00000129">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Appeals Procedures:</w:t>
      </w:r>
      <w:r w:rsidDel="00000000" w:rsidR="00000000" w:rsidRPr="00000000">
        <w:rPr>
          <w:rFonts w:ascii="Calibri" w:cs="Calibri" w:eastAsia="Calibri" w:hAnsi="Calibri"/>
          <w:highlight w:val="white"/>
          <w:rtl w:val="0"/>
        </w:rPr>
        <w:t xml:space="preserve"> A student may appeal a decision made by the faculty member under this policy by submitting the appeal in writing to the Office of the Dean of the respective school or college of the class the student is seeking accommodations no later than five (5) calendar days after the faculty member's decision on the requested accommodation. The decision of the Dean or designee will be final.</w:t>
      </w:r>
    </w:p>
    <w:p w:rsidR="00000000" w:rsidDel="00000000" w:rsidP="00000000" w:rsidRDefault="00000000" w:rsidRPr="00000000" w14:paraId="0000012A">
      <w:pPr>
        <w:pStyle w:val="Heading2"/>
        <w:spacing w:after="80" w:before="360" w:lineRule="auto"/>
        <w:jc w:val="both"/>
        <w:rPr>
          <w:rFonts w:ascii="Calibri" w:cs="Calibri" w:eastAsia="Calibri" w:hAnsi="Calibri"/>
          <w:sz w:val="34"/>
          <w:szCs w:val="34"/>
          <w:highlight w:val="white"/>
        </w:rPr>
        <w:keepNext w:val="1"/>
      </w:pPr>
      <w:bookmarkStart w:colFirst="0" w:colLast="0" w:name="_heading=h.3yvyost5oo52" w:id="23"/>
      <w:bookmarkEnd w:id="23"/>
      <w:r w:rsidDel="00000000" w:rsidR="00000000" w:rsidRPr="00000000">
        <w:rPr>
          <w:rFonts w:ascii="Calibri" w:cs="Calibri" w:eastAsia="Calibri" w:hAnsi="Calibri"/>
          <w:sz w:val="34"/>
          <w:szCs w:val="34"/>
          <w:highlight w:val="white"/>
          <w:rtl w:val="0"/>
        </w:rPr>
        <w:t xml:space="preserve">Course Evaluations</w:t>
      </w:r>
    </w:p>
    <w:p w:rsidR="00000000" w:rsidDel="00000000" w:rsidP="00000000" w:rsidRDefault="00000000" w:rsidRPr="00000000" w14:paraId="0000012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 feedback on their learning experience is valuable and helps improve future courses. We encourage all students to complete the course evaluation surveys when they become available.</w:t>
      </w:r>
    </w:p>
    <w:p w:rsidR="00000000" w:rsidDel="00000000" w:rsidP="00000000" w:rsidRDefault="00000000" w:rsidRPr="00000000" w14:paraId="0000012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Surveys are distributed at both the midterm mark and the end of the term via email and are completely anonymous and confidential. Any questions about the surveys can be directed to mgen-programs@coe.northeastern.edu</w:t>
      </w:r>
    </w:p>
    <w:p w:rsidR="00000000" w:rsidDel="00000000" w:rsidP="00000000" w:rsidRDefault="00000000" w:rsidRPr="00000000" w14:paraId="0000012D">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b w:val="1"/>
          <w:bCs w:val="1"/>
          <w:highlight w:val="white"/>
          <w:rtl w:val="0"/>
        </w:rPr>
        <w:t xml:space="preserve">MGEN Student Feedback:</w:t>
      </w:r>
      <w:r w:rsidDel="00000000" w:rsidR="00000000" w:rsidRPr="00000000">
        <w:rPr>
          <w:rFonts w:ascii="Calibri" w:cs="Calibri" w:eastAsia="Calibri" w:hAnsi="Calibri"/>
          <w:highlight w:val="white"/>
          <w:rtl w:val="0"/>
        </w:rPr>
        <w:t xml:space="preserve"> Students who would like to provide the MGEN unit with anonymous feedback on this particular course, Teaching Assistants, Instructional Assistants, professors, or to provide general feedback regarding their program, may do so using this survey:</w:t>
      </w:r>
      <w:hyperlink r:id="rId26">
        <w:r w:rsidDel="00000000" w:rsidR="00000000" w:rsidRPr="00000000">
          <w:rPr>
            <w:rFonts w:ascii="Calibri" w:cs="Calibri" w:eastAsia="Calibri" w:hAnsi="Calibri"/>
            <w:highlight w:val="white"/>
            <w:rtl w:val="0"/>
          </w:rPr>
          <w:t xml:space="preserve"> </w:t>
        </w:r>
      </w:hyperlink>
      <w:hyperlink r:id="rId27">
        <w:r w:rsidDel="00000000" w:rsidR="00000000" w:rsidRPr="00000000">
          <w:rPr>
            <w:rFonts w:ascii="Calibri" w:cs="Calibri" w:eastAsia="Calibri" w:hAnsi="Calibri"/>
            <w:color w:val="1155cc"/>
            <w:highlight w:val="white"/>
            <w:u w:val="single"/>
            <w:rtl w:val="0"/>
          </w:rPr>
          <w:t xml:space="preserve">https://neu.co1.qualtrics.com/jfe/form/SV_cTIAbH7ZRaaw0Ki</w:t>
        </w:r>
      </w:hyperlink>
      <w:r w:rsidDel="00000000" w:rsidR="00000000" w:rsidRPr="00000000">
        <w:rPr>
          <w:rtl w:val="0"/>
        </w:rPr>
      </w:r>
    </w:p>
    <w:p w:rsidR="00000000" w:rsidDel="00000000" w:rsidP="00000000" w:rsidRDefault="00000000" w:rsidRPr="00000000" w14:paraId="0000012E">
      <w:pPr>
        <w:pStyle w:val="Heading2"/>
        <w:spacing w:after="80" w:before="360" w:lineRule="auto"/>
        <w:jc w:val="both"/>
        <w:rPr>
          <w:rFonts w:ascii="Calibri" w:cs="Calibri" w:eastAsia="Calibri" w:hAnsi="Calibri"/>
          <w:sz w:val="34"/>
          <w:szCs w:val="34"/>
          <w:highlight w:val="white"/>
        </w:rPr>
        <w:keepNext w:val="1"/>
      </w:pPr>
      <w:bookmarkStart w:colFirst="0" w:colLast="0" w:name="_heading=h.6isqrwh5ft3w" w:id="24"/>
      <w:bookmarkEnd w:id="24"/>
      <w:r w:rsidDel="00000000" w:rsidR="00000000" w:rsidRPr="00000000">
        <w:rPr>
          <w:rFonts w:ascii="Calibri" w:cs="Calibri" w:eastAsia="Calibri" w:hAnsi="Calibri"/>
          <w:sz w:val="34"/>
          <w:szCs w:val="34"/>
          <w:highlight w:val="white"/>
          <w:rtl w:val="0"/>
        </w:rPr>
        <w:t xml:space="preserve">Academic Integrity</w:t>
      </w:r>
    </w:p>
    <w:p w:rsidR="00000000" w:rsidDel="00000000" w:rsidP="00000000" w:rsidRDefault="00000000" w:rsidRPr="00000000" w14:paraId="0000012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commitment to the principles of academic integrity is essential to the mission of Northeastern University. The promotion of independent and original scholarship ensures that students derive the most from their educational experience and their pursuit of knowledge. Academic dishonesty violates the most fundamental values of an intellectual community and undermines the achievements of the entire University.</w:t>
      </w:r>
    </w:p>
    <w:p w:rsidR="00000000" w:rsidDel="00000000" w:rsidP="00000000" w:rsidRDefault="00000000" w:rsidRPr="00000000" w14:paraId="0000013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members of the academic community, students must become familiar with their rights and responsibilities. In each course, they are responsible for knowing the requirements and restrictions regarding research and writing, examinations of whatever kind, collaborative work, the use of study aids, the appropriateness of assistance, and other issues. Students are responsible for learning the conventions of documentation and acknowledgment of sources in their fields. Northeastern University expects students to complete all examinations, tests, papers, creative projects, and assignments of any kind according to the highest ethical standards, as set forth either explicitly or implicitly in this Code or by the direction of instructors.</w:t>
      </w:r>
    </w:p>
    <w:p w:rsidR="00000000" w:rsidDel="00000000" w:rsidP="00000000" w:rsidRDefault="00000000" w:rsidRPr="00000000" w14:paraId="0000013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following is a broad overview, but not an all-encompassing definition, of what constitutes a violation of academic integrity:</w:t>
      </w:r>
    </w:p>
    <w:p w:rsidR="00000000" w:rsidDel="00000000" w:rsidP="00000000" w:rsidRDefault="00000000" w:rsidRPr="00000000" w14:paraId="00000132">
      <w:pPr>
        <w:numPr>
          <w:ilvl w:val="0"/>
          <w:numId w:val="10"/>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Cheating:</w:t>
      </w:r>
      <w:r w:rsidDel="00000000" w:rsidR="00000000" w:rsidRPr="00000000">
        <w:rPr>
          <w:rFonts w:ascii="Calibri" w:cs="Calibri" w:eastAsia="Calibri" w:hAnsi="Calibri"/>
          <w:highlight w:val="white"/>
          <w:rtl w:val="0"/>
        </w:rPr>
        <w:t xml:space="preserve"> using or attempting to use unauthorized materials, information, or study aids in any academic exercise. When completing any academic assignment, a student shall rely on their own mastery of the subject.</w:t>
      </w:r>
    </w:p>
    <w:p w:rsidR="00000000" w:rsidDel="00000000" w:rsidP="00000000" w:rsidRDefault="00000000" w:rsidRPr="00000000" w14:paraId="00000133">
      <w:pPr>
        <w:numPr>
          <w:ilvl w:val="0"/>
          <w:numId w:val="10"/>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Fabrication:</w:t>
      </w:r>
      <w:r w:rsidDel="00000000" w:rsidR="00000000" w:rsidRPr="00000000">
        <w:rPr>
          <w:rFonts w:ascii="Calibri" w:cs="Calibri" w:eastAsia="Calibri" w:hAnsi="Calibri"/>
          <w:highlight w:val="white"/>
          <w:rtl w:val="0"/>
        </w:rPr>
        <w:t xml:space="preserve"> falsification, misrepresentation, or invention of any information, data, or citation in an academic exercise.</w:t>
      </w:r>
    </w:p>
    <w:p w:rsidR="00000000" w:rsidDel="00000000" w:rsidP="00000000" w:rsidRDefault="00000000" w:rsidRPr="00000000" w14:paraId="00000134">
      <w:pPr>
        <w:numPr>
          <w:ilvl w:val="0"/>
          <w:numId w:val="10"/>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Plagiarism:</w:t>
      </w:r>
      <w:r w:rsidDel="00000000" w:rsidR="00000000" w:rsidRPr="00000000">
        <w:rPr>
          <w:rFonts w:ascii="Calibri" w:cs="Calibri" w:eastAsia="Calibri" w:hAnsi="Calibri"/>
          <w:highlight w:val="white"/>
          <w:rtl w:val="0"/>
        </w:rPr>
        <w:t xml:space="preserve"> using as one's own the words, ideas, data, code, or other original academic material of another without providing proper citation or attribution. Plagiarism can apply to any assignment, either final or drafted copies, and it can occur either accidentally or deliberately. Claiming that one has "forgotten" to document ideas or material taken from another source does not exempt one from plagiarizing.</w:t>
      </w:r>
    </w:p>
    <w:p w:rsidR="00000000" w:rsidDel="00000000" w:rsidP="00000000" w:rsidRDefault="00000000" w:rsidRPr="00000000" w14:paraId="00000135">
      <w:pPr>
        <w:numPr>
          <w:ilvl w:val="0"/>
          <w:numId w:val="10"/>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Unauthorized Collaboration:</w:t>
      </w:r>
      <w:r w:rsidDel="00000000" w:rsidR="00000000" w:rsidRPr="00000000">
        <w:rPr>
          <w:rFonts w:ascii="Calibri" w:cs="Calibri" w:eastAsia="Calibri" w:hAnsi="Calibri"/>
          <w:highlight w:val="white"/>
          <w:rtl w:val="0"/>
        </w:rPr>
        <w:t xml:space="preserve"> instances when students submit individual academic works that are substantially similar to one another. While several students may have the same source material, any analysis, interpretation, or reporting of data required by an assignment must be each individual's independent work unless the instructor has explicitly granted permission for group work.</w:t>
      </w:r>
    </w:p>
    <w:p w:rsidR="00000000" w:rsidDel="00000000" w:rsidP="00000000" w:rsidRDefault="00000000" w:rsidRPr="00000000" w14:paraId="00000136">
      <w:pPr>
        <w:numPr>
          <w:ilvl w:val="0"/>
          <w:numId w:val="10"/>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Participation in Academically Dishonest Activities:</w:t>
      </w:r>
      <w:r w:rsidDel="00000000" w:rsidR="00000000" w:rsidRPr="00000000">
        <w:rPr>
          <w:rFonts w:ascii="Calibri" w:cs="Calibri" w:eastAsia="Calibri" w:hAnsi="Calibri"/>
          <w:highlight w:val="white"/>
          <w:rtl w:val="0"/>
        </w:rPr>
        <w:t xml:space="preserve"> any action taken by a student with the intention of gaining an unfair advantage over other students.</w:t>
      </w:r>
    </w:p>
    <w:p w:rsidR="00000000" w:rsidDel="00000000" w:rsidP="00000000" w:rsidRDefault="00000000" w:rsidRPr="00000000" w14:paraId="00000137">
      <w:pPr>
        <w:numPr>
          <w:ilvl w:val="0"/>
          <w:numId w:val="10"/>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Facilitating Academic Dishonesty:</w:t>
      </w:r>
      <w:r w:rsidDel="00000000" w:rsidR="00000000" w:rsidRPr="00000000">
        <w:rPr>
          <w:rFonts w:ascii="Calibri" w:cs="Calibri" w:eastAsia="Calibri" w:hAnsi="Calibri"/>
          <w:highlight w:val="white"/>
          <w:rtl w:val="0"/>
        </w:rPr>
        <w:t xml:space="preserve"> intentionally or knowingly helping or contributing to the violation of any provision of this policy.</w:t>
      </w:r>
    </w:p>
    <w:p w:rsidR="00000000" w:rsidDel="00000000" w:rsidP="00000000" w:rsidRDefault="00000000" w:rsidRPr="00000000" w14:paraId="0000013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Please visit</w:t>
      </w:r>
      <w:hyperlink r:id="rId28">
        <w:r w:rsidDel="00000000" w:rsidR="00000000" w:rsidRPr="00000000">
          <w:rPr>
            <w:rFonts w:ascii="Calibri" w:cs="Calibri" w:eastAsia="Calibri" w:hAnsi="Calibri"/>
            <w:highlight w:val="white"/>
            <w:rtl w:val="0"/>
          </w:rPr>
          <w:t xml:space="preserve"> </w:t>
        </w:r>
      </w:hyperlink>
      <w:hyperlink r:id="rId29">
        <w:r w:rsidDel="00000000" w:rsidR="00000000" w:rsidRPr="00000000">
          <w:rPr>
            <w:rFonts w:ascii="Calibri" w:cs="Calibri" w:eastAsia="Calibri" w:hAnsi="Calibri"/>
            <w:color w:val="1155cc"/>
            <w:highlight w:val="white"/>
            <w:u w:val="single"/>
            <w:rtl w:val="0"/>
          </w:rPr>
          <w:t xml:space="preserve">https://osccr.sites.northeastern.edu/academic-integrity-policy/</w:t>
        </w:r>
      </w:hyperlink>
      <w:r w:rsidDel="00000000" w:rsidR="00000000" w:rsidRPr="00000000">
        <w:rPr>
          <w:rFonts w:ascii="Calibri" w:cs="Calibri" w:eastAsia="Calibri" w:hAnsi="Calibri"/>
          <w:highlight w:val="white"/>
          <w:rtl w:val="0"/>
        </w:rPr>
        <w:t xml:space="preserve"> to access the full academic integrity policy.</w:t>
      </w:r>
    </w:p>
    <w:p w:rsidR="00000000" w:rsidDel="00000000" w:rsidP="00000000" w:rsidRDefault="00000000" w:rsidRPr="00000000" w14:paraId="00000139">
      <w:pPr>
        <w:pStyle w:val="Heading2"/>
        <w:spacing w:after="80" w:before="360" w:lineRule="auto"/>
        <w:jc w:val="both"/>
        <w:rPr>
          <w:rFonts w:ascii="Calibri" w:cs="Calibri" w:eastAsia="Calibri" w:hAnsi="Calibri"/>
          <w:sz w:val="34"/>
          <w:szCs w:val="34"/>
          <w:highlight w:val="white"/>
        </w:rPr>
        <w:keepNext w:val="1"/>
      </w:pPr>
      <w:bookmarkStart w:colFirst="0" w:colLast="0" w:name="_heading=h.hdpt1jmyhcl4" w:id="25"/>
      <w:bookmarkEnd w:id="25"/>
      <w:r w:rsidDel="00000000" w:rsidR="00000000" w:rsidRPr="00000000">
        <w:rPr>
          <w:rFonts w:ascii="Calibri" w:cs="Calibri" w:eastAsia="Calibri" w:hAnsi="Calibri"/>
          <w:sz w:val="34"/>
          <w:szCs w:val="34"/>
          <w:highlight w:val="white"/>
          <w:rtl w:val="0"/>
        </w:rPr>
        <w:t xml:space="preserve">University Health and Counseling Services</w:t>
      </w:r>
    </w:p>
    <w:p w:rsidR="00000000" w:rsidDel="00000000" w:rsidP="00000000" w:rsidRDefault="00000000" w:rsidRPr="00000000" w14:paraId="0000013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student enrolled in this course, you are fully responsible for assignments, work, and course materials as outlined in this syllabus and in the classroom. Over the course of the semester, if you experience any health issues, please contact UHCS.</w:t>
      </w:r>
    </w:p>
    <w:p w:rsidR="00000000" w:rsidDel="00000000" w:rsidP="00000000" w:rsidRDefault="00000000" w:rsidRPr="00000000" w14:paraId="0000013B">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more information, visit</w:t>
      </w:r>
      <w:hyperlink r:id="rId30">
        <w:r w:rsidDel="00000000" w:rsidR="00000000" w:rsidRPr="00000000">
          <w:rPr>
            <w:rFonts w:ascii="Calibri" w:cs="Calibri" w:eastAsia="Calibri" w:hAnsi="Calibri"/>
            <w:highlight w:val="white"/>
            <w:rtl w:val="0"/>
          </w:rPr>
          <w:t xml:space="preserve"> </w:t>
        </w:r>
      </w:hyperlink>
      <w:hyperlink r:id="rId31">
        <w:r w:rsidDel="00000000" w:rsidR="00000000" w:rsidRPr="00000000">
          <w:rPr>
            <w:rFonts w:ascii="Calibri" w:cs="Calibri" w:eastAsia="Calibri" w:hAnsi="Calibri"/>
            <w:color w:val="1155cc"/>
            <w:highlight w:val="white"/>
            <w:u w:val="single"/>
            <w:rtl w:val="0"/>
          </w:rPr>
          <w:t xml:space="preserve">https://www.northeastern.edu/uhcs</w:t>
        </w:r>
      </w:hyperlink>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13C">
      <w:pPr>
        <w:pStyle w:val="Heading2"/>
        <w:spacing w:after="80" w:before="360" w:lineRule="auto"/>
        <w:jc w:val="both"/>
        <w:rPr>
          <w:rFonts w:ascii="Calibri" w:cs="Calibri" w:eastAsia="Calibri" w:hAnsi="Calibri"/>
          <w:sz w:val="34"/>
          <w:szCs w:val="34"/>
          <w:highlight w:val="white"/>
        </w:rPr>
        <w:keepNext w:val="1"/>
      </w:pPr>
      <w:bookmarkStart w:colFirst="0" w:colLast="0" w:name="_heading=h.rweqqip2epwg" w:id="26"/>
      <w:bookmarkEnd w:id="26"/>
      <w:r w:rsidDel="00000000" w:rsidR="00000000" w:rsidRPr="00000000">
        <w:rPr>
          <w:rFonts w:ascii="Calibri" w:cs="Calibri" w:eastAsia="Calibri" w:hAnsi="Calibri"/>
          <w:sz w:val="34"/>
          <w:szCs w:val="34"/>
          <w:highlight w:val="white"/>
          <w:rtl w:val="0"/>
        </w:rPr>
        <w:t xml:space="preserve">Student Accommodations / Disability Access Services (DAS)</w:t>
      </w:r>
    </w:p>
    <w:p w:rsidR="00000000" w:rsidDel="00000000" w:rsidP="00000000" w:rsidRDefault="00000000" w:rsidRPr="00000000" w14:paraId="0000013D">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Northeastern University and Disability Access Services (DAS) are committed to providing disability services that enable students who qualify under Section 504 of the Rehabilitation Act and the Americans with Disabilities Act Amendments Act (ADAAA) to participate fully in the activities of the university. To receive accommodations, students must provide appropriate documentation as provided by the DAS office.</w:t>
      </w:r>
    </w:p>
    <w:p w:rsidR="00000000" w:rsidDel="00000000" w:rsidP="00000000" w:rsidRDefault="00000000" w:rsidRPr="00000000" w14:paraId="0000013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If the course is conducted in an on-ground (in-person) format, students are expected to attend class physically as scheduled. Professors are not required to provide virtual attendance links unless a student has documented accommodation approved by the DAS office and their Academic Advisor. If a student requires accommodation for remote participation, they must submit a formal request through the Disability Office and coordinate with their Academic Advisor prior to the course start date.</w:t>
      </w:r>
    </w:p>
    <w:p w:rsidR="00000000" w:rsidDel="00000000" w:rsidP="00000000" w:rsidRDefault="00000000" w:rsidRPr="00000000" w14:paraId="0000013F">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For more information, visit</w:t>
      </w:r>
      <w:hyperlink r:id="rId32">
        <w:r w:rsidDel="00000000" w:rsidR="00000000" w:rsidRPr="00000000">
          <w:rPr>
            <w:rFonts w:ascii="Calibri" w:cs="Calibri" w:eastAsia="Calibri" w:hAnsi="Calibri"/>
            <w:highlight w:val="white"/>
            <w:rtl w:val="0"/>
          </w:rPr>
          <w:t xml:space="preserve"> </w:t>
        </w:r>
      </w:hyperlink>
      <w:hyperlink r:id="rId33">
        <w:r w:rsidDel="00000000" w:rsidR="00000000" w:rsidRPr="00000000">
          <w:rPr>
            <w:rFonts w:ascii="Calibri" w:cs="Calibri" w:eastAsia="Calibri" w:hAnsi="Calibri"/>
            <w:color w:val="1155cc"/>
            <w:highlight w:val="white"/>
            <w:u w:val="single"/>
            <w:rtl w:val="0"/>
          </w:rPr>
          <w:t xml:space="preserve">https://disabilityaccessservices.sites.northeastern.edu/</w:t>
        </w:r>
      </w:hyperlink>
      <w:r w:rsidDel="00000000" w:rsidR="00000000" w:rsidRPr="00000000">
        <w:rPr>
          <w:rtl w:val="0"/>
        </w:rPr>
      </w:r>
    </w:p>
    <w:p w:rsidR="00000000" w:rsidDel="00000000" w:rsidP="00000000" w:rsidRDefault="00000000" w:rsidRPr="00000000" w14:paraId="00000140">
      <w:pPr>
        <w:pStyle w:val="Heading2"/>
        <w:spacing w:after="80" w:before="360" w:lineRule="auto"/>
        <w:jc w:val="both"/>
        <w:rPr>
          <w:rFonts w:ascii="Calibri" w:cs="Calibri" w:eastAsia="Calibri" w:hAnsi="Calibri"/>
          <w:sz w:val="34"/>
          <w:szCs w:val="34"/>
          <w:highlight w:val="white"/>
        </w:rPr>
        <w:keepNext w:val="1"/>
      </w:pPr>
      <w:bookmarkStart w:colFirst="0" w:colLast="0" w:name="_heading=h.sc6mygws0aaz" w:id="27"/>
      <w:bookmarkEnd w:id="27"/>
      <w:r w:rsidDel="00000000" w:rsidR="00000000" w:rsidRPr="00000000">
        <w:rPr>
          <w:rFonts w:ascii="Calibri" w:cs="Calibri" w:eastAsia="Calibri" w:hAnsi="Calibri"/>
          <w:sz w:val="34"/>
          <w:szCs w:val="34"/>
          <w:highlight w:val="white"/>
          <w:rtl w:val="0"/>
        </w:rPr>
        <w:t xml:space="preserve">Office of Global Services</w:t>
      </w:r>
    </w:p>
    <w:p w:rsidR="00000000" w:rsidDel="00000000" w:rsidP="00000000" w:rsidRDefault="00000000" w:rsidRPr="00000000" w14:paraId="00000141">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an F-1, J-1, or Study Permit student, you must meet certain obligations in order to maintain lawful nonimmigrant status. Maintaining status is necessary in order to retain eligibility for the benefits of F-1 or J-1 status, such as employment authorization and program extension, and can be crucial to a successful application for a change or adjustment of nonimmigrant status in the future. Failure to maintain your nonimmigrant status can result in serious problems with immigration and could lead to deportation from the U.S. or Canada.</w:t>
      </w:r>
    </w:p>
    <w:p w:rsidR="00000000" w:rsidDel="00000000" w:rsidP="00000000" w:rsidRDefault="00000000" w:rsidRPr="00000000" w14:paraId="0000014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must maintain on-ground presence throughout the academic term. At Northeastern, there are four different defined instructional methods: Traditional, Hybrid, Live Cast, and Online. Traditional, Hybrid, and Live Cast courses meet the Visas' on-ground presence requirements. Online courses do not meet the Visas' on-ground presence requirements.</w:t>
      </w:r>
    </w:p>
    <w:p w:rsidR="00000000" w:rsidDel="00000000" w:rsidP="00000000" w:rsidRDefault="00000000" w:rsidRPr="00000000" w14:paraId="0000014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Students enrolled in Summer courses should adhere to OGS guidelines on maintaining status during the Summer term.</w:t>
      </w:r>
    </w:p>
    <w:p w:rsidR="00000000" w:rsidDel="00000000" w:rsidP="00000000" w:rsidRDefault="00000000" w:rsidRPr="00000000" w14:paraId="00000144">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For more information, please visit:</w:t>
      </w:r>
      <w:hyperlink r:id="rId34">
        <w:r w:rsidDel="00000000" w:rsidR="00000000" w:rsidRPr="00000000">
          <w:rPr>
            <w:rFonts w:ascii="Calibri" w:cs="Calibri" w:eastAsia="Calibri" w:hAnsi="Calibri"/>
            <w:highlight w:val="white"/>
            <w:rtl w:val="0"/>
          </w:rPr>
          <w:t xml:space="preserve"> </w:t>
        </w:r>
      </w:hyperlink>
      <w:hyperlink r:id="rId35">
        <w:r w:rsidDel="00000000" w:rsidR="00000000" w:rsidRPr="00000000">
          <w:rPr>
            <w:rFonts w:ascii="Calibri" w:cs="Calibri" w:eastAsia="Calibri" w:hAnsi="Calibri"/>
            <w:color w:val="1155cc"/>
            <w:highlight w:val="white"/>
            <w:u w:val="single"/>
            <w:rtl w:val="0"/>
          </w:rPr>
          <w:t xml:space="preserve">https://international.northeastern.edu/ogs/current-students/understanding-visa-requirements/guidelines-on-maintaining-status/</w:t>
        </w:r>
      </w:hyperlink>
      <w:r w:rsidDel="00000000" w:rsidR="00000000" w:rsidRPr="00000000">
        <w:rPr>
          <w:rtl w:val="0"/>
        </w:rPr>
      </w:r>
    </w:p>
    <w:p w:rsidR="00000000" w:rsidDel="00000000" w:rsidP="00000000" w:rsidRDefault="00000000" w:rsidRPr="00000000" w14:paraId="00000145">
      <w:pPr>
        <w:pStyle w:val="Heading2"/>
        <w:spacing w:after="80" w:before="360" w:lineRule="auto"/>
        <w:jc w:val="both"/>
        <w:rPr>
          <w:rFonts w:ascii="Calibri" w:cs="Calibri" w:eastAsia="Calibri" w:hAnsi="Calibri"/>
          <w:sz w:val="34"/>
          <w:szCs w:val="34"/>
          <w:highlight w:val="white"/>
        </w:rPr>
        <w:keepNext w:val="1"/>
      </w:pPr>
      <w:bookmarkStart w:colFirst="0" w:colLast="0" w:name="_heading=h.t7f5zcgodslt" w:id="28"/>
      <w:bookmarkEnd w:id="28"/>
      <w:r w:rsidDel="00000000" w:rsidR="00000000" w:rsidRPr="00000000">
        <w:rPr>
          <w:rFonts w:ascii="Calibri" w:cs="Calibri" w:eastAsia="Calibri" w:hAnsi="Calibri"/>
          <w:sz w:val="34"/>
          <w:szCs w:val="34"/>
          <w:highlight w:val="white"/>
          <w:rtl w:val="0"/>
        </w:rPr>
        <w:t xml:space="preserve">Library Services</w:t>
      </w:r>
    </w:p>
    <w:p w:rsidR="00000000" w:rsidDel="00000000" w:rsidP="00000000" w:rsidRDefault="00000000" w:rsidRPr="00000000" w14:paraId="00000146">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Northeastern University Library is at the hub of campus intellectual life. Resources include over 900,000 print volumes, 206,500 e-books, and 70,225 electronic journals.</w:t>
      </w:r>
    </w:p>
    <w:p w:rsidR="00000000" w:rsidDel="00000000" w:rsidP="00000000" w:rsidRDefault="00000000" w:rsidRPr="00000000" w14:paraId="00000147">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For more information and education-specific resources, visit</w:t>
      </w:r>
      <w:hyperlink r:id="rId36">
        <w:r w:rsidDel="00000000" w:rsidR="00000000" w:rsidRPr="00000000">
          <w:rPr>
            <w:rFonts w:ascii="Calibri" w:cs="Calibri" w:eastAsia="Calibri" w:hAnsi="Calibri"/>
            <w:highlight w:val="white"/>
            <w:rtl w:val="0"/>
          </w:rPr>
          <w:t xml:space="preserve"> </w:t>
        </w:r>
      </w:hyperlink>
      <w:hyperlink r:id="rId37">
        <w:r w:rsidDel="00000000" w:rsidR="00000000" w:rsidRPr="00000000">
          <w:rPr>
            <w:rFonts w:ascii="Calibri" w:cs="Calibri" w:eastAsia="Calibri" w:hAnsi="Calibri"/>
            <w:color w:val="1155cc"/>
            <w:highlight w:val="white"/>
            <w:u w:val="single"/>
            <w:rtl w:val="0"/>
          </w:rPr>
          <w:t xml:space="preserve">https://library.northeastern.edu</w:t>
        </w:r>
      </w:hyperlink>
      <w:r w:rsidDel="00000000" w:rsidR="00000000" w:rsidRPr="00000000">
        <w:rPr>
          <w:rtl w:val="0"/>
        </w:rPr>
      </w:r>
    </w:p>
    <w:p w:rsidR="00000000" w:rsidDel="00000000" w:rsidP="00000000" w:rsidRDefault="00000000" w:rsidRPr="00000000" w14:paraId="0000014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Network Campus Library Services: Northeastern University Library Global Campus Portals</w:t>
      </w:r>
    </w:p>
    <w:p w:rsidR="00000000" w:rsidDel="00000000" w:rsidP="00000000" w:rsidRDefault="00000000" w:rsidRPr="00000000" w14:paraId="00000149">
      <w:pPr>
        <w:pStyle w:val="Heading2"/>
        <w:spacing w:after="80" w:before="360" w:lineRule="auto"/>
        <w:jc w:val="both"/>
        <w:rPr>
          <w:rFonts w:ascii="Calibri" w:cs="Calibri" w:eastAsia="Calibri" w:hAnsi="Calibri"/>
          <w:sz w:val="34"/>
          <w:szCs w:val="34"/>
          <w:highlight w:val="white"/>
        </w:rPr>
        <w:keepNext w:val="1"/>
      </w:pPr>
      <w:bookmarkStart w:colFirst="0" w:colLast="0" w:name="_heading=h.a88ru650ukxr" w:id="29"/>
      <w:bookmarkEnd w:id="29"/>
      <w:r w:rsidDel="00000000" w:rsidR="00000000" w:rsidRPr="00000000">
        <w:rPr>
          <w:rFonts w:ascii="Calibri" w:cs="Calibri" w:eastAsia="Calibri" w:hAnsi="Calibri"/>
          <w:sz w:val="34"/>
          <w:szCs w:val="34"/>
          <w:highlight w:val="white"/>
          <w:rtl w:val="0"/>
        </w:rPr>
        <w:t xml:space="preserve">24/7 Canvas Technical Help</w:t>
      </w:r>
    </w:p>
    <w:p w:rsidR="00000000" w:rsidDel="00000000" w:rsidP="00000000" w:rsidRDefault="00000000" w:rsidRPr="00000000" w14:paraId="0000014A">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immediate technical support for Canvas, call 617-373-4357 or email help@northeastern.edu.</w:t>
      </w:r>
    </w:p>
    <w:p w:rsidR="00000000" w:rsidDel="00000000" w:rsidP="00000000" w:rsidRDefault="00000000" w:rsidRPr="00000000" w14:paraId="0000014B">
      <w:pPr>
        <w:spacing w:after="240" w:before="240" w:lineRule="auto"/>
        <w:jc w:val="both"/>
        <w:rPr>
          <w:rFonts w:ascii="Calibri" w:cs="Calibri" w:eastAsia="Calibri" w:hAnsi="Calibri"/>
          <w:color w:val="1155cc"/>
          <w:highlight w:val="white"/>
          <w:u w:val="single"/>
        </w:rPr>
      </w:pPr>
      <w:r w:rsidDel="00000000" w:rsidR="00000000" w:rsidRPr="00000000">
        <w:rPr>
          <w:rFonts w:ascii="Calibri" w:cs="Calibri" w:eastAsia="Calibri" w:hAnsi="Calibri"/>
          <w:highlight w:val="white"/>
          <w:rtl w:val="0"/>
        </w:rPr>
        <w:t xml:space="preserve">Canvas Student Resources:</w:t>
      </w:r>
      <w:hyperlink r:id="rId38">
        <w:r w:rsidDel="00000000" w:rsidR="00000000" w:rsidRPr="00000000">
          <w:rPr>
            <w:rFonts w:ascii="Calibri" w:cs="Calibri" w:eastAsia="Calibri" w:hAnsi="Calibri"/>
            <w:highlight w:val="white"/>
            <w:rtl w:val="0"/>
          </w:rPr>
          <w:t xml:space="preserve"> </w:t>
        </w:r>
      </w:hyperlink>
      <w:hyperlink r:id="rId39">
        <w:r w:rsidDel="00000000" w:rsidR="00000000" w:rsidRPr="00000000">
          <w:rPr>
            <w:rFonts w:ascii="Calibri" w:cs="Calibri" w:eastAsia="Calibri" w:hAnsi="Calibri"/>
            <w:color w:val="1155cc"/>
            <w:highlight w:val="white"/>
            <w:u w:val="single"/>
            <w:rtl w:val="0"/>
          </w:rPr>
          <w:t xml:space="preserve">https://canvas.northeastern.edu/student-resources/</w:t>
        </w:r>
      </w:hyperlink>
      <w:r w:rsidDel="00000000" w:rsidR="00000000" w:rsidRPr="00000000">
        <w:rPr>
          <w:rtl w:val="0"/>
        </w:rPr>
      </w:r>
    </w:p>
    <w:p w:rsidR="00000000" w:rsidDel="00000000" w:rsidP="00000000" w:rsidRDefault="00000000" w:rsidRPr="00000000" w14:paraId="0000014C">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assistance with your Northeastern e-mail and basic technical support: visit ITS at</w:t>
      </w:r>
      <w:hyperlink r:id="rId40">
        <w:r w:rsidDel="00000000" w:rsidR="00000000" w:rsidRPr="00000000">
          <w:rPr>
            <w:rFonts w:ascii="Calibri" w:cs="Calibri" w:eastAsia="Calibri" w:hAnsi="Calibri"/>
            <w:highlight w:val="white"/>
            <w:rtl w:val="0"/>
          </w:rPr>
          <w:t xml:space="preserve"> </w:t>
        </w:r>
      </w:hyperlink>
      <w:hyperlink r:id="rId41">
        <w:r w:rsidDel="00000000" w:rsidR="00000000" w:rsidRPr="00000000">
          <w:rPr>
            <w:rFonts w:ascii="Calibri" w:cs="Calibri" w:eastAsia="Calibri" w:hAnsi="Calibri"/>
            <w:color w:val="1155cc"/>
            <w:highlight w:val="white"/>
            <w:u w:val="single"/>
            <w:rtl w:val="0"/>
          </w:rPr>
          <w:t xml:space="preserve">https://its.northeastern.edu</w:t>
        </w:r>
      </w:hyperlink>
      <w:r w:rsidDel="00000000" w:rsidR="00000000" w:rsidRPr="00000000">
        <w:rPr>
          <w:rFonts w:ascii="Calibri" w:cs="Calibri" w:eastAsia="Calibri" w:hAnsi="Calibri"/>
          <w:highlight w:val="white"/>
          <w:rtl w:val="0"/>
        </w:rPr>
        <w:t xml:space="preserve"> — Email: help@northeastern.edu — ITS Customer Service Desk: 617-373-4357</w:t>
      </w:r>
    </w:p>
    <w:p w:rsidR="00000000" w:rsidDel="00000000" w:rsidP="00000000" w:rsidRDefault="00000000" w:rsidRPr="00000000" w14:paraId="0000014D">
      <w:pPr>
        <w:pStyle w:val="Heading2"/>
        <w:spacing w:after="80" w:before="360" w:lineRule="auto"/>
        <w:jc w:val="both"/>
        <w:rPr>
          <w:rFonts w:ascii="Calibri" w:cs="Calibri" w:eastAsia="Calibri" w:hAnsi="Calibri"/>
          <w:sz w:val="34"/>
          <w:szCs w:val="34"/>
          <w:highlight w:val="white"/>
        </w:rPr>
        <w:keepNext w:val="1"/>
      </w:pPr>
      <w:bookmarkStart w:colFirst="0" w:colLast="0" w:name="_heading=h.2smu4fyihq0c" w:id="30"/>
      <w:bookmarkEnd w:id="30"/>
      <w:r w:rsidDel="00000000" w:rsidR="00000000" w:rsidRPr="00000000">
        <w:rPr>
          <w:rFonts w:ascii="Calibri" w:cs="Calibri" w:eastAsia="Calibri" w:hAnsi="Calibri"/>
          <w:sz w:val="34"/>
          <w:szCs w:val="34"/>
          <w:highlight w:val="white"/>
          <w:rtl w:val="0"/>
        </w:rPr>
        <w:t xml:space="preserve">Outreach, Engagement, and Belonging</w:t>
      </w:r>
    </w:p>
    <w:p w:rsidR="00000000" w:rsidDel="00000000" w:rsidP="00000000" w:rsidRDefault="00000000" w:rsidRPr="00000000" w14:paraId="0000014E">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Northeastern University is committed to fostering a community of belonging, which is essential to the advancement of Northeastern University's mission of teaching and research. Our university is stronger as a result of the varied backgrounds, experiences, and perspectives that all members of our global community bring to the pursuit of knowledge. Embracing this pluralism is not the work of one office, department, or academic unit. It is a shared responsibility that spans disciplines and boundaries. By harnessing the power of our differences, we will continue to light the path to bold new ideas and life-changing discoveries.</w:t>
      </w:r>
    </w:p>
    <w:p w:rsidR="00000000" w:rsidDel="00000000" w:rsidP="00000000" w:rsidRDefault="00000000" w:rsidRPr="00000000" w14:paraId="0000014F">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It is my intention that students from all backgrounds and perspectives will be well served by this course, and that the diverse experiences that students bring to this class will be viewed as an asset. I welcome individuals of all ages, backgrounds, beliefs, ethnicities, genders, gender identities, gender expressions, national origins, religious affiliations, sexual orientations, socioeconomic background, family education level, ability — and other visible and nonvisible differences. All members of this class are expected to contribute to a respectful, welcoming, and belonging environment for every other member of the class. Your suggestions are encouraged and appreciated.</w:t>
      </w:r>
    </w:p>
    <w:p w:rsidR="00000000" w:rsidDel="00000000" w:rsidP="00000000" w:rsidRDefault="00000000" w:rsidRPr="00000000" w14:paraId="00000150">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Please visit Belonging at Northeastern — Northeastern Provost for complete information.</w:t>
      </w:r>
    </w:p>
    <w:p w:rsidR="00000000" w:rsidDel="00000000" w:rsidP="00000000" w:rsidRDefault="00000000" w:rsidRPr="00000000" w14:paraId="00000151">
      <w:pPr>
        <w:pStyle w:val="Heading2"/>
        <w:spacing w:after="80" w:before="360" w:lineRule="auto"/>
        <w:jc w:val="both"/>
        <w:rPr>
          <w:rFonts w:ascii="Calibri" w:cs="Calibri" w:eastAsia="Calibri" w:hAnsi="Calibri"/>
          <w:sz w:val="34"/>
          <w:szCs w:val="34"/>
          <w:highlight w:val="white"/>
        </w:rPr>
        <w:keepNext w:val="1"/>
      </w:pPr>
      <w:bookmarkStart w:colFirst="0" w:colLast="0" w:name="_heading=h.bq0ftidxqwkq" w:id="31"/>
      <w:bookmarkEnd w:id="31"/>
      <w:r w:rsidDel="00000000" w:rsidR="00000000" w:rsidRPr="00000000">
        <w:rPr>
          <w:rFonts w:ascii="Calibri" w:cs="Calibri" w:eastAsia="Calibri" w:hAnsi="Calibri"/>
          <w:sz w:val="34"/>
          <w:szCs w:val="34"/>
          <w:highlight w:val="white"/>
          <w:rtl w:val="0"/>
        </w:rPr>
        <w:t xml:space="preserve">Title IX</w:t>
      </w:r>
    </w:p>
    <w:p w:rsidR="00000000" w:rsidDel="00000000" w:rsidP="00000000" w:rsidRDefault="00000000" w:rsidRPr="00000000" w14:paraId="00000152">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Title IX of the Education Amendments of 1972 protects individuals from sex or gender-based discrimination, including discrimination based on gender identity, in educational programs and activities that receive federal financial assistance. Northeastern's Title IX Policy prohibits Prohibited Offenses, which are defined as sexual harassment, sexual assault, relationship or domestic violence, and stalking. The Title IX Policy applies to the entire community, including male, female, transgender students, faculty, and staff. In case of an emergency, please call 911.</w:t>
      </w:r>
    </w:p>
    <w:p w:rsidR="00000000" w:rsidDel="00000000" w:rsidP="00000000" w:rsidRDefault="00000000" w:rsidRPr="00000000" w14:paraId="00000153">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Office for University Equity and Compliance (OUEC) leads Northeastern University's efforts in maintaining compliance with all federal, state, and provincial civil rights laws and prohibits discrimination within any of its programs, activities, and services. Please visit</w:t>
      </w:r>
      <w:hyperlink r:id="rId42">
        <w:r w:rsidDel="00000000" w:rsidR="00000000" w:rsidRPr="00000000">
          <w:rPr>
            <w:rFonts w:ascii="Calibri" w:cs="Calibri" w:eastAsia="Calibri" w:hAnsi="Calibri"/>
            <w:highlight w:val="white"/>
            <w:rtl w:val="0"/>
          </w:rPr>
          <w:t xml:space="preserve"> </w:t>
        </w:r>
      </w:hyperlink>
      <w:hyperlink r:id="rId43">
        <w:r w:rsidDel="00000000" w:rsidR="00000000" w:rsidRPr="00000000">
          <w:rPr>
            <w:rFonts w:ascii="Calibri" w:cs="Calibri" w:eastAsia="Calibri" w:hAnsi="Calibri"/>
            <w:color w:val="1155cc"/>
            <w:highlight w:val="white"/>
            <w:u w:val="single"/>
            <w:rtl w:val="0"/>
          </w:rPr>
          <w:t xml:space="preserve">https://ouec.northeastern.edu/</w:t>
        </w:r>
      </w:hyperlink>
      <w:r w:rsidDel="00000000" w:rsidR="00000000" w:rsidRPr="00000000">
        <w:rPr>
          <w:rFonts w:ascii="Calibri" w:cs="Calibri" w:eastAsia="Calibri" w:hAnsi="Calibri"/>
          <w:highlight w:val="white"/>
          <w:rtl w:val="0"/>
        </w:rPr>
        <w:t xml:space="preserve"> for more information and for the link to file a report.</w:t>
      </w:r>
    </w:p>
    <w:p w:rsidR="00000000" w:rsidDel="00000000" w:rsidP="00000000" w:rsidRDefault="00000000" w:rsidRPr="00000000" w14:paraId="00000154">
      <w:pPr>
        <w:pStyle w:val="Heading2"/>
        <w:spacing w:after="80" w:before="360" w:lineRule="auto"/>
        <w:jc w:val="both"/>
        <w:rPr>
          <w:rFonts w:ascii="Calibri" w:cs="Calibri" w:eastAsia="Calibri" w:hAnsi="Calibri"/>
          <w:sz w:val="34"/>
          <w:szCs w:val="34"/>
          <w:highlight w:val="white"/>
        </w:rPr>
        <w:keepNext w:val="1"/>
      </w:pPr>
      <w:bookmarkStart w:colFirst="0" w:colLast="0" w:name="_heading=h.ay2ttpnqw77h" w:id="32"/>
      <w:bookmarkEnd w:id="32"/>
      <w:r w:rsidDel="00000000" w:rsidR="00000000" w:rsidRPr="00000000">
        <w:rPr>
          <w:rFonts w:ascii="Calibri" w:cs="Calibri" w:eastAsia="Calibri" w:hAnsi="Calibri"/>
          <w:sz w:val="34"/>
          <w:szCs w:val="34"/>
          <w:highlight w:val="white"/>
          <w:rtl w:val="0"/>
        </w:rPr>
        <w:t xml:space="preserve">Student Resources</w:t>
      </w:r>
    </w:p>
    <w:p w:rsidR="00000000" w:rsidDel="00000000" w:rsidP="00000000" w:rsidRDefault="00000000" w:rsidRPr="00000000" w14:paraId="00000155">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Reaching Out for Help:</w:t>
      </w:r>
      <w:r w:rsidDel="00000000" w:rsidR="00000000" w:rsidRPr="00000000">
        <w:rPr>
          <w:rFonts w:ascii="Calibri" w:cs="Calibri" w:eastAsia="Calibri" w:hAnsi="Calibri"/>
          <w:highlight w:val="white"/>
          <w:rtl w:val="0"/>
        </w:rPr>
        <w:t xml:space="preserve"> A student can always reach out for help to the Professor, Nik Bear Brown (ni.brown@neu.edu). In any course, it's important that a student reaches out early should they run into any issues.</w:t>
      </w:r>
    </w:p>
    <w:p w:rsidR="00000000" w:rsidDel="00000000" w:rsidP="00000000" w:rsidRDefault="00000000" w:rsidRPr="00000000" w14:paraId="00000156">
      <w:pPr>
        <w:pStyle w:val="Heading3"/>
        <w:keepNext w:val="1"/>
        <w:keepLines w:val="0"/>
        <w:jc w:val="both"/>
        <w:rPr>
          <w:rFonts w:ascii="Calibri" w:cs="Calibri" w:eastAsia="Calibri" w:hAnsi="Calibri"/>
          <w:sz w:val="26"/>
          <w:szCs w:val="26"/>
          <w:highlight w:val="white"/>
        </w:rPr>
      </w:pPr>
      <w:bookmarkStart w:colFirst="0" w:colLast="0" w:name="_heading=h.i863gf82gr87" w:id="33"/>
      <w:bookmarkEnd w:id="33"/>
      <w:r w:rsidDel="00000000" w:rsidR="00000000" w:rsidRPr="00000000">
        <w:rPr>
          <w:rFonts w:ascii="Calibri" w:cs="Calibri" w:eastAsia="Calibri" w:hAnsi="Calibri"/>
          <w:sz w:val="26"/>
          <w:szCs w:val="26"/>
          <w:highlight w:val="white"/>
          <w:rtl w:val="0"/>
        </w:rPr>
        <w:t xml:space="preserve">Writing Center</w:t>
      </w:r>
    </w:p>
    <w:p w:rsidR="00000000" w:rsidDel="00000000" w:rsidP="00000000" w:rsidRDefault="00000000" w:rsidRPr="00000000" w14:paraId="00000157">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Northeastern University Writing Center, housed in the Department of English within the College of Social Sciences and Humanities, is open to any member of the Northeastern community and exists to help any level writer, from any academic discipline, become a better writer. You can book face-to-face, online, or same-day appointments in two locations: 412 Holmes Hall and 136 Snell Library (behind Argo Tea).</w:t>
      </w:r>
    </w:p>
    <w:p w:rsidR="00000000" w:rsidDel="00000000" w:rsidP="00000000" w:rsidRDefault="00000000" w:rsidRPr="00000000" w14:paraId="00000158">
      <w:pPr>
        <w:spacing w:after="240" w:befor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For more information or to book an appointment, please visit</w:t>
      </w:r>
      <w:hyperlink r:id="rId44">
        <w:r w:rsidDel="00000000" w:rsidR="00000000" w:rsidRPr="00000000">
          <w:rPr>
            <w:rFonts w:ascii="Calibri" w:cs="Calibri" w:eastAsia="Calibri" w:hAnsi="Calibri"/>
            <w:highlight w:val="white"/>
            <w:rtl w:val="0"/>
          </w:rPr>
          <w:t xml:space="preserve"> </w:t>
        </w:r>
      </w:hyperlink>
      <w:hyperlink r:id="rId45">
        <w:r w:rsidDel="00000000" w:rsidR="00000000" w:rsidRPr="00000000">
          <w:rPr>
            <w:rFonts w:ascii="Calibri" w:cs="Calibri" w:eastAsia="Calibri" w:hAnsi="Calibri"/>
            <w:color w:val="1155cc"/>
            <w:highlight w:val="white"/>
            <w:u w:val="single"/>
            <w:rtl w:val="0"/>
          </w:rPr>
          <w:t xml:space="preserve">http://www.northeastern.edu/writingcenter/</w:t>
        </w:r>
      </w:hyperlink>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159">
      <w:pPr>
        <w:spacing w:after="240" w:before="240" w:lineRule="auto"/>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5A">
      <w:pPr>
        <w:jc w:val="both"/>
        <w:rPr>
          <w:rFonts w:ascii="Calibri" w:cs="Calibri" w:eastAsia="Calibri" w:hAnsi="Calibri"/>
          <w:color w:val="cd0000"/>
          <w:sz w:val="28"/>
          <w:szCs w:val="28"/>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47092C"/>
    <w:pPr>
      <w:spacing w:after="0" w:line="240" w:lineRule="auto"/>
    </w:pPr>
    <w:rPr>
      <w:rFonts w:ascii="Times New Roman" w:cs="Times New Roman" w:eastAsia="Times New Roman" w:hAnsi="Times New Roman"/>
      <w:sz w:val="24"/>
      <w:szCs w:val="24"/>
    </w:rPr>
  </w:style>
  <w:style w:type="paragraph" w:styleId="Heading2">
    <w:name w:val="heading 2"/>
    <w:basedOn w:val="Normal"/>
    <w:link w:val="Heading2Char"/>
    <w:uiPriority w:val="9"/>
    <w:qFormat w:val="1"/>
    <w:rsid w:val="007C1C49"/>
    <w:pPr>
      <w:spacing w:after="100" w:afterAutospacing="1" w:before="100" w:beforeAutospacing="1"/>
      <w:outlineLvl w:val="1"/>
    </w:pPr>
    <w:rPr>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4119AC"/>
    <w:pPr>
      <w:spacing w:after="0" w:line="240" w:lineRule="auto"/>
    </w:pPr>
  </w:style>
  <w:style w:type="character" w:styleId="Hyperlink">
    <w:name w:val="Hyperlink"/>
    <w:basedOn w:val="DefaultParagraphFont"/>
    <w:uiPriority w:val="99"/>
    <w:unhideWhenUsed w:val="1"/>
    <w:rsid w:val="001D1FE0"/>
    <w:rPr>
      <w:color w:val="0000ff"/>
      <w:u w:val="single"/>
    </w:rPr>
  </w:style>
  <w:style w:type="table" w:styleId="TableGrid">
    <w:name w:val="Table Grid"/>
    <w:basedOn w:val="TableNormal"/>
    <w:uiPriority w:val="59"/>
    <w:rsid w:val="00A734D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F0F4D"/>
    <w:pPr>
      <w:spacing w:after="200" w:line="276" w:lineRule="auto"/>
      <w:ind w:left="720"/>
      <w:contextualSpacing w:val="1"/>
    </w:pPr>
    <w:rPr>
      <w:rFonts w:asciiTheme="minorHAnsi" w:cstheme="minorBidi" w:eastAsiaTheme="minorHAnsi" w:hAnsiTheme="minorHAnsi"/>
      <w:sz w:val="22"/>
      <w:szCs w:val="22"/>
    </w:rPr>
  </w:style>
  <w:style w:type="character" w:styleId="Heading2Char" w:customStyle="1">
    <w:name w:val="Heading 2 Char"/>
    <w:basedOn w:val="DefaultParagraphFont"/>
    <w:link w:val="Heading2"/>
    <w:uiPriority w:val="9"/>
    <w:rsid w:val="007C1C49"/>
    <w:rPr>
      <w:rFonts w:ascii="Times New Roman" w:cs="Times New Roman" w:eastAsia="Times New Roman" w:hAnsi="Times New Roman"/>
      <w:b w:val="1"/>
      <w:bCs w:val="1"/>
      <w:sz w:val="36"/>
      <w:szCs w:val="36"/>
    </w:rPr>
  </w:style>
  <w:style w:type="character" w:styleId="Emphasis">
    <w:name w:val="Emphasis"/>
    <w:basedOn w:val="DefaultParagraphFont"/>
    <w:uiPriority w:val="20"/>
    <w:qFormat w:val="1"/>
    <w:rsid w:val="005B756E"/>
    <w:rPr>
      <w:i w:val="1"/>
      <w:iCs w:val="1"/>
    </w:rPr>
  </w:style>
  <w:style w:type="character" w:styleId="apple-converted-space" w:customStyle="1">
    <w:name w:val="apple-converted-space"/>
    <w:basedOn w:val="DefaultParagraphFont"/>
    <w:rsid w:val="005B756E"/>
  </w:style>
  <w:style w:type="paragraph" w:styleId="NormalWeb">
    <w:name w:val="Normal (Web)"/>
    <w:basedOn w:val="Normal"/>
    <w:uiPriority w:val="99"/>
    <w:semiHidden w:val="1"/>
    <w:unhideWhenUsed w:val="1"/>
    <w:rsid w:val="00056DFE"/>
    <w:pPr>
      <w:spacing w:after="100" w:afterAutospacing="1" w:before="100" w:beforeAutospacing="1"/>
    </w:pPr>
  </w:style>
  <w:style w:type="character" w:styleId="Strong">
    <w:name w:val="Strong"/>
    <w:basedOn w:val="DefaultParagraphFont"/>
    <w:uiPriority w:val="22"/>
    <w:qFormat w:val="1"/>
    <w:rsid w:val="00056DFE"/>
    <w:rPr>
      <w:b w:val="1"/>
      <w:bCs w:val="1"/>
    </w:rPr>
  </w:style>
  <w:style w:type="paragraph" w:styleId="Default" w:customStyle="1">
    <w:name w:val="Default"/>
    <w:rsid w:val="00283515"/>
    <w:pPr>
      <w:widowControl w:val="0"/>
      <w:autoSpaceDE w:val="0"/>
      <w:autoSpaceDN w:val="0"/>
      <w:adjustRightInd w:val="0"/>
      <w:spacing w:after="0" w:line="240" w:lineRule="auto"/>
    </w:pPr>
    <w:rPr>
      <w:rFonts w:ascii="Calibri" w:cs="Calibri" w:eastAsia="MS Mincho" w:hAnsi="Calibri"/>
      <w:color w:val="000000"/>
      <w:sz w:val="24"/>
      <w:szCs w:val="24"/>
    </w:rPr>
  </w:style>
  <w:style w:type="paragraph" w:styleId="BodyText">
    <w:name w:val="Body Text"/>
    <w:basedOn w:val="Normal"/>
    <w:link w:val="BodyTextChar"/>
    <w:rsid w:val="00283515"/>
    <w:pPr>
      <w:widowControl w:val="0"/>
    </w:pPr>
    <w:rPr>
      <w:snapToGrid w:val="0"/>
      <w:sz w:val="22"/>
      <w:szCs w:val="20"/>
    </w:rPr>
  </w:style>
  <w:style w:type="character" w:styleId="BodyTextChar" w:customStyle="1">
    <w:name w:val="Body Text Char"/>
    <w:basedOn w:val="DefaultParagraphFont"/>
    <w:link w:val="BodyText"/>
    <w:rsid w:val="00283515"/>
    <w:rPr>
      <w:rFonts w:ascii="Times New Roman" w:cs="Times New Roman" w:eastAsia="Times New Roman" w:hAnsi="Times New Roman"/>
      <w:snapToGrid w:val="0"/>
      <w:szCs w:val="20"/>
    </w:rPr>
  </w:style>
  <w:style w:type="paragraph" w:styleId="Header">
    <w:name w:val="header"/>
    <w:basedOn w:val="Normal"/>
    <w:link w:val="HeaderChar"/>
    <w:uiPriority w:val="99"/>
    <w:unhideWhenUsed w:val="1"/>
    <w:rsid w:val="00283515"/>
    <w:pPr>
      <w:tabs>
        <w:tab w:val="center" w:pos="4680"/>
        <w:tab w:val="right" w:pos="9360"/>
      </w:tabs>
    </w:pPr>
    <w:rPr>
      <w:rFonts w:asciiTheme="minorHAnsi" w:cstheme="minorBidi" w:eastAsiaTheme="minorHAnsi" w:hAnsiTheme="minorHAnsi"/>
      <w:sz w:val="22"/>
      <w:szCs w:val="22"/>
    </w:rPr>
  </w:style>
  <w:style w:type="character" w:styleId="HeaderChar" w:customStyle="1">
    <w:name w:val="Header Char"/>
    <w:basedOn w:val="DefaultParagraphFont"/>
    <w:link w:val="Header"/>
    <w:uiPriority w:val="99"/>
    <w:rsid w:val="00283515"/>
  </w:style>
  <w:style w:type="paragraph" w:styleId="Footer">
    <w:name w:val="footer"/>
    <w:basedOn w:val="Normal"/>
    <w:link w:val="FooterChar"/>
    <w:uiPriority w:val="99"/>
    <w:unhideWhenUsed w:val="1"/>
    <w:rsid w:val="00283515"/>
    <w:pPr>
      <w:tabs>
        <w:tab w:val="center" w:pos="4680"/>
        <w:tab w:val="right" w:pos="9360"/>
      </w:tabs>
    </w:pPr>
    <w:rPr>
      <w:rFonts w:asciiTheme="minorHAnsi" w:cstheme="minorBidi" w:eastAsiaTheme="minorHAnsi" w:hAnsiTheme="minorHAnsi"/>
      <w:sz w:val="22"/>
      <w:szCs w:val="22"/>
    </w:rPr>
  </w:style>
  <w:style w:type="character" w:styleId="FooterChar" w:customStyle="1">
    <w:name w:val="Footer Char"/>
    <w:basedOn w:val="DefaultParagraphFont"/>
    <w:link w:val="Footer"/>
    <w:uiPriority w:val="99"/>
    <w:rsid w:val="00283515"/>
  </w:style>
  <w:style w:type="character" w:styleId="FollowedHyperlink">
    <w:name w:val="FollowedHyperlink"/>
    <w:basedOn w:val="DefaultParagraphFont"/>
    <w:uiPriority w:val="99"/>
    <w:semiHidden w:val="1"/>
    <w:unhideWhenUsed w:val="1"/>
    <w:rsid w:val="00283515"/>
    <w:rPr>
      <w:color w:val="800080" w:themeColor="followedHyperlink"/>
      <w:u w:val="single"/>
    </w:rPr>
  </w:style>
  <w:style w:type="paragraph" w:styleId="DocumentMap">
    <w:name w:val="Document Map"/>
    <w:basedOn w:val="Normal"/>
    <w:link w:val="DocumentMapChar"/>
    <w:uiPriority w:val="99"/>
    <w:semiHidden w:val="1"/>
    <w:unhideWhenUsed w:val="1"/>
    <w:rsid w:val="00192112"/>
  </w:style>
  <w:style w:type="character" w:styleId="DocumentMapChar" w:customStyle="1">
    <w:name w:val="Document Map Char"/>
    <w:basedOn w:val="DefaultParagraphFont"/>
    <w:link w:val="DocumentMap"/>
    <w:uiPriority w:val="99"/>
    <w:semiHidden w:val="1"/>
    <w:rsid w:val="00192112"/>
    <w:rPr>
      <w:rFonts w:ascii="Times New Roman" w:cs="Times New Roman" w:hAnsi="Times New Roman"/>
      <w:sz w:val="24"/>
      <w:szCs w:val="24"/>
    </w:rPr>
  </w:style>
  <w:style w:type="paragraph" w:styleId="BalloonText">
    <w:name w:val="Balloon Text"/>
    <w:basedOn w:val="Normal"/>
    <w:link w:val="BalloonTextChar"/>
    <w:uiPriority w:val="99"/>
    <w:semiHidden w:val="1"/>
    <w:unhideWhenUsed w:val="1"/>
    <w:rsid w:val="00544B13"/>
    <w:rPr>
      <w:rFonts w:eastAsiaTheme="minorHAnsi"/>
      <w:sz w:val="18"/>
      <w:szCs w:val="18"/>
    </w:rPr>
  </w:style>
  <w:style w:type="character" w:styleId="BalloonTextChar" w:customStyle="1">
    <w:name w:val="Balloon Text Char"/>
    <w:basedOn w:val="DefaultParagraphFont"/>
    <w:link w:val="BalloonText"/>
    <w:uiPriority w:val="99"/>
    <w:semiHidden w:val="1"/>
    <w:rsid w:val="00544B13"/>
    <w:rPr>
      <w:rFonts w:ascii="Times New Roman" w:cs="Times New Roman" w:hAnsi="Times New Roman"/>
      <w:sz w:val="18"/>
      <w:szCs w:val="18"/>
    </w:rPr>
  </w:style>
  <w:style w:type="paragraph" w:styleId="HTMLPreformatted">
    <w:name w:val="HTML Preformatted"/>
    <w:basedOn w:val="Normal"/>
    <w:link w:val="HTMLPreformattedChar"/>
    <w:uiPriority w:val="99"/>
    <w:semiHidden w:val="1"/>
    <w:unhideWhenUsed w:val="1"/>
    <w:rsid w:val="00E54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E54086"/>
    <w:rPr>
      <w:rFonts w:ascii="Courier New" w:cs="Courier New" w:eastAsia="Times New Roman" w:hAnsi="Courier New"/>
      <w:sz w:val="20"/>
      <w:szCs w:val="20"/>
    </w:rPr>
  </w:style>
  <w:style w:type="character" w:styleId="UnresolvedMention">
    <w:name w:val="Unresolved Mention"/>
    <w:basedOn w:val="DefaultParagraphFont"/>
    <w:uiPriority w:val="99"/>
    <w:semiHidden w:val="1"/>
    <w:unhideWhenUsed w:val="1"/>
    <w:rsid w:val="002834FF"/>
    <w:rPr>
      <w:color w:val="605e5c"/>
      <w:shd w:color="auto" w:fill="e1dfdd" w:val="clear"/>
    </w:rPr>
  </w:style>
  <w:style w:type="paragraph" w:styleId="content-type" w:customStyle="1">
    <w:name w:val="content-type"/>
    <w:basedOn w:val="Normal"/>
    <w:rsid w:val="004542F0"/>
    <w:pPr>
      <w:spacing w:after="100" w:afterAutospacing="1" w:before="100" w:beforeAutospacing="1"/>
    </w:pPr>
  </w:style>
  <w:style w:type="paragraph" w:styleId="Subtitle1" w:customStyle="1">
    <w:name w:val="Subtitle1"/>
    <w:basedOn w:val="Normal"/>
    <w:rsid w:val="004542F0"/>
    <w:pPr>
      <w:spacing w:after="100" w:afterAutospacing="1" w:before="100" w:beforeAutospacing="1"/>
    </w:pPr>
  </w:style>
  <w:style w:type="paragraph" w:styleId="meta" w:customStyle="1">
    <w:name w:val="meta"/>
    <w:basedOn w:val="Normal"/>
    <w:rsid w:val="004542F0"/>
    <w:pPr>
      <w:spacing w:after="100" w:afterAutospacing="1" w:before="100" w:beforeAutospacing="1"/>
    </w:pPr>
  </w:style>
  <w:style w:type="character" w:styleId="year" w:customStyle="1">
    <w:name w:val="year"/>
    <w:basedOn w:val="DefaultParagraphFont"/>
    <w:rsid w:val="004542F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ts.northeastern.edu" TargetMode="External"/><Relationship Id="rId20" Type="http://schemas.openxmlformats.org/officeDocument/2006/relationships/hyperlink" Target="https://www.youtube.com/user/nikbearbrown" TargetMode="External"/><Relationship Id="rId42" Type="http://schemas.openxmlformats.org/officeDocument/2006/relationships/hyperlink" Target="https://ouec.northeastern.edu/" TargetMode="External"/><Relationship Id="rId41" Type="http://schemas.openxmlformats.org/officeDocument/2006/relationships/hyperlink" Target="https://its.northeastern.edu" TargetMode="External"/><Relationship Id="rId22" Type="http://schemas.openxmlformats.org/officeDocument/2006/relationships/hyperlink" Target="https://www.youtube.com/user/nikbearbrown" TargetMode="External"/><Relationship Id="rId44" Type="http://schemas.openxmlformats.org/officeDocument/2006/relationships/hyperlink" Target="http://www.northeastern.edu/writingcenter/" TargetMode="External"/><Relationship Id="rId21" Type="http://schemas.openxmlformats.org/officeDocument/2006/relationships/hyperlink" Target="https://www.youtube.com/user/nikbearbrown" TargetMode="External"/><Relationship Id="rId43" Type="http://schemas.openxmlformats.org/officeDocument/2006/relationships/hyperlink" Target="https://ouec.northeastern.edu/" TargetMode="External"/><Relationship Id="rId24" Type="http://schemas.openxmlformats.org/officeDocument/2006/relationships/hyperlink" Target="https://policies.northeastern.edu/policy201/" TargetMode="External"/><Relationship Id="rId23" Type="http://schemas.openxmlformats.org/officeDocument/2006/relationships/hyperlink" Target="https://www.youtube.com/user/nikbearbrown" TargetMode="External"/><Relationship Id="rId45" Type="http://schemas.openxmlformats.org/officeDocument/2006/relationships/hyperlink" Target="http://www.northeastern.edu/writingce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realengine.com/en-US/" TargetMode="External"/><Relationship Id="rId26" Type="http://schemas.openxmlformats.org/officeDocument/2006/relationships/hyperlink" Target="https://neu.co1.qualtrics.com/jfe/form/SV_cTIAbH7ZRaaw0Ki" TargetMode="External"/><Relationship Id="rId25" Type="http://schemas.openxmlformats.org/officeDocument/2006/relationships/hyperlink" Target="https://policies.northeastern.edu/policy201/" TargetMode="External"/><Relationship Id="rId28" Type="http://schemas.openxmlformats.org/officeDocument/2006/relationships/hyperlink" Target="https://osccr.sites.northeastern.edu/academic-integrity-policy/" TargetMode="External"/><Relationship Id="rId27" Type="http://schemas.openxmlformats.org/officeDocument/2006/relationships/hyperlink" Target="https://neu.co1.qualtrics.com/jfe/form/SV_cTIAbH7ZRaaw0K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osccr.sites.northeastern.edu/academic-integrity-policy/" TargetMode="External"/><Relationship Id="rId7" Type="http://schemas.openxmlformats.org/officeDocument/2006/relationships/hyperlink" Target="mailto:brown.ni@husky.neu.edu" TargetMode="External"/><Relationship Id="rId8" Type="http://schemas.openxmlformats.org/officeDocument/2006/relationships/hyperlink" Target="https://www.unrealengine.com/en-US/" TargetMode="External"/><Relationship Id="rId31" Type="http://schemas.openxmlformats.org/officeDocument/2006/relationships/hyperlink" Target="https://www.northeastern.edu/uhcs" TargetMode="External"/><Relationship Id="rId30" Type="http://schemas.openxmlformats.org/officeDocument/2006/relationships/hyperlink" Target="https://www.northeastern.edu/uhcs" TargetMode="External"/><Relationship Id="rId11" Type="http://schemas.openxmlformats.org/officeDocument/2006/relationships/hyperlink" Target="https://store.unity.com/download" TargetMode="External"/><Relationship Id="rId33" Type="http://schemas.openxmlformats.org/officeDocument/2006/relationships/hyperlink" Target="https://disabilityaccessservices.sites.northeastern.edu/" TargetMode="External"/><Relationship Id="rId10" Type="http://schemas.openxmlformats.org/officeDocument/2006/relationships/hyperlink" Target="https://store.unity.com/download" TargetMode="External"/><Relationship Id="rId32" Type="http://schemas.openxmlformats.org/officeDocument/2006/relationships/hyperlink" Target="https://disabilityaccessservices.sites.northeastern.edu/" TargetMode="External"/><Relationship Id="rId13" Type="http://schemas.openxmlformats.org/officeDocument/2006/relationships/hyperlink" Target="https://www.sidefx.com/" TargetMode="External"/><Relationship Id="rId35" Type="http://schemas.openxmlformats.org/officeDocument/2006/relationships/hyperlink" Target="https://international.northeastern.edu/ogs/current-students/understanding-visa-requirements/guidelines-on-maintaining-status/" TargetMode="External"/><Relationship Id="rId12" Type="http://schemas.openxmlformats.org/officeDocument/2006/relationships/hyperlink" Target="https://www.sidefx.com/" TargetMode="External"/><Relationship Id="rId34" Type="http://schemas.openxmlformats.org/officeDocument/2006/relationships/hyperlink" Target="https://international.northeastern.edu/ogs/current-students/understanding-visa-requirements/guidelines-on-maintaining-status/" TargetMode="External"/><Relationship Id="rId15" Type="http://schemas.openxmlformats.org/officeDocument/2006/relationships/hyperlink" Target="https://www.blender.org/download/" TargetMode="External"/><Relationship Id="rId37" Type="http://schemas.openxmlformats.org/officeDocument/2006/relationships/hyperlink" Target="https://library.northeastern.edu" TargetMode="External"/><Relationship Id="rId14" Type="http://schemas.openxmlformats.org/officeDocument/2006/relationships/hyperlink" Target="https://www.blender.org/download/" TargetMode="External"/><Relationship Id="rId36" Type="http://schemas.openxmlformats.org/officeDocument/2006/relationships/hyperlink" Target="https://library.northeastern.edu" TargetMode="External"/><Relationship Id="rId17" Type="http://schemas.openxmlformats.org/officeDocument/2006/relationships/hyperlink" Target="https://github.com/nikbearbrown/walker" TargetMode="External"/><Relationship Id="rId39" Type="http://schemas.openxmlformats.org/officeDocument/2006/relationships/hyperlink" Target="https://canvas.northeastern.edu/student-resources/" TargetMode="External"/><Relationship Id="rId16" Type="http://schemas.openxmlformats.org/officeDocument/2006/relationships/hyperlink" Target="https://github.com/nikbearbrown/walker" TargetMode="External"/><Relationship Id="rId38" Type="http://schemas.openxmlformats.org/officeDocument/2006/relationships/hyperlink" Target="https://canvas.northeastern.edu/student-resources/" TargetMode="External"/><Relationship Id="rId19" Type="http://schemas.openxmlformats.org/officeDocument/2006/relationships/hyperlink" Target="https://github.com/nikbearbrown" TargetMode="External"/><Relationship Id="rId18" Type="http://schemas.openxmlformats.org/officeDocument/2006/relationships/hyperlink" Target="https://github.com/nikbearbrown" TargetMode="External"/><Relationship Id="rIdSyllabus46" Type="http://schemas.openxmlformats.org/officeDocument/2006/relationships/hyperlink" Target="https://godotengine.org/download/" TargetMode="External"/><Relationship Id="rIdSyllabus47" Type="http://schemas.openxmlformats.org/officeDocument/2006/relationships/hyperlink" Target="https://github.com/nikbearbrown/walker-jumpman" TargetMode="External"/><Relationship Id="rIdSyllabus48" Type="http://schemas.openxmlformats.org/officeDocument/2006/relationships/hyperlink" Target="https://github.com/nikbearbrown/brutalist.art" TargetMode="External"/><Relationship Id="rIdSyllabus49" Type="http://schemas.openxmlformats.org/officeDocument/2006/relationships/hyperlink" Target="https://www.blender.org/download/" TargetMode="External"/><Relationship Id="rIdSyllabus50" Type="http://schemas.openxmlformats.org/officeDocument/2006/relationships/hyperlink" Target="https://github.com/ahujasid/blender-mcp" TargetMode="External"/><Relationship Id="rIdSyllabus51" Type="http://schemas.openxmlformats.org/officeDocument/2006/relationships/hyperlink" Target="https://github.com/nikbearbrown/walker" TargetMode="External"/><Relationship Id="rIdSyllabus52" Type="http://schemas.openxmlformats.org/officeDocument/2006/relationships/hyperlink" Target="https://claude.northeastern.edu/" TargetMode="External"/><Relationship Id="rIdSyllabus53" Type="http://schemas.openxmlformats.org/officeDocument/2006/relationships/hyperlink" Target="https://youtu.be/8Ut0Cdl6vMw?si=9w3aEpt1ZyAR4Ki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kk3ik1cU/NqMN/N9gLtHmNEdA==">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2018-12-28T06:51:00Z</dcterms:created>
  <dc:creator>nik</dc:creator>
</cp:coreProperties>
</file>