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keepNext w:val="true"/>
        <w:keepLines/>
        <w:spacing w:before="480" w:after="240"/>
        <w:jc w:val="center"/>
        <w:rPr/>
      </w:pPr>
      <w:r>
        <w:rPr/>
        <w:t>Отчёт по лабораторной работе №4</w:t>
      </w:r>
    </w:p>
    <w:p>
      <w:pPr>
        <w:pStyle w:val="Style13"/>
        <w:rPr/>
      </w:pPr>
      <w:r>
        <w:rPr/>
        <w:t>Выполнил студент НКАбд-01-22</w:t>
      </w:r>
    </w:p>
    <w:p>
      <w:pPr>
        <w:pStyle w:val="Author"/>
        <w:rPr/>
      </w:pPr>
      <w:r>
        <w:rPr/>
        <w:t>Никита Михайлович Демидович</w:t>
      </w:r>
    </w:p>
    <w:sdt>
      <w:sdtPr>
        <w:docPartObj>
          <w:docPartGallery w:val="Table of Contents"/>
          <w:docPartUnique w:val="true"/>
        </w:docPartObj>
      </w:sdtPr>
      <w:sdtContent>
        <w:p>
          <w:pPr>
            <w:pStyle w:val="Style17"/>
            <w:rPr/>
          </w:pPr>
          <w:r>
            <w:rPr/>
            <w:t>Содержание</w:t>
          </w:r>
        </w:p>
        <w:p>
          <w:pPr>
            <w:pStyle w:val="Normal"/>
            <w:rPr/>
          </w:pPr>
          <w:r>
            <w:fldChar w:fldCharType="begin"/>
          </w:r>
          <w:r>
            <w:rPr/>
            <w:instrText xml:space="preserve"> TOC \z \o "1-3" \u \h</w:instrText>
          </w:r>
          <w:r>
            <w:rPr/>
            <w:fldChar w:fldCharType="separate"/>
          </w:r>
          <w:r>
            <w:rPr/>
          </w:r>
          <w:r>
            <w:rPr/>
            <w:fldChar w:fldCharType="end"/>
          </w:r>
        </w:p>
      </w:sdtContent>
    </w:sdt>
    <w:p>
      <w:pPr>
        <w:pStyle w:val="1"/>
        <w:rPr/>
      </w:pPr>
      <w:bookmarkStart w:id="0" w:name="цель-работы"/>
      <w:r>
        <w:rPr>
          <w:rStyle w:val="SectionNumber"/>
        </w:rPr>
        <w:t>1</w:t>
      </w:r>
      <w:r>
        <w:rPr/>
        <w:tab/>
        <w:t>Цель работы</w:t>
      </w:r>
    </w:p>
    <w:p>
      <w:pPr>
        <w:pStyle w:val="FirstParagraph"/>
        <w:rPr/>
      </w:pPr>
      <w:bookmarkStart w:id="1" w:name="цель-работы"/>
      <w:r>
        <w:rPr/>
        <w:t>Освоение процедуры компиляции и сборки программ, написанных на ассемблере NASM.</w:t>
      </w:r>
      <w:bookmarkEnd w:id="1"/>
    </w:p>
    <w:p>
      <w:pPr>
        <w:pStyle w:val="1"/>
        <w:rPr/>
      </w:pPr>
      <w:bookmarkStart w:id="2" w:name="задание"/>
      <w:r>
        <w:rPr>
          <w:rStyle w:val="SectionNumber"/>
        </w:rPr>
        <w:t>2</w:t>
      </w:r>
      <w:r>
        <w:rPr/>
        <w:tab/>
        <w:t>Задание</w:t>
      </w:r>
    </w:p>
    <w:p>
      <w:pPr>
        <w:pStyle w:val="FirstParagraph"/>
        <w:rPr>
          <w:b/>
          <w:b/>
          <w:bCs/>
        </w:rPr>
      </w:pPr>
      <w:r>
        <w:rPr>
          <w:b/>
          <w:bCs/>
        </w:rPr>
        <w:t>5.3.1. Программа Hello world!</w:t>
      </w:r>
    </w:p>
    <w:p>
      <w:pPr>
        <w:pStyle w:val="Style8"/>
        <w:rPr/>
      </w:pPr>
      <w:r>
        <w:rPr/>
        <w:t xml:space="preserve">Рассмотрим пример простой программы на языке ассемблера NASM. Традиционно первая программа выводит приветственное сообщение “Hello world!” на экран. Создайте каталог для работы с программами на языке ассемблера NASM: </w:t>
      </w:r>
    </w:p>
    <w:p>
      <w:pPr>
        <w:pStyle w:val="Style8"/>
        <w:rPr/>
      </w:pPr>
      <w:r>
        <w:rPr/>
        <w:t xml:space="preserve">mkdir ~/work/arch-pc/lab05 </w:t>
      </w:r>
    </w:p>
    <w:p>
      <w:pPr>
        <w:pStyle w:val="Style8"/>
        <w:rPr/>
      </w:pPr>
      <w:r>
        <w:rPr/>
        <w:t>Перейдите в созданный каталог:</w:t>
      </w:r>
    </w:p>
    <w:p>
      <w:pPr>
        <w:pStyle w:val="Style8"/>
        <w:rPr/>
      </w:pPr>
      <w:r>
        <w:rPr/>
        <w:t xml:space="preserve"> </w:t>
      </w:r>
      <w:r>
        <w:rPr/>
        <w:t xml:space="preserve">cd ~/work/arch-pc/lab05 </w:t>
      </w:r>
    </w:p>
    <w:p>
      <w:pPr>
        <w:pStyle w:val="Style8"/>
        <w:rPr/>
      </w:pPr>
      <w:r>
        <w:rPr/>
        <w:t xml:space="preserve">Создайте текстовый файл с именем hello.asm: </w:t>
      </w:r>
    </w:p>
    <w:p>
      <w:pPr>
        <w:pStyle w:val="Style8"/>
        <w:rPr/>
      </w:pPr>
      <w:r>
        <w:rPr/>
        <w:t xml:space="preserve">touch hello.asm </w:t>
      </w:r>
    </w:p>
    <w:p>
      <w:pPr>
        <w:pStyle w:val="Style8"/>
        <w:rPr/>
      </w:pPr>
      <w:r>
        <w:rPr/>
        <w:t xml:space="preserve">откройте этот файл с помощью любого текстового редактора, например, gedit: gedit hello.asm </w:t>
      </w:r>
    </w:p>
    <w:p>
      <w:pPr>
        <w:pStyle w:val="Style8"/>
        <w:rPr/>
      </w:pPr>
      <w:r>
        <w:rPr/>
        <w:t>и введите в него следующий текст:</w:t>
      </w:r>
    </w:p>
    <w:p>
      <w:pPr>
        <w:pStyle w:val="Style8"/>
        <w:rPr/>
      </w:pPr>
      <w:r>
        <w:rPr/>
        <w:drawing>
          <wp:inline distT="0" distB="0" distL="0" distR="0">
            <wp:extent cx="5334000" cy="4220210"/>
            <wp:effectExtent l="0" t="0" r="0" b="0"/>
            <wp:docPr id="1" name="Picture" descr="Текст файла hello.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Текст файла hello.asm"/>
                    <pic:cNvPicPr>
                      <a:picLocks noChangeAspect="1" noChangeArrowheads="1"/>
                    </pic:cNvPicPr>
                  </pic:nvPicPr>
                  <pic:blipFill>
                    <a:blip r:embed="rId2"/>
                    <a:stretch>
                      <a:fillRect/>
                    </a:stretch>
                  </pic:blipFill>
                  <pic:spPr bwMode="auto">
                    <a:xfrm>
                      <a:off x="0" y="0"/>
                      <a:ext cx="5334000" cy="4220210"/>
                    </a:xfrm>
                    <a:prstGeom prst="rect">
                      <a:avLst/>
                    </a:prstGeom>
                  </pic:spPr>
                </pic:pic>
              </a:graphicData>
            </a:graphic>
          </wp:inline>
        </w:drawing>
      </w:r>
    </w:p>
    <w:p>
      <w:pPr>
        <w:pStyle w:val="Style8"/>
        <w:rPr/>
      </w:pPr>
      <w:r>
        <w:rPr/>
        <w:t>Рис. 1: Текст файла hello.asm</w:t>
      </w:r>
    </w:p>
    <w:p>
      <w:pPr>
        <w:pStyle w:val="Style8"/>
        <w:rPr/>
      </w:pPr>
      <w:r>
        <w:rPr/>
        <w:t>В отличие от многих современных высокоуровневых языков программирования, в ассемблерной программе каждая команда располагается на отдельной строке. Размещение нескольких команд на одной строке недопустимо. Синтаксис ассемблера NASM является чувствительным к регистру, т.е. есть разница между большими и малыми буквами.</w:t>
      </w:r>
    </w:p>
    <w:p>
      <w:pPr>
        <w:pStyle w:val="Style8"/>
        <w:rPr>
          <w:b/>
          <w:b/>
          <w:bCs/>
        </w:rPr>
      </w:pPr>
      <w:r>
        <w:rPr>
          <w:b/>
          <w:bCs/>
        </w:rPr>
        <w:t>5.3.2. Транслятор NASM.</w:t>
      </w:r>
    </w:p>
    <w:p>
      <w:pPr>
        <w:pStyle w:val="Style8"/>
        <w:rPr/>
      </w:pPr>
      <w:r>
        <w:rPr/>
        <w:t xml:space="preserve">NASM превращает текст программы в объектный код. Например, для компиля- ции приведённого выше текста программы «Hello World» необходимо написать: </w:t>
      </w:r>
    </w:p>
    <w:p>
      <w:pPr>
        <w:pStyle w:val="Style8"/>
        <w:rPr/>
      </w:pPr>
      <w:r>
        <w:rPr/>
        <w:t xml:space="preserve">nasm -f elf hello.asm </w:t>
      </w:r>
    </w:p>
    <w:p>
      <w:pPr>
        <w:pStyle w:val="Style8"/>
        <w:rPr/>
      </w:pPr>
      <w:r>
        <w:rPr/>
        <w:t>Если текст программы набран без ошибок, то транслятор преобразует текст программы из файла hello.asm в объектный код, который запишется в файл hello.o. Таким образом, имена всех файлов получаются из имени входного файла и расширения по умолчанию. При наличии ошибок объектный файл не создаётся, а после запуска транслятора появятся сообщения об ошибках или предупреждения. С помощью команды ls проверьте, что объектный файл был создан. Какое имя имеет объектный файл? NASM не запускают без параметров. Ключ -f указывает транслятору, что требуется создать бинарные файлы в формате ELF. Следует отметить, что формат elf64 позволяет создавать исполняемый код, работающий под 64-битными версиями Linux. Для 32-битных версий ОС указываем в качестве формата просто elf. NASM всегда создаёт выходные файлы в текущем каталоге.</w:t>
      </w:r>
    </w:p>
    <w:p>
      <w:pPr>
        <w:pStyle w:val="Style8"/>
        <w:rPr>
          <w:b/>
          <w:b/>
          <w:bCs/>
        </w:rPr>
      </w:pPr>
      <w:r>
        <w:rPr>
          <w:b/>
          <w:bCs/>
        </w:rPr>
        <w:t>5.3.3. Расширенный синтаксис командной строки NASM.</w:t>
      </w:r>
    </w:p>
    <w:p>
      <w:pPr>
        <w:pStyle w:val="Style8"/>
        <w:rPr/>
      </w:pPr>
      <w:r>
        <w:rPr/>
        <w:t xml:space="preserve">Полный вариант командной строки nasm выглядит следующим образом: nasm </w:t>
      </w:r>
      <w:r>
        <w:rPr>
          <w:rStyle w:val="VerbatimChar"/>
        </w:rPr>
        <w:t>[-@ косвенный_файл_настроек] [-o объектный_файл] [-f</w:t>
      </w:r>
      <w:r>
        <w:rPr/>
        <w:t xml:space="preserve"> </w:t>
      </w:r>
    </w:p>
    <w:p>
      <w:pPr>
        <w:pStyle w:val="Style8"/>
        <w:rPr/>
      </w:pPr>
      <w:r>
        <w:rPr>
          <w:rStyle w:val="VerbatimChar"/>
        </w:rPr>
        <w:t xml:space="preserve">↪ </w:t>
      </w:r>
      <w:r>
        <w:rPr>
          <w:rStyle w:val="VerbatimChar"/>
        </w:rPr>
        <w:t>формат_объектного_файла] [-l листинг] [параметры...] [--]</w:t>
      </w:r>
      <w:r>
        <w:rPr/>
        <w:t xml:space="preserve"> </w:t>
      </w:r>
    </w:p>
    <w:p>
      <w:pPr>
        <w:pStyle w:val="Style8"/>
        <w:rPr/>
      </w:pPr>
      <w:r>
        <w:rPr/>
        <w:t xml:space="preserve">↪ </w:t>
      </w:r>
      <w:r>
        <w:rPr/>
        <w:t>исходный_файл</w:t>
      </w:r>
    </w:p>
    <w:p>
      <w:pPr>
        <w:pStyle w:val="Style8"/>
        <w:rPr/>
      </w:pPr>
      <w:r>
        <w:rPr/>
        <w:t>Выполните следующую команду: nasm -o obj.o -f elf -g -l list.lst hello.asm Данная команда скомпилирует исходный файл hello.asm в obj.o (опция - o позволяет задать имя объектного файла, в данном случае obj.o), при этом формат выходного файла будет elf, и в него будут включены символы для отладки (опция -g), кроме того, будет создан файл листинга list.lst (опция -l). С помощью команды ls проверьте, что файлы были созданы. Для более подробной информации см. man nasm. Для получения списка форматов объектного файла см. nasm -hf.</w:t>
      </w:r>
    </w:p>
    <w:p>
      <w:pPr>
        <w:pStyle w:val="Style8"/>
        <w:rPr>
          <w:b/>
          <w:b/>
          <w:bCs/>
        </w:rPr>
      </w:pPr>
      <w:r>
        <w:rPr>
          <w:b/>
          <w:bCs/>
        </w:rPr>
        <w:t>5.4. Компоновщик LD</w:t>
      </w:r>
    </w:p>
    <w:p>
      <w:pPr>
        <w:pStyle w:val="Style8"/>
        <w:rPr/>
      </w:pPr>
      <w:r>
        <w:rPr/>
        <w:t>Как видно из схемы на рис. 2, чтобы получить исполняемую программу, объектный файл необходимо передать на обработку компоновщику:</w:t>
      </w:r>
    </w:p>
    <w:p>
      <w:pPr>
        <w:pStyle w:val="Style8"/>
        <w:rPr/>
      </w:pPr>
      <w:r>
        <w:rPr/>
        <w:t>ld -m elf_i386 hello.o -o hello</w:t>
      </w:r>
    </w:p>
    <w:p>
      <w:pPr>
        <w:pStyle w:val="Style8"/>
        <w:rPr/>
      </w:pPr>
      <w:r>
        <w:rPr/>
        <w:drawing>
          <wp:inline distT="0" distB="0" distL="0" distR="0">
            <wp:extent cx="5334000" cy="4471670"/>
            <wp:effectExtent l="0" t="0" r="0" b="0"/>
            <wp:docPr id="2" name="Изображение2" descr="Процесс создания ассемблерной програм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Процесс создания ассемблерной программы"/>
                    <pic:cNvPicPr>
                      <a:picLocks noChangeAspect="1" noChangeArrowheads="1"/>
                    </pic:cNvPicPr>
                  </pic:nvPicPr>
                  <pic:blipFill>
                    <a:blip r:embed="rId3"/>
                    <a:stretch>
                      <a:fillRect/>
                    </a:stretch>
                  </pic:blipFill>
                  <pic:spPr bwMode="auto">
                    <a:xfrm>
                      <a:off x="0" y="0"/>
                      <a:ext cx="5334000" cy="4471670"/>
                    </a:xfrm>
                    <a:prstGeom prst="rect">
                      <a:avLst/>
                    </a:prstGeom>
                  </pic:spPr>
                </pic:pic>
              </a:graphicData>
            </a:graphic>
          </wp:inline>
        </w:drawing>
      </w:r>
    </w:p>
    <w:p>
      <w:pPr>
        <w:pStyle w:val="Style8"/>
        <w:rPr/>
      </w:pPr>
      <w:r>
        <w:rPr/>
        <w:t>Рис. 2: Процесс создания ассемблерной программы</w:t>
      </w:r>
    </w:p>
    <w:p>
      <w:pPr>
        <w:pStyle w:val="Style8"/>
        <w:rPr/>
      </w:pPr>
      <w:r>
        <w:rPr/>
        <w:t xml:space="preserve">С помощью команды ls проверьте, что исполняемый файл hello был создан. Компоновщик ld не предполагает по умолчанию расширений для файлов, но принято использовать следующие расширения: </w:t>
      </w:r>
    </w:p>
    <w:p>
      <w:pPr>
        <w:pStyle w:val="Style8"/>
        <w:rPr/>
      </w:pPr>
      <w:r>
        <w:rPr/>
        <w:t>1. o – для объектных файлов;</w:t>
      </w:r>
    </w:p>
    <w:p>
      <w:pPr>
        <w:pStyle w:val="Style8"/>
        <w:rPr/>
      </w:pPr>
      <w:r>
        <w:rPr/>
        <w:t>2. без расширения – для исполняемых файлов;</w:t>
      </w:r>
    </w:p>
    <w:p>
      <w:pPr>
        <w:pStyle w:val="Style8"/>
        <w:rPr/>
      </w:pPr>
      <w:r>
        <w:rPr/>
        <w:t>3. map – для файлов схемы программы;</w:t>
      </w:r>
    </w:p>
    <w:p>
      <w:pPr>
        <w:pStyle w:val="Style8"/>
        <w:rPr/>
      </w:pPr>
      <w:r>
        <w:rPr/>
        <w:t>4. lib – для библиотек.</w:t>
      </w:r>
    </w:p>
    <w:p>
      <w:pPr>
        <w:pStyle w:val="Style8"/>
        <w:rPr/>
      </w:pPr>
      <w:r>
        <w:rPr/>
        <w:t>Ключ -o с последующим значением задаёт в данном случае имя создаваемого исполняемого файла. Выполните следующую команду: ld -m elf_i386 obj.o -o main Какое имя будет иметь исполняемый файл? Какое имя имеет объектный файл из которого собран этот исполняемый файл? Формат командной строки LD можно увидеть, набрав ld –help. Для получения более подробной информации см. man ld.</w:t>
      </w:r>
    </w:p>
    <w:p>
      <w:pPr>
        <w:pStyle w:val="Style8"/>
        <w:rPr>
          <w:b/>
          <w:b/>
          <w:bCs/>
        </w:rPr>
      </w:pPr>
      <w:r>
        <w:rPr>
          <w:b/>
          <w:bCs/>
        </w:rPr>
        <w:t>5.4.1. Запуск исполняемого файла</w:t>
      </w:r>
    </w:p>
    <w:p>
      <w:pPr>
        <w:pStyle w:val="Style8"/>
        <w:rPr/>
      </w:pPr>
      <w:r>
        <w:rPr/>
        <w:t>Запустить на выполнение созданный исполняемый файл, находящийся в текущем каталоге, можно, набрав в командной строке:</w:t>
      </w:r>
    </w:p>
    <w:p>
      <w:pPr>
        <w:pStyle w:val="Style8"/>
        <w:rPr/>
      </w:pPr>
      <w:r>
        <w:rPr/>
        <w:t xml:space="preserve"> </w:t>
      </w:r>
      <w:r>
        <w:rPr/>
        <w:t>./hello</w:t>
      </w:r>
      <w:bookmarkEnd w:id="2"/>
    </w:p>
    <w:p>
      <w:pPr>
        <w:pStyle w:val="1"/>
        <w:rPr/>
      </w:pPr>
      <w:bookmarkStart w:id="3" w:name="теоретическое-введение"/>
      <w:r>
        <w:rPr>
          <w:rStyle w:val="SectionNumber"/>
        </w:rPr>
        <w:t>3</w:t>
      </w:r>
      <w:r>
        <w:rPr/>
        <w:tab/>
        <w:t>Теоретическое введение</w:t>
      </w:r>
    </w:p>
    <w:p>
      <w:pPr>
        <w:pStyle w:val="FirstParagraph"/>
        <w:rPr>
          <w:b/>
          <w:b/>
          <w:bCs/>
        </w:rPr>
      </w:pPr>
      <w:r>
        <w:rPr>
          <w:b/>
          <w:bCs/>
        </w:rPr>
        <w:t>5.2.1. Основные принципы работы компьютера</w:t>
      </w:r>
    </w:p>
    <w:p>
      <w:pPr>
        <w:pStyle w:val="Style8"/>
        <w:rPr/>
      </w:pPr>
      <w:r>
        <w:rPr/>
        <w:t>Основными функциональными элементами любой электронно-вычислительной машины (ЭВМ) являются центральный процессор, память и периферийные устройства (рис. 3).</w:t>
      </w:r>
    </w:p>
    <w:p>
      <w:pPr>
        <w:pStyle w:val="Style8"/>
        <w:rPr/>
      </w:pPr>
      <w:r>
        <w:rPr/>
        <w:t>Взаимодействие этих устройств осуществляется через общую шину, к которой они подключены. Физически шина представляет собой большое количество про- водников, соединяющих устройства друг с другом. В современных компьютерах проводники выполнены в виде электропроводящих дорожек на материнской (системной) плате</w:t>
      </w:r>
    </w:p>
    <w:p>
      <w:pPr>
        <w:pStyle w:val="Style8"/>
        <w:rPr/>
      </w:pPr>
      <w:r>
        <w:rPr/>
        <w:drawing>
          <wp:inline distT="0" distB="0" distL="0" distR="0">
            <wp:extent cx="5334000" cy="3733800"/>
            <wp:effectExtent l="0" t="0" r="0" b="0"/>
            <wp:docPr id="3" name="Изображение3" descr="Структурная схема ЭВ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Структурная схема ЭВМ"/>
                    <pic:cNvPicPr>
                      <a:picLocks noChangeAspect="1" noChangeArrowheads="1"/>
                    </pic:cNvPicPr>
                  </pic:nvPicPr>
                  <pic:blipFill>
                    <a:blip r:embed="rId4"/>
                    <a:stretch>
                      <a:fillRect/>
                    </a:stretch>
                  </pic:blipFill>
                  <pic:spPr bwMode="auto">
                    <a:xfrm>
                      <a:off x="0" y="0"/>
                      <a:ext cx="5334000" cy="3733800"/>
                    </a:xfrm>
                    <a:prstGeom prst="rect">
                      <a:avLst/>
                    </a:prstGeom>
                  </pic:spPr>
                </pic:pic>
              </a:graphicData>
            </a:graphic>
          </wp:inline>
        </w:drawing>
      </w:r>
    </w:p>
    <w:p>
      <w:pPr>
        <w:pStyle w:val="Style8"/>
        <w:rPr/>
      </w:pPr>
      <w:r>
        <w:rPr/>
        <w:t>Рис. 3: Структурная схема ЭВМ</w:t>
      </w:r>
    </w:p>
    <w:p>
      <w:pPr>
        <w:pStyle w:val="Style8"/>
        <w:rPr/>
      </w:pPr>
      <w:r>
        <w:rPr/>
        <w:t>Основной задачей процессора является обработка информации, а также организация координации всех узлов компьютера. В состав центрального процессора (ЦП) входят следующие устройства: 1. арифметико-логическое устройство (АЛУ) — выполняет логические и арифметические действия, необходимые для обработки информации, хранящейся в памяти; 2. устройство управления (УУ) — обеспечивает управление и контроль всех устройств компьютера; 3. регистры — сверхбыстрая оперативная память небольшого объёма, входящая в состав процессора, для временного хранения промежуточных результатов выполнения инструкций; регистры процессора делятся на два типа: регистры общего назначения и специальные регистры. Для того, чтобы писать программы на ассемблере, необходимо знать, какие регистры процессора существуют и как их можно использовать. Большинство команд в программах написанных на ассемблере используют регистры в качестве операндов. Практически все команды представляют собой преобразование данных хранящихся в регистрах процессора, это например пересылка данных между регистрами или между регистрами и памятью, преобразование (арифметические или логические операции) данных хранящихся в регистрах. Доступ к регистрам осуществляется не по адресам, как к основной памяти, а по именам. Каждый регистр процессора архитектуры x86 имеет свое название, состоящее из 2 или 3 букв латинского алфавита. В качестве примера приведем названия основных регистров общего назначе</w:t>
      </w:r>
      <w:r>
        <w:rPr/>
        <w:t>н</w:t>
      </w:r>
      <w:r>
        <w:rPr/>
        <w:t xml:space="preserve">ия (именно эти регистры чаще всего используются при написании программ): </w:t>
      </w:r>
    </w:p>
    <w:p>
      <w:pPr>
        <w:pStyle w:val="Style8"/>
        <w:rPr/>
      </w:pPr>
      <w:r>
        <w:rPr/>
        <w:t>1. RAX, RCX, RDX, RBX, RSI, RDI — 64-битные</w:t>
      </w:r>
    </w:p>
    <w:p>
      <w:pPr>
        <w:pStyle w:val="Style8"/>
        <w:rPr/>
      </w:pPr>
      <w:r>
        <w:rPr/>
        <w:t>2. EAX, ECX, EDX, EBX, ESI, EDI — 32-битные</w:t>
      </w:r>
    </w:p>
    <w:p>
      <w:pPr>
        <w:pStyle w:val="Style8"/>
        <w:rPr/>
      </w:pPr>
      <w:r>
        <w:rPr/>
        <w:t>3. AX, CX, DX, BX, SI, DI — 16-битные</w:t>
      </w:r>
    </w:p>
    <w:p>
      <w:pPr>
        <w:pStyle w:val="Style8"/>
        <w:rPr/>
      </w:pPr>
      <w:r>
        <w:rPr/>
        <w:t>4. AH, AL, CH, CL, DH, DL, BH, BL — 8-битные (половинки 16-битных регистров). Например, AH (high AX) — старшие 8 бит регистра AX, AL (low AX) — младшие 8 бит регистра AX.</w:t>
      </w:r>
    </w:p>
    <w:p>
      <w:pPr>
        <w:pStyle w:val="Style8"/>
        <w:rPr/>
      </w:pPr>
      <w:r>
        <w:rPr/>
        <w:drawing>
          <wp:inline distT="0" distB="0" distL="0" distR="0">
            <wp:extent cx="5334000" cy="1657350"/>
            <wp:effectExtent l="0" t="0" r="0" b="0"/>
            <wp:docPr id="4" name="Изображение4" descr="64-битный регистр процессора “R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64-битный регистр процессора “RAX”"/>
                    <pic:cNvPicPr>
                      <a:picLocks noChangeAspect="1" noChangeArrowheads="1"/>
                    </pic:cNvPicPr>
                  </pic:nvPicPr>
                  <pic:blipFill>
                    <a:blip r:embed="rId5"/>
                    <a:stretch>
                      <a:fillRect/>
                    </a:stretch>
                  </pic:blipFill>
                  <pic:spPr bwMode="auto">
                    <a:xfrm>
                      <a:off x="0" y="0"/>
                      <a:ext cx="5334000" cy="1657350"/>
                    </a:xfrm>
                    <a:prstGeom prst="rect">
                      <a:avLst/>
                    </a:prstGeom>
                  </pic:spPr>
                </pic:pic>
              </a:graphicData>
            </a:graphic>
          </wp:inline>
        </w:drawing>
      </w:r>
    </w:p>
    <w:p>
      <w:pPr>
        <w:pStyle w:val="Style8"/>
        <w:rPr/>
      </w:pPr>
      <w:r>
        <w:rPr/>
        <w:t>Рис. 4: 64-битный регистр процессора «RAX»</w:t>
      </w:r>
    </w:p>
    <w:p>
      <w:pPr>
        <w:pStyle w:val="Style8"/>
        <w:rPr/>
      </w:pPr>
      <w:r>
        <w:rPr/>
        <w:t>Таким образом можно отметить, что вы можете написать в своей программе, например, такие команды (mov – команда пересылки данных на языке ассем</w:t>
      </w:r>
      <w:r>
        <w:rPr/>
        <w:t>б</w:t>
      </w:r>
      <w:r>
        <w:rPr/>
        <w:t xml:space="preserve">лера): </w:t>
      </w:r>
    </w:p>
    <w:p>
      <w:pPr>
        <w:pStyle w:val="Style8"/>
        <w:rPr/>
      </w:pPr>
      <w:r>
        <w:rPr/>
        <w:t xml:space="preserve">mov ax, 1 </w:t>
      </w:r>
    </w:p>
    <w:p>
      <w:pPr>
        <w:pStyle w:val="Style8"/>
        <w:rPr/>
      </w:pPr>
      <w:r>
        <w:rPr/>
        <w:t xml:space="preserve">mov eax, 1 </w:t>
      </w:r>
    </w:p>
    <w:p>
      <w:pPr>
        <w:pStyle w:val="Style8"/>
        <w:rPr/>
      </w:pPr>
      <w:r>
        <w:rPr/>
        <w:t>Обе команды поместят в регистр AX число 1. Разница будет заключаться тол</w:t>
      </w:r>
      <w:r>
        <w:rPr/>
        <w:t>ь</w:t>
      </w:r>
      <w:r>
        <w:rPr/>
        <w:t xml:space="preserve"> ко в том, что вторая команда обнулит старшие разряды регистра EAX, то есть после выполнения второй команды в регистре EAX будет число 1. А первая команда оставит в старших разрядах регистра EAX старые данные. И если там были данные, отличные от нуля, то после выполнения первой команды в регистре EAX будет какое-то число, но не 1. А вот в регистре AX будет число 1. Другим важным узлом ЭВМ является оперативное запоминающее устрой- ство (ОЗУ). ОЗУ — это быстродействующее энергозависимое запоминающее устройство, которое напрямую взаимодействует с узлами процессора, предна</w:t>
      </w:r>
      <w:r>
        <w:rPr/>
        <w:t>з</w:t>
      </w:r>
      <w:r>
        <w:rPr/>
        <w:t>наченное для хранения программ и данных, с которыми процессор непосред</w:t>
      </w:r>
      <w:r>
        <w:rPr/>
        <w:t>с</w:t>
      </w:r>
      <w:r>
        <w:rPr/>
        <w:t>твенно работает в текущий момент. ОЗУ состоит из одинаковых пронумеро</w:t>
      </w:r>
      <w:r>
        <w:rPr/>
        <w:t>в</w:t>
      </w:r>
      <w:r>
        <w:rPr/>
        <w:t>анных ячеек памяти. Номер ячейки памяти — это адрес хранящихся в ней данных. В состав ЭВМ также входят периферийные устройства, которые можно раз- делить на: 1. устройства внешней памяти, которые предназначены для долговременного хранения больших объёмов данных (жёсткие диски, твердотельные накопители, магнитные ленты); 2. устройства ввода-вывода, которые обеспечивают взаимодействие ЦП с внешней средой. В основе вычислительного процесса ЭВМ лежит принцип программного управления. Это означает, что компьютер решает поставленную задачу как последовательность действий, записанных в виде программы. Программа состоит из машинных команд, которые указывают, какие операции и над какими данными (или операндами), в какой последовательности необходимо выполнить. Набор машинных команд определяется устройством конкретного процессора. Коды команд представляют собой многоразрядные двоичные комбинации из 0 и 1. В коде машинной команды можно выделить две части: операционную и адресную. В операционной части хранится код команды, которую необходимо выполнить. В адресной части хранятся данные или адреса данных, которые участвуют в выполнении данной операции. При выполнении каждой команды процессор выполняет определённую посл</w:t>
      </w:r>
      <w:r>
        <w:rPr/>
        <w:t>е</w:t>
      </w:r>
      <w:r>
        <w:rPr/>
        <w:t xml:space="preserve"> довательность стандартных действий, которая называется командным циклом процессора.</w:t>
      </w:r>
    </w:p>
    <w:p>
      <w:pPr>
        <w:pStyle w:val="Style8"/>
        <w:rPr>
          <w:b/>
          <w:b/>
          <w:bCs/>
        </w:rPr>
      </w:pPr>
      <w:r>
        <w:rPr>
          <w:b/>
          <w:bCs/>
        </w:rPr>
        <w:t>5.2.2. Ассемблер и язык ассемблера</w:t>
      </w:r>
    </w:p>
    <w:p>
      <w:pPr>
        <w:pStyle w:val="Style8"/>
        <w:rPr/>
      </w:pPr>
      <w:r>
        <w:rPr/>
        <w:t>Язык ассемблера (assembly language, сокращённо asm) — машинно- ориентированный язык низкого уровня. Можно считать, что он больше любых других языков приближен к архитектуре ЭВМ и её аппаратным возможностям, что позволяет получить к ним более полный доступ, нежели в языках высокого уровня, таких как C/C++, Perl, Python и пр. Заметим, что получить полный доступ к ресурсам компьютера в современных архитектурах нельзя, самым низким уровнем работы прикладной программы является обращение напрямую к ядру операционной системы. Именно на этом уровне и работают программы, напи- санные на ассемблере. Но в отличие от языков высокого уровня ассемблерная программа содержит только тот код, который ввёл программист. Таким образом язык ассемблера — это язык, с помощью которого понятным для человека образом пишутся команды для процессора. Следует отметить, что процессор понимает не команды ассемблера, а последовательности из нулей и единиц — машинные коды. До появления языков ассемблера программистам приходилось писать программы, используя только лишь машинные коды, которые были крайне сложны для запоминания, так как представляли собой числа, записанные в двоичной или шестнадцатеричной системе счисления. Преобразование или трансляция команд с языка ассембле</w:t>
      </w:r>
      <w:r>
        <w:rPr/>
        <w:t>р</w:t>
      </w:r>
      <w:r>
        <w:rPr/>
        <w:t>а в исполняемый машинный код осуществляется специальной программой транслятором — Ассемблер. Программы, написанные на языке ассемблера, не уступают в качестве и скоро- сти программам, написанным на машинном языке, так как транслятор просто переводит мнемонические обозначения команд в последовательности бит (ну- лей и единиц). Используемые мнемоники обычно одинаковы для всех процессоров одной архитектуры или семейства архитектур (среди широко известных — мнемоники процессоров и контроллеров x86, ARM, SPARC, PowerPC,M68k). Таким образом для каждой архитектуры существует свой ассемблер и, соответственно, свой язык ассемблера. Наиболее распространёнными ассемблерами для архитектуры x86 являются: 1. для DOS/Windows: Borland Turbo Assembler (TASM), Microsoft Macro Assembler (MASM) и Watcom assembler (WASM); 2. для GNU/Linux: gas (GNU Assembler), использующий AT&amp;T-синтаксис, в отличие от большинства других популярных ассемблеров, которые используют Intel-синтаксис.</w:t>
      </w:r>
    </w:p>
    <w:p>
      <w:pPr>
        <w:pStyle w:val="Style8"/>
        <w:rPr/>
      </w:pPr>
      <w:r>
        <w:rPr/>
        <w:t xml:space="preserve">NASM — это открытый проект ассемблера, версии которого доступны под различные операционные системы и который позволяет получать объектные файлы для этих систем. В NASM используется Intel-синтаксис и поддерживаются инструкции x86-64. Типичный формат записи команд NASM имеет вид: </w:t>
      </w:r>
    </w:p>
    <w:p>
      <w:pPr>
        <w:pStyle w:val="Style8"/>
        <w:rPr/>
      </w:pPr>
      <w:r>
        <w:rPr>
          <w:rStyle w:val="VerbatimChar"/>
        </w:rPr>
        <w:t>[метка:] мнемокод [операнд {, операнд}] [; комментарий]</w:t>
      </w:r>
      <w:r>
        <w:rPr/>
        <w:t xml:space="preserve"> </w:t>
      </w:r>
    </w:p>
    <w:p>
      <w:pPr>
        <w:pStyle w:val="Style8"/>
        <w:rPr/>
      </w:pPr>
      <w:r>
        <w:rPr/>
        <w:t>Здесь мнемокод — непосредственно мнемоника инструкции процессору, ко- торая является обязательной частью команды. Операндами могут быть числа, данные, адреса регистров или адреса оперативной памяти. Метка — это идентификатор, с которым ассемблер ассоциирует некоторое число, чаще всего адрес в памяти. Т.о. метка перед командой связана с адресом данной команды. Программа на языке ассемблера также может содержать директивы — инструкции, не переводящиеся непосредственно в машинные команды, а управляющие работой транслятора. Например, директивы используются для опреде</w:t>
      </w:r>
      <w:r>
        <w:rPr/>
        <w:t>л</w:t>
      </w:r>
      <w:r>
        <w:rPr/>
        <w:t>ения данных (констант и переменных) и обычно пишутся большими буквами.</w:t>
      </w:r>
    </w:p>
    <w:p>
      <w:pPr>
        <w:pStyle w:val="Style8"/>
        <w:rPr>
          <w:b/>
          <w:b/>
          <w:bCs/>
        </w:rPr>
      </w:pPr>
      <w:r>
        <w:rPr>
          <w:b/>
          <w:bCs/>
        </w:rPr>
        <w:t>5.2.3. Процесс создания и обработки программы на языке ассемблера</w:t>
      </w:r>
    </w:p>
    <w:p>
      <w:pPr>
        <w:pStyle w:val="Style8"/>
        <w:rPr/>
      </w:pPr>
      <w:r>
        <w:rPr/>
        <w:t>Процесс создания ассемблерной программы можно изобразить в виде следующей схемы (рис. 2).</w:t>
      </w:r>
    </w:p>
    <w:p>
      <w:pPr>
        <w:pStyle w:val="Style8"/>
        <w:rPr/>
      </w:pPr>
      <w:r>
        <w:rPr/>
        <w:drawing>
          <wp:inline distT="0" distB="0" distL="0" distR="0">
            <wp:extent cx="5334000" cy="4471670"/>
            <wp:effectExtent l="0" t="0" r="0" b="0"/>
            <wp:docPr id="5" name="Изображение5" descr="Процесс создания ассемблерной програм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Процесс создания ассемблерной программы"/>
                    <pic:cNvPicPr>
                      <a:picLocks noChangeAspect="1" noChangeArrowheads="1"/>
                    </pic:cNvPicPr>
                  </pic:nvPicPr>
                  <pic:blipFill>
                    <a:blip r:embed="rId6"/>
                    <a:stretch>
                      <a:fillRect/>
                    </a:stretch>
                  </pic:blipFill>
                  <pic:spPr bwMode="auto">
                    <a:xfrm>
                      <a:off x="0" y="0"/>
                      <a:ext cx="5334000" cy="4471670"/>
                    </a:xfrm>
                    <a:prstGeom prst="rect">
                      <a:avLst/>
                    </a:prstGeom>
                  </pic:spPr>
                </pic:pic>
              </a:graphicData>
            </a:graphic>
          </wp:inline>
        </w:drawing>
      </w:r>
    </w:p>
    <w:p>
      <w:pPr>
        <w:pStyle w:val="Style8"/>
        <w:rPr/>
      </w:pPr>
      <w:r>
        <w:rPr/>
        <w:t>Рис. 2: Процесс создания ассемблерной программы</w:t>
      </w:r>
    </w:p>
    <w:p>
      <w:pPr>
        <w:pStyle w:val="Style8"/>
        <w:rPr/>
      </w:pPr>
      <w:r>
        <w:rPr/>
        <w:t>В процессе создания ассемблерной программы можно выделить четыре шага: • Набор текста программы в текстовом редакторе и сохранение её в от- дельном файле. Каждый файл имеет свой тип (или расширение), который определяет назначение файла. Файлы с исходным текстом программ на языке ассемблера имеют тип asm. • Трансляция — преобразование с помощью транслятора, например nasm, текста программы в машинный код, называемый объектным. На данном этапе также может быть получен листинг программы, содержащий кроме текста программы различную дополнительную информацию, созданную транслятором. Тип объектного файла — o, файла листинга — lst. • Компоновка или линковка — этап обработки объектного кода компоновщиком (ld), который принимает на вход объектные файлы и собирает по ним исполняемый файл. Исполняемый файл обычно не имеет расширения. Кроме того, можно получить файл карты загрузки программы в ОЗУ, имеющий расширение map. • Запуск программы. Конечной целью является работоспособный испол</w:t>
      </w:r>
      <w:r>
        <w:rPr/>
        <w:t>н</w:t>
      </w:r>
      <w:r>
        <w:rPr/>
        <w:t>яемый файл. Ошибки на предыдущих этапах могут привести к некорректной работе программы, поэтому может присутствовать этап отладки программы при помощи специальной программы — отладчика. При нахождении ошибки необходимо провести коррекцию программы, начиная с первого шага. Из-за специфики программирования, а также по традиции для создания про- грамм на языке ассемблера обычно пользуются утилитами командной строки (хотя поддержка ассемблера есть в некоторых универсальных интегрированных средах).</w:t>
      </w:r>
      <w:bookmarkEnd w:id="3"/>
    </w:p>
    <w:p>
      <w:pPr>
        <w:pStyle w:val="1"/>
        <w:rPr/>
      </w:pPr>
      <w:bookmarkStart w:id="4" w:name="выполнение-лабораторной-работы"/>
      <w:r>
        <w:rPr>
          <w:rStyle w:val="SectionNumber"/>
        </w:rPr>
        <w:t>4</w:t>
      </w:r>
      <w:r>
        <w:rPr/>
        <w:tab/>
        <w:t>Выполнение лабораторной работы</w:t>
      </w:r>
    </w:p>
    <w:p>
      <w:pPr>
        <w:pStyle w:val="FirstParagraph"/>
        <w:rPr/>
      </w:pPr>
      <w:r>
        <w:rPr/>
        <w:t>Первым делом я перешёл в каталог с 5-й лабораторной работой, создал файл hello.asm и ввёл туда текст с рисунка №1 (рис.5)</w:t>
      </w:r>
    </w:p>
    <w:p>
      <w:pPr>
        <w:pStyle w:val="Style8"/>
        <w:rPr/>
      </w:pPr>
      <w:r>
        <w:rPr/>
        <w:drawing>
          <wp:inline distT="0" distB="0" distL="0" distR="0">
            <wp:extent cx="5334000" cy="2011680"/>
            <wp:effectExtent l="0" t="0" r="0" b="0"/>
            <wp:docPr id="6" name="Изображение6" descr="Создание файла hello.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Создание файла hello.asm"/>
                    <pic:cNvPicPr>
                      <a:picLocks noChangeAspect="1" noChangeArrowheads="1"/>
                    </pic:cNvPicPr>
                  </pic:nvPicPr>
                  <pic:blipFill>
                    <a:blip r:embed="rId7"/>
                    <a:stretch>
                      <a:fillRect/>
                    </a:stretch>
                  </pic:blipFill>
                  <pic:spPr bwMode="auto">
                    <a:xfrm>
                      <a:off x="0" y="0"/>
                      <a:ext cx="5334000" cy="2011680"/>
                    </a:xfrm>
                    <a:prstGeom prst="rect">
                      <a:avLst/>
                    </a:prstGeom>
                  </pic:spPr>
                </pic:pic>
              </a:graphicData>
            </a:graphic>
          </wp:inline>
        </w:drawing>
      </w:r>
    </w:p>
    <w:p>
      <w:pPr>
        <w:pStyle w:val="Style8"/>
        <w:rPr/>
      </w:pPr>
      <w:r>
        <w:rPr/>
        <w:t>Рис. 5: Создание файла hello.asm</w:t>
      </w:r>
    </w:p>
    <w:p>
      <w:pPr>
        <w:pStyle w:val="Style8"/>
        <w:rPr/>
      </w:pPr>
      <w:r>
        <w:rPr/>
        <w:t>После этого я преобразовал текст программы с помощью транслятора в объектный код, который был записан в файл hello.o (рис.6).</w:t>
      </w:r>
    </w:p>
    <w:p>
      <w:pPr>
        <w:pStyle w:val="Style8"/>
        <w:rPr/>
      </w:pPr>
      <w:r>
        <w:rPr/>
        <w:drawing>
          <wp:inline distT="0" distB="0" distL="0" distR="0">
            <wp:extent cx="5334000" cy="1929765"/>
            <wp:effectExtent l="0" t="0" r="0" b="0"/>
            <wp:docPr id="7" name="Изображение7" descr="Создание файла hello.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Создание файла hello.asm"/>
                    <pic:cNvPicPr>
                      <a:picLocks noChangeAspect="1" noChangeArrowheads="1"/>
                    </pic:cNvPicPr>
                  </pic:nvPicPr>
                  <pic:blipFill>
                    <a:blip r:embed="rId8"/>
                    <a:stretch>
                      <a:fillRect/>
                    </a:stretch>
                  </pic:blipFill>
                  <pic:spPr bwMode="auto">
                    <a:xfrm>
                      <a:off x="0" y="0"/>
                      <a:ext cx="5334000" cy="1929765"/>
                    </a:xfrm>
                    <a:prstGeom prst="rect">
                      <a:avLst/>
                    </a:prstGeom>
                  </pic:spPr>
                </pic:pic>
              </a:graphicData>
            </a:graphic>
          </wp:inline>
        </w:drawing>
      </w:r>
    </w:p>
    <w:p>
      <w:pPr>
        <w:pStyle w:val="Style8"/>
        <w:rPr/>
      </w:pPr>
      <w:r>
        <w:rPr/>
        <w:t>Рис. 6: Создание объектного кода</w:t>
      </w:r>
    </w:p>
    <w:p>
      <w:pPr>
        <w:pStyle w:val="Style8"/>
        <w:rPr/>
      </w:pPr>
      <w:r>
        <w:rPr/>
        <w:t>Затем я скомпилировал исходный файл hello.asm в obj.o и создал файл листинга list.lst (рис.7).</w:t>
      </w:r>
    </w:p>
    <w:p>
      <w:pPr>
        <w:pStyle w:val="Style8"/>
        <w:rPr/>
      </w:pPr>
      <w:r>
        <w:rPr/>
        <w:drawing>
          <wp:inline distT="0" distB="0" distL="0" distR="0">
            <wp:extent cx="5334000" cy="1139190"/>
            <wp:effectExtent l="0" t="0" r="0" b="0"/>
            <wp:docPr id="8" name="Изображение8" descr="Компиляция исходного фай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Компиляция исходного файла"/>
                    <pic:cNvPicPr>
                      <a:picLocks noChangeAspect="1" noChangeArrowheads="1"/>
                    </pic:cNvPicPr>
                  </pic:nvPicPr>
                  <pic:blipFill>
                    <a:blip r:embed="rId9"/>
                    <a:stretch>
                      <a:fillRect/>
                    </a:stretch>
                  </pic:blipFill>
                  <pic:spPr bwMode="auto">
                    <a:xfrm>
                      <a:off x="0" y="0"/>
                      <a:ext cx="5334000" cy="1139190"/>
                    </a:xfrm>
                    <a:prstGeom prst="rect">
                      <a:avLst/>
                    </a:prstGeom>
                  </pic:spPr>
                </pic:pic>
              </a:graphicData>
            </a:graphic>
          </wp:inline>
        </w:drawing>
      </w:r>
    </w:p>
    <w:p>
      <w:pPr>
        <w:pStyle w:val="Style8"/>
        <w:rPr/>
      </w:pPr>
      <w:r>
        <w:rPr/>
        <w:t>Рис. 7: Компиляция исходного файла</w:t>
      </w:r>
    </w:p>
    <w:p>
      <w:pPr>
        <w:pStyle w:val="Style8"/>
        <w:rPr/>
      </w:pPr>
      <w:r>
        <w:rPr/>
        <w:t>Далее я передал исполняемую программу на обработку компоновщику, задал имя создаваемого исполняемого файла и запустил его (рис.8).</w:t>
      </w:r>
    </w:p>
    <w:p>
      <w:pPr>
        <w:pStyle w:val="Style8"/>
        <w:rPr/>
      </w:pPr>
      <w:bookmarkStart w:id="5" w:name="выполнение-лабораторной-работы"/>
      <w:r>
        <w:rPr/>
        <w:drawing>
          <wp:inline distT="0" distB="0" distL="0" distR="0">
            <wp:extent cx="5334000" cy="1209040"/>
            <wp:effectExtent l="0" t="0" r="0" b="0"/>
            <wp:docPr id="9" name="Изображение9" descr="Работа програм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Работа программы"/>
                    <pic:cNvPicPr>
                      <a:picLocks noChangeAspect="1" noChangeArrowheads="1"/>
                    </pic:cNvPicPr>
                  </pic:nvPicPr>
                  <pic:blipFill>
                    <a:blip r:embed="rId10"/>
                    <a:stretch>
                      <a:fillRect/>
                    </a:stretch>
                  </pic:blipFill>
                  <pic:spPr bwMode="auto">
                    <a:xfrm>
                      <a:off x="0" y="0"/>
                      <a:ext cx="5334000" cy="1209040"/>
                    </a:xfrm>
                    <a:prstGeom prst="rect">
                      <a:avLst/>
                    </a:prstGeom>
                  </pic:spPr>
                </pic:pic>
              </a:graphicData>
            </a:graphic>
          </wp:inline>
        </w:drawing>
      </w:r>
      <w:bookmarkEnd w:id="5"/>
    </w:p>
    <w:p>
      <w:pPr>
        <w:pStyle w:val="Style8"/>
        <w:rPr/>
      </w:pPr>
      <w:r>
        <w:rPr/>
        <w:t>Рис. 8: Работа программы</w:t>
      </w:r>
    </w:p>
    <w:p>
      <w:pPr>
        <w:pStyle w:val="1"/>
        <w:rPr/>
      </w:pPr>
      <w:bookmarkStart w:id="6" w:name="выводы"/>
      <w:r>
        <w:rPr>
          <w:rStyle w:val="SectionNumber"/>
        </w:rPr>
        <w:t>5</w:t>
      </w:r>
      <w:r>
        <w:rPr/>
        <w:tab/>
        <w:t>Выводы</w:t>
      </w:r>
    </w:p>
    <w:p>
      <w:pPr>
        <w:pStyle w:val="FirstParagraph"/>
        <w:rPr/>
      </w:pPr>
      <w:bookmarkStart w:id="7" w:name="выводы"/>
      <w:r>
        <w:rPr/>
        <w:t>В результате выполнения данной лабораторной работы я освоил процедуру компиляции и сборки программ, написанных на языке NASM.</w:t>
      </w:r>
      <w:bookmarkEnd w:id="7"/>
    </w:p>
    <w:p>
      <w:pPr>
        <w:pStyle w:val="1"/>
        <w:rPr/>
      </w:pPr>
      <w:bookmarkStart w:id="8" w:name="список-литературы"/>
      <w:r>
        <w:rPr/>
        <w:t>Список литературы</w:t>
      </w:r>
      <w:bookmarkEnd w:id="8"/>
    </w:p>
    <w:p>
      <w:pPr>
        <w:pStyle w:val="Style8"/>
        <w:spacing w:before="180" w:after="180"/>
        <w:rPr/>
      </w:pPr>
      <w:r>
        <w:rPr/>
        <w:t>Лабораторная работа №5 (Архитектура ЭВМ).</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1">
    <w:name w:val="Heading 1"/>
    <w:basedOn w:val="Normal"/>
    <w:next w:val="Style8"/>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2">
    <w:name w:val="Heading 2"/>
    <w:basedOn w:val="Normal"/>
    <w:next w:val="Style8"/>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3">
    <w:name w:val="Heading 3"/>
    <w:basedOn w:val="Normal"/>
    <w:next w:val="Style8"/>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4">
    <w:name w:val="Heading 4"/>
    <w:basedOn w:val="Normal"/>
    <w:next w:val="Style8"/>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5">
    <w:name w:val="Heading 5"/>
    <w:basedOn w:val="Normal"/>
    <w:next w:val="Style8"/>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6">
    <w:name w:val="Heading 6"/>
    <w:basedOn w:val="Normal"/>
    <w:next w:val="Style8"/>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7">
    <w:name w:val="Heading 7"/>
    <w:basedOn w:val="Normal"/>
    <w:next w:val="Style8"/>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8">
    <w:name w:val="Heading 8"/>
    <w:basedOn w:val="Normal"/>
    <w:next w:val="Style8"/>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9">
    <w:name w:val="Heading 9"/>
    <w:basedOn w:val="Normal"/>
    <w:next w:val="Style8"/>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Привязка сноски"/>
    <w:rPr>
      <w:vertAlign w:val="superscript"/>
    </w:rPr>
  </w:style>
  <w:style w:type="character" w:styleId="FootnoteCharacters">
    <w:name w:val="Footnote Characters"/>
    <w:basedOn w:val="BodyTextChar"/>
    <w:qFormat/>
    <w:rPr>
      <w:vertAlign w:val="superscript"/>
    </w:rPr>
  </w:style>
  <w:style w:type="character" w:styleId="Style6">
    <w:name w:val="Интернет-ссылка"/>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Style7">
    <w:name w:val="Заголовок"/>
    <w:basedOn w:val="Normal"/>
    <w:next w:val="Style8"/>
    <w:qFormat/>
    <w:pPr>
      <w:keepNext w:val="true"/>
      <w:spacing w:before="240" w:after="120"/>
    </w:pPr>
    <w:rPr>
      <w:rFonts w:ascii="Liberation Sans" w:hAnsi="Liberation Sans" w:eastAsia="Noto Sans CJK SC" w:cs="Lohit Devanagari"/>
      <w:sz w:val="28"/>
      <w:szCs w:val="28"/>
    </w:rPr>
  </w:style>
  <w:style w:type="paragraph" w:styleId="Style8">
    <w:name w:val="Body Text"/>
    <w:basedOn w:val="Normal"/>
    <w:link w:val="BodyTextChar"/>
    <w:qFormat/>
    <w:pPr>
      <w:spacing w:before="180" w:after="180"/>
    </w:pPr>
    <w:rPr/>
  </w:style>
  <w:style w:type="paragraph" w:styleId="Style9">
    <w:name w:val="List"/>
    <w:basedOn w:val="Style8"/>
    <w:pPr/>
    <w:rPr>
      <w:rFonts w:cs="Lohit Devanagari"/>
    </w:rPr>
  </w:style>
  <w:style w:type="paragraph" w:styleId="Style10">
    <w:name w:val="Caption"/>
    <w:basedOn w:val="Normal"/>
    <w:link w:val="BodyTextChar"/>
    <w:qFormat/>
    <w:pPr>
      <w:spacing w:before="0" w:after="120"/>
    </w:pPr>
    <w:rPr>
      <w:i/>
    </w:rPr>
  </w:style>
  <w:style w:type="paragraph" w:styleId="Style11">
    <w:name w:val="Указатель"/>
    <w:basedOn w:val="Normal"/>
    <w:qFormat/>
    <w:pPr>
      <w:suppressLineNumbers/>
    </w:pPr>
    <w:rPr>
      <w:rFonts w:cs="Lohit Devanagari"/>
      <w:lang w:val="zxx" w:eastAsia="zxx" w:bidi="zxx"/>
    </w:rPr>
  </w:style>
  <w:style w:type="paragraph" w:styleId="FirstParagraph" w:customStyle="1">
    <w:name w:val="First Paragraph"/>
    <w:basedOn w:val="Style8"/>
    <w:next w:val="Style8"/>
    <w:qFormat/>
    <w:pPr/>
    <w:rPr/>
  </w:style>
  <w:style w:type="paragraph" w:styleId="Compact" w:customStyle="1">
    <w:name w:val="Compact"/>
    <w:basedOn w:val="Style8"/>
    <w:qFormat/>
    <w:pPr>
      <w:spacing w:before="36" w:after="36"/>
    </w:pPr>
    <w:rPr/>
  </w:style>
  <w:style w:type="paragraph" w:styleId="Style12">
    <w:name w:val="Title"/>
    <w:basedOn w:val="Normal"/>
    <w:next w:val="Style8"/>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tyle13">
    <w:name w:val="Subtitle"/>
    <w:basedOn w:val="Style12"/>
    <w:next w:val="Style8"/>
    <w:qFormat/>
    <w:pPr>
      <w:keepNext w:val="true"/>
      <w:keepLines/>
      <w:spacing w:before="240" w:after="240"/>
      <w:jc w:val="center"/>
    </w:pPr>
    <w:rPr>
      <w:sz w:val="30"/>
      <w:szCs w:val="30"/>
    </w:rPr>
  </w:style>
  <w:style w:type="paragraph" w:styleId="Author" w:customStyle="1">
    <w:name w:val="Author"/>
    <w:next w:val="Style8"/>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Date">
    <w:name w:val="Date"/>
    <w:next w:val="Style8"/>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ru-RU" w:eastAsia="en-US" w:bidi="ar-SA"/>
    </w:rPr>
  </w:style>
  <w:style w:type="paragraph" w:styleId="Abstract" w:customStyle="1">
    <w:name w:val="Abstract"/>
    <w:basedOn w:val="Normal"/>
    <w:next w:val="Style8"/>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Style8"/>
    <w:next w:val="Style8"/>
    <w:uiPriority w:val="9"/>
    <w:unhideWhenUsed/>
    <w:qFormat/>
    <w:pPr>
      <w:spacing w:before="100" w:after="100"/>
      <w:ind w:left="480" w:right="480" w:hanging="0"/>
    </w:pPr>
    <w:rPr/>
  </w:style>
  <w:style w:type="paragraph" w:styleId="Style14">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Style10"/>
    <w:qFormat/>
    <w:pPr>
      <w:keepNext w:val="true"/>
    </w:pPr>
    <w:rPr/>
  </w:style>
  <w:style w:type="paragraph" w:styleId="ImageCaption" w:customStyle="1">
    <w:name w:val="Image Caption"/>
    <w:basedOn w:val="Style10"/>
    <w:qFormat/>
    <w:pPr/>
    <w:rPr/>
  </w:style>
  <w:style w:type="paragraph" w:styleId="Style15" w:customStyle="1">
    <w:name w:val="Фигура"/>
    <w:basedOn w:val="Normal"/>
    <w:qFormat/>
    <w:pPr/>
    <w:rPr/>
  </w:style>
  <w:style w:type="paragraph" w:styleId="CaptionedFigure" w:customStyle="1">
    <w:name w:val="Captioned Figure"/>
    <w:basedOn w:val="Style15"/>
    <w:qFormat/>
    <w:pPr>
      <w:keepNext w:val="true"/>
    </w:pPr>
    <w:rPr/>
  </w:style>
  <w:style w:type="paragraph" w:styleId="Style16">
    <w:name w:val="Index Heading"/>
    <w:basedOn w:val="Style7"/>
    <w:pPr/>
    <w:rPr/>
  </w:style>
  <w:style w:type="paragraph" w:styleId="Style17">
    <w:name w:val="TOC Heading"/>
    <w:basedOn w:val="1"/>
    <w:next w:val="Style8"/>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LibreOffice/7.3.6.2$Linux_X86_64 LibreOffice_project/30$Build-2</Application>
  <AppVersion>15.0000</AppVersion>
  <Pages>11</Pages>
  <Words>1922</Words>
  <Characters>12448</Characters>
  <CharactersWithSpaces>14341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2022-11-12T20:10:55Z</dcterms:created>
  <dc:creator>Никита Михайлович Демидович</dc:creator>
  <dc:description/>
  <dc:language>ru-RU</dc:language>
  <cp:lastModifiedBy/>
  <dcterms:modified xsi:type="dcterms:W3CDTF">2022-11-12T23:30:19Z</dcterms:modified>
  <cp:revision>1</cp:revision>
  <dc:subject/>
  <dc:title>Отчёт по лабораторной работе №4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PT Serif</vt:lpwstr>
  </property>
  <property fmtid="{D5CDD505-2E9C-101B-9397-08002B2CF9AE}" pid="52" name="mainfontoptions">
    <vt:lpwstr>Ligatures=TeX</vt:lpwstr>
  </property>
  <property fmtid="{D5CDD505-2E9C-101B-9397-08002B2CF9AE}" pid="53" name="monofont">
    <vt:lpwstr>PT Mono</vt:lpwstr>
  </property>
  <property fmtid="{D5CDD505-2E9C-101B-9397-08002B2CF9AE}" pid="54" name="monofontoptions">
    <vt:lpwstr>Scale=MatchLowercase,Scale=0.9</vt:lpwstr>
  </property>
  <property fmtid="{D5CDD505-2E9C-101B-9397-08002B2CF9AE}" pid="55" name="nameInLink">
    <vt:lpwstr>False</vt:lpwstr>
  </property>
  <property fmtid="{D5CDD505-2E9C-101B-9397-08002B2CF9AE}" pid="56" name="numberSections">
    <vt:lpwstr>False</vt:lpwstr>
  </property>
  <property fmtid="{D5CDD505-2E9C-101B-9397-08002B2CF9AE}" pid="57" name="pairDelim">
    <vt:lpwstr>, </vt:lpwstr>
  </property>
  <property fmtid="{D5CDD505-2E9C-101B-9397-08002B2CF9AE}" pid="58" name="papersize">
    <vt:lpwstr>a4</vt:lpwstr>
  </property>
  <property fmtid="{D5CDD505-2E9C-101B-9397-08002B2CF9AE}" pid="59" name="polyglossia-lang">
    <vt:lpwstr/>
  </property>
  <property fmtid="{D5CDD505-2E9C-101B-9397-08002B2CF9AE}" pid="60" name="polyglossia-otherlangs">
    <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romanfont">
    <vt:lpwstr>PT Serif</vt:lpwstr>
  </property>
  <property fmtid="{D5CDD505-2E9C-101B-9397-08002B2CF9AE}" pid="65" name="romanfontoptions">
    <vt:lpwstr>Ligatures=TeX</vt:lpwstr>
  </property>
  <property fmtid="{D5CDD505-2E9C-101B-9397-08002B2CF9AE}" pid="66" name="sansfont">
    <vt:lpwstr>PT Sans</vt:lpwstr>
  </property>
  <property fmtid="{D5CDD505-2E9C-101B-9397-08002B2CF9AE}" pid="67" name="sansfontoptions">
    <vt:lpwstr>Ligatures=TeX,Scale=MatchLowercase</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subtitle">
    <vt:lpwstr>Выполнил студент НКАбд-01-22</vt:lpwstr>
  </property>
  <property fmtid="{D5CDD505-2E9C-101B-9397-08002B2CF9AE}" pid="80" name="tableEqns">
    <vt:lpwstr>False</vt:lpwstr>
  </property>
  <property fmtid="{D5CDD505-2E9C-101B-9397-08002B2CF9AE}" pid="81" name="tableTemplate">
    <vt:lpwstr>tableTitle ititleDelim t</vt:lpwstr>
  </property>
  <property fmtid="{D5CDD505-2E9C-101B-9397-08002B2CF9AE}" pid="82" name="tableTitle">
    <vt:lpwstr>Таблица</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True</vt:lpwstr>
  </property>
  <property fmtid="{D5CDD505-2E9C-101B-9397-08002B2CF9AE}" pid="88" name="toc-depth">
    <vt:lpwstr>2</vt:lpwstr>
  </property>
  <property fmtid="{D5CDD505-2E9C-101B-9397-08002B2CF9AE}" pid="89" name="toc-title">
    <vt:lpwstr>Содержание</vt:lpwstr>
  </property>
</Properties>
</file>